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EEDF" w14:textId="77777777" w:rsidR="00A465DB" w:rsidRDefault="00A465DB" w:rsidP="00A465DB">
      <w:pPr>
        <w:autoSpaceDE w:val="0"/>
        <w:autoSpaceDN w:val="0"/>
        <w:adjustRightInd w:val="0"/>
        <w:jc w:val="center"/>
        <w:rPr>
          <w:rFonts w:eastAsia="Arial Unicode MS"/>
          <w:sz w:val="28"/>
          <w:szCs w:val="28"/>
        </w:rPr>
      </w:pPr>
      <w:r>
        <w:rPr>
          <w:rFonts w:eastAsia="Arial Unicode MS"/>
          <w:sz w:val="28"/>
          <w:szCs w:val="28"/>
        </w:rPr>
        <w:t>Санкт-Петербургский государственный университет</w:t>
      </w:r>
    </w:p>
    <w:p w14:paraId="50349516" w14:textId="77777777" w:rsidR="00A465DB" w:rsidRDefault="00A465DB" w:rsidP="00A465DB">
      <w:pPr>
        <w:autoSpaceDE w:val="0"/>
        <w:autoSpaceDN w:val="0"/>
        <w:adjustRightInd w:val="0"/>
        <w:ind w:left="3540"/>
        <w:rPr>
          <w:rFonts w:eastAsia="Arial Unicode MS"/>
          <w:sz w:val="28"/>
          <w:szCs w:val="28"/>
        </w:rPr>
      </w:pPr>
    </w:p>
    <w:p w14:paraId="0C48500D" w14:textId="77777777" w:rsidR="00A465DB" w:rsidRDefault="00A465DB" w:rsidP="00A465DB">
      <w:pPr>
        <w:autoSpaceDE w:val="0"/>
        <w:autoSpaceDN w:val="0"/>
        <w:adjustRightInd w:val="0"/>
        <w:ind w:left="3540"/>
        <w:rPr>
          <w:rFonts w:eastAsia="Arial Unicode MS"/>
          <w:sz w:val="28"/>
          <w:szCs w:val="28"/>
        </w:rPr>
      </w:pPr>
    </w:p>
    <w:p w14:paraId="4D33BB25" w14:textId="77777777" w:rsidR="00A465DB" w:rsidRDefault="00A465DB" w:rsidP="00A465DB">
      <w:pPr>
        <w:autoSpaceDE w:val="0"/>
        <w:autoSpaceDN w:val="0"/>
        <w:adjustRightInd w:val="0"/>
        <w:ind w:left="3540"/>
        <w:rPr>
          <w:rFonts w:eastAsia="Arial Unicode MS"/>
          <w:sz w:val="28"/>
          <w:szCs w:val="28"/>
        </w:rPr>
      </w:pPr>
    </w:p>
    <w:p w14:paraId="6BA2B87D" w14:textId="77777777" w:rsidR="0089363C" w:rsidRDefault="0089363C" w:rsidP="00A465DB">
      <w:pPr>
        <w:autoSpaceDE w:val="0"/>
        <w:autoSpaceDN w:val="0"/>
        <w:adjustRightInd w:val="0"/>
        <w:ind w:left="3540"/>
        <w:rPr>
          <w:rFonts w:eastAsia="Arial Unicode MS"/>
          <w:sz w:val="28"/>
          <w:szCs w:val="28"/>
        </w:rPr>
      </w:pPr>
    </w:p>
    <w:p w14:paraId="5C8C7E8E" w14:textId="77777777" w:rsidR="0089363C" w:rsidRDefault="0089363C" w:rsidP="00A465DB">
      <w:pPr>
        <w:autoSpaceDE w:val="0"/>
        <w:autoSpaceDN w:val="0"/>
        <w:adjustRightInd w:val="0"/>
        <w:ind w:left="3540"/>
        <w:rPr>
          <w:rFonts w:eastAsia="Arial Unicode MS"/>
          <w:sz w:val="28"/>
          <w:szCs w:val="28"/>
        </w:rPr>
      </w:pPr>
    </w:p>
    <w:p w14:paraId="14E00433" w14:textId="77777777" w:rsidR="0089363C" w:rsidRDefault="0089363C" w:rsidP="00A465DB">
      <w:pPr>
        <w:autoSpaceDE w:val="0"/>
        <w:autoSpaceDN w:val="0"/>
        <w:adjustRightInd w:val="0"/>
        <w:ind w:left="3540"/>
        <w:rPr>
          <w:rFonts w:eastAsia="Arial Unicode MS"/>
          <w:sz w:val="28"/>
          <w:szCs w:val="28"/>
        </w:rPr>
      </w:pPr>
    </w:p>
    <w:p w14:paraId="549F4BAA" w14:textId="77777777" w:rsidR="00A465DB" w:rsidRDefault="00A465DB" w:rsidP="00A465DB">
      <w:pPr>
        <w:autoSpaceDE w:val="0"/>
        <w:autoSpaceDN w:val="0"/>
        <w:adjustRightInd w:val="0"/>
        <w:jc w:val="center"/>
        <w:rPr>
          <w:rFonts w:eastAsia="Arial Unicode MS"/>
          <w:b/>
          <w:bCs/>
          <w:sz w:val="32"/>
          <w:szCs w:val="32"/>
        </w:rPr>
      </w:pPr>
    </w:p>
    <w:p w14:paraId="7E268EB2" w14:textId="77777777" w:rsidR="00A465DB" w:rsidRDefault="00A465DB" w:rsidP="00A465DB">
      <w:pPr>
        <w:autoSpaceDE w:val="0"/>
        <w:autoSpaceDN w:val="0"/>
        <w:adjustRightInd w:val="0"/>
        <w:jc w:val="center"/>
        <w:rPr>
          <w:rFonts w:eastAsia="Arial Unicode MS"/>
          <w:b/>
          <w:bCs/>
          <w:sz w:val="32"/>
          <w:szCs w:val="32"/>
        </w:rPr>
      </w:pPr>
    </w:p>
    <w:p w14:paraId="533219D6" w14:textId="48D411DB" w:rsidR="00A465DB" w:rsidRDefault="00F352DF" w:rsidP="00A465DB">
      <w:pPr>
        <w:autoSpaceDE w:val="0"/>
        <w:autoSpaceDN w:val="0"/>
        <w:adjustRightInd w:val="0"/>
        <w:jc w:val="center"/>
        <w:rPr>
          <w:rFonts w:eastAsia="Arial Unicode MS"/>
          <w:b/>
          <w:bCs/>
          <w:sz w:val="32"/>
          <w:szCs w:val="32"/>
        </w:rPr>
      </w:pPr>
      <w:r>
        <w:rPr>
          <w:rFonts w:eastAsia="Arial Unicode MS"/>
          <w:b/>
          <w:bCs/>
          <w:sz w:val="32"/>
          <w:szCs w:val="32"/>
        </w:rPr>
        <w:t>Оксана Александровна КУСИК</w:t>
      </w:r>
    </w:p>
    <w:p w14:paraId="441615C9" w14:textId="77777777" w:rsidR="00A465DB" w:rsidRDefault="00A465DB" w:rsidP="00A465DB">
      <w:pPr>
        <w:autoSpaceDE w:val="0"/>
        <w:autoSpaceDN w:val="0"/>
        <w:adjustRightInd w:val="0"/>
        <w:jc w:val="center"/>
        <w:rPr>
          <w:rFonts w:eastAsia="Arial Unicode MS"/>
          <w:b/>
          <w:bCs/>
          <w:sz w:val="32"/>
          <w:szCs w:val="32"/>
        </w:rPr>
      </w:pPr>
      <w:r>
        <w:rPr>
          <w:rFonts w:eastAsia="Arial Unicode MS"/>
          <w:b/>
          <w:bCs/>
          <w:sz w:val="32"/>
          <w:szCs w:val="32"/>
        </w:rPr>
        <w:t>Выпускная квалификационная работа</w:t>
      </w:r>
    </w:p>
    <w:p w14:paraId="1E4EA134" w14:textId="77777777" w:rsidR="00A465DB" w:rsidRDefault="00A465DB" w:rsidP="00A465DB">
      <w:pPr>
        <w:autoSpaceDE w:val="0"/>
        <w:autoSpaceDN w:val="0"/>
        <w:adjustRightInd w:val="0"/>
        <w:jc w:val="center"/>
        <w:rPr>
          <w:rFonts w:eastAsia="Arial Unicode MS"/>
          <w:bCs/>
          <w:sz w:val="28"/>
          <w:szCs w:val="28"/>
        </w:rPr>
      </w:pPr>
    </w:p>
    <w:p w14:paraId="06350F27" w14:textId="2631E849" w:rsidR="0018015A" w:rsidRDefault="00A465DB" w:rsidP="00F352DF">
      <w:pPr>
        <w:ind w:left="-567" w:right="277" w:firstLine="709"/>
        <w:jc w:val="center"/>
        <w:rPr>
          <w:b/>
          <w:sz w:val="28"/>
          <w:szCs w:val="28"/>
        </w:rPr>
      </w:pPr>
      <w:r w:rsidRPr="00F352DF">
        <w:rPr>
          <w:rFonts w:eastAsia="Arial Unicode MS"/>
          <w:b/>
          <w:bCs/>
          <w:sz w:val="28"/>
          <w:szCs w:val="28"/>
        </w:rPr>
        <w:t>«</w:t>
      </w:r>
      <w:r w:rsidR="00704DEF">
        <w:rPr>
          <w:rFonts w:eastAsia="Arial Unicode MS"/>
          <w:b/>
          <w:bCs/>
          <w:sz w:val="28"/>
          <w:szCs w:val="28"/>
        </w:rPr>
        <w:t>РАЗВИТИЕ РЫ</w:t>
      </w:r>
      <w:r w:rsidR="00A074C5">
        <w:rPr>
          <w:rFonts w:eastAsia="Arial Unicode MS"/>
          <w:b/>
          <w:bCs/>
          <w:sz w:val="28"/>
          <w:szCs w:val="28"/>
        </w:rPr>
        <w:t xml:space="preserve">НКА </w:t>
      </w:r>
      <w:r w:rsidR="00A074C5">
        <w:rPr>
          <w:b/>
          <w:sz w:val="28"/>
          <w:szCs w:val="28"/>
        </w:rPr>
        <w:t>КРИПТОВАЛЮТ</w:t>
      </w:r>
      <w:r w:rsidR="00F352DF" w:rsidRPr="00F352DF">
        <w:rPr>
          <w:b/>
          <w:sz w:val="28"/>
          <w:szCs w:val="28"/>
        </w:rPr>
        <w:t xml:space="preserve"> КАК ВЫЗОВ УПРАВЛЯЕМОСТИ: </w:t>
      </w:r>
      <w:r w:rsidR="0018015A">
        <w:rPr>
          <w:b/>
          <w:sz w:val="28"/>
          <w:szCs w:val="28"/>
        </w:rPr>
        <w:t>С</w:t>
      </w:r>
      <w:r w:rsidR="00F352DF" w:rsidRPr="00F352DF">
        <w:rPr>
          <w:b/>
          <w:sz w:val="28"/>
          <w:szCs w:val="28"/>
        </w:rPr>
        <w:t xml:space="preserve">РАВНИТЕЛЬНЫЙ АНАЛИЗ </w:t>
      </w:r>
    </w:p>
    <w:p w14:paraId="05CD69B8" w14:textId="3C92EFCF" w:rsidR="00F352DF" w:rsidRPr="00F352DF" w:rsidRDefault="00F352DF" w:rsidP="00F352DF">
      <w:pPr>
        <w:ind w:left="-567" w:right="277" w:firstLine="709"/>
        <w:jc w:val="center"/>
        <w:rPr>
          <w:b/>
          <w:sz w:val="28"/>
          <w:szCs w:val="28"/>
        </w:rPr>
      </w:pPr>
      <w:r w:rsidRPr="00F352DF">
        <w:rPr>
          <w:b/>
          <w:sz w:val="28"/>
          <w:szCs w:val="28"/>
        </w:rPr>
        <w:t>СТРАТЕГИЙ СОВРЕМЕННЫХ ГОСУДАРСТВ»</w:t>
      </w:r>
    </w:p>
    <w:p w14:paraId="3974D0C5" w14:textId="77777777" w:rsidR="00A465DB" w:rsidRDefault="00A465DB" w:rsidP="00F352DF">
      <w:pPr>
        <w:autoSpaceDE w:val="0"/>
        <w:autoSpaceDN w:val="0"/>
        <w:adjustRightInd w:val="0"/>
        <w:rPr>
          <w:rFonts w:eastAsia="Arial Unicode MS"/>
          <w:bCs/>
          <w:sz w:val="28"/>
          <w:szCs w:val="28"/>
        </w:rPr>
      </w:pPr>
    </w:p>
    <w:p w14:paraId="5179E19E" w14:textId="77777777" w:rsidR="00A465DB" w:rsidRDefault="00A465DB" w:rsidP="00A465DB">
      <w:pPr>
        <w:autoSpaceDE w:val="0"/>
        <w:autoSpaceDN w:val="0"/>
        <w:adjustRightInd w:val="0"/>
        <w:jc w:val="center"/>
        <w:rPr>
          <w:rFonts w:eastAsia="Arial Unicode MS"/>
          <w:bCs/>
          <w:sz w:val="28"/>
          <w:szCs w:val="28"/>
        </w:rPr>
      </w:pPr>
      <w:r>
        <w:rPr>
          <w:rFonts w:eastAsia="Arial Unicode MS"/>
          <w:bCs/>
          <w:sz w:val="28"/>
          <w:szCs w:val="28"/>
        </w:rPr>
        <w:t>Направление 41.03.04 «Политология»</w:t>
      </w:r>
    </w:p>
    <w:p w14:paraId="4BD15240" w14:textId="77777777" w:rsidR="00A465DB" w:rsidRDefault="00A465DB" w:rsidP="00A465DB">
      <w:pPr>
        <w:autoSpaceDE w:val="0"/>
        <w:autoSpaceDN w:val="0"/>
        <w:adjustRightInd w:val="0"/>
        <w:jc w:val="center"/>
        <w:rPr>
          <w:rFonts w:eastAsia="Arial Unicode MS"/>
          <w:sz w:val="28"/>
          <w:szCs w:val="28"/>
        </w:rPr>
      </w:pPr>
      <w:r>
        <w:rPr>
          <w:rFonts w:eastAsia="Arial Unicode MS"/>
          <w:bCs/>
          <w:sz w:val="28"/>
          <w:szCs w:val="28"/>
        </w:rPr>
        <w:t>Основная образовательная программа бакалавриата «Политология»</w:t>
      </w:r>
    </w:p>
    <w:p w14:paraId="384D31A6" w14:textId="77777777" w:rsidR="00A465DB" w:rsidRDefault="00A465DB" w:rsidP="00A465DB">
      <w:pPr>
        <w:autoSpaceDE w:val="0"/>
        <w:autoSpaceDN w:val="0"/>
        <w:adjustRightInd w:val="0"/>
        <w:jc w:val="right"/>
        <w:rPr>
          <w:rFonts w:eastAsia="Arial Unicode MS"/>
          <w:sz w:val="28"/>
          <w:szCs w:val="28"/>
        </w:rPr>
      </w:pPr>
      <w:r>
        <w:rPr>
          <w:rFonts w:eastAsia="Arial Unicode MS"/>
          <w:sz w:val="28"/>
          <w:szCs w:val="28"/>
        </w:rPr>
        <w:t xml:space="preserve"> </w:t>
      </w:r>
    </w:p>
    <w:p w14:paraId="04768354" w14:textId="77777777" w:rsidR="00A465DB" w:rsidRDefault="00A465DB" w:rsidP="00A465DB">
      <w:pPr>
        <w:autoSpaceDE w:val="0"/>
        <w:autoSpaceDN w:val="0"/>
        <w:adjustRightInd w:val="0"/>
        <w:jc w:val="right"/>
        <w:rPr>
          <w:rFonts w:eastAsia="Arial Unicode MS"/>
          <w:sz w:val="28"/>
          <w:szCs w:val="28"/>
        </w:rPr>
      </w:pPr>
    </w:p>
    <w:p w14:paraId="5198CEB5" w14:textId="77777777" w:rsidR="00A465DB" w:rsidRDefault="00A465DB" w:rsidP="00A465DB">
      <w:pPr>
        <w:autoSpaceDE w:val="0"/>
        <w:autoSpaceDN w:val="0"/>
        <w:adjustRightInd w:val="0"/>
        <w:jc w:val="right"/>
        <w:rPr>
          <w:rFonts w:eastAsia="Arial Unicode MS"/>
          <w:sz w:val="28"/>
          <w:szCs w:val="28"/>
        </w:rPr>
      </w:pPr>
    </w:p>
    <w:p w14:paraId="6E3EE180" w14:textId="77777777" w:rsidR="00A465DB" w:rsidRDefault="00A465DB" w:rsidP="00A465DB">
      <w:pPr>
        <w:autoSpaceDE w:val="0"/>
        <w:autoSpaceDN w:val="0"/>
        <w:adjustRightInd w:val="0"/>
        <w:jc w:val="right"/>
        <w:rPr>
          <w:rFonts w:eastAsia="Arial Unicode MS"/>
          <w:sz w:val="28"/>
          <w:szCs w:val="28"/>
        </w:rPr>
      </w:pPr>
    </w:p>
    <w:p w14:paraId="7D5DCCFA" w14:textId="77777777" w:rsidR="00A465DB" w:rsidRDefault="00A465DB" w:rsidP="00A465DB">
      <w:pPr>
        <w:autoSpaceDE w:val="0"/>
        <w:autoSpaceDN w:val="0"/>
        <w:adjustRightInd w:val="0"/>
        <w:jc w:val="both"/>
        <w:rPr>
          <w:rFonts w:eastAsia="Arial Unicode MS"/>
          <w:sz w:val="28"/>
          <w:szCs w:val="28"/>
        </w:rPr>
      </w:pPr>
    </w:p>
    <w:p w14:paraId="128D9F2A" w14:textId="77777777" w:rsidR="00A465DB" w:rsidRDefault="00A465DB" w:rsidP="00A465DB">
      <w:pPr>
        <w:autoSpaceDE w:val="0"/>
        <w:autoSpaceDN w:val="0"/>
        <w:adjustRightInd w:val="0"/>
        <w:ind w:firstLine="4678"/>
        <w:jc w:val="both"/>
        <w:rPr>
          <w:rFonts w:eastAsia="Arial Unicode MS"/>
          <w:sz w:val="28"/>
          <w:szCs w:val="28"/>
        </w:rPr>
      </w:pPr>
      <w:r>
        <w:rPr>
          <w:rFonts w:eastAsia="Arial Unicode MS"/>
          <w:sz w:val="28"/>
          <w:szCs w:val="28"/>
        </w:rPr>
        <w:t>Научный руководитель:</w:t>
      </w:r>
    </w:p>
    <w:p w14:paraId="5359E0EE" w14:textId="6B101BFC" w:rsidR="00224BAE" w:rsidRDefault="00224BAE" w:rsidP="00A465DB">
      <w:pPr>
        <w:autoSpaceDE w:val="0"/>
        <w:autoSpaceDN w:val="0"/>
        <w:adjustRightInd w:val="0"/>
        <w:ind w:firstLine="4678"/>
        <w:jc w:val="both"/>
        <w:rPr>
          <w:rFonts w:eastAsia="Arial Unicode MS"/>
          <w:sz w:val="28"/>
          <w:szCs w:val="28"/>
        </w:rPr>
      </w:pPr>
      <w:r>
        <w:rPr>
          <w:rFonts w:eastAsia="Arial Unicode MS"/>
          <w:sz w:val="28"/>
          <w:szCs w:val="28"/>
        </w:rPr>
        <w:t>кандидат политических наук</w:t>
      </w:r>
    </w:p>
    <w:p w14:paraId="1116E0AD" w14:textId="77777777" w:rsidR="00F352DF" w:rsidRDefault="0011428C" w:rsidP="00A465DB">
      <w:pPr>
        <w:autoSpaceDE w:val="0"/>
        <w:autoSpaceDN w:val="0"/>
        <w:adjustRightInd w:val="0"/>
        <w:ind w:firstLine="4678"/>
        <w:jc w:val="both"/>
        <w:rPr>
          <w:rFonts w:eastAsia="Arial Unicode MS"/>
          <w:sz w:val="28"/>
          <w:szCs w:val="28"/>
        </w:rPr>
      </w:pPr>
      <w:r>
        <w:rPr>
          <w:rFonts w:eastAsia="Arial Unicode MS"/>
          <w:sz w:val="28"/>
          <w:szCs w:val="28"/>
        </w:rPr>
        <w:t>доцент кафедры политического</w:t>
      </w:r>
      <w:r w:rsidR="00F352DF">
        <w:rPr>
          <w:rFonts w:eastAsia="Arial Unicode MS"/>
          <w:sz w:val="28"/>
          <w:szCs w:val="28"/>
        </w:rPr>
        <w:t xml:space="preserve"> </w:t>
      </w:r>
    </w:p>
    <w:p w14:paraId="5E1FC9F9" w14:textId="35B60173" w:rsidR="00A465DB" w:rsidRDefault="00F352DF" w:rsidP="00A465DB">
      <w:pPr>
        <w:autoSpaceDE w:val="0"/>
        <w:autoSpaceDN w:val="0"/>
        <w:adjustRightInd w:val="0"/>
        <w:ind w:firstLine="4678"/>
        <w:jc w:val="both"/>
        <w:rPr>
          <w:rFonts w:eastAsia="Arial Unicode MS"/>
          <w:sz w:val="28"/>
          <w:szCs w:val="28"/>
        </w:rPr>
      </w:pPr>
      <w:r>
        <w:rPr>
          <w:rFonts w:eastAsia="Arial Unicode MS"/>
          <w:sz w:val="28"/>
          <w:szCs w:val="28"/>
        </w:rPr>
        <w:t>управления</w:t>
      </w:r>
    </w:p>
    <w:p w14:paraId="1F349611" w14:textId="77777777" w:rsidR="00F352DF" w:rsidRDefault="00F352DF" w:rsidP="00A465DB">
      <w:pPr>
        <w:autoSpaceDE w:val="0"/>
        <w:autoSpaceDN w:val="0"/>
        <w:adjustRightInd w:val="0"/>
        <w:ind w:firstLine="4678"/>
        <w:jc w:val="both"/>
        <w:rPr>
          <w:rFonts w:eastAsia="Arial Unicode MS"/>
          <w:sz w:val="28"/>
          <w:szCs w:val="28"/>
        </w:rPr>
      </w:pPr>
      <w:r>
        <w:rPr>
          <w:rFonts w:eastAsia="Arial Unicode MS"/>
          <w:sz w:val="28"/>
          <w:szCs w:val="28"/>
        </w:rPr>
        <w:t xml:space="preserve">Александр Сергеевич </w:t>
      </w:r>
    </w:p>
    <w:p w14:paraId="04944CBF" w14:textId="3F6DDE2C" w:rsidR="00A465DB" w:rsidRDefault="00F352DF" w:rsidP="00A465DB">
      <w:pPr>
        <w:autoSpaceDE w:val="0"/>
        <w:autoSpaceDN w:val="0"/>
        <w:adjustRightInd w:val="0"/>
        <w:ind w:firstLine="4678"/>
        <w:jc w:val="both"/>
        <w:rPr>
          <w:rFonts w:eastAsia="Arial Unicode MS"/>
          <w:sz w:val="28"/>
          <w:szCs w:val="28"/>
        </w:rPr>
      </w:pPr>
      <w:r>
        <w:rPr>
          <w:rFonts w:eastAsia="Arial Unicode MS"/>
          <w:sz w:val="28"/>
          <w:szCs w:val="28"/>
        </w:rPr>
        <w:t>ШЕРСТОБИТОВ</w:t>
      </w:r>
      <w:r w:rsidR="00A465DB">
        <w:rPr>
          <w:rFonts w:eastAsia="Arial Unicode MS"/>
          <w:sz w:val="28"/>
          <w:szCs w:val="28"/>
        </w:rPr>
        <w:t xml:space="preserve"> </w:t>
      </w:r>
    </w:p>
    <w:p w14:paraId="4850F575" w14:textId="77777777" w:rsidR="00A465DB" w:rsidRDefault="00A465DB" w:rsidP="00A465DB">
      <w:pPr>
        <w:autoSpaceDE w:val="0"/>
        <w:autoSpaceDN w:val="0"/>
        <w:adjustRightInd w:val="0"/>
        <w:ind w:firstLine="4678"/>
        <w:jc w:val="both"/>
        <w:rPr>
          <w:rFonts w:eastAsia="Arial Unicode MS"/>
          <w:sz w:val="28"/>
          <w:szCs w:val="28"/>
        </w:rPr>
      </w:pPr>
    </w:p>
    <w:p w14:paraId="64E55A93" w14:textId="77777777" w:rsidR="00A465DB" w:rsidRDefault="00A465DB" w:rsidP="00A465DB">
      <w:pPr>
        <w:autoSpaceDE w:val="0"/>
        <w:autoSpaceDN w:val="0"/>
        <w:adjustRightInd w:val="0"/>
        <w:ind w:firstLine="4678"/>
        <w:jc w:val="both"/>
        <w:rPr>
          <w:rFonts w:eastAsia="Arial Unicode MS"/>
          <w:sz w:val="28"/>
          <w:szCs w:val="28"/>
        </w:rPr>
      </w:pPr>
      <w:r>
        <w:rPr>
          <w:rFonts w:eastAsia="Arial Unicode MS"/>
          <w:sz w:val="28"/>
          <w:szCs w:val="28"/>
        </w:rPr>
        <w:t>Рецензент:</w:t>
      </w:r>
    </w:p>
    <w:p w14:paraId="415D602F" w14:textId="1CED0F43" w:rsidR="00224BAE" w:rsidRPr="00224BAE" w:rsidRDefault="00224BAE" w:rsidP="00224BAE">
      <w:pPr>
        <w:ind w:left="4678"/>
        <w:rPr>
          <w:rFonts w:eastAsia="Times New Roman"/>
          <w:sz w:val="28"/>
          <w:szCs w:val="28"/>
        </w:rPr>
      </w:pPr>
      <w:r>
        <w:rPr>
          <w:rFonts w:eastAsia="Arial Unicode MS"/>
          <w:sz w:val="28"/>
          <w:szCs w:val="28"/>
        </w:rPr>
        <w:t>кандидат политических наук</w:t>
      </w:r>
      <w:r w:rsidRPr="00224BAE">
        <w:rPr>
          <w:rFonts w:eastAsia="Arial Unicode MS"/>
          <w:sz w:val="28"/>
          <w:szCs w:val="28"/>
        </w:rPr>
        <w:t xml:space="preserve">, </w:t>
      </w:r>
      <w:r>
        <w:rPr>
          <w:rFonts w:eastAsia="Times New Roman"/>
          <w:color w:val="000000"/>
          <w:sz w:val="28"/>
          <w:szCs w:val="28"/>
        </w:rPr>
        <w:t>д</w:t>
      </w:r>
      <w:r w:rsidRPr="00224BAE">
        <w:rPr>
          <w:rFonts w:eastAsia="Times New Roman"/>
          <w:color w:val="000000"/>
          <w:sz w:val="28"/>
          <w:szCs w:val="28"/>
        </w:rPr>
        <w:t>оцент кафедры политических институтов и прикладных политических исследований</w:t>
      </w:r>
    </w:p>
    <w:p w14:paraId="58C11FC2" w14:textId="7BF5AB81" w:rsidR="00A465DB" w:rsidRDefault="00224BAE" w:rsidP="00224BAE">
      <w:pPr>
        <w:autoSpaceDE w:val="0"/>
        <w:autoSpaceDN w:val="0"/>
        <w:adjustRightInd w:val="0"/>
        <w:ind w:firstLine="4678"/>
        <w:jc w:val="both"/>
        <w:rPr>
          <w:rFonts w:eastAsia="Arial Unicode MS"/>
          <w:sz w:val="28"/>
          <w:szCs w:val="28"/>
        </w:rPr>
      </w:pPr>
      <w:r>
        <w:rPr>
          <w:rFonts w:eastAsia="Arial Unicode MS"/>
          <w:sz w:val="28"/>
          <w:szCs w:val="28"/>
        </w:rPr>
        <w:t>Денис Сергеевич МАРТЬЯНОВ</w:t>
      </w:r>
    </w:p>
    <w:p w14:paraId="03EC4499" w14:textId="77777777" w:rsidR="00A465DB" w:rsidRDefault="00A465DB" w:rsidP="00A465DB">
      <w:pPr>
        <w:autoSpaceDE w:val="0"/>
        <w:autoSpaceDN w:val="0"/>
        <w:adjustRightInd w:val="0"/>
        <w:rPr>
          <w:rFonts w:eastAsia="Arial Unicode MS"/>
          <w:sz w:val="28"/>
          <w:szCs w:val="28"/>
        </w:rPr>
      </w:pPr>
    </w:p>
    <w:p w14:paraId="632D69C4" w14:textId="77777777" w:rsidR="00A465DB" w:rsidRDefault="00A465DB" w:rsidP="00A465DB">
      <w:pPr>
        <w:autoSpaceDE w:val="0"/>
        <w:autoSpaceDN w:val="0"/>
        <w:adjustRightInd w:val="0"/>
        <w:rPr>
          <w:rFonts w:eastAsia="Arial Unicode MS"/>
          <w:sz w:val="28"/>
          <w:szCs w:val="28"/>
        </w:rPr>
      </w:pPr>
    </w:p>
    <w:p w14:paraId="603F739F" w14:textId="77777777" w:rsidR="00A465DB" w:rsidRDefault="00A465DB" w:rsidP="00A465DB">
      <w:pPr>
        <w:autoSpaceDE w:val="0"/>
        <w:autoSpaceDN w:val="0"/>
        <w:adjustRightInd w:val="0"/>
        <w:rPr>
          <w:rFonts w:eastAsia="Arial Unicode MS"/>
          <w:sz w:val="28"/>
          <w:szCs w:val="28"/>
        </w:rPr>
      </w:pPr>
    </w:p>
    <w:p w14:paraId="7D438F6C" w14:textId="77777777" w:rsidR="00A465DB" w:rsidRDefault="00A465DB" w:rsidP="00A465DB">
      <w:pPr>
        <w:autoSpaceDE w:val="0"/>
        <w:autoSpaceDN w:val="0"/>
        <w:adjustRightInd w:val="0"/>
        <w:rPr>
          <w:rFonts w:eastAsia="Arial Unicode MS"/>
          <w:sz w:val="28"/>
          <w:szCs w:val="28"/>
        </w:rPr>
      </w:pPr>
    </w:p>
    <w:p w14:paraId="23E21B52" w14:textId="77777777" w:rsidR="00A465DB" w:rsidRDefault="00A465DB" w:rsidP="00A465DB">
      <w:pPr>
        <w:autoSpaceDE w:val="0"/>
        <w:autoSpaceDN w:val="0"/>
        <w:adjustRightInd w:val="0"/>
        <w:rPr>
          <w:rFonts w:eastAsia="Arial Unicode MS"/>
          <w:sz w:val="28"/>
          <w:szCs w:val="28"/>
        </w:rPr>
      </w:pPr>
    </w:p>
    <w:p w14:paraId="343EE0A5" w14:textId="77777777" w:rsidR="00A465DB" w:rsidRDefault="00A465DB" w:rsidP="00A465DB">
      <w:pPr>
        <w:autoSpaceDE w:val="0"/>
        <w:autoSpaceDN w:val="0"/>
        <w:adjustRightInd w:val="0"/>
        <w:jc w:val="center"/>
        <w:rPr>
          <w:rFonts w:eastAsia="Arial Unicode MS"/>
          <w:sz w:val="28"/>
          <w:szCs w:val="28"/>
        </w:rPr>
      </w:pPr>
    </w:p>
    <w:p w14:paraId="6B3CFB32" w14:textId="77777777" w:rsidR="00A465DB" w:rsidRDefault="00A465DB" w:rsidP="00A465DB">
      <w:pPr>
        <w:autoSpaceDE w:val="0"/>
        <w:autoSpaceDN w:val="0"/>
        <w:adjustRightInd w:val="0"/>
        <w:jc w:val="center"/>
        <w:rPr>
          <w:rFonts w:eastAsia="Arial Unicode MS"/>
          <w:sz w:val="28"/>
          <w:szCs w:val="28"/>
        </w:rPr>
      </w:pPr>
    </w:p>
    <w:p w14:paraId="21302274" w14:textId="77777777" w:rsidR="00A465DB" w:rsidRDefault="00A465DB" w:rsidP="003F0121">
      <w:pPr>
        <w:autoSpaceDE w:val="0"/>
        <w:autoSpaceDN w:val="0"/>
        <w:adjustRightInd w:val="0"/>
        <w:jc w:val="center"/>
        <w:rPr>
          <w:rFonts w:eastAsia="Arial Unicode MS"/>
          <w:sz w:val="28"/>
          <w:szCs w:val="28"/>
        </w:rPr>
      </w:pPr>
      <w:r>
        <w:rPr>
          <w:rFonts w:eastAsia="Arial Unicode MS"/>
          <w:sz w:val="28"/>
          <w:szCs w:val="28"/>
        </w:rPr>
        <w:t>Санкт-Петербург</w:t>
      </w:r>
    </w:p>
    <w:p w14:paraId="4EA68066" w14:textId="77777777" w:rsidR="00A465DB" w:rsidRDefault="00A465DB" w:rsidP="003F0121">
      <w:pPr>
        <w:jc w:val="center"/>
      </w:pPr>
      <w:r>
        <w:rPr>
          <w:rFonts w:eastAsia="Arial Unicode MS"/>
          <w:sz w:val="28"/>
          <w:szCs w:val="28"/>
        </w:rPr>
        <w:t>2018</w:t>
      </w:r>
    </w:p>
    <w:sdt>
      <w:sdtPr>
        <w:rPr>
          <w:rFonts w:ascii="Times New Roman" w:eastAsiaTheme="minorHAnsi" w:hAnsi="Times New Roman" w:cs="Times New Roman"/>
          <w:b w:val="0"/>
          <w:bCs w:val="0"/>
          <w:color w:val="auto"/>
          <w:sz w:val="26"/>
          <w:szCs w:val="26"/>
        </w:rPr>
        <w:id w:val="1761565378"/>
        <w:docPartObj>
          <w:docPartGallery w:val="Table of Contents"/>
          <w:docPartUnique/>
        </w:docPartObj>
      </w:sdtPr>
      <w:sdtEndPr>
        <w:rPr>
          <w:noProof/>
        </w:rPr>
      </w:sdtEndPr>
      <w:sdtContent>
        <w:p w14:paraId="0285A76E" w14:textId="49914448" w:rsidR="00F76BD5" w:rsidRPr="00091AA0" w:rsidRDefault="00F76BD5">
          <w:pPr>
            <w:pStyle w:val="ac"/>
            <w:rPr>
              <w:rFonts w:ascii="Times New Roman" w:hAnsi="Times New Roman" w:cs="Times New Roman"/>
              <w:color w:val="000000" w:themeColor="text1"/>
              <w:sz w:val="32"/>
              <w:szCs w:val="32"/>
            </w:rPr>
          </w:pPr>
          <w:r w:rsidRPr="00091AA0">
            <w:rPr>
              <w:rFonts w:ascii="Times New Roman" w:hAnsi="Times New Roman" w:cs="Times New Roman"/>
              <w:color w:val="000000" w:themeColor="text1"/>
              <w:sz w:val="32"/>
              <w:szCs w:val="32"/>
            </w:rPr>
            <w:t>Оглавление</w:t>
          </w:r>
        </w:p>
        <w:p w14:paraId="452E24F9" w14:textId="77777777" w:rsidR="00F352DF" w:rsidRPr="000B2DAB" w:rsidRDefault="00F352DF" w:rsidP="00F352DF">
          <w:pPr>
            <w:rPr>
              <w:sz w:val="26"/>
              <w:szCs w:val="26"/>
            </w:rPr>
          </w:pPr>
        </w:p>
        <w:p w14:paraId="51AF6D10" w14:textId="77777777" w:rsidR="00091AA0" w:rsidRPr="00091AA0" w:rsidRDefault="00F76BD5">
          <w:pPr>
            <w:pStyle w:val="11"/>
            <w:tabs>
              <w:tab w:val="right" w:leader="dot" w:pos="9622"/>
            </w:tabs>
            <w:rPr>
              <w:rFonts w:ascii="Times New Roman" w:eastAsiaTheme="minorEastAsia" w:hAnsi="Times New Roman"/>
              <w:b w:val="0"/>
              <w:bCs w:val="0"/>
              <w:noProof/>
              <w:sz w:val="26"/>
              <w:szCs w:val="26"/>
            </w:rPr>
          </w:pPr>
          <w:r w:rsidRPr="00091AA0">
            <w:rPr>
              <w:rFonts w:ascii="Times New Roman" w:hAnsi="Times New Roman"/>
              <w:b w:val="0"/>
              <w:bCs w:val="0"/>
              <w:sz w:val="26"/>
              <w:szCs w:val="26"/>
            </w:rPr>
            <w:fldChar w:fldCharType="begin"/>
          </w:r>
          <w:r w:rsidRPr="00091AA0">
            <w:rPr>
              <w:rFonts w:ascii="Times New Roman" w:hAnsi="Times New Roman"/>
              <w:b w:val="0"/>
              <w:sz w:val="26"/>
              <w:szCs w:val="26"/>
            </w:rPr>
            <w:instrText>TOC \o "1-3" \h \z \u</w:instrText>
          </w:r>
          <w:r w:rsidRPr="00091AA0">
            <w:rPr>
              <w:rFonts w:ascii="Times New Roman" w:hAnsi="Times New Roman"/>
              <w:b w:val="0"/>
              <w:bCs w:val="0"/>
              <w:sz w:val="26"/>
              <w:szCs w:val="26"/>
            </w:rPr>
            <w:fldChar w:fldCharType="separate"/>
          </w:r>
          <w:hyperlink w:anchor="_Toc515487726" w:history="1">
            <w:r w:rsidR="00091AA0" w:rsidRPr="00091AA0">
              <w:rPr>
                <w:rStyle w:val="ad"/>
                <w:rFonts w:ascii="Times New Roman" w:hAnsi="Times New Roman"/>
                <w:b w:val="0"/>
                <w:noProof/>
                <w:sz w:val="26"/>
                <w:szCs w:val="26"/>
              </w:rPr>
              <w:t>Введение</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_Toc515487726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3</w:t>
            </w:r>
            <w:r w:rsidR="00091AA0" w:rsidRPr="00091AA0">
              <w:rPr>
                <w:rFonts w:ascii="Times New Roman" w:hAnsi="Times New Roman"/>
                <w:b w:val="0"/>
                <w:noProof/>
                <w:webHidden/>
                <w:sz w:val="26"/>
                <w:szCs w:val="26"/>
              </w:rPr>
              <w:fldChar w:fldCharType="end"/>
            </w:r>
          </w:hyperlink>
        </w:p>
        <w:p w14:paraId="51F7E1A4" w14:textId="77777777" w:rsidR="00091AA0" w:rsidRPr="00091AA0" w:rsidRDefault="00756ABD">
          <w:pPr>
            <w:pStyle w:val="11"/>
            <w:tabs>
              <w:tab w:val="right" w:leader="dot" w:pos="9622"/>
            </w:tabs>
            <w:rPr>
              <w:rFonts w:ascii="Times New Roman" w:eastAsiaTheme="minorEastAsia" w:hAnsi="Times New Roman"/>
              <w:b w:val="0"/>
              <w:bCs w:val="0"/>
              <w:noProof/>
              <w:sz w:val="26"/>
              <w:szCs w:val="26"/>
            </w:rPr>
          </w:pPr>
          <w:hyperlink w:anchor="_Toc515487727" w:history="1">
            <w:r w:rsidR="00091AA0" w:rsidRPr="00091AA0">
              <w:rPr>
                <w:rStyle w:val="ad"/>
                <w:rFonts w:ascii="Times New Roman" w:hAnsi="Times New Roman"/>
                <w:b w:val="0"/>
                <w:noProof/>
                <w:sz w:val="26"/>
                <w:szCs w:val="26"/>
              </w:rPr>
              <w:t>Глава 1. Теоретические подходы к исследованию государственной управляемости в контексте развития криптовалют</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_Toc515487727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7</w:t>
            </w:r>
            <w:r w:rsidR="00091AA0" w:rsidRPr="00091AA0">
              <w:rPr>
                <w:rFonts w:ascii="Times New Roman" w:hAnsi="Times New Roman"/>
                <w:b w:val="0"/>
                <w:noProof/>
                <w:webHidden/>
                <w:sz w:val="26"/>
                <w:szCs w:val="26"/>
              </w:rPr>
              <w:fldChar w:fldCharType="end"/>
            </w:r>
          </w:hyperlink>
        </w:p>
        <w:p w14:paraId="2D9840D2" w14:textId="77777777" w:rsidR="00091AA0" w:rsidRPr="00091AA0" w:rsidRDefault="00756ABD">
          <w:pPr>
            <w:pStyle w:val="21"/>
            <w:tabs>
              <w:tab w:val="left" w:pos="960"/>
              <w:tab w:val="right" w:leader="dot" w:pos="9622"/>
            </w:tabs>
            <w:rPr>
              <w:rFonts w:ascii="Times New Roman" w:eastAsiaTheme="minorEastAsia" w:hAnsi="Times New Roman"/>
              <w:b w:val="0"/>
              <w:bCs w:val="0"/>
              <w:noProof/>
              <w:sz w:val="26"/>
              <w:szCs w:val="26"/>
            </w:rPr>
          </w:pPr>
          <w:hyperlink w:anchor="_Toc515487728" w:history="1">
            <w:r w:rsidR="00091AA0" w:rsidRPr="00091AA0">
              <w:rPr>
                <w:rStyle w:val="ad"/>
                <w:rFonts w:ascii="Times New Roman" w:hAnsi="Times New Roman"/>
                <w:b w:val="0"/>
                <w:noProof/>
                <w:sz w:val="26"/>
                <w:szCs w:val="26"/>
              </w:rPr>
              <w:t>1.1</w:t>
            </w:r>
            <w:r w:rsidR="00091AA0" w:rsidRPr="00091AA0">
              <w:rPr>
                <w:rFonts w:ascii="Times New Roman" w:eastAsiaTheme="minorEastAsia" w:hAnsi="Times New Roman"/>
                <w:b w:val="0"/>
                <w:bCs w:val="0"/>
                <w:noProof/>
                <w:sz w:val="26"/>
                <w:szCs w:val="26"/>
              </w:rPr>
              <w:tab/>
            </w:r>
            <w:r w:rsidR="00091AA0" w:rsidRPr="00091AA0">
              <w:rPr>
                <w:rStyle w:val="ad"/>
                <w:rFonts w:ascii="Times New Roman" w:hAnsi="Times New Roman"/>
                <w:b w:val="0"/>
                <w:noProof/>
                <w:sz w:val="26"/>
                <w:szCs w:val="26"/>
              </w:rPr>
              <w:t>Управляемость как предмет исследования политической науки</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_Toc515487728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7</w:t>
            </w:r>
            <w:r w:rsidR="00091AA0" w:rsidRPr="00091AA0">
              <w:rPr>
                <w:rFonts w:ascii="Times New Roman" w:hAnsi="Times New Roman"/>
                <w:b w:val="0"/>
                <w:noProof/>
                <w:webHidden/>
                <w:sz w:val="26"/>
                <w:szCs w:val="26"/>
              </w:rPr>
              <w:fldChar w:fldCharType="end"/>
            </w:r>
          </w:hyperlink>
        </w:p>
        <w:p w14:paraId="44FB95E0" w14:textId="77777777" w:rsidR="00091AA0" w:rsidRPr="00091AA0" w:rsidRDefault="00756ABD">
          <w:pPr>
            <w:pStyle w:val="21"/>
            <w:tabs>
              <w:tab w:val="left" w:pos="960"/>
              <w:tab w:val="right" w:leader="dot" w:pos="9622"/>
            </w:tabs>
            <w:rPr>
              <w:rFonts w:ascii="Times New Roman" w:eastAsiaTheme="minorEastAsia" w:hAnsi="Times New Roman"/>
              <w:b w:val="0"/>
              <w:bCs w:val="0"/>
              <w:noProof/>
              <w:sz w:val="26"/>
              <w:szCs w:val="26"/>
            </w:rPr>
          </w:pPr>
          <w:hyperlink w:anchor="_Toc515487729" w:history="1">
            <w:r w:rsidR="00091AA0" w:rsidRPr="00091AA0">
              <w:rPr>
                <w:rStyle w:val="ad"/>
                <w:rFonts w:ascii="Times New Roman" w:hAnsi="Times New Roman"/>
                <w:b w:val="0"/>
                <w:noProof/>
                <w:sz w:val="26"/>
                <w:szCs w:val="26"/>
              </w:rPr>
              <w:t>1.2</w:t>
            </w:r>
            <w:r w:rsidR="00091AA0" w:rsidRPr="00091AA0">
              <w:rPr>
                <w:rFonts w:ascii="Times New Roman" w:eastAsiaTheme="minorEastAsia" w:hAnsi="Times New Roman"/>
                <w:b w:val="0"/>
                <w:bCs w:val="0"/>
                <w:noProof/>
                <w:sz w:val="26"/>
                <w:szCs w:val="26"/>
              </w:rPr>
              <w:tab/>
            </w:r>
            <w:r w:rsidR="00091AA0" w:rsidRPr="00091AA0">
              <w:rPr>
                <w:rStyle w:val="ad"/>
                <w:rFonts w:ascii="Times New Roman" w:hAnsi="Times New Roman"/>
                <w:b w:val="0"/>
                <w:noProof/>
                <w:sz w:val="26"/>
                <w:szCs w:val="26"/>
              </w:rPr>
              <w:t>Потенциал государства и криптовалюты как публичный институт</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_Toc515487729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12</w:t>
            </w:r>
            <w:r w:rsidR="00091AA0" w:rsidRPr="00091AA0">
              <w:rPr>
                <w:rFonts w:ascii="Times New Roman" w:hAnsi="Times New Roman"/>
                <w:b w:val="0"/>
                <w:noProof/>
                <w:webHidden/>
                <w:sz w:val="26"/>
                <w:szCs w:val="26"/>
              </w:rPr>
              <w:fldChar w:fldCharType="end"/>
            </w:r>
          </w:hyperlink>
        </w:p>
        <w:bookmarkStart w:id="0" w:name="_GoBack"/>
        <w:bookmarkEnd w:id="0"/>
        <w:p w14:paraId="02B18733" w14:textId="77777777" w:rsidR="00091AA0" w:rsidRPr="00091AA0" w:rsidRDefault="00756ABD" w:rsidP="00303C96">
          <w:pPr>
            <w:pStyle w:val="21"/>
            <w:tabs>
              <w:tab w:val="right" w:leader="dot" w:pos="9622"/>
            </w:tabs>
            <w:ind w:left="0"/>
            <w:rPr>
              <w:rFonts w:ascii="Times New Roman" w:eastAsiaTheme="minorEastAsia" w:hAnsi="Times New Roman"/>
              <w:b w:val="0"/>
              <w:bCs w:val="0"/>
              <w:noProof/>
              <w:sz w:val="26"/>
              <w:szCs w:val="26"/>
            </w:rPr>
          </w:pPr>
          <w:r>
            <w:fldChar w:fldCharType="begin"/>
          </w:r>
          <w:r>
            <w:instrText xml:space="preserve"> HYPERLINK \l "_Toc515487730" </w:instrText>
          </w:r>
          <w:r>
            <w:fldChar w:fldCharType="separate"/>
          </w:r>
          <w:r w:rsidR="00091AA0" w:rsidRPr="00091AA0">
            <w:rPr>
              <w:rStyle w:val="ad"/>
              <w:rFonts w:ascii="Times New Roman" w:hAnsi="Times New Roman"/>
              <w:b w:val="0"/>
              <w:noProof/>
              <w:sz w:val="26"/>
              <w:szCs w:val="26"/>
            </w:rPr>
            <w:t>Глава 2. Сравнительный анализ стратегий публичной политики в отношении криптовалют: политико-административные режимы и режимы регулирования</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_Toc515487730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19</w:t>
          </w:r>
          <w:r w:rsidR="00091AA0" w:rsidRPr="00091AA0">
            <w:rPr>
              <w:rFonts w:ascii="Times New Roman" w:hAnsi="Times New Roman"/>
              <w:b w:val="0"/>
              <w:noProof/>
              <w:webHidden/>
              <w:sz w:val="26"/>
              <w:szCs w:val="26"/>
            </w:rPr>
            <w:fldChar w:fldCharType="end"/>
          </w:r>
          <w:r>
            <w:rPr>
              <w:rFonts w:ascii="Times New Roman" w:hAnsi="Times New Roman"/>
              <w:b w:val="0"/>
              <w:noProof/>
              <w:sz w:val="26"/>
              <w:szCs w:val="26"/>
            </w:rPr>
            <w:fldChar w:fldCharType="end"/>
          </w:r>
        </w:p>
        <w:p w14:paraId="6F9C5451" w14:textId="77777777" w:rsidR="00091AA0" w:rsidRPr="00091AA0" w:rsidRDefault="00756ABD">
          <w:pPr>
            <w:pStyle w:val="21"/>
            <w:tabs>
              <w:tab w:val="left" w:pos="960"/>
              <w:tab w:val="right" w:leader="dot" w:pos="9622"/>
            </w:tabs>
            <w:rPr>
              <w:rFonts w:ascii="Times New Roman" w:eastAsiaTheme="minorEastAsia" w:hAnsi="Times New Roman"/>
              <w:b w:val="0"/>
              <w:bCs w:val="0"/>
              <w:noProof/>
              <w:sz w:val="26"/>
              <w:szCs w:val="26"/>
            </w:rPr>
          </w:pPr>
          <w:hyperlink w:anchor="_Toc515487731" w:history="1">
            <w:r w:rsidR="00091AA0" w:rsidRPr="00091AA0">
              <w:rPr>
                <w:rStyle w:val="ad"/>
                <w:rFonts w:ascii="Times New Roman" w:hAnsi="Times New Roman"/>
                <w:b w:val="0"/>
                <w:noProof/>
                <w:sz w:val="26"/>
                <w:szCs w:val="26"/>
              </w:rPr>
              <w:t>2.2</w:t>
            </w:r>
            <w:r w:rsidR="00091AA0" w:rsidRPr="00091AA0">
              <w:rPr>
                <w:rFonts w:ascii="Times New Roman" w:eastAsiaTheme="minorEastAsia" w:hAnsi="Times New Roman"/>
                <w:b w:val="0"/>
                <w:bCs w:val="0"/>
                <w:noProof/>
                <w:sz w:val="26"/>
                <w:szCs w:val="26"/>
              </w:rPr>
              <w:tab/>
            </w:r>
            <w:r w:rsidR="00091AA0" w:rsidRPr="00091AA0">
              <w:rPr>
                <w:rStyle w:val="ad"/>
                <w:rFonts w:ascii="Times New Roman" w:hAnsi="Times New Roman"/>
                <w:b w:val="0"/>
                <w:noProof/>
                <w:sz w:val="26"/>
                <w:szCs w:val="26"/>
              </w:rPr>
              <w:t>Институциональный дизайн как предикт режимов регулирования криптовалют</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_Toc515487731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19</w:t>
            </w:r>
            <w:r w:rsidR="00091AA0" w:rsidRPr="00091AA0">
              <w:rPr>
                <w:rFonts w:ascii="Times New Roman" w:hAnsi="Times New Roman"/>
                <w:b w:val="0"/>
                <w:noProof/>
                <w:webHidden/>
                <w:sz w:val="26"/>
                <w:szCs w:val="26"/>
              </w:rPr>
              <w:fldChar w:fldCharType="end"/>
            </w:r>
          </w:hyperlink>
        </w:p>
        <w:p w14:paraId="5B5B8862" w14:textId="77777777" w:rsidR="00091AA0" w:rsidRPr="00091AA0" w:rsidRDefault="00756ABD">
          <w:pPr>
            <w:pStyle w:val="21"/>
            <w:tabs>
              <w:tab w:val="left" w:pos="960"/>
              <w:tab w:val="right" w:leader="dot" w:pos="9622"/>
            </w:tabs>
            <w:rPr>
              <w:rFonts w:ascii="Times New Roman" w:eastAsiaTheme="minorEastAsia" w:hAnsi="Times New Roman"/>
              <w:b w:val="0"/>
              <w:bCs w:val="0"/>
              <w:noProof/>
              <w:sz w:val="26"/>
              <w:szCs w:val="26"/>
            </w:rPr>
          </w:pPr>
          <w:hyperlink w:anchor="_Toc515487732" w:history="1">
            <w:r w:rsidR="00091AA0" w:rsidRPr="00091AA0">
              <w:rPr>
                <w:rStyle w:val="ad"/>
                <w:rFonts w:ascii="Times New Roman" w:hAnsi="Times New Roman"/>
                <w:b w:val="0"/>
                <w:noProof/>
                <w:sz w:val="26"/>
                <w:szCs w:val="26"/>
              </w:rPr>
              <w:t>2.2</w:t>
            </w:r>
            <w:r w:rsidR="00091AA0" w:rsidRPr="00091AA0">
              <w:rPr>
                <w:rFonts w:ascii="Times New Roman" w:eastAsiaTheme="minorEastAsia" w:hAnsi="Times New Roman"/>
                <w:b w:val="0"/>
                <w:bCs w:val="0"/>
                <w:noProof/>
                <w:sz w:val="26"/>
                <w:szCs w:val="26"/>
              </w:rPr>
              <w:tab/>
            </w:r>
            <w:r w:rsidR="00091AA0" w:rsidRPr="00091AA0">
              <w:rPr>
                <w:rStyle w:val="ad"/>
                <w:rFonts w:ascii="Times New Roman" w:hAnsi="Times New Roman"/>
                <w:b w:val="0"/>
                <w:noProof/>
                <w:sz w:val="26"/>
                <w:szCs w:val="26"/>
              </w:rPr>
              <w:t>Современные государства в поисках управляемости</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_Toc515487732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23</w:t>
            </w:r>
            <w:r w:rsidR="00091AA0" w:rsidRPr="00091AA0">
              <w:rPr>
                <w:rFonts w:ascii="Times New Roman" w:hAnsi="Times New Roman"/>
                <w:b w:val="0"/>
                <w:noProof/>
                <w:webHidden/>
                <w:sz w:val="26"/>
                <w:szCs w:val="26"/>
              </w:rPr>
              <w:fldChar w:fldCharType="end"/>
            </w:r>
          </w:hyperlink>
        </w:p>
        <w:p w14:paraId="618C0A2A" w14:textId="77777777" w:rsidR="00091AA0" w:rsidRPr="00091AA0" w:rsidRDefault="00756ABD">
          <w:pPr>
            <w:pStyle w:val="11"/>
            <w:tabs>
              <w:tab w:val="right" w:leader="dot" w:pos="9622"/>
            </w:tabs>
            <w:rPr>
              <w:rFonts w:ascii="Times New Roman" w:eastAsiaTheme="minorEastAsia" w:hAnsi="Times New Roman"/>
              <w:b w:val="0"/>
              <w:bCs w:val="0"/>
              <w:noProof/>
              <w:sz w:val="26"/>
              <w:szCs w:val="26"/>
            </w:rPr>
          </w:pPr>
          <w:hyperlink w:anchor="_Toc515487733" w:history="1">
            <w:r w:rsidR="00091AA0" w:rsidRPr="00091AA0">
              <w:rPr>
                <w:rStyle w:val="ad"/>
                <w:rFonts w:ascii="Times New Roman" w:hAnsi="Times New Roman"/>
                <w:b w:val="0"/>
                <w:noProof/>
                <w:sz w:val="26"/>
                <w:szCs w:val="26"/>
              </w:rPr>
              <w:t>Заключение</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_Toc515487733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45</w:t>
            </w:r>
            <w:r w:rsidR="00091AA0" w:rsidRPr="00091AA0">
              <w:rPr>
                <w:rFonts w:ascii="Times New Roman" w:hAnsi="Times New Roman"/>
                <w:b w:val="0"/>
                <w:noProof/>
                <w:webHidden/>
                <w:sz w:val="26"/>
                <w:szCs w:val="26"/>
              </w:rPr>
              <w:fldChar w:fldCharType="end"/>
            </w:r>
          </w:hyperlink>
        </w:p>
        <w:p w14:paraId="546EE30B" w14:textId="77777777" w:rsidR="00091AA0" w:rsidRPr="00091AA0" w:rsidRDefault="00756ABD">
          <w:pPr>
            <w:pStyle w:val="11"/>
            <w:tabs>
              <w:tab w:val="right" w:leader="dot" w:pos="9622"/>
            </w:tabs>
            <w:rPr>
              <w:rFonts w:ascii="Times New Roman" w:eastAsiaTheme="minorEastAsia" w:hAnsi="Times New Roman"/>
              <w:b w:val="0"/>
              <w:bCs w:val="0"/>
              <w:noProof/>
              <w:sz w:val="26"/>
              <w:szCs w:val="26"/>
            </w:rPr>
          </w:pPr>
          <w:hyperlink w:anchor="_Toc515487734" w:history="1">
            <w:r w:rsidR="00091AA0" w:rsidRPr="00091AA0">
              <w:rPr>
                <w:rStyle w:val="ad"/>
                <w:rFonts w:ascii="Times New Roman" w:hAnsi="Times New Roman"/>
                <w:b w:val="0"/>
                <w:noProof/>
                <w:sz w:val="26"/>
                <w:szCs w:val="26"/>
              </w:rPr>
              <w:t>Список литературы</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_Toc515487734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48</w:t>
            </w:r>
            <w:r w:rsidR="00091AA0" w:rsidRPr="00091AA0">
              <w:rPr>
                <w:rFonts w:ascii="Times New Roman" w:hAnsi="Times New Roman"/>
                <w:b w:val="0"/>
                <w:noProof/>
                <w:webHidden/>
                <w:sz w:val="26"/>
                <w:szCs w:val="26"/>
              </w:rPr>
              <w:fldChar w:fldCharType="end"/>
            </w:r>
          </w:hyperlink>
        </w:p>
        <w:p w14:paraId="3D090B84" w14:textId="77777777" w:rsidR="00091AA0" w:rsidRPr="00091AA0" w:rsidRDefault="00756ABD">
          <w:pPr>
            <w:pStyle w:val="11"/>
            <w:tabs>
              <w:tab w:val="right" w:leader="dot" w:pos="9622"/>
            </w:tabs>
            <w:rPr>
              <w:rFonts w:ascii="Times New Roman" w:eastAsiaTheme="minorEastAsia" w:hAnsi="Times New Roman"/>
              <w:b w:val="0"/>
              <w:bCs w:val="0"/>
              <w:noProof/>
              <w:sz w:val="26"/>
              <w:szCs w:val="26"/>
            </w:rPr>
          </w:pPr>
          <w:hyperlink w:anchor="_Toc515487735" w:history="1">
            <w:r w:rsidR="00091AA0" w:rsidRPr="00091AA0">
              <w:rPr>
                <w:rStyle w:val="ad"/>
                <w:rFonts w:ascii="Times New Roman" w:hAnsi="Times New Roman"/>
                <w:b w:val="0"/>
                <w:noProof/>
                <w:sz w:val="26"/>
                <w:szCs w:val="26"/>
              </w:rPr>
              <w:t>Приложение</w:t>
            </w:r>
            <w:r w:rsidR="00091AA0" w:rsidRPr="00091AA0">
              <w:rPr>
                <w:rFonts w:ascii="Times New Roman" w:hAnsi="Times New Roman"/>
                <w:b w:val="0"/>
                <w:noProof/>
                <w:webHidden/>
                <w:sz w:val="26"/>
                <w:szCs w:val="26"/>
              </w:rPr>
              <w:tab/>
            </w:r>
            <w:r w:rsidR="00091AA0" w:rsidRPr="00091AA0">
              <w:rPr>
                <w:rFonts w:ascii="Times New Roman" w:hAnsi="Times New Roman"/>
                <w:b w:val="0"/>
                <w:noProof/>
                <w:webHidden/>
                <w:sz w:val="26"/>
                <w:szCs w:val="26"/>
              </w:rPr>
              <w:fldChar w:fldCharType="begin"/>
            </w:r>
            <w:r w:rsidR="00091AA0" w:rsidRPr="00091AA0">
              <w:rPr>
                <w:rFonts w:ascii="Times New Roman" w:hAnsi="Times New Roman"/>
                <w:b w:val="0"/>
                <w:noProof/>
                <w:webHidden/>
                <w:sz w:val="26"/>
                <w:szCs w:val="26"/>
              </w:rPr>
              <w:instrText xml:space="preserve"> PAGEREF _Toc515487735 \h </w:instrText>
            </w:r>
            <w:r w:rsidR="00091AA0" w:rsidRPr="00091AA0">
              <w:rPr>
                <w:rFonts w:ascii="Times New Roman" w:hAnsi="Times New Roman"/>
                <w:b w:val="0"/>
                <w:noProof/>
                <w:webHidden/>
                <w:sz w:val="26"/>
                <w:szCs w:val="26"/>
              </w:rPr>
            </w:r>
            <w:r w:rsidR="00091AA0" w:rsidRPr="00091AA0">
              <w:rPr>
                <w:rFonts w:ascii="Times New Roman" w:hAnsi="Times New Roman"/>
                <w:b w:val="0"/>
                <w:noProof/>
                <w:webHidden/>
                <w:sz w:val="26"/>
                <w:szCs w:val="26"/>
              </w:rPr>
              <w:fldChar w:fldCharType="separate"/>
            </w:r>
            <w:r w:rsidR="00091AA0" w:rsidRPr="00091AA0">
              <w:rPr>
                <w:rFonts w:ascii="Times New Roman" w:hAnsi="Times New Roman"/>
                <w:b w:val="0"/>
                <w:noProof/>
                <w:webHidden/>
                <w:sz w:val="26"/>
                <w:szCs w:val="26"/>
              </w:rPr>
              <w:t>55</w:t>
            </w:r>
            <w:r w:rsidR="00091AA0" w:rsidRPr="00091AA0">
              <w:rPr>
                <w:rFonts w:ascii="Times New Roman" w:hAnsi="Times New Roman"/>
                <w:b w:val="0"/>
                <w:noProof/>
                <w:webHidden/>
                <w:sz w:val="26"/>
                <w:szCs w:val="26"/>
              </w:rPr>
              <w:fldChar w:fldCharType="end"/>
            </w:r>
          </w:hyperlink>
        </w:p>
        <w:p w14:paraId="5C74D2DE" w14:textId="212BE5DE" w:rsidR="00F76BD5" w:rsidRPr="000B2DAB" w:rsidRDefault="00F76BD5">
          <w:pPr>
            <w:rPr>
              <w:sz w:val="26"/>
              <w:szCs w:val="26"/>
            </w:rPr>
          </w:pPr>
          <w:r w:rsidRPr="00091AA0">
            <w:rPr>
              <w:bCs/>
              <w:noProof/>
              <w:sz w:val="26"/>
              <w:szCs w:val="26"/>
            </w:rPr>
            <w:fldChar w:fldCharType="end"/>
          </w:r>
        </w:p>
      </w:sdtContent>
    </w:sdt>
    <w:p w14:paraId="73AA9128" w14:textId="77777777" w:rsidR="00BB454B" w:rsidRPr="000B2DAB" w:rsidRDefault="00BB454B" w:rsidP="00330E39">
      <w:pPr>
        <w:spacing w:line="360" w:lineRule="auto"/>
        <w:ind w:left="426" w:hanging="426"/>
        <w:jc w:val="both"/>
        <w:rPr>
          <w:b/>
          <w:sz w:val="26"/>
          <w:szCs w:val="26"/>
        </w:rPr>
      </w:pPr>
    </w:p>
    <w:p w14:paraId="34AC0FBF" w14:textId="77777777" w:rsidR="00BB454B" w:rsidRPr="002F275C" w:rsidRDefault="00BB454B" w:rsidP="00BB454B">
      <w:pPr>
        <w:spacing w:line="360" w:lineRule="auto"/>
        <w:rPr>
          <w:lang w:val="en-US"/>
        </w:rPr>
      </w:pPr>
    </w:p>
    <w:p w14:paraId="7AE43CA6" w14:textId="77777777" w:rsidR="00BB454B" w:rsidRPr="00337799" w:rsidRDefault="00BB454B" w:rsidP="00BB454B">
      <w:pPr>
        <w:spacing w:line="360" w:lineRule="auto"/>
        <w:jc w:val="both"/>
        <w:rPr>
          <w:b/>
          <w:sz w:val="28"/>
        </w:rPr>
      </w:pPr>
    </w:p>
    <w:p w14:paraId="46E387F1" w14:textId="77777777" w:rsidR="00C45604" w:rsidRDefault="00C45604" w:rsidP="00330E39">
      <w:pPr>
        <w:pStyle w:val="ab"/>
        <w:spacing w:line="360" w:lineRule="auto"/>
        <w:ind w:left="426"/>
        <w:rPr>
          <w:rFonts w:ascii="Times New Roman" w:hAnsi="Times New Roman"/>
          <w:b/>
        </w:rPr>
      </w:pPr>
    </w:p>
    <w:p w14:paraId="21E30829" w14:textId="77777777" w:rsidR="00C45604" w:rsidRDefault="00C45604" w:rsidP="00330E39">
      <w:pPr>
        <w:pStyle w:val="ab"/>
        <w:spacing w:line="360" w:lineRule="auto"/>
        <w:ind w:left="426"/>
        <w:rPr>
          <w:rFonts w:ascii="Times New Roman" w:hAnsi="Times New Roman"/>
          <w:b/>
        </w:rPr>
      </w:pPr>
    </w:p>
    <w:p w14:paraId="4E264D6A" w14:textId="6D138712" w:rsidR="00C45604" w:rsidRPr="003F0121" w:rsidRDefault="001E2864" w:rsidP="00BB454B">
      <w:pPr>
        <w:pStyle w:val="ab"/>
        <w:spacing w:line="360" w:lineRule="auto"/>
        <w:ind w:left="426"/>
        <w:rPr>
          <w:b/>
          <w:sz w:val="32"/>
          <w:szCs w:val="28"/>
        </w:rPr>
      </w:pPr>
      <w:r w:rsidRPr="00337799">
        <w:rPr>
          <w:rFonts w:ascii="Times New Roman" w:hAnsi="Times New Roman"/>
          <w:b/>
        </w:rPr>
        <w:br/>
      </w:r>
      <w:r w:rsidRPr="00337799">
        <w:rPr>
          <w:rFonts w:ascii="Times New Roman" w:hAnsi="Times New Roman"/>
        </w:rPr>
        <w:br/>
      </w:r>
      <w:r>
        <w:br/>
      </w:r>
      <w:r>
        <w:br/>
      </w:r>
      <w:r>
        <w:br/>
      </w:r>
      <w:r>
        <w:br/>
      </w:r>
      <w:r>
        <w:br/>
      </w:r>
      <w:r>
        <w:br/>
      </w:r>
      <w:r>
        <w:br/>
      </w:r>
      <w:r>
        <w:br/>
      </w:r>
      <w:r>
        <w:br/>
      </w:r>
      <w:r>
        <w:br/>
      </w:r>
    </w:p>
    <w:p w14:paraId="5746DD8C" w14:textId="77777777" w:rsidR="003C065D" w:rsidRDefault="003C065D" w:rsidP="00FB5896">
      <w:pPr>
        <w:pStyle w:val="ab"/>
        <w:spacing w:line="360" w:lineRule="auto"/>
        <w:ind w:left="0"/>
        <w:jc w:val="center"/>
        <w:outlineLvl w:val="0"/>
        <w:rPr>
          <w:rFonts w:ascii="Times New Roman" w:hAnsi="Times New Roman"/>
          <w:b/>
          <w:sz w:val="32"/>
          <w:szCs w:val="28"/>
        </w:rPr>
      </w:pPr>
    </w:p>
    <w:p w14:paraId="54AE29E9" w14:textId="77777777" w:rsidR="003C065D" w:rsidRDefault="003C065D" w:rsidP="00FB5896">
      <w:pPr>
        <w:pStyle w:val="ab"/>
        <w:spacing w:line="360" w:lineRule="auto"/>
        <w:ind w:left="0"/>
        <w:jc w:val="center"/>
        <w:outlineLvl w:val="0"/>
        <w:rPr>
          <w:rFonts w:ascii="Times New Roman" w:hAnsi="Times New Roman"/>
          <w:b/>
          <w:sz w:val="32"/>
          <w:szCs w:val="28"/>
        </w:rPr>
      </w:pPr>
    </w:p>
    <w:p w14:paraId="388AB89F" w14:textId="77777777" w:rsidR="003C065D" w:rsidRDefault="003C065D" w:rsidP="00FB5896">
      <w:pPr>
        <w:pStyle w:val="ab"/>
        <w:spacing w:line="360" w:lineRule="auto"/>
        <w:ind w:left="0"/>
        <w:jc w:val="center"/>
        <w:outlineLvl w:val="0"/>
        <w:rPr>
          <w:rFonts w:ascii="Times New Roman" w:hAnsi="Times New Roman"/>
          <w:b/>
          <w:sz w:val="32"/>
          <w:szCs w:val="28"/>
        </w:rPr>
      </w:pPr>
    </w:p>
    <w:p w14:paraId="319FAFEA" w14:textId="030A4956" w:rsidR="0088461E" w:rsidRPr="00091AA0" w:rsidRDefault="001E2864" w:rsidP="00091AA0">
      <w:pPr>
        <w:spacing w:line="360" w:lineRule="auto"/>
        <w:ind w:firstLine="708"/>
        <w:outlineLvl w:val="0"/>
        <w:rPr>
          <w:b/>
          <w:sz w:val="32"/>
          <w:szCs w:val="28"/>
        </w:rPr>
      </w:pPr>
      <w:bookmarkStart w:id="1" w:name="_Toc515487726"/>
      <w:r w:rsidRPr="00091AA0">
        <w:rPr>
          <w:b/>
          <w:sz w:val="32"/>
          <w:szCs w:val="28"/>
        </w:rPr>
        <w:t>Введение</w:t>
      </w:r>
      <w:bookmarkEnd w:id="1"/>
    </w:p>
    <w:p w14:paraId="69ED1C18" w14:textId="77777777" w:rsidR="00F352DF" w:rsidRDefault="00F352DF" w:rsidP="00F352DF">
      <w:pPr>
        <w:pStyle w:val="ab"/>
        <w:spacing w:line="360" w:lineRule="auto"/>
        <w:ind w:left="0"/>
        <w:outlineLvl w:val="0"/>
        <w:rPr>
          <w:rFonts w:ascii="Times New Roman" w:hAnsi="Times New Roman"/>
          <w:sz w:val="26"/>
          <w:szCs w:val="26"/>
        </w:rPr>
      </w:pPr>
    </w:p>
    <w:p w14:paraId="3431A493" w14:textId="42F23514" w:rsidR="001E2864" w:rsidRPr="00630F3E" w:rsidRDefault="001E2864" w:rsidP="00630F3E">
      <w:pPr>
        <w:spacing w:line="360" w:lineRule="auto"/>
        <w:ind w:firstLine="708"/>
        <w:jc w:val="both"/>
        <w:rPr>
          <w:sz w:val="26"/>
          <w:szCs w:val="26"/>
        </w:rPr>
      </w:pPr>
      <w:r w:rsidRPr="00630F3E">
        <w:rPr>
          <w:sz w:val="26"/>
          <w:szCs w:val="26"/>
        </w:rPr>
        <w:t xml:space="preserve">Сегодня всё чаще в публичном дискурсе используются такие термины, как блокчейн и криптовалюты. Более того, вокруг этих понятий разворачивается серьезная дискуссия, которая касается не только экономических аспектов, но и проблематики публичной политики и управления. Уже опубликованные работы, посвященные онтологическим вопросам технологии блокчейн, постулируют идею перехода от структурно-институционализированной архитектуры управления, которая совмещает иерархии и сети, к процессуальной, которая основана на децентрализованном сотрудничестве и со-производстве знаний, решений и </w:t>
      </w:r>
      <w:r w:rsidR="00170C0F" w:rsidRPr="00630F3E">
        <w:rPr>
          <w:sz w:val="26"/>
          <w:szCs w:val="26"/>
        </w:rPr>
        <w:t>политики в целом</w:t>
      </w:r>
      <w:r w:rsidR="00E37432" w:rsidRPr="00630F3E">
        <w:rPr>
          <w:sz w:val="26"/>
          <w:szCs w:val="26"/>
        </w:rPr>
        <w:t>.</w:t>
      </w:r>
    </w:p>
    <w:p w14:paraId="465A0358" w14:textId="38241AA9" w:rsidR="00630F3E" w:rsidRPr="00630F3E" w:rsidRDefault="00E37432" w:rsidP="00630F3E">
      <w:pPr>
        <w:spacing w:line="360" w:lineRule="auto"/>
        <w:ind w:firstLine="708"/>
        <w:jc w:val="both"/>
        <w:rPr>
          <w:rFonts w:eastAsia="Times New Roman"/>
          <w:sz w:val="26"/>
          <w:szCs w:val="26"/>
        </w:rPr>
      </w:pPr>
      <w:r w:rsidRPr="00630F3E">
        <w:rPr>
          <w:sz w:val="26"/>
          <w:szCs w:val="26"/>
        </w:rPr>
        <w:t>Технологический прогресс и развитие новых инструментов, т</w:t>
      </w:r>
      <w:r w:rsidR="00C600ED" w:rsidRPr="00630F3E">
        <w:rPr>
          <w:sz w:val="26"/>
          <w:szCs w:val="26"/>
        </w:rPr>
        <w:t>аких как распределённые реестры</w:t>
      </w:r>
      <w:r w:rsidRPr="00630F3E">
        <w:rPr>
          <w:sz w:val="26"/>
          <w:szCs w:val="26"/>
        </w:rPr>
        <w:t xml:space="preserve">, дают не только новые возможности для развития цифровой экономики, но также приводят и к появлению целого ряда проблем, которые стоят </w:t>
      </w:r>
      <w:r w:rsidR="00C600ED" w:rsidRPr="00630F3E">
        <w:rPr>
          <w:sz w:val="26"/>
          <w:szCs w:val="26"/>
        </w:rPr>
        <w:t>перед государством. Например, наблюдается</w:t>
      </w:r>
      <w:r w:rsidRPr="00630F3E">
        <w:rPr>
          <w:sz w:val="26"/>
          <w:szCs w:val="26"/>
        </w:rPr>
        <w:t xml:space="preserve"> активное развитие и рост рынка криптовалют. Все больше акторов включаются в развитие криптотехнологий и в выпуск новых финансовых инструментов, основанных на технологии блокчейн. В результате многие страны стоят на пороге новой экономической реальности, которая ставит перед государством нетрадиционные вызовы управляемости. </w:t>
      </w:r>
      <w:r w:rsidR="00C600ED" w:rsidRPr="00630F3E">
        <w:rPr>
          <w:sz w:val="26"/>
          <w:szCs w:val="26"/>
        </w:rPr>
        <w:t>О</w:t>
      </w:r>
      <w:r w:rsidRPr="00630F3E">
        <w:rPr>
          <w:sz w:val="26"/>
          <w:szCs w:val="26"/>
        </w:rPr>
        <w:t xml:space="preserve">рганов власти </w:t>
      </w:r>
      <w:r w:rsidR="00C600ED" w:rsidRPr="00630F3E">
        <w:rPr>
          <w:sz w:val="26"/>
          <w:szCs w:val="26"/>
        </w:rPr>
        <w:t xml:space="preserve">в разных странах демонстрируют </w:t>
      </w:r>
      <w:r w:rsidRPr="00630F3E">
        <w:rPr>
          <w:sz w:val="26"/>
          <w:szCs w:val="26"/>
        </w:rPr>
        <w:t>различные подходы: от запрещения до активного включения в процессы их создания и оборота. Проблематика развития криптовалют уже становится популярным направлением в экономических исследованиях и менеджменте. Например, некоторые авторы концентрируются на политико-экономическом содержании</w:t>
      </w:r>
      <w:r w:rsidR="00C600ED" w:rsidRPr="00630F3E">
        <w:rPr>
          <w:sz w:val="26"/>
          <w:szCs w:val="26"/>
        </w:rPr>
        <w:t xml:space="preserve"> криптовалют, в частности биткоина, рассматривая их</w:t>
      </w:r>
      <w:r w:rsidRPr="00630F3E">
        <w:rPr>
          <w:sz w:val="26"/>
          <w:szCs w:val="26"/>
        </w:rPr>
        <w:t xml:space="preserve"> как «интересный эксперимент», возникший на волне экономического кризиса и, следовательно, роста недоверия к государственным институт</w:t>
      </w:r>
      <w:r w:rsidR="00F61994" w:rsidRPr="00630F3E">
        <w:rPr>
          <w:sz w:val="26"/>
          <w:szCs w:val="26"/>
        </w:rPr>
        <w:t>ам</w:t>
      </w:r>
      <w:r w:rsidRPr="00630F3E">
        <w:rPr>
          <w:sz w:val="26"/>
          <w:szCs w:val="26"/>
        </w:rPr>
        <w:t>.</w:t>
      </w:r>
      <w:r w:rsidR="00F61994" w:rsidRPr="00630F3E">
        <w:rPr>
          <w:sz w:val="26"/>
          <w:szCs w:val="26"/>
        </w:rPr>
        <w:t xml:space="preserve"> Л.В. Сморгунов и А.С.</w:t>
      </w:r>
      <w:r w:rsidR="00390AFA" w:rsidRPr="00630F3E">
        <w:rPr>
          <w:sz w:val="26"/>
          <w:szCs w:val="26"/>
        </w:rPr>
        <w:t xml:space="preserve"> </w:t>
      </w:r>
      <w:r w:rsidR="00F61994" w:rsidRPr="00630F3E">
        <w:rPr>
          <w:sz w:val="26"/>
          <w:szCs w:val="26"/>
        </w:rPr>
        <w:t>Ш</w:t>
      </w:r>
      <w:r w:rsidR="00390AFA" w:rsidRPr="00630F3E">
        <w:rPr>
          <w:sz w:val="26"/>
          <w:szCs w:val="26"/>
        </w:rPr>
        <w:t>ерстобитов пишут о проблематике</w:t>
      </w:r>
      <w:r w:rsidR="00F61994" w:rsidRPr="00630F3E">
        <w:rPr>
          <w:sz w:val="26"/>
          <w:szCs w:val="26"/>
        </w:rPr>
        <w:t xml:space="preserve"> трансформации механизмом управления в условия</w:t>
      </w:r>
      <w:r w:rsidR="00390AFA" w:rsidRPr="00630F3E">
        <w:rPr>
          <w:sz w:val="26"/>
          <w:szCs w:val="26"/>
        </w:rPr>
        <w:t>х</w:t>
      </w:r>
      <w:r w:rsidR="00F61994" w:rsidRPr="00630F3E">
        <w:rPr>
          <w:sz w:val="26"/>
          <w:szCs w:val="26"/>
        </w:rPr>
        <w:t xml:space="preserve"> изменяющих</w:t>
      </w:r>
      <w:r w:rsidR="00390AFA" w:rsidRPr="00630F3E">
        <w:rPr>
          <w:sz w:val="26"/>
          <w:szCs w:val="26"/>
        </w:rPr>
        <w:t>ся общественных взаимодействий.</w:t>
      </w:r>
      <w:r w:rsidRPr="00630F3E">
        <w:rPr>
          <w:sz w:val="26"/>
          <w:szCs w:val="26"/>
        </w:rPr>
        <w:t xml:space="preserve"> Другой вектор изучения посвящен экономике рынков криптовалют и их потенциалу в сравнении с</w:t>
      </w:r>
      <w:r w:rsidR="00390AFA" w:rsidRPr="00630F3E">
        <w:rPr>
          <w:sz w:val="26"/>
          <w:szCs w:val="26"/>
        </w:rPr>
        <w:t xml:space="preserve"> традиционными валютами</w:t>
      </w:r>
      <w:r w:rsidRPr="00630F3E">
        <w:rPr>
          <w:sz w:val="26"/>
          <w:szCs w:val="26"/>
        </w:rPr>
        <w:t xml:space="preserve"> и други</w:t>
      </w:r>
      <w:r w:rsidR="00390AFA" w:rsidRPr="00630F3E">
        <w:rPr>
          <w:sz w:val="26"/>
          <w:szCs w:val="26"/>
        </w:rPr>
        <w:t>ми финансовыми инструментами</w:t>
      </w:r>
      <w:r w:rsidR="00346A48" w:rsidRPr="00630F3E">
        <w:rPr>
          <w:sz w:val="26"/>
          <w:szCs w:val="26"/>
        </w:rPr>
        <w:t xml:space="preserve">. </w:t>
      </w:r>
      <w:r w:rsidR="00C334AA" w:rsidRPr="00630F3E">
        <w:rPr>
          <w:color w:val="000000" w:themeColor="text1"/>
          <w:sz w:val="26"/>
          <w:szCs w:val="26"/>
        </w:rPr>
        <w:t xml:space="preserve">Например, </w:t>
      </w:r>
      <w:r w:rsidR="00346A48" w:rsidRPr="00630F3E">
        <w:rPr>
          <w:color w:val="000000" w:themeColor="text1"/>
          <w:sz w:val="26"/>
          <w:szCs w:val="26"/>
        </w:rPr>
        <w:t>Н. Поппер в работе «</w:t>
      </w:r>
      <w:r w:rsidR="00346A48" w:rsidRPr="00630F3E">
        <w:rPr>
          <w:color w:val="000000" w:themeColor="text1"/>
          <w:sz w:val="26"/>
          <w:szCs w:val="26"/>
          <w:lang w:val="en-US"/>
        </w:rPr>
        <w:t>Digital</w:t>
      </w:r>
      <w:r w:rsidR="00346A48" w:rsidRPr="00630F3E">
        <w:rPr>
          <w:color w:val="000000" w:themeColor="text1"/>
          <w:sz w:val="26"/>
          <w:szCs w:val="26"/>
        </w:rPr>
        <w:t xml:space="preserve"> </w:t>
      </w:r>
      <w:r w:rsidR="00346A48" w:rsidRPr="00630F3E">
        <w:rPr>
          <w:color w:val="000000" w:themeColor="text1"/>
          <w:sz w:val="26"/>
          <w:szCs w:val="26"/>
          <w:lang w:val="en-US"/>
        </w:rPr>
        <w:t>Gold</w:t>
      </w:r>
      <w:r w:rsidR="00346A48" w:rsidRPr="00630F3E">
        <w:rPr>
          <w:color w:val="000000" w:themeColor="text1"/>
          <w:sz w:val="26"/>
          <w:szCs w:val="26"/>
        </w:rPr>
        <w:t>» рассматривает историю становлени</w:t>
      </w:r>
      <w:r w:rsidR="00C24B19" w:rsidRPr="00630F3E">
        <w:rPr>
          <w:color w:val="000000" w:themeColor="text1"/>
          <w:sz w:val="26"/>
          <w:szCs w:val="26"/>
        </w:rPr>
        <w:t>я</w:t>
      </w:r>
      <w:r w:rsidR="00346A48" w:rsidRPr="00630F3E">
        <w:rPr>
          <w:color w:val="000000" w:themeColor="text1"/>
          <w:sz w:val="26"/>
          <w:szCs w:val="26"/>
        </w:rPr>
        <w:t xml:space="preserve"> биткоина</w:t>
      </w:r>
      <w:r w:rsidR="00C24B19" w:rsidRPr="00630F3E">
        <w:rPr>
          <w:color w:val="000000" w:themeColor="text1"/>
          <w:sz w:val="26"/>
          <w:szCs w:val="26"/>
        </w:rPr>
        <w:t xml:space="preserve"> и его преимущества, </w:t>
      </w:r>
      <w:r w:rsidR="00C334AA" w:rsidRPr="00630F3E">
        <w:rPr>
          <w:color w:val="000000" w:themeColor="text1"/>
          <w:sz w:val="26"/>
          <w:szCs w:val="26"/>
        </w:rPr>
        <w:t>«</w:t>
      </w:r>
      <w:r w:rsidR="00C24B19" w:rsidRPr="00630F3E">
        <w:rPr>
          <w:rFonts w:eastAsia="Times New Roman"/>
          <w:color w:val="000000" w:themeColor="text1"/>
          <w:sz w:val="26"/>
          <w:szCs w:val="26"/>
          <w:shd w:val="clear" w:color="auto" w:fill="FFFFFF"/>
        </w:rPr>
        <w:t>The Bitcoin Standard: The Decentralized Alternative to Central Banking</w:t>
      </w:r>
      <w:r w:rsidR="00C334AA" w:rsidRPr="00630F3E">
        <w:rPr>
          <w:rFonts w:eastAsia="Times New Roman"/>
          <w:color w:val="000000" w:themeColor="text1"/>
          <w:sz w:val="26"/>
          <w:szCs w:val="26"/>
          <w:shd w:val="clear" w:color="auto" w:fill="FFFFFF"/>
        </w:rPr>
        <w:t>»</w:t>
      </w:r>
      <w:r w:rsidR="00C24B19" w:rsidRPr="00630F3E">
        <w:rPr>
          <w:rFonts w:eastAsia="Times New Roman"/>
          <w:color w:val="000000" w:themeColor="text1"/>
          <w:sz w:val="26"/>
          <w:szCs w:val="26"/>
          <w:shd w:val="clear" w:color="auto" w:fill="FFFFFF"/>
        </w:rPr>
        <w:t xml:space="preserve"> </w:t>
      </w:r>
      <w:r w:rsidR="00C24B19" w:rsidRPr="00630F3E">
        <w:rPr>
          <w:rFonts w:eastAsia="Times New Roman"/>
          <w:color w:val="000000" w:themeColor="text1"/>
          <w:sz w:val="26"/>
          <w:szCs w:val="26"/>
          <w:shd w:val="clear" w:color="auto" w:fill="FFFFFF"/>
        </w:rPr>
        <w:lastRenderedPageBreak/>
        <w:t>автора С. Аммус в своей книге анализирует исторические предпо</w:t>
      </w:r>
      <w:r w:rsidR="000965C5" w:rsidRPr="00630F3E">
        <w:rPr>
          <w:rFonts w:eastAsia="Times New Roman"/>
          <w:color w:val="000000" w:themeColor="text1"/>
          <w:sz w:val="26"/>
          <w:szCs w:val="26"/>
          <w:shd w:val="clear" w:color="auto" w:fill="FFFFFF"/>
        </w:rPr>
        <w:t>сылки роста популярности биткоина</w:t>
      </w:r>
      <w:r w:rsidR="00C24B19" w:rsidRPr="00630F3E">
        <w:rPr>
          <w:rFonts w:eastAsia="Times New Roman"/>
          <w:color w:val="000000" w:themeColor="text1"/>
          <w:sz w:val="26"/>
          <w:szCs w:val="26"/>
          <w:shd w:val="clear" w:color="auto" w:fill="FFFFFF"/>
        </w:rPr>
        <w:t>, его экономические свойства, а также политические и социальные последствия создания криптовалюты.</w:t>
      </w:r>
      <w:r w:rsidR="00C334AA" w:rsidRPr="00630F3E">
        <w:rPr>
          <w:color w:val="000000" w:themeColor="text1"/>
          <w:sz w:val="26"/>
          <w:szCs w:val="26"/>
        </w:rPr>
        <w:t xml:space="preserve"> </w:t>
      </w:r>
      <w:r w:rsidRPr="00630F3E">
        <w:rPr>
          <w:sz w:val="26"/>
          <w:szCs w:val="26"/>
        </w:rPr>
        <w:t>Постепенно начинают появляться работы, где рассматриваются правовые проблемы и вопросы государственно</w:t>
      </w:r>
      <w:r w:rsidR="00C24B19" w:rsidRPr="00630F3E">
        <w:rPr>
          <w:sz w:val="26"/>
          <w:szCs w:val="26"/>
        </w:rPr>
        <w:t>го регулирования криптовалют. В данном направлении работают Примавера</w:t>
      </w:r>
      <w:r w:rsidR="00E069B6" w:rsidRPr="00630F3E">
        <w:rPr>
          <w:sz w:val="26"/>
          <w:szCs w:val="26"/>
        </w:rPr>
        <w:t xml:space="preserve"> Де Филлипи, Айрон Райт</w:t>
      </w:r>
      <w:r w:rsidRPr="00630F3E">
        <w:rPr>
          <w:sz w:val="26"/>
          <w:szCs w:val="26"/>
        </w:rPr>
        <w:t>. В целом, многие исследователи отмечают, что рынок криптовалют, хоть и находится только на стадии своего становления, уже формирует множество рисков, которые могут представлять опасность, как для государства, т</w:t>
      </w:r>
      <w:r w:rsidR="005C7C7C" w:rsidRPr="00630F3E">
        <w:rPr>
          <w:sz w:val="26"/>
          <w:szCs w:val="26"/>
        </w:rPr>
        <w:t>ак и для всего общества. В</w:t>
      </w:r>
      <w:r w:rsidRPr="00630F3E">
        <w:rPr>
          <w:sz w:val="26"/>
          <w:szCs w:val="26"/>
        </w:rPr>
        <w:t xml:space="preserve"> </w:t>
      </w:r>
      <w:r w:rsidR="005C7C7C" w:rsidRPr="00630F3E">
        <w:rPr>
          <w:sz w:val="26"/>
          <w:szCs w:val="26"/>
        </w:rPr>
        <w:t>работе рассматривается проблема</w:t>
      </w:r>
      <w:r w:rsidRPr="00630F3E">
        <w:rPr>
          <w:sz w:val="26"/>
          <w:szCs w:val="26"/>
        </w:rPr>
        <w:t xml:space="preserve"> управляемости в контексте развития ры</w:t>
      </w:r>
      <w:r w:rsidR="00C600ED" w:rsidRPr="00630F3E">
        <w:rPr>
          <w:sz w:val="26"/>
          <w:szCs w:val="26"/>
        </w:rPr>
        <w:t>нка криптовалют, а также изучается реакция</w:t>
      </w:r>
      <w:r w:rsidRPr="00630F3E">
        <w:rPr>
          <w:sz w:val="26"/>
          <w:szCs w:val="26"/>
        </w:rPr>
        <w:t xml:space="preserve"> государств на возникающие риски и вызовы. </w:t>
      </w:r>
    </w:p>
    <w:p w14:paraId="5690E6B9" w14:textId="063F0E87" w:rsidR="00630F3E" w:rsidRPr="00630F3E" w:rsidRDefault="00B50824" w:rsidP="00630F3E">
      <w:pPr>
        <w:spacing w:line="360" w:lineRule="auto"/>
        <w:ind w:firstLine="708"/>
        <w:jc w:val="both"/>
        <w:rPr>
          <w:rFonts w:eastAsia="Times New Roman"/>
          <w:sz w:val="28"/>
          <w:szCs w:val="28"/>
        </w:rPr>
      </w:pPr>
      <w:r w:rsidRPr="00DE09B9">
        <w:rPr>
          <w:rFonts w:eastAsia="Times New Roman"/>
          <w:b/>
          <w:color w:val="222222"/>
          <w:sz w:val="26"/>
          <w:szCs w:val="26"/>
          <w:shd w:val="clear" w:color="auto" w:fill="FFFFFF"/>
        </w:rPr>
        <w:t>Объектом</w:t>
      </w:r>
      <w:r w:rsidRPr="00DE09B9">
        <w:rPr>
          <w:rFonts w:eastAsia="Times New Roman"/>
          <w:color w:val="222222"/>
          <w:sz w:val="26"/>
          <w:szCs w:val="26"/>
          <w:shd w:val="clear" w:color="auto" w:fill="FFFFFF"/>
        </w:rPr>
        <w:t xml:space="preserve"> исследования являются стратегии публичной политики, которые проявляются в обсуждаемых и принимаемых нормативно-правовых актах, </w:t>
      </w:r>
      <w:r w:rsidR="007245FF">
        <w:rPr>
          <w:rFonts w:eastAsia="Times New Roman"/>
          <w:color w:val="222222"/>
          <w:sz w:val="26"/>
          <w:szCs w:val="26"/>
          <w:shd w:val="clear" w:color="auto" w:fill="FFFFFF"/>
        </w:rPr>
        <w:t xml:space="preserve">государственных </w:t>
      </w:r>
      <w:r w:rsidRPr="00DE09B9">
        <w:rPr>
          <w:rFonts w:eastAsia="Times New Roman"/>
          <w:color w:val="222222"/>
          <w:sz w:val="26"/>
          <w:szCs w:val="26"/>
          <w:shd w:val="clear" w:color="auto" w:fill="FFFFFF"/>
        </w:rPr>
        <w:t>программах,</w:t>
      </w:r>
      <w:r w:rsidR="007245FF">
        <w:rPr>
          <w:rFonts w:eastAsia="Times New Roman"/>
          <w:color w:val="222222"/>
          <w:sz w:val="26"/>
          <w:szCs w:val="26"/>
          <w:shd w:val="clear" w:color="auto" w:fill="FFFFFF"/>
        </w:rPr>
        <w:t xml:space="preserve"> политическом </w:t>
      </w:r>
      <w:r w:rsidRPr="00DE09B9">
        <w:rPr>
          <w:rFonts w:eastAsia="Times New Roman"/>
          <w:color w:val="222222"/>
          <w:sz w:val="26"/>
          <w:szCs w:val="26"/>
          <w:shd w:val="clear" w:color="auto" w:fill="FFFFFF"/>
        </w:rPr>
        <w:t>дискурсе</w:t>
      </w:r>
      <w:r w:rsidR="00C566EE">
        <w:rPr>
          <w:rFonts w:eastAsia="Times New Roman"/>
          <w:color w:val="222222"/>
          <w:sz w:val="26"/>
          <w:szCs w:val="26"/>
          <w:shd w:val="clear" w:color="auto" w:fill="FFFFFF"/>
        </w:rPr>
        <w:t xml:space="preserve">. </w:t>
      </w:r>
    </w:p>
    <w:p w14:paraId="5CC85056" w14:textId="0FF039A0" w:rsidR="00630F3E" w:rsidRDefault="0002786B" w:rsidP="00630F3E">
      <w:pPr>
        <w:spacing w:line="360" w:lineRule="auto"/>
        <w:ind w:firstLine="708"/>
        <w:rPr>
          <w:sz w:val="26"/>
          <w:szCs w:val="26"/>
        </w:rPr>
      </w:pPr>
      <w:r w:rsidRPr="00DE09B9">
        <w:rPr>
          <w:rFonts w:eastAsia="Times New Roman"/>
          <w:b/>
          <w:color w:val="222222"/>
          <w:sz w:val="26"/>
          <w:szCs w:val="26"/>
          <w:shd w:val="clear" w:color="auto" w:fill="FFFFFF"/>
        </w:rPr>
        <w:t>Предмет</w:t>
      </w:r>
      <w:r w:rsidRPr="00DE09B9">
        <w:rPr>
          <w:rFonts w:eastAsia="Times New Roman"/>
          <w:color w:val="222222"/>
          <w:sz w:val="26"/>
          <w:szCs w:val="26"/>
          <w:shd w:val="clear" w:color="auto" w:fill="FFFFFF"/>
        </w:rPr>
        <w:t xml:space="preserve"> - подходы к поддержанию управляемости в условиях развития криптовалют и зависимости выбора стратегий от сложившихся политико-административных условий в исследуемых государствах</w:t>
      </w:r>
      <w:r w:rsidR="007245FF">
        <w:rPr>
          <w:rFonts w:eastAsia="Times New Roman"/>
          <w:color w:val="222222"/>
          <w:sz w:val="26"/>
          <w:szCs w:val="26"/>
          <w:shd w:val="clear" w:color="auto" w:fill="FFFFFF"/>
        </w:rPr>
        <w:t>.</w:t>
      </w:r>
    </w:p>
    <w:p w14:paraId="449CC874" w14:textId="0BBEEB48" w:rsidR="005E0E7F" w:rsidRDefault="00734979" w:rsidP="00630F3E">
      <w:pPr>
        <w:spacing w:line="360" w:lineRule="auto"/>
        <w:ind w:firstLine="708"/>
        <w:rPr>
          <w:b/>
          <w:sz w:val="26"/>
          <w:szCs w:val="26"/>
        </w:rPr>
      </w:pPr>
      <w:r w:rsidRPr="00DE09B9">
        <w:rPr>
          <w:b/>
          <w:sz w:val="26"/>
          <w:szCs w:val="26"/>
        </w:rPr>
        <w:t>Цель работы</w:t>
      </w:r>
      <w:r w:rsidR="0091577B" w:rsidRPr="00DE09B9">
        <w:rPr>
          <w:b/>
          <w:sz w:val="26"/>
          <w:szCs w:val="26"/>
        </w:rPr>
        <w:t xml:space="preserve"> — </w:t>
      </w:r>
      <w:r w:rsidR="0091577B" w:rsidRPr="00DE09B9">
        <w:rPr>
          <w:sz w:val="26"/>
          <w:szCs w:val="26"/>
        </w:rPr>
        <w:t>выявить стратегии государств, возникающие в качестве ответа на вызовы развития криптовалют</w:t>
      </w:r>
      <w:r w:rsidR="0091577B" w:rsidRPr="00DE09B9">
        <w:rPr>
          <w:b/>
          <w:sz w:val="26"/>
          <w:szCs w:val="26"/>
        </w:rPr>
        <w:t>.</w:t>
      </w:r>
    </w:p>
    <w:p w14:paraId="2DFB2517" w14:textId="76BC9C6A" w:rsidR="005E0E7F" w:rsidRPr="00515253" w:rsidRDefault="00C45604" w:rsidP="0002786B">
      <w:pPr>
        <w:spacing w:line="360" w:lineRule="auto"/>
        <w:rPr>
          <w:sz w:val="26"/>
          <w:szCs w:val="26"/>
        </w:rPr>
      </w:pPr>
      <w:r w:rsidRPr="00515253">
        <w:rPr>
          <w:sz w:val="26"/>
          <w:szCs w:val="26"/>
        </w:rPr>
        <w:t>В рамках работы поставлены три исследовательских</w:t>
      </w:r>
      <w:r w:rsidR="00432893" w:rsidRPr="00515253">
        <w:rPr>
          <w:sz w:val="26"/>
          <w:szCs w:val="26"/>
        </w:rPr>
        <w:t xml:space="preserve"> вопроса</w:t>
      </w:r>
      <w:r w:rsidR="005E0E7F" w:rsidRPr="00515253">
        <w:rPr>
          <w:sz w:val="26"/>
          <w:szCs w:val="26"/>
        </w:rPr>
        <w:t xml:space="preserve">: </w:t>
      </w:r>
    </w:p>
    <w:p w14:paraId="253689A9" w14:textId="77777777" w:rsidR="00432893" w:rsidRPr="00515253" w:rsidRDefault="005E0E7F" w:rsidP="009A6422">
      <w:pPr>
        <w:pStyle w:val="ab"/>
        <w:numPr>
          <w:ilvl w:val="0"/>
          <w:numId w:val="4"/>
        </w:numPr>
        <w:spacing w:line="360" w:lineRule="auto"/>
        <w:rPr>
          <w:rFonts w:ascii="Times New Roman" w:hAnsi="Times New Roman"/>
          <w:sz w:val="26"/>
          <w:szCs w:val="26"/>
        </w:rPr>
      </w:pPr>
      <w:r w:rsidRPr="00515253">
        <w:rPr>
          <w:rFonts w:ascii="Times New Roman" w:hAnsi="Times New Roman"/>
          <w:sz w:val="26"/>
          <w:szCs w:val="26"/>
        </w:rPr>
        <w:t xml:space="preserve">Какие вызовы ставит развитие криптовалют перед государствами? </w:t>
      </w:r>
    </w:p>
    <w:p w14:paraId="0A0999E2" w14:textId="77777777" w:rsidR="00CA75AD" w:rsidRPr="00515253" w:rsidRDefault="005E0E7F" w:rsidP="009A6422">
      <w:pPr>
        <w:pStyle w:val="ab"/>
        <w:numPr>
          <w:ilvl w:val="0"/>
          <w:numId w:val="4"/>
        </w:numPr>
        <w:spacing w:line="360" w:lineRule="auto"/>
        <w:rPr>
          <w:rFonts w:ascii="Times New Roman" w:hAnsi="Times New Roman"/>
          <w:sz w:val="26"/>
          <w:szCs w:val="26"/>
        </w:rPr>
      </w:pPr>
      <w:r w:rsidRPr="00515253">
        <w:rPr>
          <w:rFonts w:ascii="Times New Roman" w:hAnsi="Times New Roman"/>
          <w:sz w:val="26"/>
          <w:szCs w:val="26"/>
        </w:rPr>
        <w:t xml:space="preserve">Каким </w:t>
      </w:r>
      <w:r w:rsidR="00432893" w:rsidRPr="00515253">
        <w:rPr>
          <w:rFonts w:ascii="Times New Roman" w:hAnsi="Times New Roman"/>
          <w:sz w:val="26"/>
          <w:szCs w:val="26"/>
        </w:rPr>
        <w:t>образом государства</w:t>
      </w:r>
      <w:r w:rsidRPr="00515253">
        <w:rPr>
          <w:rFonts w:ascii="Times New Roman" w:hAnsi="Times New Roman"/>
          <w:sz w:val="26"/>
          <w:szCs w:val="26"/>
        </w:rPr>
        <w:t xml:space="preserve"> пытаются поддержи</w:t>
      </w:r>
      <w:r w:rsidR="00426E2D" w:rsidRPr="00515253">
        <w:rPr>
          <w:rFonts w:ascii="Times New Roman" w:hAnsi="Times New Roman"/>
          <w:sz w:val="26"/>
          <w:szCs w:val="26"/>
        </w:rPr>
        <w:t xml:space="preserve">вать управляемость в контексте </w:t>
      </w:r>
      <w:r w:rsidRPr="00515253">
        <w:rPr>
          <w:rFonts w:ascii="Times New Roman" w:hAnsi="Times New Roman"/>
          <w:sz w:val="26"/>
          <w:szCs w:val="26"/>
        </w:rPr>
        <w:t>р</w:t>
      </w:r>
      <w:r w:rsidR="00426E2D" w:rsidRPr="00515253">
        <w:rPr>
          <w:rFonts w:ascii="Times New Roman" w:hAnsi="Times New Roman"/>
          <w:sz w:val="26"/>
          <w:szCs w:val="26"/>
        </w:rPr>
        <w:t>азвития криптовалют</w:t>
      </w:r>
      <w:r w:rsidRPr="00515253">
        <w:rPr>
          <w:rFonts w:ascii="Times New Roman" w:hAnsi="Times New Roman"/>
          <w:sz w:val="26"/>
          <w:szCs w:val="26"/>
        </w:rPr>
        <w:t xml:space="preserve">? </w:t>
      </w:r>
    </w:p>
    <w:p w14:paraId="348251F5" w14:textId="4CE56DE6" w:rsidR="005E0E7F" w:rsidRPr="00CA75AD" w:rsidRDefault="005E0E7F" w:rsidP="009A6422">
      <w:pPr>
        <w:pStyle w:val="ab"/>
        <w:numPr>
          <w:ilvl w:val="0"/>
          <w:numId w:val="4"/>
        </w:numPr>
        <w:spacing w:line="360" w:lineRule="auto"/>
        <w:rPr>
          <w:sz w:val="26"/>
          <w:szCs w:val="26"/>
        </w:rPr>
      </w:pPr>
      <w:r w:rsidRPr="00515253">
        <w:rPr>
          <w:rFonts w:ascii="Times New Roman" w:hAnsi="Times New Roman"/>
          <w:sz w:val="26"/>
          <w:szCs w:val="26"/>
        </w:rPr>
        <w:t>За</w:t>
      </w:r>
      <w:r w:rsidR="00515253">
        <w:rPr>
          <w:rFonts w:ascii="Times New Roman" w:hAnsi="Times New Roman"/>
          <w:sz w:val="26"/>
          <w:szCs w:val="26"/>
        </w:rPr>
        <w:t>виси</w:t>
      </w:r>
      <w:r w:rsidR="00CA75AD" w:rsidRPr="00515253">
        <w:rPr>
          <w:rFonts w:ascii="Times New Roman" w:hAnsi="Times New Roman"/>
          <w:sz w:val="26"/>
          <w:szCs w:val="26"/>
        </w:rPr>
        <w:t xml:space="preserve">т ли выбор </w:t>
      </w:r>
      <w:r w:rsidR="00515253">
        <w:rPr>
          <w:rFonts w:ascii="Times New Roman" w:hAnsi="Times New Roman"/>
          <w:sz w:val="26"/>
          <w:szCs w:val="26"/>
        </w:rPr>
        <w:t>стратегии</w:t>
      </w:r>
      <w:r w:rsidR="00CA75AD" w:rsidRPr="00515253">
        <w:rPr>
          <w:rFonts w:ascii="Times New Roman" w:hAnsi="Times New Roman"/>
          <w:sz w:val="26"/>
          <w:szCs w:val="26"/>
        </w:rPr>
        <w:t xml:space="preserve"> управления криптовалют</w:t>
      </w:r>
      <w:r w:rsidRPr="00515253">
        <w:rPr>
          <w:rFonts w:ascii="Times New Roman" w:hAnsi="Times New Roman"/>
          <w:sz w:val="26"/>
          <w:szCs w:val="26"/>
        </w:rPr>
        <w:t xml:space="preserve"> о</w:t>
      </w:r>
      <w:r w:rsidR="00CA75AD" w:rsidRPr="00515253">
        <w:rPr>
          <w:rFonts w:ascii="Times New Roman" w:hAnsi="Times New Roman"/>
          <w:sz w:val="26"/>
          <w:szCs w:val="26"/>
        </w:rPr>
        <w:t>т особенностей полит</w:t>
      </w:r>
      <w:r w:rsidR="00515253">
        <w:rPr>
          <w:rFonts w:ascii="Times New Roman" w:hAnsi="Times New Roman"/>
          <w:sz w:val="26"/>
          <w:szCs w:val="26"/>
        </w:rPr>
        <w:t>ико</w:t>
      </w:r>
      <w:r w:rsidR="00CA75AD" w:rsidRPr="00515253">
        <w:rPr>
          <w:rFonts w:ascii="Times New Roman" w:hAnsi="Times New Roman"/>
          <w:sz w:val="26"/>
          <w:szCs w:val="26"/>
        </w:rPr>
        <w:t>-</w:t>
      </w:r>
      <w:r w:rsidR="00515253">
        <w:rPr>
          <w:rFonts w:ascii="Times New Roman" w:hAnsi="Times New Roman"/>
          <w:sz w:val="26"/>
          <w:szCs w:val="26"/>
        </w:rPr>
        <w:t>административного</w:t>
      </w:r>
      <w:r w:rsidR="00CA75AD" w:rsidRPr="00515253">
        <w:rPr>
          <w:rFonts w:ascii="Times New Roman" w:hAnsi="Times New Roman"/>
          <w:sz w:val="26"/>
          <w:szCs w:val="26"/>
        </w:rPr>
        <w:t xml:space="preserve"> </w:t>
      </w:r>
      <w:r w:rsidRPr="00515253">
        <w:rPr>
          <w:rFonts w:ascii="Times New Roman" w:hAnsi="Times New Roman"/>
          <w:sz w:val="26"/>
          <w:szCs w:val="26"/>
        </w:rPr>
        <w:t>режим</w:t>
      </w:r>
      <w:r w:rsidR="00515253">
        <w:rPr>
          <w:rFonts w:ascii="Times New Roman" w:hAnsi="Times New Roman"/>
          <w:sz w:val="26"/>
          <w:szCs w:val="26"/>
        </w:rPr>
        <w:t>а</w:t>
      </w:r>
      <w:r w:rsidRPr="00CA75AD">
        <w:rPr>
          <w:sz w:val="26"/>
          <w:szCs w:val="26"/>
        </w:rPr>
        <w:t>?</w:t>
      </w:r>
    </w:p>
    <w:p w14:paraId="6A0F3E53" w14:textId="77777777" w:rsidR="00170C0F" w:rsidRPr="0028314F" w:rsidRDefault="0077173E" w:rsidP="00170C0F">
      <w:pPr>
        <w:spacing w:line="360" w:lineRule="auto"/>
        <w:ind w:firstLine="709"/>
        <w:jc w:val="both"/>
        <w:rPr>
          <w:rFonts w:eastAsia="Arial Unicode MS"/>
          <w:color w:val="000000"/>
          <w:sz w:val="26"/>
          <w:szCs w:val="26"/>
        </w:rPr>
      </w:pPr>
      <w:r w:rsidRPr="0028314F">
        <w:rPr>
          <w:rFonts w:eastAsia="Arial Unicode MS"/>
          <w:color w:val="000000"/>
          <w:sz w:val="26"/>
          <w:szCs w:val="26"/>
        </w:rPr>
        <w:t xml:space="preserve">Для достижения поставленной цели необходимо выполнить следующие </w:t>
      </w:r>
      <w:r w:rsidRPr="0028314F">
        <w:rPr>
          <w:rFonts w:eastAsia="Arial Unicode MS"/>
          <w:b/>
          <w:color w:val="000000"/>
          <w:sz w:val="26"/>
          <w:szCs w:val="26"/>
        </w:rPr>
        <w:t>задачи</w:t>
      </w:r>
      <w:r w:rsidRPr="0028314F">
        <w:rPr>
          <w:rFonts w:eastAsia="Arial Unicode MS"/>
          <w:color w:val="000000"/>
          <w:sz w:val="26"/>
          <w:szCs w:val="26"/>
        </w:rPr>
        <w:t>:</w:t>
      </w:r>
    </w:p>
    <w:p w14:paraId="293EC33A" w14:textId="67D45120" w:rsidR="00D50132" w:rsidRPr="00001412" w:rsidRDefault="00D50132" w:rsidP="009A6422">
      <w:pPr>
        <w:pStyle w:val="ab"/>
        <w:numPr>
          <w:ilvl w:val="0"/>
          <w:numId w:val="2"/>
        </w:numPr>
        <w:spacing w:line="360" w:lineRule="auto"/>
        <w:jc w:val="both"/>
        <w:rPr>
          <w:rFonts w:ascii="Times New Roman" w:eastAsia="Arial Unicode MS" w:hAnsi="Times New Roman"/>
          <w:color w:val="000000"/>
          <w:sz w:val="26"/>
          <w:szCs w:val="26"/>
        </w:rPr>
      </w:pPr>
      <w:r w:rsidRPr="0028314F">
        <w:rPr>
          <w:rFonts w:ascii="Times New Roman" w:eastAsia="Times New Roman" w:hAnsi="Times New Roman"/>
          <w:sz w:val="26"/>
          <w:szCs w:val="26"/>
        </w:rPr>
        <w:t>Выделить критерии оценки стратегий исследуемых стран;</w:t>
      </w:r>
    </w:p>
    <w:p w14:paraId="0629974C" w14:textId="049DFAB5" w:rsidR="00001412" w:rsidRPr="00D50132" w:rsidRDefault="00001412" w:rsidP="009A6422">
      <w:pPr>
        <w:pStyle w:val="ab"/>
        <w:numPr>
          <w:ilvl w:val="0"/>
          <w:numId w:val="2"/>
        </w:numPr>
        <w:spacing w:line="36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Проанализировать</w:t>
      </w:r>
      <w:r w:rsidRPr="0028314F">
        <w:rPr>
          <w:rFonts w:ascii="Times New Roman" w:eastAsia="Arial Unicode MS" w:hAnsi="Times New Roman"/>
          <w:color w:val="000000"/>
          <w:sz w:val="26"/>
          <w:szCs w:val="26"/>
        </w:rPr>
        <w:t xml:space="preserve"> причины выбора стратегий</w:t>
      </w:r>
      <w:r>
        <w:rPr>
          <w:rFonts w:ascii="Times New Roman" w:eastAsia="Arial Unicode MS" w:hAnsi="Times New Roman"/>
          <w:color w:val="000000"/>
          <w:sz w:val="26"/>
          <w:szCs w:val="26"/>
        </w:rPr>
        <w:t xml:space="preserve"> поддержания управляемости в контексте развития криптолвалют;</w:t>
      </w:r>
    </w:p>
    <w:p w14:paraId="64499C53" w14:textId="5DCE2D59" w:rsidR="0077173E" w:rsidRPr="0028314F" w:rsidRDefault="005E0E7F" w:rsidP="009A6422">
      <w:pPr>
        <w:pStyle w:val="ab"/>
        <w:numPr>
          <w:ilvl w:val="0"/>
          <w:numId w:val="2"/>
        </w:numPr>
        <w:spacing w:line="360" w:lineRule="auto"/>
        <w:jc w:val="both"/>
        <w:rPr>
          <w:rFonts w:ascii="Times New Roman" w:eastAsia="Arial Unicode MS" w:hAnsi="Times New Roman"/>
          <w:color w:val="000000"/>
          <w:sz w:val="26"/>
          <w:szCs w:val="26"/>
        </w:rPr>
      </w:pPr>
      <w:r>
        <w:rPr>
          <w:rFonts w:ascii="Times New Roman" w:eastAsia="Times New Roman" w:hAnsi="Times New Roman"/>
          <w:sz w:val="26"/>
          <w:szCs w:val="26"/>
        </w:rPr>
        <w:t xml:space="preserve">Провести сравнительный анализ стратегий публичной политики </w:t>
      </w:r>
      <w:r w:rsidR="00CA75AD">
        <w:rPr>
          <w:rFonts w:ascii="Times New Roman" w:eastAsia="Times New Roman" w:hAnsi="Times New Roman"/>
          <w:sz w:val="26"/>
          <w:szCs w:val="26"/>
        </w:rPr>
        <w:t>государств</w:t>
      </w:r>
      <w:r>
        <w:rPr>
          <w:rFonts w:ascii="Times New Roman" w:eastAsia="Times New Roman" w:hAnsi="Times New Roman"/>
          <w:sz w:val="26"/>
          <w:szCs w:val="26"/>
        </w:rPr>
        <w:t xml:space="preserve"> в отношении криптовалют; </w:t>
      </w:r>
    </w:p>
    <w:p w14:paraId="25D7D0B5" w14:textId="2F041EAF" w:rsidR="00D16980" w:rsidRPr="0028314F" w:rsidRDefault="00B82043" w:rsidP="009A6422">
      <w:pPr>
        <w:pStyle w:val="ab"/>
        <w:numPr>
          <w:ilvl w:val="0"/>
          <w:numId w:val="2"/>
        </w:numPr>
        <w:spacing w:line="360" w:lineRule="auto"/>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Концептуализировать</w:t>
      </w:r>
      <w:r w:rsidR="005E0E7F">
        <w:rPr>
          <w:rFonts w:ascii="Times New Roman" w:eastAsia="Arial Unicode MS" w:hAnsi="Times New Roman"/>
          <w:color w:val="000000"/>
          <w:sz w:val="26"/>
          <w:szCs w:val="26"/>
        </w:rPr>
        <w:t xml:space="preserve"> принципы и механизмы поддержания управляемости </w:t>
      </w:r>
      <w:r>
        <w:rPr>
          <w:rFonts w:ascii="Times New Roman" w:eastAsia="Arial Unicode MS" w:hAnsi="Times New Roman"/>
          <w:color w:val="000000"/>
          <w:sz w:val="26"/>
          <w:szCs w:val="26"/>
        </w:rPr>
        <w:t xml:space="preserve">в новых условиях. </w:t>
      </w:r>
    </w:p>
    <w:p w14:paraId="7EE466BA" w14:textId="77777777" w:rsidR="001D22AC" w:rsidRDefault="00331E19" w:rsidP="009E1E76">
      <w:pPr>
        <w:spacing w:line="360" w:lineRule="auto"/>
        <w:ind w:firstLine="708"/>
        <w:jc w:val="both"/>
        <w:rPr>
          <w:sz w:val="26"/>
          <w:szCs w:val="26"/>
        </w:rPr>
      </w:pPr>
      <w:r w:rsidRPr="00DE09B9">
        <w:rPr>
          <w:sz w:val="26"/>
          <w:szCs w:val="26"/>
        </w:rPr>
        <w:lastRenderedPageBreak/>
        <w:t xml:space="preserve">В работе </w:t>
      </w:r>
      <w:r w:rsidR="001E2864" w:rsidRPr="00DE09B9">
        <w:rPr>
          <w:sz w:val="26"/>
          <w:szCs w:val="26"/>
        </w:rPr>
        <w:t xml:space="preserve">развитие рынков криптовалют </w:t>
      </w:r>
      <w:r w:rsidR="009E1E76">
        <w:rPr>
          <w:sz w:val="26"/>
          <w:szCs w:val="26"/>
        </w:rPr>
        <w:t>рассматривае</w:t>
      </w:r>
      <w:r w:rsidRPr="00DE09B9">
        <w:rPr>
          <w:sz w:val="26"/>
          <w:szCs w:val="26"/>
        </w:rPr>
        <w:t xml:space="preserve">тся </w:t>
      </w:r>
      <w:r w:rsidR="001E2864" w:rsidRPr="00DE09B9">
        <w:rPr>
          <w:sz w:val="26"/>
          <w:szCs w:val="26"/>
        </w:rPr>
        <w:t>как вызов управляемости современных государств. Феномен управляемости (</w:t>
      </w:r>
      <w:r w:rsidR="001E2864" w:rsidRPr="00DE09B9">
        <w:rPr>
          <w:i/>
          <w:sz w:val="26"/>
          <w:szCs w:val="26"/>
        </w:rPr>
        <w:t>governability</w:t>
      </w:r>
      <w:r w:rsidR="001E2864" w:rsidRPr="00DE09B9">
        <w:rPr>
          <w:sz w:val="26"/>
          <w:szCs w:val="26"/>
        </w:rPr>
        <w:t xml:space="preserve">) тесно связан с концепцией </w:t>
      </w:r>
      <w:r w:rsidR="001E2864" w:rsidRPr="00DE09B9">
        <w:rPr>
          <w:i/>
          <w:sz w:val="26"/>
          <w:szCs w:val="26"/>
        </w:rPr>
        <w:t>governance</w:t>
      </w:r>
      <w:r w:rsidR="001E2864" w:rsidRPr="00DE09B9">
        <w:rPr>
          <w:sz w:val="26"/>
          <w:szCs w:val="26"/>
        </w:rPr>
        <w:t xml:space="preserve">, которая несмотря на свою популярность в </w:t>
      </w:r>
      <w:r w:rsidR="001E2864" w:rsidRPr="00DD20FA">
        <w:rPr>
          <w:sz w:val="26"/>
          <w:szCs w:val="26"/>
        </w:rPr>
        <w:t>общественных науках довольно размыта в предметном поле.</w:t>
      </w:r>
      <w:r w:rsidR="009E1E76">
        <w:rPr>
          <w:sz w:val="26"/>
          <w:szCs w:val="26"/>
        </w:rPr>
        <w:t xml:space="preserve"> Вклад в развитие концепции</w:t>
      </w:r>
      <w:r w:rsidR="00A8340C" w:rsidRPr="00DD20FA">
        <w:rPr>
          <w:sz w:val="26"/>
          <w:szCs w:val="26"/>
        </w:rPr>
        <w:t xml:space="preserve"> внесли Ч. Тилли, М. Крозье, С. Хантин</w:t>
      </w:r>
      <w:r w:rsidR="009E1E76">
        <w:rPr>
          <w:sz w:val="26"/>
          <w:szCs w:val="26"/>
        </w:rPr>
        <w:t>гтон, Д. Джоджи Ватануки</w:t>
      </w:r>
      <w:r w:rsidR="00A8340C" w:rsidRPr="00DD20FA">
        <w:rPr>
          <w:sz w:val="26"/>
          <w:szCs w:val="26"/>
        </w:rPr>
        <w:t>. Потенциал государств</w:t>
      </w:r>
      <w:r w:rsidR="009E1E76">
        <w:rPr>
          <w:sz w:val="26"/>
          <w:szCs w:val="26"/>
        </w:rPr>
        <w:t>а рассматривается</w:t>
      </w:r>
      <w:r w:rsidR="00A8340C" w:rsidRPr="00DD20FA">
        <w:rPr>
          <w:sz w:val="26"/>
          <w:szCs w:val="26"/>
        </w:rPr>
        <w:t xml:space="preserve"> в рамках концепции </w:t>
      </w:r>
      <w:r w:rsidR="00A8340C" w:rsidRPr="00DD20FA">
        <w:rPr>
          <w:sz w:val="26"/>
          <w:szCs w:val="26"/>
          <w:lang w:val="en-US"/>
        </w:rPr>
        <w:t>state</w:t>
      </w:r>
      <w:r w:rsidR="00A8340C" w:rsidRPr="00DD20FA">
        <w:rPr>
          <w:sz w:val="26"/>
          <w:szCs w:val="26"/>
        </w:rPr>
        <w:t xml:space="preserve"> </w:t>
      </w:r>
      <w:r w:rsidR="00A8340C" w:rsidRPr="00DD20FA">
        <w:rPr>
          <w:sz w:val="26"/>
          <w:szCs w:val="26"/>
          <w:lang w:val="en-US"/>
        </w:rPr>
        <w:t>capacity</w:t>
      </w:r>
      <w:r w:rsidR="00A8340C" w:rsidRPr="00DD20FA">
        <w:rPr>
          <w:sz w:val="26"/>
          <w:szCs w:val="26"/>
        </w:rPr>
        <w:t xml:space="preserve">, которую </w:t>
      </w:r>
      <w:r w:rsidR="009E1E76">
        <w:rPr>
          <w:sz w:val="26"/>
          <w:szCs w:val="26"/>
        </w:rPr>
        <w:t>разрабатывали</w:t>
      </w:r>
      <w:r w:rsidR="00A8340C" w:rsidRPr="00DD20FA">
        <w:rPr>
          <w:sz w:val="26"/>
          <w:szCs w:val="26"/>
        </w:rPr>
        <w:t xml:space="preserve"> Ч. Тилли, Дж. Леви и Дж. Бревер, </w:t>
      </w:r>
      <w:r w:rsidR="00AF5858" w:rsidRPr="00DD20FA">
        <w:rPr>
          <w:sz w:val="26"/>
          <w:szCs w:val="26"/>
        </w:rPr>
        <w:t>Ц. Робертс и Т. Шерлок, Ф. Фукуяма, К. Хендрикс, В. Томпсен и другие.</w:t>
      </w:r>
      <w:r w:rsidR="009E1E76">
        <w:rPr>
          <w:sz w:val="26"/>
          <w:szCs w:val="26"/>
        </w:rPr>
        <w:t xml:space="preserve"> Кроме того, в данной работе автор опирался на теоретические разработки </w:t>
      </w:r>
      <w:r w:rsidR="001D22AC">
        <w:rPr>
          <w:sz w:val="26"/>
          <w:szCs w:val="26"/>
        </w:rPr>
        <w:t xml:space="preserve">Л.В. </w:t>
      </w:r>
      <w:r w:rsidR="009E1E76">
        <w:rPr>
          <w:sz w:val="26"/>
          <w:szCs w:val="26"/>
        </w:rPr>
        <w:t>Сморгунова,</w:t>
      </w:r>
      <w:r w:rsidR="001D22AC">
        <w:rPr>
          <w:sz w:val="26"/>
          <w:szCs w:val="26"/>
        </w:rPr>
        <w:t xml:space="preserve"> Т.А. </w:t>
      </w:r>
      <w:r w:rsidR="009E1E76">
        <w:rPr>
          <w:sz w:val="26"/>
          <w:szCs w:val="26"/>
        </w:rPr>
        <w:t xml:space="preserve">Кулакова, </w:t>
      </w:r>
      <w:r w:rsidR="001D22AC">
        <w:rPr>
          <w:sz w:val="26"/>
          <w:szCs w:val="26"/>
        </w:rPr>
        <w:t xml:space="preserve">А.С. </w:t>
      </w:r>
      <w:r w:rsidR="009E1E76">
        <w:rPr>
          <w:sz w:val="26"/>
          <w:szCs w:val="26"/>
        </w:rPr>
        <w:t xml:space="preserve">Шерстобитова, А.И. Соловьева, где синтезируются подходы к управляемости и потенциалу государства с точки зрения сетевого подхода и политико-административных режимов.  </w:t>
      </w:r>
    </w:p>
    <w:p w14:paraId="7C3C591F" w14:textId="2F858A8B" w:rsidR="00E37432" w:rsidRPr="00DE09B9" w:rsidRDefault="009E1E76" w:rsidP="001D22AC">
      <w:pPr>
        <w:spacing w:line="360" w:lineRule="auto"/>
        <w:ind w:firstLine="708"/>
        <w:jc w:val="both"/>
        <w:rPr>
          <w:sz w:val="26"/>
          <w:szCs w:val="26"/>
        </w:rPr>
      </w:pPr>
      <w:r>
        <w:rPr>
          <w:sz w:val="26"/>
          <w:szCs w:val="26"/>
        </w:rPr>
        <w:t xml:space="preserve">В ВКР </w:t>
      </w:r>
      <w:r w:rsidR="001D22AC">
        <w:rPr>
          <w:sz w:val="26"/>
          <w:szCs w:val="26"/>
        </w:rPr>
        <w:t>п</w:t>
      </w:r>
      <w:r w:rsidR="00331E19" w:rsidRPr="00DE09B9">
        <w:rPr>
          <w:sz w:val="26"/>
          <w:szCs w:val="26"/>
        </w:rPr>
        <w:t>редполагается</w:t>
      </w:r>
      <w:r w:rsidR="001E2864" w:rsidRPr="00DE09B9">
        <w:rPr>
          <w:sz w:val="26"/>
          <w:szCs w:val="26"/>
        </w:rPr>
        <w:t xml:space="preserve">, что ответом современных государств в публичной политике на угрозы, </w:t>
      </w:r>
      <w:r w:rsidR="00E37432" w:rsidRPr="00DE09B9">
        <w:rPr>
          <w:sz w:val="26"/>
          <w:szCs w:val="26"/>
        </w:rPr>
        <w:t>возникающие в данном контексте, могут быть три общих типа стратегий: жесткое регулирование и мягкое регулирование как традиционные подходы и институциональная перестройка/подстройка в рамках концепции</w:t>
      </w:r>
      <w:r w:rsidR="00DD20FA">
        <w:rPr>
          <w:sz w:val="26"/>
          <w:szCs w:val="26"/>
        </w:rPr>
        <w:t xml:space="preserve"> «государство как платформа</w:t>
      </w:r>
      <w:r>
        <w:rPr>
          <w:sz w:val="26"/>
          <w:szCs w:val="26"/>
        </w:rPr>
        <w:t>»</w:t>
      </w:r>
      <w:r w:rsidR="00E37432" w:rsidRPr="00DE09B9">
        <w:rPr>
          <w:sz w:val="26"/>
          <w:szCs w:val="26"/>
        </w:rPr>
        <w:t>. Безусловно, третий тип, скорее, является инновационным, поэтому рабочие гипотезы касаются регулятивных практик поддержания управляемости:</w:t>
      </w:r>
    </w:p>
    <w:p w14:paraId="323404A8" w14:textId="77777777" w:rsidR="00E37432" w:rsidRPr="00DE09B9" w:rsidRDefault="00E37432" w:rsidP="00E37432">
      <w:pPr>
        <w:spacing w:line="360" w:lineRule="auto"/>
        <w:ind w:firstLine="708"/>
        <w:jc w:val="both"/>
        <w:rPr>
          <w:rFonts w:eastAsia="PMingLiU"/>
          <w:sz w:val="26"/>
          <w:szCs w:val="26"/>
        </w:rPr>
      </w:pPr>
      <w:r w:rsidRPr="00DE09B9">
        <w:rPr>
          <w:sz w:val="26"/>
          <w:szCs w:val="26"/>
        </w:rPr>
        <w:t>1. Государства, где доминирует автократический институциональный дизайн, будут использовать механизмы жесткого регулирования и ограничивать, либо запрещать развитие криптовалют.</w:t>
      </w:r>
      <w:r w:rsidRPr="00DE09B9">
        <w:rPr>
          <w:rFonts w:eastAsia="PMingLiU"/>
          <w:sz w:val="26"/>
          <w:szCs w:val="26"/>
        </w:rPr>
        <w:t xml:space="preserve"> </w:t>
      </w:r>
    </w:p>
    <w:p w14:paraId="67C2304E" w14:textId="77777777" w:rsidR="00E37432" w:rsidRPr="00DE09B9" w:rsidRDefault="00E37432" w:rsidP="00E37432">
      <w:pPr>
        <w:spacing w:line="360" w:lineRule="auto"/>
        <w:ind w:firstLine="708"/>
        <w:jc w:val="both"/>
        <w:rPr>
          <w:sz w:val="26"/>
          <w:szCs w:val="26"/>
        </w:rPr>
      </w:pPr>
      <w:r w:rsidRPr="00DE09B9">
        <w:rPr>
          <w:sz w:val="26"/>
          <w:szCs w:val="26"/>
        </w:rPr>
        <w:t>2. Государства с демократической институциональной матрицей будут использовать два подтипа стратегий мягкого регулирования:</w:t>
      </w:r>
    </w:p>
    <w:p w14:paraId="1FC41D65" w14:textId="77777777" w:rsidR="00E37432" w:rsidRPr="00DE09B9" w:rsidRDefault="00E37432" w:rsidP="00E37432">
      <w:pPr>
        <w:spacing w:line="360" w:lineRule="auto"/>
        <w:ind w:firstLine="708"/>
        <w:jc w:val="both"/>
        <w:rPr>
          <w:sz w:val="26"/>
          <w:szCs w:val="26"/>
        </w:rPr>
      </w:pPr>
      <w:r w:rsidRPr="00DE09B9">
        <w:rPr>
          <w:sz w:val="26"/>
          <w:szCs w:val="26"/>
        </w:rPr>
        <w:t>а) координационную, где негосударственные акторы будут развивать криптовалютный рынок, но за государством все же останется лидирующая роль в определении стратегий развития, а также в правовом регулировании.</w:t>
      </w:r>
    </w:p>
    <w:p w14:paraId="29EF70AD" w14:textId="77777777" w:rsidR="00630F3E" w:rsidRDefault="00E37432" w:rsidP="00630F3E">
      <w:pPr>
        <w:spacing w:line="360" w:lineRule="auto"/>
        <w:ind w:firstLine="708"/>
        <w:jc w:val="both"/>
        <w:rPr>
          <w:sz w:val="26"/>
          <w:szCs w:val="26"/>
        </w:rPr>
      </w:pPr>
      <w:r w:rsidRPr="00DE09B9">
        <w:rPr>
          <w:sz w:val="26"/>
          <w:szCs w:val="26"/>
        </w:rPr>
        <w:t xml:space="preserve">б) кооперационную, где государство выступит в качестве равноправного актора на рынке криптовалют и будет имплементировать институциональные рамки, делегируя возможность игрокам рынка самоорганизовываться и договариваться о правилах игры самостоятельно. </w:t>
      </w:r>
    </w:p>
    <w:p w14:paraId="105D8C13" w14:textId="61C25A4A" w:rsidR="00630F3E" w:rsidRDefault="006734C3" w:rsidP="00630F3E">
      <w:pPr>
        <w:spacing w:line="360" w:lineRule="auto"/>
        <w:ind w:firstLine="708"/>
        <w:jc w:val="both"/>
        <w:rPr>
          <w:sz w:val="26"/>
          <w:szCs w:val="26"/>
        </w:rPr>
      </w:pPr>
      <w:r w:rsidRPr="00DE09B9">
        <w:rPr>
          <w:sz w:val="26"/>
          <w:szCs w:val="26"/>
        </w:rPr>
        <w:t xml:space="preserve">Новый вызов управляемости требует новых теоретических подходов. Криптовалюты являются абсолютно новым полем для теоретического осмысления. На </w:t>
      </w:r>
      <w:r w:rsidRPr="00DE09B9">
        <w:rPr>
          <w:sz w:val="26"/>
          <w:szCs w:val="26"/>
        </w:rPr>
        <w:lastRenderedPageBreak/>
        <w:t>данный момент еще не разработана глубокая тео</w:t>
      </w:r>
      <w:r w:rsidR="00331E19" w:rsidRPr="00DE09B9">
        <w:rPr>
          <w:sz w:val="26"/>
          <w:szCs w:val="26"/>
        </w:rPr>
        <w:t xml:space="preserve">ретическая обоснованность данной </w:t>
      </w:r>
      <w:r w:rsidRPr="00DE09B9">
        <w:rPr>
          <w:sz w:val="26"/>
          <w:szCs w:val="26"/>
        </w:rPr>
        <w:t xml:space="preserve">категории в экономической и политической мысли. </w:t>
      </w:r>
    </w:p>
    <w:p w14:paraId="51BC1BDC" w14:textId="6FD36827" w:rsidR="008A0910" w:rsidRDefault="005A08FC" w:rsidP="00630F3E">
      <w:pPr>
        <w:spacing w:line="360" w:lineRule="auto"/>
        <w:ind w:firstLine="708"/>
        <w:jc w:val="both"/>
        <w:rPr>
          <w:sz w:val="26"/>
          <w:szCs w:val="26"/>
        </w:rPr>
      </w:pPr>
      <w:r w:rsidRPr="00DE09B9">
        <w:rPr>
          <w:sz w:val="26"/>
          <w:szCs w:val="26"/>
        </w:rPr>
        <w:t xml:space="preserve">В эмпирический фокус исследования попали следующие государства, характеризующиеся различными политико-административными режимами и в то же время довольно активно развивающейся публичной дискуссии относительно криптовалют: Россия, Казахстан, Китай, Беларусь, США, Япония, страны ЕС, Великобритания, Бразилия, Украина. </w:t>
      </w:r>
    </w:p>
    <w:p w14:paraId="7A58404B" w14:textId="51846A6A" w:rsidR="008A0910" w:rsidRDefault="008A0910" w:rsidP="008750BC">
      <w:pPr>
        <w:spacing w:line="360" w:lineRule="auto"/>
        <w:ind w:firstLine="708"/>
        <w:jc w:val="both"/>
        <w:rPr>
          <w:sz w:val="26"/>
          <w:szCs w:val="26"/>
        </w:rPr>
      </w:pPr>
      <w:r>
        <w:rPr>
          <w:sz w:val="26"/>
          <w:szCs w:val="26"/>
        </w:rPr>
        <w:t xml:space="preserve">В исследовании используется сетевой подход, в рамках которого анализируются общественные взаимодействия и государственное управление. В работе </w:t>
      </w:r>
      <w:r w:rsidR="008750BC">
        <w:rPr>
          <w:sz w:val="26"/>
          <w:szCs w:val="26"/>
        </w:rPr>
        <w:t>проводится ср</w:t>
      </w:r>
      <w:r>
        <w:rPr>
          <w:sz w:val="26"/>
          <w:szCs w:val="26"/>
        </w:rPr>
        <w:t>авнител</w:t>
      </w:r>
      <w:r w:rsidR="008750BC">
        <w:rPr>
          <w:sz w:val="26"/>
          <w:szCs w:val="26"/>
        </w:rPr>
        <w:t>ь</w:t>
      </w:r>
      <w:r>
        <w:rPr>
          <w:sz w:val="26"/>
          <w:szCs w:val="26"/>
        </w:rPr>
        <w:t>ный анализ стратегий публичных политик выбранных стран.</w:t>
      </w:r>
    </w:p>
    <w:p w14:paraId="7B583E15" w14:textId="7A968C91" w:rsidR="001E2864" w:rsidRPr="00DE09B9" w:rsidRDefault="008A0910" w:rsidP="00630F3E">
      <w:pPr>
        <w:spacing w:line="360" w:lineRule="auto"/>
        <w:ind w:firstLine="708"/>
        <w:jc w:val="both"/>
        <w:rPr>
          <w:sz w:val="26"/>
          <w:szCs w:val="26"/>
        </w:rPr>
      </w:pPr>
      <w:r>
        <w:rPr>
          <w:sz w:val="26"/>
          <w:szCs w:val="26"/>
        </w:rPr>
        <w:t xml:space="preserve">В работе автор группирует исследуемые страны </w:t>
      </w:r>
      <w:r w:rsidR="00DD20FA">
        <w:rPr>
          <w:sz w:val="26"/>
          <w:szCs w:val="26"/>
        </w:rPr>
        <w:t xml:space="preserve">по политико-административным режимам, выдвигаются критерии оценки стратегий, с помощью которых анализируются </w:t>
      </w:r>
      <w:r>
        <w:rPr>
          <w:sz w:val="26"/>
          <w:szCs w:val="26"/>
        </w:rPr>
        <w:t>с</w:t>
      </w:r>
      <w:r w:rsidR="00E64FB4">
        <w:rPr>
          <w:sz w:val="26"/>
          <w:szCs w:val="26"/>
        </w:rPr>
        <w:t>тр</w:t>
      </w:r>
      <w:r>
        <w:rPr>
          <w:sz w:val="26"/>
          <w:szCs w:val="26"/>
        </w:rPr>
        <w:t>атегии публичной</w:t>
      </w:r>
      <w:r w:rsidR="00DD20FA">
        <w:rPr>
          <w:sz w:val="26"/>
          <w:szCs w:val="26"/>
        </w:rPr>
        <w:t xml:space="preserve"> политики. </w:t>
      </w:r>
      <w:r w:rsidR="005A08FC" w:rsidRPr="00DE09B9">
        <w:rPr>
          <w:sz w:val="26"/>
          <w:szCs w:val="26"/>
        </w:rPr>
        <w:t>Необходимо отметить, что на данный момент сложно говорить об устоявшихся принципах публичной политики, направленной на рынки криптовалют, в любой из вы</w:t>
      </w:r>
      <w:r w:rsidR="00331E19" w:rsidRPr="00DE09B9">
        <w:rPr>
          <w:sz w:val="26"/>
          <w:szCs w:val="26"/>
        </w:rPr>
        <w:t>шеперечисленных стран, поэтому исследование</w:t>
      </w:r>
      <w:r w:rsidR="005A08FC" w:rsidRPr="00DE09B9">
        <w:rPr>
          <w:sz w:val="26"/>
          <w:szCs w:val="26"/>
        </w:rPr>
        <w:t xml:space="preserve"> </w:t>
      </w:r>
      <w:r w:rsidR="00331E19" w:rsidRPr="00DE09B9">
        <w:rPr>
          <w:sz w:val="26"/>
          <w:szCs w:val="26"/>
        </w:rPr>
        <w:t>концентрируется</w:t>
      </w:r>
      <w:r w:rsidR="005A08FC" w:rsidRPr="00DE09B9">
        <w:rPr>
          <w:sz w:val="26"/>
          <w:szCs w:val="26"/>
        </w:rPr>
        <w:t xml:space="preserve"> не только на принятых или проектируемых решениях, но и на идеях, которые публично высказываются лицами, ответственными за политику в данной области.</w:t>
      </w:r>
    </w:p>
    <w:p w14:paraId="34E265E7" w14:textId="3D48768E" w:rsidR="005A2F65" w:rsidRPr="009A2125" w:rsidRDefault="00734979" w:rsidP="009A2125">
      <w:pPr>
        <w:autoSpaceDE w:val="0"/>
        <w:autoSpaceDN w:val="0"/>
        <w:adjustRightInd w:val="0"/>
        <w:spacing w:line="360" w:lineRule="auto"/>
        <w:ind w:firstLine="720"/>
        <w:jc w:val="center"/>
        <w:rPr>
          <w:b/>
          <w:sz w:val="32"/>
          <w:szCs w:val="28"/>
        </w:rPr>
      </w:pPr>
      <w:r>
        <w:rPr>
          <w:sz w:val="28"/>
          <w:szCs w:val="28"/>
        </w:rPr>
        <w:br/>
      </w:r>
    </w:p>
    <w:p w14:paraId="7DDF044C" w14:textId="77777777" w:rsidR="00BB454B" w:rsidRDefault="00BB454B" w:rsidP="00244B33">
      <w:pPr>
        <w:spacing w:line="360" w:lineRule="auto"/>
        <w:ind w:firstLine="720"/>
        <w:jc w:val="center"/>
        <w:rPr>
          <w:b/>
          <w:sz w:val="30"/>
          <w:szCs w:val="30"/>
        </w:rPr>
      </w:pPr>
    </w:p>
    <w:p w14:paraId="04EBF3FF" w14:textId="77777777" w:rsidR="00F352DF" w:rsidRDefault="00F352DF" w:rsidP="00F352DF">
      <w:pPr>
        <w:pStyle w:val="1"/>
        <w:rPr>
          <w:rFonts w:ascii="Times New Roman" w:eastAsiaTheme="minorHAnsi" w:hAnsi="Times New Roman" w:cs="Times New Roman"/>
          <w:b/>
          <w:color w:val="auto"/>
          <w:sz w:val="30"/>
          <w:szCs w:val="30"/>
        </w:rPr>
      </w:pPr>
    </w:p>
    <w:p w14:paraId="6AFC4005" w14:textId="77777777" w:rsidR="00F352DF" w:rsidRDefault="00F352DF" w:rsidP="00F352DF">
      <w:pPr>
        <w:pStyle w:val="1"/>
        <w:rPr>
          <w:rFonts w:ascii="Times New Roman" w:eastAsiaTheme="minorHAnsi" w:hAnsi="Times New Roman" w:cs="Times New Roman"/>
          <w:b/>
          <w:color w:val="auto"/>
          <w:sz w:val="30"/>
          <w:szCs w:val="30"/>
        </w:rPr>
      </w:pPr>
    </w:p>
    <w:p w14:paraId="6F68E6B1" w14:textId="77777777" w:rsidR="00F352DF" w:rsidRDefault="00F352DF" w:rsidP="00F352DF">
      <w:pPr>
        <w:pStyle w:val="1"/>
        <w:rPr>
          <w:rFonts w:ascii="Times New Roman" w:eastAsiaTheme="minorHAnsi" w:hAnsi="Times New Roman" w:cs="Times New Roman"/>
          <w:b/>
          <w:color w:val="auto"/>
          <w:sz w:val="30"/>
          <w:szCs w:val="30"/>
        </w:rPr>
      </w:pPr>
    </w:p>
    <w:p w14:paraId="26670B70" w14:textId="77777777" w:rsidR="00F352DF" w:rsidRDefault="00F352DF" w:rsidP="00F352DF"/>
    <w:p w14:paraId="5A2E9A55" w14:textId="77777777" w:rsidR="00F352DF" w:rsidRDefault="00F352DF" w:rsidP="00F352DF"/>
    <w:p w14:paraId="48E39621" w14:textId="77777777" w:rsidR="00F352DF" w:rsidRDefault="00F352DF" w:rsidP="00F352DF"/>
    <w:p w14:paraId="5E03555D" w14:textId="77777777" w:rsidR="00F352DF" w:rsidRDefault="00F352DF" w:rsidP="00F352DF"/>
    <w:p w14:paraId="40EEC7C6" w14:textId="77777777" w:rsidR="00F352DF" w:rsidRPr="00F352DF" w:rsidRDefault="00F352DF" w:rsidP="00F352DF"/>
    <w:p w14:paraId="027CE69C" w14:textId="77777777" w:rsidR="002F275C" w:rsidRDefault="002F275C" w:rsidP="00F352DF">
      <w:pPr>
        <w:pStyle w:val="1"/>
        <w:jc w:val="center"/>
        <w:rPr>
          <w:rFonts w:ascii="Times New Roman" w:hAnsi="Times New Roman" w:cs="Times New Roman"/>
          <w:b/>
          <w:color w:val="000000" w:themeColor="text1"/>
        </w:rPr>
      </w:pPr>
    </w:p>
    <w:p w14:paraId="589573CC" w14:textId="77777777" w:rsidR="00671A65" w:rsidRDefault="00671A65" w:rsidP="00671A65">
      <w:r>
        <w:br/>
      </w:r>
    </w:p>
    <w:p w14:paraId="1C4563E2" w14:textId="77777777" w:rsidR="00671A65" w:rsidRDefault="00671A65" w:rsidP="00671A65"/>
    <w:p w14:paraId="4622B479" w14:textId="77777777" w:rsidR="00671A65" w:rsidRDefault="00671A65" w:rsidP="00671A65"/>
    <w:p w14:paraId="3C725E99" w14:textId="77777777" w:rsidR="00671A65" w:rsidRDefault="00671A65" w:rsidP="00671A65"/>
    <w:p w14:paraId="1796CB60" w14:textId="78883425" w:rsidR="002F275C" w:rsidRPr="00F15D21" w:rsidRDefault="004350DE" w:rsidP="00F15D21">
      <w:pPr>
        <w:pStyle w:val="1"/>
        <w:rPr>
          <w:rFonts w:ascii="Times New Roman" w:hAnsi="Times New Roman" w:cs="Times New Roman"/>
          <w:b/>
          <w:color w:val="000000" w:themeColor="text1"/>
        </w:rPr>
      </w:pPr>
      <w:bookmarkStart w:id="2" w:name="_Toc515487727"/>
      <w:r w:rsidRPr="00F15D21">
        <w:rPr>
          <w:rFonts w:ascii="Times New Roman" w:hAnsi="Times New Roman" w:cs="Times New Roman"/>
          <w:b/>
          <w:color w:val="000000" w:themeColor="text1"/>
        </w:rPr>
        <w:t>Глава 1. Теоретические подходы к исследованию государственной управляемости в контексте развития криптовалют</w:t>
      </w:r>
      <w:bookmarkEnd w:id="2"/>
    </w:p>
    <w:p w14:paraId="0AA3E8DB" w14:textId="77777777" w:rsidR="00671A65" w:rsidRDefault="00671A65" w:rsidP="009F2398">
      <w:pPr>
        <w:rPr>
          <w:b/>
          <w:sz w:val="32"/>
          <w:szCs w:val="32"/>
        </w:rPr>
      </w:pPr>
    </w:p>
    <w:p w14:paraId="17F071D4" w14:textId="7BE72E5E" w:rsidR="00901C90" w:rsidRPr="00B9300D" w:rsidRDefault="00671A65" w:rsidP="00B9300D">
      <w:pPr>
        <w:pStyle w:val="2"/>
        <w:rPr>
          <w:sz w:val="30"/>
          <w:szCs w:val="30"/>
        </w:rPr>
      </w:pPr>
      <w:bookmarkStart w:id="3" w:name="_Toc515487728"/>
      <w:r w:rsidRPr="00B9300D">
        <w:rPr>
          <w:sz w:val="30"/>
          <w:szCs w:val="30"/>
        </w:rPr>
        <w:t>1.1</w:t>
      </w:r>
      <w:r w:rsidRPr="00B9300D">
        <w:rPr>
          <w:sz w:val="30"/>
          <w:szCs w:val="30"/>
        </w:rPr>
        <w:tab/>
      </w:r>
      <w:r w:rsidR="005D4016" w:rsidRPr="00B9300D">
        <w:rPr>
          <w:sz w:val="30"/>
          <w:szCs w:val="30"/>
        </w:rPr>
        <w:t>У</w:t>
      </w:r>
      <w:r w:rsidR="006F15CD" w:rsidRPr="00B9300D">
        <w:rPr>
          <w:sz w:val="30"/>
          <w:szCs w:val="30"/>
        </w:rPr>
        <w:t>правляемость</w:t>
      </w:r>
      <w:r w:rsidR="005D4016" w:rsidRPr="00B9300D">
        <w:rPr>
          <w:sz w:val="30"/>
          <w:szCs w:val="30"/>
        </w:rPr>
        <w:t xml:space="preserve"> как предмет исследования политической науки</w:t>
      </w:r>
      <w:bookmarkEnd w:id="3"/>
    </w:p>
    <w:p w14:paraId="5341A1FE" w14:textId="77777777" w:rsidR="00901C90" w:rsidRDefault="00901C90" w:rsidP="00671A65">
      <w:pPr>
        <w:rPr>
          <w:sz w:val="28"/>
          <w:szCs w:val="28"/>
        </w:rPr>
      </w:pPr>
    </w:p>
    <w:p w14:paraId="2293125E" w14:textId="2C9210AD" w:rsidR="00964FAB" w:rsidRPr="00DE09B9" w:rsidRDefault="00175E38" w:rsidP="00630F3E">
      <w:pPr>
        <w:spacing w:line="360" w:lineRule="auto"/>
        <w:ind w:firstLine="708"/>
        <w:jc w:val="both"/>
        <w:rPr>
          <w:sz w:val="26"/>
          <w:szCs w:val="26"/>
        </w:rPr>
      </w:pPr>
      <w:r w:rsidRPr="00DE09B9">
        <w:rPr>
          <w:sz w:val="26"/>
          <w:szCs w:val="26"/>
        </w:rPr>
        <w:t xml:space="preserve">Феномен управляемости – </w:t>
      </w:r>
      <w:r w:rsidRPr="00DE09B9">
        <w:rPr>
          <w:sz w:val="26"/>
          <w:szCs w:val="26"/>
          <w:lang w:val="en-US"/>
        </w:rPr>
        <w:t>governability</w:t>
      </w:r>
      <w:r w:rsidR="005D4A12">
        <w:rPr>
          <w:sz w:val="26"/>
          <w:szCs w:val="26"/>
        </w:rPr>
        <w:t xml:space="preserve"> </w:t>
      </w:r>
      <w:r w:rsidR="00EB218E" w:rsidRPr="00DE09B9">
        <w:rPr>
          <w:sz w:val="26"/>
          <w:szCs w:val="26"/>
        </w:rPr>
        <w:t xml:space="preserve">– </w:t>
      </w:r>
      <w:r w:rsidR="005D4A12">
        <w:rPr>
          <w:sz w:val="26"/>
          <w:szCs w:val="26"/>
        </w:rPr>
        <w:t xml:space="preserve"> </w:t>
      </w:r>
      <w:r w:rsidR="00EA7AD4" w:rsidRPr="00DE09B9">
        <w:rPr>
          <w:sz w:val="26"/>
          <w:szCs w:val="26"/>
        </w:rPr>
        <w:t>появилс</w:t>
      </w:r>
      <w:r w:rsidR="005D4A12">
        <w:rPr>
          <w:sz w:val="26"/>
          <w:szCs w:val="26"/>
        </w:rPr>
        <w:t>я и стал развиваться в 70-е годы</w:t>
      </w:r>
      <w:r w:rsidR="00EA7AD4" w:rsidRPr="00DE09B9">
        <w:rPr>
          <w:sz w:val="26"/>
          <w:szCs w:val="26"/>
        </w:rPr>
        <w:t xml:space="preserve"> </w:t>
      </w:r>
      <w:r w:rsidR="00EA7AD4" w:rsidRPr="00DE09B9">
        <w:rPr>
          <w:sz w:val="26"/>
          <w:szCs w:val="26"/>
          <w:lang w:val="en-US"/>
        </w:rPr>
        <w:t>XX</w:t>
      </w:r>
      <w:r w:rsidR="00EA7AD4" w:rsidRPr="00DE09B9">
        <w:rPr>
          <w:sz w:val="26"/>
          <w:szCs w:val="26"/>
        </w:rPr>
        <w:t xml:space="preserve"> века. Этот термин был создан для концептуального осмысления общей государственной нестабильности по всему миру, в Европе, Северной Америке, Азии и Латинской Америке. </w:t>
      </w:r>
    </w:p>
    <w:p w14:paraId="753E6B95" w14:textId="5AAD5521" w:rsidR="006D36B8" w:rsidRDefault="00EA7AD4" w:rsidP="00630F3E">
      <w:pPr>
        <w:pStyle w:val="p1"/>
        <w:spacing w:line="360" w:lineRule="auto"/>
        <w:ind w:firstLine="708"/>
        <w:jc w:val="both"/>
        <w:rPr>
          <w:rFonts w:ascii="Times New Roman" w:hAnsi="Times New Roman"/>
          <w:sz w:val="26"/>
          <w:szCs w:val="26"/>
        </w:rPr>
      </w:pPr>
      <w:r w:rsidRPr="00DE09B9">
        <w:rPr>
          <w:rFonts w:ascii="Times New Roman" w:hAnsi="Times New Roman"/>
          <w:sz w:val="26"/>
          <w:szCs w:val="26"/>
        </w:rPr>
        <w:t>В 19</w:t>
      </w:r>
      <w:r w:rsidR="00CD66FE" w:rsidRPr="00DE09B9">
        <w:rPr>
          <w:rFonts w:ascii="Times New Roman" w:hAnsi="Times New Roman"/>
          <w:sz w:val="26"/>
          <w:szCs w:val="26"/>
        </w:rPr>
        <w:t>75 году группа ученых М. Крозье</w:t>
      </w:r>
      <w:r w:rsidRPr="00DE09B9">
        <w:rPr>
          <w:rFonts w:ascii="Times New Roman" w:hAnsi="Times New Roman"/>
          <w:sz w:val="26"/>
          <w:szCs w:val="26"/>
        </w:rPr>
        <w:t>, С. Хантингтон, Д. Джоджи Вата</w:t>
      </w:r>
      <w:r w:rsidR="00CD66FE" w:rsidRPr="00DE09B9">
        <w:rPr>
          <w:rFonts w:ascii="Times New Roman" w:hAnsi="Times New Roman"/>
          <w:sz w:val="26"/>
          <w:szCs w:val="26"/>
        </w:rPr>
        <w:t xml:space="preserve">нуки провели исследование, где </w:t>
      </w:r>
      <w:r w:rsidRPr="00DE09B9">
        <w:rPr>
          <w:rFonts w:ascii="Times New Roman" w:hAnsi="Times New Roman"/>
          <w:sz w:val="26"/>
          <w:szCs w:val="26"/>
        </w:rPr>
        <w:t>выявили наиболее серьёзные проблемы, которые создают преграды для эффективного государственного управления, а также установили причины нестабильности в д</w:t>
      </w:r>
      <w:r w:rsidR="00CD66FE" w:rsidRPr="00DE09B9">
        <w:rPr>
          <w:rFonts w:ascii="Times New Roman" w:hAnsi="Times New Roman"/>
          <w:sz w:val="26"/>
          <w:szCs w:val="26"/>
        </w:rPr>
        <w:t xml:space="preserve">емократических государствах. </w:t>
      </w:r>
      <w:r w:rsidRPr="00DE09B9">
        <w:rPr>
          <w:rFonts w:ascii="Times New Roman" w:hAnsi="Times New Roman"/>
          <w:sz w:val="26"/>
          <w:szCs w:val="26"/>
        </w:rPr>
        <w:t xml:space="preserve">Согласно этой концепции, государства потеряли возможность управлять гражданами, так как с ростом запросов в рамках политической системы, ответы на эти запросы имели затяжной характер, либо отсутствовали вовсе. </w:t>
      </w:r>
      <w:r w:rsidR="000955F0">
        <w:rPr>
          <w:rFonts w:ascii="Times New Roman" w:hAnsi="Times New Roman"/>
          <w:sz w:val="26"/>
          <w:szCs w:val="26"/>
        </w:rPr>
        <w:t>По мнению некоторых исследователей, и</w:t>
      </w:r>
      <w:r w:rsidRPr="00DE09B9">
        <w:rPr>
          <w:rFonts w:ascii="Times New Roman" w:hAnsi="Times New Roman"/>
          <w:sz w:val="26"/>
          <w:szCs w:val="26"/>
        </w:rPr>
        <w:t xml:space="preserve">менно это и стало причиной </w:t>
      </w:r>
      <w:r w:rsidR="000955F0">
        <w:rPr>
          <w:rFonts w:ascii="Times New Roman" w:hAnsi="Times New Roman"/>
          <w:sz w:val="26"/>
          <w:szCs w:val="26"/>
        </w:rPr>
        <w:t xml:space="preserve">частичной </w:t>
      </w:r>
      <w:r w:rsidRPr="00DE09B9">
        <w:rPr>
          <w:rFonts w:ascii="Times New Roman" w:hAnsi="Times New Roman"/>
          <w:sz w:val="26"/>
          <w:szCs w:val="26"/>
        </w:rPr>
        <w:t>потери государствами своей легитимности.</w:t>
      </w:r>
    </w:p>
    <w:p w14:paraId="4197426C" w14:textId="6200FB16" w:rsidR="00D252B0" w:rsidRPr="00DE09B9" w:rsidRDefault="00EA7AD4" w:rsidP="00630F3E">
      <w:pPr>
        <w:pStyle w:val="p1"/>
        <w:spacing w:line="360" w:lineRule="auto"/>
        <w:ind w:firstLine="708"/>
        <w:jc w:val="both"/>
        <w:rPr>
          <w:rFonts w:ascii="Times New Roman" w:hAnsi="Times New Roman"/>
          <w:sz w:val="26"/>
          <w:szCs w:val="26"/>
        </w:rPr>
      </w:pPr>
      <w:r w:rsidRPr="00DE09B9">
        <w:rPr>
          <w:rFonts w:ascii="Times New Roman" w:hAnsi="Times New Roman"/>
          <w:sz w:val="26"/>
          <w:szCs w:val="26"/>
        </w:rPr>
        <w:t>Условием у</w:t>
      </w:r>
      <w:r w:rsidR="00B70D32" w:rsidRPr="00DE09B9">
        <w:rPr>
          <w:rFonts w:ascii="Times New Roman" w:hAnsi="Times New Roman"/>
          <w:sz w:val="26"/>
          <w:szCs w:val="26"/>
        </w:rPr>
        <w:t>правляемости любой системы являю</w:t>
      </w:r>
      <w:r w:rsidRPr="00DE09B9">
        <w:rPr>
          <w:rFonts w:ascii="Times New Roman" w:hAnsi="Times New Roman"/>
          <w:sz w:val="26"/>
          <w:szCs w:val="26"/>
        </w:rPr>
        <w:t>тся непрерывные изменения и адаптация по</w:t>
      </w:r>
      <w:r w:rsidR="00276E87" w:rsidRPr="00DE09B9">
        <w:rPr>
          <w:rFonts w:ascii="Times New Roman" w:hAnsi="Times New Roman"/>
          <w:sz w:val="26"/>
          <w:szCs w:val="26"/>
        </w:rPr>
        <w:t xml:space="preserve">д внешние и внутренние факторы. В период динамично-меняющихся общественных формаций, важно разрабатывать новые управленческие решения, </w:t>
      </w:r>
      <w:r w:rsidR="00A12711">
        <w:rPr>
          <w:rFonts w:ascii="Times New Roman" w:hAnsi="Times New Roman"/>
          <w:sz w:val="26"/>
          <w:szCs w:val="26"/>
        </w:rPr>
        <w:t xml:space="preserve">чтобы своевременно отвечать на новые вызовы. </w:t>
      </w:r>
    </w:p>
    <w:p w14:paraId="5EAA5216" w14:textId="53398DC7" w:rsidR="00D252B0" w:rsidRPr="00DE09B9" w:rsidRDefault="00A12711" w:rsidP="00630F3E">
      <w:pPr>
        <w:pStyle w:val="p1"/>
        <w:spacing w:line="360" w:lineRule="auto"/>
        <w:ind w:firstLine="708"/>
        <w:jc w:val="both"/>
        <w:rPr>
          <w:rFonts w:ascii="Times New Roman" w:hAnsi="Times New Roman"/>
          <w:sz w:val="26"/>
          <w:szCs w:val="26"/>
        </w:rPr>
      </w:pPr>
      <w:r>
        <w:rPr>
          <w:rFonts w:ascii="Times New Roman" w:hAnsi="Times New Roman"/>
          <w:sz w:val="26"/>
          <w:szCs w:val="26"/>
        </w:rPr>
        <w:t xml:space="preserve">В целом, </w:t>
      </w:r>
      <w:r>
        <w:rPr>
          <w:rFonts w:ascii="Times New Roman" w:hAnsi="Times New Roman"/>
          <w:sz w:val="26"/>
          <w:szCs w:val="26"/>
          <w:lang w:val="en-US"/>
        </w:rPr>
        <w:t>g</w:t>
      </w:r>
      <w:r w:rsidR="00D252B0" w:rsidRPr="00DE09B9">
        <w:rPr>
          <w:rFonts w:ascii="Times New Roman" w:hAnsi="Times New Roman"/>
          <w:sz w:val="26"/>
          <w:szCs w:val="26"/>
        </w:rPr>
        <w:t xml:space="preserve">overnability – </w:t>
      </w:r>
      <w:r>
        <w:rPr>
          <w:rFonts w:ascii="Times New Roman" w:hAnsi="Times New Roman"/>
          <w:sz w:val="26"/>
          <w:szCs w:val="26"/>
        </w:rPr>
        <w:t xml:space="preserve">это </w:t>
      </w:r>
      <w:r w:rsidR="00D252B0" w:rsidRPr="00DE09B9">
        <w:rPr>
          <w:rFonts w:ascii="Times New Roman" w:hAnsi="Times New Roman"/>
          <w:sz w:val="26"/>
          <w:szCs w:val="26"/>
        </w:rPr>
        <w:t xml:space="preserve">способность управленческих институтов поддерживать достаточный уровень устойчивости, администрирования и изменения управляемой системы в краткосрочной и долгосрочной перспективе. Концепт </w:t>
      </w:r>
      <w:r w:rsidR="00D252B0" w:rsidRPr="00DE09B9">
        <w:rPr>
          <w:rFonts w:ascii="Times New Roman" w:hAnsi="Times New Roman"/>
          <w:sz w:val="26"/>
          <w:szCs w:val="26"/>
          <w:lang w:val="en-US"/>
        </w:rPr>
        <w:t>governability</w:t>
      </w:r>
      <w:r w:rsidR="00D252B0" w:rsidRPr="00DE09B9">
        <w:rPr>
          <w:rFonts w:ascii="Times New Roman" w:hAnsi="Times New Roman"/>
          <w:sz w:val="26"/>
          <w:szCs w:val="26"/>
        </w:rPr>
        <w:t xml:space="preserve"> включает в себя с</w:t>
      </w:r>
      <w:r w:rsidR="00FA13DE">
        <w:rPr>
          <w:rFonts w:ascii="Times New Roman" w:hAnsi="Times New Roman"/>
          <w:sz w:val="26"/>
          <w:szCs w:val="26"/>
        </w:rPr>
        <w:t>ледующие компоненты: управленцев, управляемых</w:t>
      </w:r>
      <w:r w:rsidR="00D252B0" w:rsidRPr="00DE09B9">
        <w:rPr>
          <w:rFonts w:ascii="Times New Roman" w:hAnsi="Times New Roman"/>
          <w:sz w:val="26"/>
          <w:szCs w:val="26"/>
        </w:rPr>
        <w:t xml:space="preserve"> и взаимодействия между данными акторами. В общем смысле </w:t>
      </w:r>
      <w:r w:rsidR="00D252B0" w:rsidRPr="00DE09B9">
        <w:rPr>
          <w:rFonts w:ascii="Times New Roman" w:hAnsi="Times New Roman"/>
          <w:sz w:val="26"/>
          <w:szCs w:val="26"/>
          <w:lang w:val="en-US"/>
        </w:rPr>
        <w:t>governability</w:t>
      </w:r>
      <w:r w:rsidR="00D252B0" w:rsidRPr="00DE09B9">
        <w:rPr>
          <w:rFonts w:ascii="Times New Roman" w:hAnsi="Times New Roman"/>
          <w:sz w:val="26"/>
          <w:szCs w:val="26"/>
        </w:rPr>
        <w:t xml:space="preserve"> является потенциалом государства управлять общественными институтами</w:t>
      </w:r>
      <w:r w:rsidR="00D252B0" w:rsidRPr="00DE09B9">
        <w:rPr>
          <w:rStyle w:val="a9"/>
          <w:rFonts w:ascii="Times New Roman" w:hAnsi="Times New Roman"/>
          <w:sz w:val="26"/>
          <w:szCs w:val="26"/>
        </w:rPr>
        <w:footnoteReference w:id="1"/>
      </w:r>
      <w:r w:rsidR="00D252B0" w:rsidRPr="00DE09B9">
        <w:rPr>
          <w:rFonts w:ascii="Times New Roman" w:hAnsi="Times New Roman"/>
          <w:sz w:val="26"/>
          <w:szCs w:val="26"/>
        </w:rPr>
        <w:t xml:space="preserve">. </w:t>
      </w:r>
    </w:p>
    <w:p w14:paraId="20BB0E45" w14:textId="5128B28A" w:rsidR="006D36B8" w:rsidRDefault="009739B8" w:rsidP="008E1D5E">
      <w:pPr>
        <w:pStyle w:val="p1"/>
        <w:spacing w:line="360" w:lineRule="auto"/>
        <w:ind w:firstLine="708"/>
        <w:jc w:val="both"/>
        <w:rPr>
          <w:rFonts w:ascii="Times New Roman" w:hAnsi="Times New Roman"/>
          <w:sz w:val="26"/>
          <w:szCs w:val="26"/>
        </w:rPr>
      </w:pPr>
      <w:r w:rsidRPr="00DE09B9">
        <w:rPr>
          <w:rFonts w:ascii="Times New Roman" w:hAnsi="Times New Roman"/>
          <w:sz w:val="26"/>
          <w:szCs w:val="26"/>
        </w:rPr>
        <w:lastRenderedPageBreak/>
        <w:t>Д</w:t>
      </w:r>
      <w:r w:rsidR="000E42FB" w:rsidRPr="00DE09B9">
        <w:rPr>
          <w:rFonts w:ascii="Times New Roman" w:hAnsi="Times New Roman"/>
          <w:sz w:val="26"/>
          <w:szCs w:val="26"/>
        </w:rPr>
        <w:t>анная концепция тесно связана</w:t>
      </w:r>
      <w:r w:rsidRPr="00DE09B9">
        <w:rPr>
          <w:rFonts w:ascii="Times New Roman" w:hAnsi="Times New Roman"/>
          <w:sz w:val="26"/>
          <w:szCs w:val="26"/>
        </w:rPr>
        <w:t xml:space="preserve"> с понятием </w:t>
      </w:r>
      <w:r w:rsidRPr="00DE09B9">
        <w:rPr>
          <w:rFonts w:ascii="Times New Roman" w:hAnsi="Times New Roman"/>
          <w:sz w:val="26"/>
          <w:szCs w:val="26"/>
          <w:lang w:val="en-US"/>
        </w:rPr>
        <w:t>governance</w:t>
      </w:r>
      <w:r w:rsidRPr="00DE09B9">
        <w:rPr>
          <w:rFonts w:ascii="Times New Roman" w:hAnsi="Times New Roman"/>
          <w:sz w:val="26"/>
          <w:szCs w:val="26"/>
        </w:rPr>
        <w:t xml:space="preserve">. </w:t>
      </w:r>
      <w:r w:rsidR="00823FDA" w:rsidRPr="00DE09B9">
        <w:rPr>
          <w:rFonts w:ascii="Times New Roman" w:hAnsi="Times New Roman"/>
          <w:sz w:val="26"/>
          <w:szCs w:val="26"/>
        </w:rPr>
        <w:t xml:space="preserve">Л.В. </w:t>
      </w:r>
      <w:r w:rsidR="00EB1BB5">
        <w:rPr>
          <w:rFonts w:ascii="Times New Roman" w:hAnsi="Times New Roman"/>
          <w:sz w:val="26"/>
          <w:szCs w:val="26"/>
        </w:rPr>
        <w:t xml:space="preserve">Сморгунов </w:t>
      </w:r>
      <w:r w:rsidR="00EB1BB5" w:rsidRPr="00DE09B9">
        <w:rPr>
          <w:rFonts w:ascii="Times New Roman" w:hAnsi="Times New Roman"/>
          <w:sz w:val="26"/>
          <w:szCs w:val="26"/>
        </w:rPr>
        <w:t>определяет</w:t>
      </w:r>
      <w:r w:rsidR="000E42FB" w:rsidRPr="00DE09B9">
        <w:rPr>
          <w:rFonts w:ascii="Times New Roman" w:hAnsi="Times New Roman"/>
          <w:sz w:val="26"/>
          <w:szCs w:val="26"/>
        </w:rPr>
        <w:t xml:space="preserve"> </w:t>
      </w:r>
      <w:r w:rsidR="000E42FB" w:rsidRPr="00DE09B9">
        <w:rPr>
          <w:rFonts w:ascii="Times New Roman" w:hAnsi="Times New Roman"/>
          <w:sz w:val="26"/>
          <w:szCs w:val="26"/>
          <w:lang w:val="en-US"/>
        </w:rPr>
        <w:t>governance</w:t>
      </w:r>
      <w:r w:rsidR="000E42FB" w:rsidRPr="00DE09B9">
        <w:rPr>
          <w:rFonts w:ascii="Times New Roman" w:hAnsi="Times New Roman"/>
          <w:sz w:val="26"/>
          <w:szCs w:val="26"/>
        </w:rPr>
        <w:t xml:space="preserve"> как государственное управление, которое утратило жесткость, детализированность и регламентированность; оно базируется скорее на горизонтальных, чем на вертикальных связях между правительственными органами, ассоциациями гражданского общества и бизнесом</w:t>
      </w:r>
      <w:r w:rsidR="000E42FB" w:rsidRPr="00DE09B9">
        <w:rPr>
          <w:rStyle w:val="a9"/>
          <w:rFonts w:ascii="Times New Roman" w:hAnsi="Times New Roman"/>
          <w:sz w:val="26"/>
          <w:szCs w:val="26"/>
        </w:rPr>
        <w:footnoteReference w:id="2"/>
      </w:r>
      <w:r w:rsidR="000E42FB" w:rsidRPr="00DE09B9">
        <w:rPr>
          <w:rFonts w:ascii="Times New Roman" w:hAnsi="Times New Roman"/>
          <w:sz w:val="26"/>
          <w:szCs w:val="26"/>
        </w:rPr>
        <w:t xml:space="preserve">. </w:t>
      </w:r>
      <w:r w:rsidR="00FC6B6B" w:rsidRPr="00DE09B9">
        <w:rPr>
          <w:rFonts w:ascii="Times New Roman" w:hAnsi="Times New Roman"/>
          <w:sz w:val="26"/>
          <w:szCs w:val="26"/>
        </w:rPr>
        <w:t xml:space="preserve">Концепт </w:t>
      </w:r>
      <w:r w:rsidR="000A205D" w:rsidRPr="00DE09B9">
        <w:rPr>
          <w:rFonts w:ascii="Times New Roman" w:hAnsi="Times New Roman"/>
          <w:sz w:val="26"/>
          <w:szCs w:val="26"/>
          <w:lang w:val="en-US"/>
        </w:rPr>
        <w:t>governance</w:t>
      </w:r>
      <w:r w:rsidR="00FC6B6B" w:rsidRPr="00DE09B9">
        <w:rPr>
          <w:rFonts w:ascii="Times New Roman" w:hAnsi="Times New Roman"/>
          <w:sz w:val="26"/>
          <w:szCs w:val="26"/>
        </w:rPr>
        <w:t xml:space="preserve"> включает в себя</w:t>
      </w:r>
      <w:r w:rsidR="00137491" w:rsidRPr="00DE09B9">
        <w:rPr>
          <w:rFonts w:ascii="Times New Roman" w:hAnsi="Times New Roman"/>
          <w:sz w:val="26"/>
          <w:szCs w:val="26"/>
        </w:rPr>
        <w:t xml:space="preserve"> несколько </w:t>
      </w:r>
      <w:r w:rsidR="00FC6B6B" w:rsidRPr="00DE09B9">
        <w:rPr>
          <w:rFonts w:ascii="Times New Roman" w:hAnsi="Times New Roman"/>
          <w:sz w:val="26"/>
          <w:szCs w:val="26"/>
        </w:rPr>
        <w:t>фундаментальных аспектов</w:t>
      </w:r>
      <w:r w:rsidR="0010535E" w:rsidRPr="00DE09B9">
        <w:rPr>
          <w:rStyle w:val="a9"/>
          <w:rFonts w:ascii="Times New Roman" w:hAnsi="Times New Roman"/>
          <w:sz w:val="26"/>
          <w:szCs w:val="26"/>
        </w:rPr>
        <w:footnoteReference w:id="3"/>
      </w:r>
      <w:r w:rsidR="00FC6B6B" w:rsidRPr="00DE09B9">
        <w:rPr>
          <w:rFonts w:ascii="Times New Roman" w:hAnsi="Times New Roman"/>
          <w:sz w:val="26"/>
          <w:szCs w:val="26"/>
        </w:rPr>
        <w:t xml:space="preserve">: </w:t>
      </w:r>
    </w:p>
    <w:p w14:paraId="5118059B" w14:textId="431F35D2" w:rsidR="008E1D5E" w:rsidRPr="00DE09B9" w:rsidRDefault="008E1D5E" w:rsidP="006D36B8">
      <w:pPr>
        <w:pStyle w:val="p1"/>
        <w:spacing w:line="360" w:lineRule="auto"/>
        <w:jc w:val="both"/>
        <w:rPr>
          <w:rFonts w:ascii="Times New Roman" w:hAnsi="Times New Roman"/>
          <w:sz w:val="26"/>
          <w:szCs w:val="26"/>
        </w:rPr>
      </w:pPr>
      <w:r w:rsidRPr="00DE09B9">
        <w:rPr>
          <w:rFonts w:ascii="Times New Roman" w:hAnsi="Times New Roman"/>
          <w:sz w:val="26"/>
          <w:szCs w:val="26"/>
        </w:rPr>
        <w:t xml:space="preserve">1. </w:t>
      </w:r>
      <w:r w:rsidR="00137491" w:rsidRPr="00DE09B9">
        <w:rPr>
          <w:rFonts w:ascii="Times New Roman" w:hAnsi="Times New Roman"/>
          <w:sz w:val="26"/>
          <w:szCs w:val="26"/>
        </w:rPr>
        <w:t xml:space="preserve">Независимость </w:t>
      </w:r>
      <w:r w:rsidR="00D078D1" w:rsidRPr="00DE09B9">
        <w:rPr>
          <w:rFonts w:ascii="Times New Roman" w:hAnsi="Times New Roman"/>
          <w:sz w:val="26"/>
          <w:szCs w:val="26"/>
        </w:rPr>
        <w:t>между акторами взаимодействия;</w:t>
      </w:r>
      <w:r w:rsidR="00137491" w:rsidRPr="00DE09B9">
        <w:rPr>
          <w:rFonts w:ascii="Times New Roman" w:hAnsi="Times New Roman"/>
          <w:sz w:val="26"/>
          <w:szCs w:val="26"/>
        </w:rPr>
        <w:t xml:space="preserve"> </w:t>
      </w:r>
    </w:p>
    <w:p w14:paraId="327ECF72" w14:textId="336C5878" w:rsidR="00AD5F10" w:rsidRPr="00DE09B9" w:rsidRDefault="003946C5" w:rsidP="008E1D5E">
      <w:pPr>
        <w:pStyle w:val="p1"/>
        <w:spacing w:line="360" w:lineRule="auto"/>
        <w:jc w:val="both"/>
        <w:rPr>
          <w:rFonts w:ascii="Times New Roman" w:hAnsi="Times New Roman"/>
          <w:sz w:val="26"/>
          <w:szCs w:val="26"/>
        </w:rPr>
      </w:pPr>
      <w:r w:rsidRPr="00DE09B9">
        <w:rPr>
          <w:rFonts w:ascii="Times New Roman" w:hAnsi="Times New Roman"/>
          <w:sz w:val="26"/>
          <w:szCs w:val="26"/>
        </w:rPr>
        <w:t xml:space="preserve">2. </w:t>
      </w:r>
      <w:r w:rsidR="003D2C1F">
        <w:rPr>
          <w:rFonts w:ascii="Times New Roman" w:hAnsi="Times New Roman"/>
          <w:sz w:val="26"/>
          <w:szCs w:val="26"/>
        </w:rPr>
        <w:t>Взаимодействия образуют сетевые отношения, которые</w:t>
      </w:r>
      <w:r w:rsidR="003622E7" w:rsidRPr="00DE09B9">
        <w:rPr>
          <w:rFonts w:ascii="Times New Roman" w:hAnsi="Times New Roman"/>
          <w:sz w:val="26"/>
          <w:szCs w:val="26"/>
        </w:rPr>
        <w:t xml:space="preserve"> имеют длительный характер</w:t>
      </w:r>
      <w:r w:rsidR="00034A34" w:rsidRPr="00DE09B9">
        <w:rPr>
          <w:rFonts w:ascii="Times New Roman" w:hAnsi="Times New Roman"/>
          <w:sz w:val="26"/>
          <w:szCs w:val="26"/>
        </w:rPr>
        <w:t xml:space="preserve">. Ресурсный обмен и </w:t>
      </w:r>
      <w:r w:rsidR="003622E7" w:rsidRPr="00DE09B9">
        <w:rPr>
          <w:rFonts w:ascii="Times New Roman" w:hAnsi="Times New Roman"/>
          <w:sz w:val="26"/>
          <w:szCs w:val="26"/>
        </w:rPr>
        <w:t>общие цели подталкивают участников создават</w:t>
      </w:r>
      <w:r w:rsidR="003D2C1F">
        <w:rPr>
          <w:rFonts w:ascii="Times New Roman" w:hAnsi="Times New Roman"/>
          <w:sz w:val="26"/>
          <w:szCs w:val="26"/>
        </w:rPr>
        <w:t>ь продолжительные коммуникации</w:t>
      </w:r>
      <w:r w:rsidR="00D078D1" w:rsidRPr="00DE09B9">
        <w:rPr>
          <w:rFonts w:ascii="Times New Roman" w:hAnsi="Times New Roman"/>
          <w:sz w:val="26"/>
          <w:szCs w:val="26"/>
        </w:rPr>
        <w:t>;</w:t>
      </w:r>
    </w:p>
    <w:p w14:paraId="15101032" w14:textId="0A23B91A" w:rsidR="003622E7" w:rsidRPr="00DE09B9" w:rsidRDefault="003622E7" w:rsidP="00AD5F10">
      <w:pPr>
        <w:pStyle w:val="p1"/>
        <w:spacing w:line="360" w:lineRule="auto"/>
        <w:jc w:val="both"/>
        <w:rPr>
          <w:rFonts w:ascii="Times New Roman" w:hAnsi="Times New Roman"/>
          <w:sz w:val="26"/>
          <w:szCs w:val="26"/>
        </w:rPr>
      </w:pPr>
      <w:r w:rsidRPr="00DE09B9">
        <w:rPr>
          <w:rFonts w:ascii="Times New Roman" w:hAnsi="Times New Roman"/>
          <w:sz w:val="26"/>
          <w:szCs w:val="26"/>
        </w:rPr>
        <w:t>3. Доверие стоится на правил</w:t>
      </w:r>
      <w:r w:rsidR="003D2C1F">
        <w:rPr>
          <w:rFonts w:ascii="Times New Roman" w:hAnsi="Times New Roman"/>
          <w:sz w:val="26"/>
          <w:szCs w:val="26"/>
        </w:rPr>
        <w:t>ах игры, которые устанавливают</w:t>
      </w:r>
      <w:r w:rsidRPr="00DE09B9">
        <w:rPr>
          <w:rFonts w:ascii="Times New Roman" w:hAnsi="Times New Roman"/>
          <w:sz w:val="26"/>
          <w:szCs w:val="26"/>
        </w:rPr>
        <w:t xml:space="preserve"> </w:t>
      </w:r>
      <w:r w:rsidR="009456A4" w:rsidRPr="00DE09B9">
        <w:rPr>
          <w:rFonts w:ascii="Times New Roman" w:hAnsi="Times New Roman"/>
          <w:sz w:val="26"/>
          <w:szCs w:val="26"/>
        </w:rPr>
        <w:t>участники</w:t>
      </w:r>
      <w:r w:rsidR="00D078D1" w:rsidRPr="00DE09B9">
        <w:rPr>
          <w:rFonts w:ascii="Times New Roman" w:hAnsi="Times New Roman"/>
          <w:sz w:val="26"/>
          <w:szCs w:val="26"/>
        </w:rPr>
        <w:t xml:space="preserve"> сетевых интеракций;</w:t>
      </w:r>
    </w:p>
    <w:p w14:paraId="2AF37FBB" w14:textId="1780BF50" w:rsidR="004F6BA4" w:rsidRPr="00DE09B9" w:rsidRDefault="003622E7" w:rsidP="00AD5F10">
      <w:pPr>
        <w:pStyle w:val="p1"/>
        <w:spacing w:line="360" w:lineRule="auto"/>
        <w:jc w:val="both"/>
        <w:rPr>
          <w:rFonts w:ascii="Times New Roman" w:hAnsi="Times New Roman"/>
          <w:sz w:val="26"/>
          <w:szCs w:val="26"/>
        </w:rPr>
      </w:pPr>
      <w:r w:rsidRPr="00DE09B9">
        <w:rPr>
          <w:rFonts w:ascii="Times New Roman" w:hAnsi="Times New Roman"/>
          <w:sz w:val="26"/>
          <w:szCs w:val="26"/>
        </w:rPr>
        <w:t>4.</w:t>
      </w:r>
      <w:r w:rsidR="003D2C1F">
        <w:rPr>
          <w:rFonts w:ascii="Times New Roman" w:hAnsi="Times New Roman"/>
          <w:sz w:val="26"/>
          <w:szCs w:val="26"/>
        </w:rPr>
        <w:t xml:space="preserve"> </w:t>
      </w:r>
      <w:r w:rsidR="00D078D1" w:rsidRPr="00DE09B9">
        <w:rPr>
          <w:rFonts w:ascii="Times New Roman" w:hAnsi="Times New Roman"/>
          <w:sz w:val="26"/>
          <w:szCs w:val="26"/>
        </w:rPr>
        <w:t>Акторы сетевых взаимодействий имеют</w:t>
      </w:r>
      <w:r w:rsidRPr="00DE09B9">
        <w:rPr>
          <w:rFonts w:ascii="Times New Roman" w:hAnsi="Times New Roman"/>
          <w:sz w:val="26"/>
          <w:szCs w:val="26"/>
        </w:rPr>
        <w:t xml:space="preserve"> </w:t>
      </w:r>
      <w:r w:rsidR="00D078D1" w:rsidRPr="00DE09B9">
        <w:rPr>
          <w:rFonts w:ascii="Times New Roman" w:hAnsi="Times New Roman"/>
          <w:sz w:val="26"/>
          <w:szCs w:val="26"/>
        </w:rPr>
        <w:t>высокую</w:t>
      </w:r>
      <w:r w:rsidR="009456A4" w:rsidRPr="00DE09B9">
        <w:rPr>
          <w:rFonts w:ascii="Times New Roman" w:hAnsi="Times New Roman"/>
          <w:sz w:val="26"/>
          <w:szCs w:val="26"/>
        </w:rPr>
        <w:t xml:space="preserve"> степень а</w:t>
      </w:r>
      <w:r w:rsidR="00D078D1" w:rsidRPr="00DE09B9">
        <w:rPr>
          <w:rFonts w:ascii="Times New Roman" w:hAnsi="Times New Roman"/>
          <w:sz w:val="26"/>
          <w:szCs w:val="26"/>
        </w:rPr>
        <w:t>втономии</w:t>
      </w:r>
      <w:r w:rsidR="009456A4" w:rsidRPr="00DE09B9">
        <w:rPr>
          <w:rFonts w:ascii="Times New Roman" w:hAnsi="Times New Roman"/>
          <w:sz w:val="26"/>
          <w:szCs w:val="26"/>
        </w:rPr>
        <w:t xml:space="preserve"> </w:t>
      </w:r>
      <w:r w:rsidR="00532491" w:rsidRPr="00DE09B9">
        <w:rPr>
          <w:rFonts w:ascii="Times New Roman" w:hAnsi="Times New Roman"/>
          <w:sz w:val="26"/>
          <w:szCs w:val="26"/>
        </w:rPr>
        <w:t>от государства</w:t>
      </w:r>
      <w:r w:rsidR="009456A4" w:rsidRPr="00DE09B9">
        <w:rPr>
          <w:rFonts w:ascii="Times New Roman" w:hAnsi="Times New Roman"/>
          <w:sz w:val="26"/>
          <w:szCs w:val="26"/>
        </w:rPr>
        <w:t xml:space="preserve">.  </w:t>
      </w:r>
      <w:r w:rsidR="00D25345" w:rsidRPr="00DE09B9">
        <w:rPr>
          <w:rFonts w:ascii="Times New Roman" w:hAnsi="Times New Roman"/>
          <w:sz w:val="26"/>
          <w:szCs w:val="26"/>
          <w:lang w:val="en-US"/>
        </w:rPr>
        <w:t>C</w:t>
      </w:r>
      <w:r w:rsidR="00D25345" w:rsidRPr="00DE09B9">
        <w:rPr>
          <w:rFonts w:ascii="Times New Roman" w:hAnsi="Times New Roman"/>
          <w:sz w:val="26"/>
          <w:szCs w:val="26"/>
        </w:rPr>
        <w:t xml:space="preserve">ети неподотчётны государству и носят самоорганизующийся характер. </w:t>
      </w:r>
      <w:r w:rsidR="00532491" w:rsidRPr="00DE09B9">
        <w:rPr>
          <w:rFonts w:ascii="Times New Roman" w:hAnsi="Times New Roman"/>
          <w:sz w:val="26"/>
          <w:szCs w:val="26"/>
        </w:rPr>
        <w:t xml:space="preserve">В свою очередь государство, не претендуя на привилегированное положение, косвенно контролирует сетевые взаимодействия. </w:t>
      </w:r>
    </w:p>
    <w:p w14:paraId="46117479" w14:textId="07EABBF6" w:rsidR="001A4AA9" w:rsidRPr="00DE09B9" w:rsidRDefault="001A4AA9" w:rsidP="00630F3E">
      <w:pPr>
        <w:pStyle w:val="p1"/>
        <w:spacing w:line="360" w:lineRule="auto"/>
        <w:ind w:firstLine="708"/>
        <w:jc w:val="both"/>
        <w:rPr>
          <w:rFonts w:ascii="Times New Roman" w:hAnsi="Times New Roman"/>
          <w:sz w:val="26"/>
          <w:szCs w:val="26"/>
        </w:rPr>
      </w:pPr>
      <w:r w:rsidRPr="00DE09B9">
        <w:rPr>
          <w:rFonts w:ascii="Times New Roman" w:hAnsi="Times New Roman"/>
          <w:sz w:val="26"/>
          <w:szCs w:val="26"/>
        </w:rPr>
        <w:t xml:space="preserve">К понятию </w:t>
      </w:r>
      <w:r w:rsidRPr="00DE09B9">
        <w:rPr>
          <w:rFonts w:ascii="Times New Roman" w:hAnsi="Times New Roman"/>
          <w:sz w:val="26"/>
          <w:szCs w:val="26"/>
          <w:lang w:val="en-US"/>
        </w:rPr>
        <w:t>governance</w:t>
      </w:r>
      <w:r w:rsidRPr="00DE09B9">
        <w:rPr>
          <w:rFonts w:ascii="Times New Roman" w:hAnsi="Times New Roman"/>
          <w:sz w:val="26"/>
          <w:szCs w:val="26"/>
        </w:rPr>
        <w:t xml:space="preserve"> насчитывается около 9 подходов, которые интерпретируют поня</w:t>
      </w:r>
      <w:r w:rsidR="006D36B8">
        <w:rPr>
          <w:rFonts w:ascii="Times New Roman" w:hAnsi="Times New Roman"/>
          <w:sz w:val="26"/>
          <w:szCs w:val="26"/>
        </w:rPr>
        <w:t>тие каждый в</w:t>
      </w:r>
      <w:r w:rsidR="00D252B0" w:rsidRPr="00DE09B9">
        <w:rPr>
          <w:rFonts w:ascii="Times New Roman" w:hAnsi="Times New Roman"/>
          <w:sz w:val="26"/>
          <w:szCs w:val="26"/>
        </w:rPr>
        <w:t xml:space="preserve"> своем </w:t>
      </w:r>
      <w:r w:rsidRPr="00DE09B9">
        <w:rPr>
          <w:rFonts w:ascii="Times New Roman" w:hAnsi="Times New Roman"/>
          <w:sz w:val="26"/>
          <w:szCs w:val="26"/>
        </w:rPr>
        <w:t>предметном поле. Для нас наиболее интересны под</w:t>
      </w:r>
      <w:r w:rsidR="00D252B0" w:rsidRPr="00DE09B9">
        <w:rPr>
          <w:rFonts w:ascii="Times New Roman" w:hAnsi="Times New Roman"/>
          <w:sz w:val="26"/>
          <w:szCs w:val="26"/>
        </w:rPr>
        <w:t>ходы: управление (</w:t>
      </w:r>
      <w:r w:rsidRPr="00DE09B9">
        <w:rPr>
          <w:rFonts w:ascii="Times New Roman" w:hAnsi="Times New Roman"/>
          <w:sz w:val="26"/>
          <w:szCs w:val="26"/>
          <w:lang w:val="en-US"/>
        </w:rPr>
        <w:t>governance</w:t>
      </w:r>
      <w:r w:rsidRPr="00DE09B9">
        <w:rPr>
          <w:rFonts w:ascii="Times New Roman" w:hAnsi="Times New Roman"/>
          <w:sz w:val="26"/>
          <w:szCs w:val="26"/>
        </w:rPr>
        <w:t>) без государства – самостоятельное функционирование, экономическое управление,</w:t>
      </w:r>
      <w:r w:rsidR="00D252B0" w:rsidRPr="00DE09B9">
        <w:rPr>
          <w:rFonts w:ascii="Times New Roman" w:hAnsi="Times New Roman"/>
          <w:sz w:val="26"/>
          <w:szCs w:val="26"/>
        </w:rPr>
        <w:t xml:space="preserve"> управление</w:t>
      </w:r>
      <w:r w:rsidRPr="00DE09B9">
        <w:rPr>
          <w:rFonts w:ascii="Times New Roman" w:hAnsi="Times New Roman"/>
          <w:sz w:val="26"/>
          <w:szCs w:val="26"/>
        </w:rPr>
        <w:t xml:space="preserve"> и сети. </w:t>
      </w:r>
    </w:p>
    <w:p w14:paraId="74E906FA" w14:textId="6DBD87B2" w:rsidR="00317DBF" w:rsidRDefault="00905B56" w:rsidP="00E56FE4">
      <w:pPr>
        <w:widowControl w:val="0"/>
        <w:autoSpaceDE w:val="0"/>
        <w:autoSpaceDN w:val="0"/>
        <w:adjustRightInd w:val="0"/>
        <w:spacing w:after="240" w:line="360" w:lineRule="auto"/>
        <w:ind w:firstLine="708"/>
        <w:jc w:val="both"/>
        <w:rPr>
          <w:rFonts w:eastAsia="Times New Roman"/>
          <w:color w:val="222222"/>
          <w:sz w:val="26"/>
          <w:szCs w:val="26"/>
          <w:shd w:val="clear" w:color="auto" w:fill="FFFFFF"/>
        </w:rPr>
      </w:pPr>
      <w:r w:rsidRPr="00DE09B9">
        <w:rPr>
          <w:sz w:val="26"/>
          <w:szCs w:val="26"/>
        </w:rPr>
        <w:t xml:space="preserve">Развитие общественных отношений повлекло за собой </w:t>
      </w:r>
      <w:r w:rsidR="002722F5" w:rsidRPr="00DE09B9">
        <w:rPr>
          <w:sz w:val="26"/>
          <w:szCs w:val="26"/>
        </w:rPr>
        <w:t xml:space="preserve">аллокацию ресурсов и </w:t>
      </w:r>
      <w:r w:rsidRPr="00DE09B9">
        <w:rPr>
          <w:sz w:val="26"/>
          <w:szCs w:val="26"/>
        </w:rPr>
        <w:t>рост</w:t>
      </w:r>
      <w:r w:rsidR="00E0110F" w:rsidRPr="00DE09B9">
        <w:rPr>
          <w:sz w:val="26"/>
          <w:szCs w:val="26"/>
        </w:rPr>
        <w:t xml:space="preserve"> влияния</w:t>
      </w:r>
      <w:r w:rsidRPr="00DE09B9">
        <w:rPr>
          <w:sz w:val="26"/>
          <w:szCs w:val="26"/>
        </w:rPr>
        <w:t xml:space="preserve"> негосударственных акторов</w:t>
      </w:r>
      <w:r w:rsidR="00E0110F" w:rsidRPr="00DE09B9">
        <w:rPr>
          <w:sz w:val="26"/>
          <w:szCs w:val="26"/>
        </w:rPr>
        <w:t xml:space="preserve"> в публичной политики</w:t>
      </w:r>
      <w:r w:rsidR="002722F5" w:rsidRPr="00DE09B9">
        <w:rPr>
          <w:sz w:val="26"/>
          <w:szCs w:val="26"/>
        </w:rPr>
        <w:t xml:space="preserve">. </w:t>
      </w:r>
      <w:r w:rsidR="00890AB8" w:rsidRPr="00DE09B9">
        <w:rPr>
          <w:sz w:val="26"/>
          <w:szCs w:val="26"/>
        </w:rPr>
        <w:t>Здесь государственное</w:t>
      </w:r>
      <w:r w:rsidR="002722F5" w:rsidRPr="00DE09B9">
        <w:rPr>
          <w:sz w:val="26"/>
          <w:szCs w:val="26"/>
        </w:rPr>
        <w:t xml:space="preserve"> у</w:t>
      </w:r>
      <w:r w:rsidR="00890AB8" w:rsidRPr="00DE09B9">
        <w:rPr>
          <w:sz w:val="26"/>
          <w:szCs w:val="26"/>
        </w:rPr>
        <w:t>правление</w:t>
      </w:r>
      <w:r w:rsidR="007C13CA" w:rsidRPr="00DE09B9">
        <w:rPr>
          <w:sz w:val="26"/>
          <w:szCs w:val="26"/>
        </w:rPr>
        <w:t xml:space="preserve"> (шире политическое управление</w:t>
      </w:r>
      <w:r w:rsidR="002722F5" w:rsidRPr="00DE09B9">
        <w:rPr>
          <w:sz w:val="26"/>
          <w:szCs w:val="26"/>
        </w:rPr>
        <w:t xml:space="preserve"> - </w:t>
      </w:r>
      <w:r w:rsidR="002722F5" w:rsidRPr="00DE09B9">
        <w:rPr>
          <w:i/>
          <w:sz w:val="26"/>
          <w:szCs w:val="26"/>
        </w:rPr>
        <w:t>public policy, public affairs</w:t>
      </w:r>
      <w:r w:rsidR="002722F5" w:rsidRPr="00DE09B9">
        <w:rPr>
          <w:sz w:val="26"/>
          <w:szCs w:val="26"/>
        </w:rPr>
        <w:t xml:space="preserve">) </w:t>
      </w:r>
      <w:r w:rsidR="00EB1BB5">
        <w:rPr>
          <w:sz w:val="26"/>
          <w:szCs w:val="26"/>
        </w:rPr>
        <w:t>Рхадос</w:t>
      </w:r>
      <w:r w:rsidR="00890AB8" w:rsidRPr="00DE09B9">
        <w:rPr>
          <w:sz w:val="26"/>
          <w:szCs w:val="26"/>
        </w:rPr>
        <w:t xml:space="preserve">, 1996; </w:t>
      </w:r>
      <w:r w:rsidR="00EB1BB5">
        <w:rPr>
          <w:sz w:val="26"/>
          <w:szCs w:val="26"/>
        </w:rPr>
        <w:t xml:space="preserve">Ван Керсберген </w:t>
      </w:r>
      <w:r w:rsidR="00EB1BB5" w:rsidRPr="00EB1BB5">
        <w:rPr>
          <w:sz w:val="26"/>
          <w:szCs w:val="26"/>
        </w:rPr>
        <w:t>и Ван Ваа</w:t>
      </w:r>
      <w:r w:rsidR="00EB1BB5">
        <w:rPr>
          <w:sz w:val="26"/>
          <w:szCs w:val="26"/>
        </w:rPr>
        <w:t>р</w:t>
      </w:r>
      <w:r w:rsidR="00EB1BB5" w:rsidRPr="00EB1BB5">
        <w:rPr>
          <w:sz w:val="26"/>
          <w:szCs w:val="26"/>
        </w:rPr>
        <w:t>ден</w:t>
      </w:r>
      <w:r w:rsidR="00890AB8" w:rsidRPr="00DE09B9">
        <w:rPr>
          <w:sz w:val="26"/>
          <w:szCs w:val="26"/>
        </w:rPr>
        <w:t xml:space="preserve">, 2004) </w:t>
      </w:r>
      <w:r w:rsidR="00E0110F" w:rsidRPr="00DE09B9">
        <w:rPr>
          <w:sz w:val="26"/>
          <w:szCs w:val="26"/>
        </w:rPr>
        <w:t xml:space="preserve">рассматривается как функция </w:t>
      </w:r>
      <w:r w:rsidR="007C13CA" w:rsidRPr="00DE09B9">
        <w:rPr>
          <w:sz w:val="26"/>
          <w:szCs w:val="26"/>
        </w:rPr>
        <w:t>общественной</w:t>
      </w:r>
      <w:r w:rsidR="00890AB8" w:rsidRPr="00DE09B9">
        <w:rPr>
          <w:sz w:val="26"/>
          <w:szCs w:val="26"/>
        </w:rPr>
        <w:t xml:space="preserve"> координации, выполнять которую призваны не только про</w:t>
      </w:r>
      <w:r w:rsidR="007C13CA" w:rsidRPr="00DE09B9">
        <w:rPr>
          <w:sz w:val="26"/>
          <w:szCs w:val="26"/>
        </w:rPr>
        <w:t xml:space="preserve">фессионалы- управленцы, но и структуры, </w:t>
      </w:r>
      <w:r w:rsidR="00890AB8" w:rsidRPr="00DE09B9">
        <w:rPr>
          <w:sz w:val="26"/>
          <w:szCs w:val="26"/>
        </w:rPr>
        <w:t xml:space="preserve">и институты гражданского общества.  </w:t>
      </w:r>
      <w:r w:rsidR="00734979" w:rsidRPr="00DE09B9">
        <w:rPr>
          <w:sz w:val="26"/>
          <w:szCs w:val="26"/>
        </w:rPr>
        <w:t xml:space="preserve">Ключевую роль здесь играет развитие сетей публичной политики, </w:t>
      </w:r>
      <w:r w:rsidR="00890AB8" w:rsidRPr="00DE09B9">
        <w:rPr>
          <w:sz w:val="26"/>
          <w:szCs w:val="26"/>
        </w:rPr>
        <w:t xml:space="preserve">где происходит снижение </w:t>
      </w:r>
      <w:r w:rsidR="00734979" w:rsidRPr="00DE09B9">
        <w:rPr>
          <w:sz w:val="26"/>
          <w:szCs w:val="26"/>
        </w:rPr>
        <w:t xml:space="preserve">роли государства в качестве ключевого актора политики. В этом контексте разработана концепция «координационного государства», основная идея которой заключается в том, что органы власти в новых условиях, хоть и сохраняют </w:t>
      </w:r>
      <w:r w:rsidR="00734979" w:rsidRPr="00DE09B9">
        <w:rPr>
          <w:sz w:val="26"/>
          <w:szCs w:val="26"/>
        </w:rPr>
        <w:lastRenderedPageBreak/>
        <w:t>центральную роль в процессах выработки и имплементации политики, но всё больше выполняют функцию координации сетевых взаимодействий.</w:t>
      </w:r>
      <w:r w:rsidR="003A0CC7" w:rsidRPr="00DE09B9">
        <w:rPr>
          <w:sz w:val="26"/>
          <w:szCs w:val="26"/>
        </w:rPr>
        <w:t xml:space="preserve"> </w:t>
      </w:r>
      <w:r w:rsidR="00317DBF">
        <w:rPr>
          <w:sz w:val="26"/>
          <w:szCs w:val="26"/>
        </w:rPr>
        <w:br/>
      </w:r>
      <w:r w:rsidR="00AD5F10" w:rsidRPr="00DE09B9">
        <w:rPr>
          <w:sz w:val="26"/>
          <w:szCs w:val="26"/>
        </w:rPr>
        <w:t>В работе</w:t>
      </w:r>
      <w:r w:rsidR="00FD7989" w:rsidRPr="00DE09B9">
        <w:rPr>
          <w:sz w:val="26"/>
          <w:szCs w:val="26"/>
        </w:rPr>
        <w:t xml:space="preserve"> </w:t>
      </w:r>
      <w:r w:rsidR="00AD5F10" w:rsidRPr="00DE09B9">
        <w:rPr>
          <w:sz w:val="26"/>
          <w:szCs w:val="26"/>
        </w:rPr>
        <w:t xml:space="preserve">общественные взаимодействия рассматриваются в рамках сетевого подхода. </w:t>
      </w:r>
      <w:r w:rsidR="003A0CC7" w:rsidRPr="00DE09B9">
        <w:rPr>
          <w:sz w:val="26"/>
          <w:szCs w:val="26"/>
        </w:rPr>
        <w:t>В условиях усложняющегося общества возрастает рост сетевых общественных взаимодействий.</w:t>
      </w:r>
      <w:r w:rsidR="00085AB3" w:rsidRPr="00DE09B9">
        <w:rPr>
          <w:rFonts w:eastAsia="Times New Roman"/>
          <w:color w:val="222222"/>
          <w:sz w:val="26"/>
          <w:szCs w:val="26"/>
          <w:shd w:val="clear" w:color="auto" w:fill="FFFFFF"/>
        </w:rPr>
        <w:t xml:space="preserve"> </w:t>
      </w:r>
      <w:r w:rsidR="008332D3" w:rsidRPr="00DE09B9">
        <w:rPr>
          <w:rFonts w:eastAsia="Times New Roman"/>
          <w:color w:val="222222"/>
          <w:sz w:val="26"/>
          <w:szCs w:val="26"/>
          <w:shd w:val="clear" w:color="auto" w:fill="FFFFFF"/>
        </w:rPr>
        <w:t>Причинами создания сетей являются рост аллокации ресурсов, недоверие к государству, усиле</w:t>
      </w:r>
      <w:r w:rsidR="00317DBF">
        <w:rPr>
          <w:rFonts w:eastAsia="Times New Roman"/>
          <w:color w:val="222222"/>
          <w:sz w:val="26"/>
          <w:szCs w:val="26"/>
          <w:shd w:val="clear" w:color="auto" w:fill="FFFFFF"/>
        </w:rPr>
        <w:t>ние сетевого капитала и другое.</w:t>
      </w:r>
      <w:r w:rsidR="00E56FE4">
        <w:rPr>
          <w:rFonts w:eastAsia="Times New Roman"/>
          <w:color w:val="222222"/>
          <w:sz w:val="26"/>
          <w:szCs w:val="26"/>
          <w:shd w:val="clear" w:color="auto" w:fill="FFFFFF"/>
        </w:rPr>
        <w:br/>
      </w:r>
      <w:r w:rsidR="008332D3" w:rsidRPr="00DE09B9">
        <w:rPr>
          <w:rFonts w:eastAsia="Times New Roman"/>
          <w:color w:val="222222"/>
          <w:sz w:val="26"/>
          <w:szCs w:val="26"/>
          <w:shd w:val="clear" w:color="auto" w:fill="FFFFFF"/>
        </w:rPr>
        <w:t>В</w:t>
      </w:r>
      <w:r w:rsidR="00085AB3" w:rsidRPr="00DE09B9">
        <w:rPr>
          <w:rFonts w:eastAsia="Times New Roman"/>
          <w:color w:val="222222"/>
          <w:sz w:val="26"/>
          <w:szCs w:val="26"/>
          <w:shd w:val="clear" w:color="auto" w:fill="FFFFFF"/>
        </w:rPr>
        <w:t xml:space="preserve">озникновение </w:t>
      </w:r>
      <w:r w:rsidR="00AD5F10" w:rsidRPr="00DE09B9">
        <w:rPr>
          <w:rFonts w:eastAsia="Times New Roman"/>
          <w:color w:val="222222"/>
          <w:sz w:val="26"/>
          <w:szCs w:val="26"/>
          <w:shd w:val="clear" w:color="auto" w:fill="FFFFFF"/>
        </w:rPr>
        <w:t>криптовалют рассматривается</w:t>
      </w:r>
      <w:r w:rsidR="00085AB3" w:rsidRPr="00DE09B9">
        <w:rPr>
          <w:rFonts w:eastAsia="Times New Roman"/>
          <w:color w:val="222222"/>
          <w:sz w:val="26"/>
          <w:szCs w:val="26"/>
          <w:shd w:val="clear" w:color="auto" w:fill="FFFFFF"/>
        </w:rPr>
        <w:t xml:space="preserve"> не только как результат появления блокчейн и</w:t>
      </w:r>
      <w:r w:rsidR="00AD5F10" w:rsidRPr="00DE09B9">
        <w:rPr>
          <w:rFonts w:eastAsia="Times New Roman"/>
          <w:color w:val="222222"/>
          <w:sz w:val="26"/>
          <w:szCs w:val="26"/>
          <w:shd w:val="clear" w:color="auto" w:fill="FFFFFF"/>
        </w:rPr>
        <w:t xml:space="preserve"> технологического развития</w:t>
      </w:r>
      <w:r w:rsidR="00085AB3" w:rsidRPr="00DE09B9">
        <w:rPr>
          <w:rFonts w:eastAsia="Times New Roman"/>
          <w:color w:val="222222"/>
          <w:sz w:val="26"/>
          <w:szCs w:val="26"/>
          <w:shd w:val="clear" w:color="auto" w:fill="FFFFFF"/>
        </w:rPr>
        <w:t>, но и как</w:t>
      </w:r>
      <w:r w:rsidR="00197436" w:rsidRPr="00DE09B9">
        <w:rPr>
          <w:rFonts w:eastAsia="Times New Roman"/>
          <w:color w:val="222222"/>
          <w:sz w:val="26"/>
          <w:szCs w:val="26"/>
          <w:shd w:val="clear" w:color="auto" w:fill="FFFFFF"/>
        </w:rPr>
        <w:t xml:space="preserve"> следствие</w:t>
      </w:r>
      <w:r w:rsidR="00085AB3" w:rsidRPr="00DE09B9">
        <w:rPr>
          <w:rFonts w:eastAsia="Times New Roman"/>
          <w:color w:val="222222"/>
          <w:sz w:val="26"/>
          <w:szCs w:val="26"/>
          <w:shd w:val="clear" w:color="auto" w:fill="FFFFFF"/>
        </w:rPr>
        <w:t xml:space="preserve"> усиление децентрализации</w:t>
      </w:r>
      <w:r w:rsidR="00197436" w:rsidRPr="00DE09B9">
        <w:rPr>
          <w:rFonts w:eastAsia="Times New Roman"/>
          <w:color w:val="222222"/>
          <w:sz w:val="26"/>
          <w:szCs w:val="26"/>
          <w:shd w:val="clear" w:color="auto" w:fill="FFFFFF"/>
        </w:rPr>
        <w:t xml:space="preserve"> общественных взаимодействий. </w:t>
      </w:r>
      <w:r w:rsidR="00AD5F10" w:rsidRPr="00DE09B9">
        <w:rPr>
          <w:rFonts w:eastAsia="Times New Roman"/>
          <w:color w:val="222222"/>
          <w:sz w:val="26"/>
          <w:szCs w:val="26"/>
          <w:shd w:val="clear" w:color="auto" w:fill="FFFFFF"/>
        </w:rPr>
        <w:t xml:space="preserve">Здесь ключевым актором </w:t>
      </w:r>
      <w:r w:rsidR="00085AB3" w:rsidRPr="00DE09B9">
        <w:rPr>
          <w:rFonts w:eastAsia="Times New Roman"/>
          <w:color w:val="222222"/>
          <w:sz w:val="26"/>
          <w:szCs w:val="26"/>
          <w:shd w:val="clear" w:color="auto" w:fill="FFFFFF"/>
        </w:rPr>
        <w:t xml:space="preserve">становится уже не государство (как в случае с появлением </w:t>
      </w:r>
      <w:r w:rsidR="00AD5F10" w:rsidRPr="00DE09B9">
        <w:rPr>
          <w:rFonts w:eastAsia="Times New Roman"/>
          <w:color w:val="222222"/>
          <w:sz w:val="26"/>
          <w:szCs w:val="26"/>
          <w:shd w:val="clear" w:color="auto" w:fill="FFFFFF"/>
        </w:rPr>
        <w:t>политических сетей), а</w:t>
      </w:r>
      <w:r w:rsidR="00317DBF">
        <w:rPr>
          <w:rFonts w:eastAsia="Times New Roman"/>
          <w:color w:val="222222"/>
          <w:sz w:val="26"/>
          <w:szCs w:val="26"/>
          <w:shd w:val="clear" w:color="auto" w:fill="FFFFFF"/>
        </w:rPr>
        <w:t xml:space="preserve"> общество и агенты внутри него. </w:t>
      </w:r>
    </w:p>
    <w:p w14:paraId="56800CF5" w14:textId="2ABD9956" w:rsidR="007179A0" w:rsidRPr="00DE09B9" w:rsidRDefault="008332D3" w:rsidP="00317DBF">
      <w:pPr>
        <w:widowControl w:val="0"/>
        <w:autoSpaceDE w:val="0"/>
        <w:autoSpaceDN w:val="0"/>
        <w:adjustRightInd w:val="0"/>
        <w:spacing w:after="240" w:line="360" w:lineRule="auto"/>
        <w:ind w:firstLine="708"/>
        <w:jc w:val="both"/>
        <w:rPr>
          <w:rFonts w:eastAsia="Times New Roman"/>
          <w:color w:val="222222"/>
          <w:sz w:val="26"/>
          <w:szCs w:val="26"/>
          <w:shd w:val="clear" w:color="auto" w:fill="FFFFFF"/>
        </w:rPr>
      </w:pPr>
      <w:r w:rsidRPr="00DE09B9">
        <w:rPr>
          <w:rFonts w:eastAsia="Times New Roman"/>
          <w:color w:val="222222"/>
          <w:sz w:val="26"/>
          <w:szCs w:val="26"/>
          <w:shd w:val="clear" w:color="auto" w:fill="FFFFFF"/>
        </w:rPr>
        <w:t xml:space="preserve">Возрастание </w:t>
      </w:r>
      <w:r w:rsidR="00087D11">
        <w:rPr>
          <w:rFonts w:eastAsia="Times New Roman"/>
          <w:color w:val="222222"/>
          <w:sz w:val="26"/>
          <w:szCs w:val="26"/>
          <w:shd w:val="clear" w:color="auto" w:fill="FFFFFF"/>
        </w:rPr>
        <w:t>значения</w:t>
      </w:r>
      <w:r w:rsidRPr="00DE09B9">
        <w:rPr>
          <w:rFonts w:eastAsia="Times New Roman"/>
          <w:color w:val="222222"/>
          <w:sz w:val="26"/>
          <w:szCs w:val="26"/>
          <w:shd w:val="clear" w:color="auto" w:fill="FFFFFF"/>
        </w:rPr>
        <w:t xml:space="preserve"> знаний </w:t>
      </w:r>
      <w:r w:rsidR="0052598F" w:rsidRPr="00DE09B9">
        <w:rPr>
          <w:rFonts w:eastAsia="Times New Roman"/>
          <w:color w:val="222222"/>
          <w:sz w:val="26"/>
          <w:szCs w:val="26"/>
          <w:shd w:val="clear" w:color="auto" w:fill="FFFFFF"/>
        </w:rPr>
        <w:t>в экономике</w:t>
      </w:r>
      <w:r w:rsidR="00597245" w:rsidRPr="00DE09B9">
        <w:rPr>
          <w:rFonts w:eastAsia="Times New Roman"/>
          <w:color w:val="222222"/>
          <w:sz w:val="26"/>
          <w:szCs w:val="26"/>
          <w:shd w:val="clear" w:color="auto" w:fill="FFFFFF"/>
        </w:rPr>
        <w:t xml:space="preserve"> </w:t>
      </w:r>
      <w:r w:rsidR="0052598F" w:rsidRPr="00DE09B9">
        <w:rPr>
          <w:rFonts w:eastAsia="Times New Roman"/>
          <w:color w:val="222222"/>
          <w:sz w:val="26"/>
          <w:szCs w:val="26"/>
          <w:shd w:val="clear" w:color="auto" w:fill="FFFFFF"/>
        </w:rPr>
        <w:t xml:space="preserve">позволяет экономическим агентам становиться более независимыми. В новых общественных формациях государства </w:t>
      </w:r>
      <w:r w:rsidR="00A869ED">
        <w:rPr>
          <w:rFonts w:eastAsia="Times New Roman"/>
          <w:color w:val="222222"/>
          <w:sz w:val="26"/>
          <w:szCs w:val="26"/>
          <w:shd w:val="clear" w:color="auto" w:fill="FFFFFF"/>
        </w:rPr>
        <w:t>теряют монополию на производство</w:t>
      </w:r>
      <w:r w:rsidR="0052598F" w:rsidRPr="00DE09B9">
        <w:rPr>
          <w:rFonts w:eastAsia="Times New Roman"/>
          <w:color w:val="222222"/>
          <w:sz w:val="26"/>
          <w:szCs w:val="26"/>
          <w:shd w:val="clear" w:color="auto" w:fill="FFFFFF"/>
        </w:rPr>
        <w:t xml:space="preserve"> знаний и контроль над нами. Представителям правительства приходиться об</w:t>
      </w:r>
      <w:r w:rsidR="00AD5F10" w:rsidRPr="00DE09B9">
        <w:rPr>
          <w:rFonts w:eastAsia="Times New Roman"/>
          <w:color w:val="222222"/>
          <w:sz w:val="26"/>
          <w:szCs w:val="26"/>
          <w:shd w:val="clear" w:color="auto" w:fill="FFFFFF"/>
        </w:rPr>
        <w:t>ра</w:t>
      </w:r>
      <w:r w:rsidR="0052598F" w:rsidRPr="00DE09B9">
        <w:rPr>
          <w:rFonts w:eastAsia="Times New Roman"/>
          <w:color w:val="222222"/>
          <w:sz w:val="26"/>
          <w:szCs w:val="26"/>
          <w:shd w:val="clear" w:color="auto" w:fill="FFFFFF"/>
        </w:rPr>
        <w:t xml:space="preserve">щаться за информацией к сетям. Эксперты </w:t>
      </w:r>
      <w:r w:rsidR="00A869ED">
        <w:rPr>
          <w:rFonts w:eastAsia="Times New Roman"/>
          <w:color w:val="222222"/>
          <w:sz w:val="26"/>
          <w:szCs w:val="26"/>
          <w:shd w:val="clear" w:color="auto" w:fill="FFFFFF"/>
        </w:rPr>
        <w:t xml:space="preserve">криптовалютного рынка </w:t>
      </w:r>
      <w:r w:rsidR="0052598F" w:rsidRPr="00DE09B9">
        <w:rPr>
          <w:rFonts w:eastAsia="Times New Roman"/>
          <w:color w:val="222222"/>
          <w:sz w:val="26"/>
          <w:szCs w:val="26"/>
          <w:shd w:val="clear" w:color="auto" w:fill="FFFFFF"/>
        </w:rPr>
        <w:t>консультируют пра</w:t>
      </w:r>
      <w:r w:rsidR="007179A0" w:rsidRPr="00DE09B9">
        <w:rPr>
          <w:rFonts w:eastAsia="Times New Roman"/>
          <w:color w:val="222222"/>
          <w:sz w:val="26"/>
          <w:szCs w:val="26"/>
          <w:shd w:val="clear" w:color="auto" w:fill="FFFFFF"/>
        </w:rPr>
        <w:t xml:space="preserve">вительства по различным вопросам. Криптовалюта не стала исключением. Эксперты отрасли активно привлекаются к обсуждению и созданию правового поля. Сейчас государству уже </w:t>
      </w:r>
      <w:r w:rsidR="00A73120" w:rsidRPr="00DE09B9">
        <w:rPr>
          <w:rFonts w:eastAsia="Times New Roman"/>
          <w:color w:val="222222"/>
          <w:sz w:val="26"/>
          <w:szCs w:val="26"/>
          <w:shd w:val="clear" w:color="auto" w:fill="FFFFFF"/>
        </w:rPr>
        <w:t>недостаточно</w:t>
      </w:r>
      <w:r w:rsidR="007179A0" w:rsidRPr="00DE09B9">
        <w:rPr>
          <w:rFonts w:eastAsia="Times New Roman"/>
          <w:color w:val="222222"/>
          <w:sz w:val="26"/>
          <w:szCs w:val="26"/>
          <w:shd w:val="clear" w:color="auto" w:fill="FFFFFF"/>
        </w:rPr>
        <w:t xml:space="preserve"> информации, чтобы оставаться автономным и решать все вопросы самостоятельно без поддержки сетей. </w:t>
      </w:r>
      <w:r w:rsidR="00A73120" w:rsidRPr="00DE09B9">
        <w:rPr>
          <w:rFonts w:eastAsia="Times New Roman"/>
          <w:color w:val="222222"/>
          <w:sz w:val="26"/>
          <w:szCs w:val="26"/>
          <w:shd w:val="clear" w:color="auto" w:fill="FFFFFF"/>
        </w:rPr>
        <w:t xml:space="preserve">Тот же тренд наблюдается в распределение капитала. Происходит рост и развития бизнеса, который аккумулирует и инвестирует свой капитал. Крупные представители сетей выступают для государства как потенциальные партнёры и инвесторы, сотрудничество с которыми является фактором развития экономики. </w:t>
      </w:r>
    </w:p>
    <w:p w14:paraId="0EC145BA" w14:textId="696B4213" w:rsidR="00005B61" w:rsidRPr="00DE09B9" w:rsidRDefault="00197436" w:rsidP="00AD5F10">
      <w:pPr>
        <w:widowControl w:val="0"/>
        <w:autoSpaceDE w:val="0"/>
        <w:autoSpaceDN w:val="0"/>
        <w:adjustRightInd w:val="0"/>
        <w:spacing w:after="240" w:line="360" w:lineRule="auto"/>
        <w:jc w:val="both"/>
        <w:rPr>
          <w:sz w:val="26"/>
          <w:szCs w:val="26"/>
          <w:lang w:eastAsia="en-US"/>
        </w:rPr>
      </w:pPr>
      <w:r w:rsidRPr="00DE09B9">
        <w:rPr>
          <w:rFonts w:eastAsia="Times New Roman"/>
          <w:b/>
          <w:color w:val="222222"/>
          <w:sz w:val="26"/>
          <w:szCs w:val="26"/>
          <w:shd w:val="clear" w:color="auto" w:fill="FFFFFF"/>
        </w:rPr>
        <w:tab/>
      </w:r>
      <w:r w:rsidRPr="00DE09B9">
        <w:rPr>
          <w:rFonts w:eastAsia="Times New Roman"/>
          <w:color w:val="222222"/>
          <w:sz w:val="26"/>
          <w:szCs w:val="26"/>
          <w:shd w:val="clear" w:color="auto" w:fill="FFFFFF"/>
        </w:rPr>
        <w:t>В рамках сетевых</w:t>
      </w:r>
      <w:r w:rsidR="00633145">
        <w:rPr>
          <w:rFonts w:eastAsia="Times New Roman"/>
          <w:color w:val="222222"/>
          <w:sz w:val="26"/>
          <w:szCs w:val="26"/>
          <w:shd w:val="clear" w:color="auto" w:fill="FFFFFF"/>
        </w:rPr>
        <w:t xml:space="preserve"> взаимодействий</w:t>
      </w:r>
      <w:r w:rsidRPr="00DE09B9">
        <w:rPr>
          <w:rFonts w:eastAsia="Times New Roman"/>
          <w:color w:val="222222"/>
          <w:sz w:val="26"/>
          <w:szCs w:val="26"/>
          <w:shd w:val="clear" w:color="auto" w:fill="FFFFFF"/>
        </w:rPr>
        <w:t xml:space="preserve"> </w:t>
      </w:r>
      <w:r w:rsidR="00633145">
        <w:rPr>
          <w:rFonts w:eastAsia="Times New Roman"/>
          <w:color w:val="222222"/>
          <w:sz w:val="26"/>
          <w:szCs w:val="26"/>
          <w:shd w:val="clear" w:color="auto" w:fill="FFFFFF"/>
        </w:rPr>
        <w:t>происходит активный</w:t>
      </w:r>
      <w:r w:rsidR="00FB4841" w:rsidRPr="00DE09B9">
        <w:rPr>
          <w:rFonts w:eastAsia="Times New Roman"/>
          <w:color w:val="222222"/>
          <w:sz w:val="26"/>
          <w:szCs w:val="26"/>
          <w:shd w:val="clear" w:color="auto" w:fill="FFFFFF"/>
        </w:rPr>
        <w:t xml:space="preserve"> сетевой обмен ресурсами, об этом пишут </w:t>
      </w:r>
      <w:r w:rsidR="00005B61" w:rsidRPr="00DE09B9">
        <w:rPr>
          <w:rFonts w:eastAsia="Times New Roman"/>
          <w:color w:val="222222"/>
          <w:sz w:val="26"/>
          <w:szCs w:val="26"/>
          <w:shd w:val="clear" w:color="auto" w:fill="FFFFFF"/>
        </w:rPr>
        <w:t xml:space="preserve">Сморгунов Л.В. и Шерстобитов А.С. </w:t>
      </w:r>
      <w:r w:rsidRPr="00DE09B9">
        <w:rPr>
          <w:bCs/>
          <w:iCs/>
          <w:sz w:val="26"/>
          <w:szCs w:val="26"/>
          <w:lang w:eastAsia="en-US"/>
        </w:rPr>
        <w:t>Сетевой обмен</w:t>
      </w:r>
      <w:r w:rsidRPr="00DE09B9">
        <w:rPr>
          <w:sz w:val="26"/>
          <w:szCs w:val="26"/>
          <w:lang w:eastAsia="en-US"/>
        </w:rPr>
        <w:t xml:space="preserve"> - </w:t>
      </w:r>
      <w:r w:rsidRPr="00DE09B9">
        <w:rPr>
          <w:iCs/>
          <w:sz w:val="26"/>
          <w:szCs w:val="26"/>
          <w:lang w:eastAsia="en-US"/>
        </w:rPr>
        <w:t xml:space="preserve">процесс распределения ресурсов в сетевом </w:t>
      </w:r>
      <w:r w:rsidR="0098635C" w:rsidRPr="00DE09B9">
        <w:rPr>
          <w:iCs/>
          <w:sz w:val="26"/>
          <w:szCs w:val="26"/>
          <w:lang w:eastAsia="en-US"/>
        </w:rPr>
        <w:t>взаимодействии</w:t>
      </w:r>
      <w:r w:rsidRPr="00DE09B9">
        <w:rPr>
          <w:iCs/>
          <w:sz w:val="26"/>
          <w:szCs w:val="26"/>
          <w:lang w:eastAsia="en-US"/>
        </w:rPr>
        <w:t xml:space="preserve">, основанный на свободном доступе к данным ресурсам акторов сети и </w:t>
      </w:r>
      <w:r w:rsidR="00597245" w:rsidRPr="00DE09B9">
        <w:rPr>
          <w:iCs/>
          <w:sz w:val="26"/>
          <w:szCs w:val="26"/>
          <w:lang w:eastAsia="en-US"/>
        </w:rPr>
        <w:t>направленный</w:t>
      </w:r>
      <w:r w:rsidRPr="00DE09B9">
        <w:rPr>
          <w:iCs/>
          <w:sz w:val="26"/>
          <w:szCs w:val="26"/>
          <w:lang w:eastAsia="en-US"/>
        </w:rPr>
        <w:t xml:space="preserve"> на достижение общих целей. </w:t>
      </w:r>
      <w:r w:rsidRPr="00DE09B9">
        <w:rPr>
          <w:sz w:val="26"/>
          <w:szCs w:val="26"/>
          <w:lang w:eastAsia="en-US"/>
        </w:rPr>
        <w:t>В свою очередь</w:t>
      </w:r>
      <w:r w:rsidR="00633145">
        <w:rPr>
          <w:sz w:val="26"/>
          <w:szCs w:val="26"/>
          <w:lang w:eastAsia="en-US"/>
        </w:rPr>
        <w:t>,</w:t>
      </w:r>
      <w:r w:rsidRPr="00DE09B9">
        <w:rPr>
          <w:sz w:val="26"/>
          <w:szCs w:val="26"/>
          <w:lang w:eastAsia="en-US"/>
        </w:rPr>
        <w:t xml:space="preserve"> </w:t>
      </w:r>
      <w:r w:rsidRPr="00DE09B9">
        <w:rPr>
          <w:bCs/>
          <w:iCs/>
          <w:sz w:val="26"/>
          <w:szCs w:val="26"/>
          <w:lang w:eastAsia="en-US"/>
        </w:rPr>
        <w:t xml:space="preserve">сетевые ресурсы </w:t>
      </w:r>
      <w:r w:rsidRPr="00DE09B9">
        <w:rPr>
          <w:iCs/>
          <w:sz w:val="26"/>
          <w:szCs w:val="26"/>
          <w:lang w:eastAsia="en-US"/>
        </w:rPr>
        <w:t xml:space="preserve">— это </w:t>
      </w:r>
      <w:r w:rsidR="00597245" w:rsidRPr="00DE09B9">
        <w:rPr>
          <w:iCs/>
          <w:sz w:val="26"/>
          <w:szCs w:val="26"/>
          <w:lang w:eastAsia="en-US"/>
        </w:rPr>
        <w:t>совокупность факторов и кон</w:t>
      </w:r>
      <w:r w:rsidRPr="00DE09B9">
        <w:rPr>
          <w:iCs/>
          <w:sz w:val="26"/>
          <w:szCs w:val="26"/>
          <w:lang w:eastAsia="en-US"/>
        </w:rPr>
        <w:t xml:space="preserve">курентных преимуществ, присущих субъектам сетевого </w:t>
      </w:r>
      <w:r w:rsidR="00633145" w:rsidRPr="00DE09B9">
        <w:rPr>
          <w:iCs/>
          <w:sz w:val="26"/>
          <w:szCs w:val="26"/>
          <w:lang w:eastAsia="en-US"/>
        </w:rPr>
        <w:t>взаимодействия</w:t>
      </w:r>
      <w:r w:rsidRPr="00DE09B9">
        <w:rPr>
          <w:iCs/>
          <w:sz w:val="26"/>
          <w:szCs w:val="26"/>
          <w:lang w:eastAsia="en-US"/>
        </w:rPr>
        <w:t>, которые делегируются в процессы сете</w:t>
      </w:r>
      <w:r w:rsidR="00464166" w:rsidRPr="00DE09B9">
        <w:rPr>
          <w:iCs/>
          <w:sz w:val="26"/>
          <w:szCs w:val="26"/>
          <w:lang w:eastAsia="en-US"/>
        </w:rPr>
        <w:t>вого обмена для совместного ис</w:t>
      </w:r>
      <w:r w:rsidRPr="00DE09B9">
        <w:rPr>
          <w:iCs/>
          <w:sz w:val="26"/>
          <w:szCs w:val="26"/>
          <w:lang w:eastAsia="en-US"/>
        </w:rPr>
        <w:t xml:space="preserve">пользования с другими сетевыми </w:t>
      </w:r>
      <w:r w:rsidRPr="00DE09B9">
        <w:rPr>
          <w:iCs/>
          <w:sz w:val="26"/>
          <w:szCs w:val="26"/>
          <w:lang w:eastAsia="en-US"/>
        </w:rPr>
        <w:lastRenderedPageBreak/>
        <w:t>акторами и достижения общих целей</w:t>
      </w:r>
      <w:r w:rsidR="0098635C" w:rsidRPr="00DE09B9">
        <w:rPr>
          <w:rStyle w:val="a9"/>
          <w:iCs/>
          <w:sz w:val="26"/>
          <w:szCs w:val="26"/>
          <w:lang w:eastAsia="en-US"/>
        </w:rPr>
        <w:footnoteReference w:id="4"/>
      </w:r>
      <w:r w:rsidRPr="00DE09B9">
        <w:rPr>
          <w:sz w:val="26"/>
          <w:szCs w:val="26"/>
          <w:lang w:eastAsia="en-US"/>
        </w:rPr>
        <w:t xml:space="preserve">. </w:t>
      </w:r>
    </w:p>
    <w:p w14:paraId="3AA66CDB" w14:textId="6E89093C" w:rsidR="00F37A8D" w:rsidRPr="00DE09B9" w:rsidRDefault="003A0CC7" w:rsidP="00AD5F10">
      <w:pPr>
        <w:widowControl w:val="0"/>
        <w:autoSpaceDE w:val="0"/>
        <w:autoSpaceDN w:val="0"/>
        <w:adjustRightInd w:val="0"/>
        <w:spacing w:after="240" w:line="360" w:lineRule="auto"/>
        <w:ind w:firstLine="708"/>
        <w:jc w:val="both"/>
        <w:rPr>
          <w:sz w:val="26"/>
          <w:szCs w:val="26"/>
        </w:rPr>
      </w:pPr>
      <w:r w:rsidRPr="00DE09B9">
        <w:rPr>
          <w:sz w:val="26"/>
          <w:szCs w:val="26"/>
        </w:rPr>
        <w:t xml:space="preserve"> </w:t>
      </w:r>
      <w:r w:rsidR="00AD5F10" w:rsidRPr="00DE09B9">
        <w:rPr>
          <w:sz w:val="26"/>
          <w:szCs w:val="26"/>
        </w:rPr>
        <w:t xml:space="preserve">Сморгунов Л.В. </w:t>
      </w:r>
      <w:r w:rsidR="000115CB" w:rsidRPr="00DE09B9">
        <w:rPr>
          <w:sz w:val="26"/>
          <w:szCs w:val="26"/>
        </w:rPr>
        <w:t>дает следу</w:t>
      </w:r>
      <w:r w:rsidR="002866CD" w:rsidRPr="00DE09B9">
        <w:rPr>
          <w:sz w:val="26"/>
          <w:szCs w:val="26"/>
        </w:rPr>
        <w:t>ющие характеристики политическим</w:t>
      </w:r>
      <w:r w:rsidR="000115CB" w:rsidRPr="00DE09B9">
        <w:rPr>
          <w:sz w:val="26"/>
          <w:szCs w:val="26"/>
        </w:rPr>
        <w:t xml:space="preserve"> се</w:t>
      </w:r>
      <w:r w:rsidR="002866CD" w:rsidRPr="00DE09B9">
        <w:rPr>
          <w:sz w:val="26"/>
          <w:szCs w:val="26"/>
        </w:rPr>
        <w:t>тям</w:t>
      </w:r>
      <w:r w:rsidR="000115CB" w:rsidRPr="00DE09B9">
        <w:rPr>
          <w:sz w:val="26"/>
          <w:szCs w:val="26"/>
        </w:rPr>
        <w:t xml:space="preserve">: </w:t>
      </w:r>
      <w:r w:rsidR="000115CB" w:rsidRPr="00DE09B9">
        <w:rPr>
          <w:rFonts w:eastAsia="PMingLiU"/>
          <w:sz w:val="26"/>
          <w:szCs w:val="26"/>
        </w:rPr>
        <w:br/>
      </w:r>
      <w:r w:rsidR="000115CB" w:rsidRPr="00DE09B9">
        <w:rPr>
          <w:sz w:val="26"/>
          <w:szCs w:val="26"/>
        </w:rPr>
        <w:t>1</w:t>
      </w:r>
      <w:r w:rsidR="00BD4D07">
        <w:rPr>
          <w:sz w:val="26"/>
          <w:szCs w:val="26"/>
        </w:rPr>
        <w:t>.</w:t>
      </w:r>
      <w:r w:rsidR="006D36B8">
        <w:rPr>
          <w:sz w:val="26"/>
          <w:szCs w:val="26"/>
        </w:rPr>
        <w:t xml:space="preserve"> В</w:t>
      </w:r>
      <w:r w:rsidR="006D36B8" w:rsidRPr="00DE09B9">
        <w:rPr>
          <w:sz w:val="26"/>
          <w:szCs w:val="26"/>
        </w:rPr>
        <w:t>о-первых</w:t>
      </w:r>
      <w:r w:rsidR="000115CB" w:rsidRPr="00DE09B9">
        <w:rPr>
          <w:sz w:val="26"/>
          <w:szCs w:val="26"/>
        </w:rPr>
        <w:t xml:space="preserve">, сети представляют собой такую структуру управления публичными делами, которая связывает государство и гражданское общество. </w:t>
      </w:r>
      <w:r w:rsidR="000115CB" w:rsidRPr="00DE09B9">
        <w:rPr>
          <w:rFonts w:eastAsia="PMingLiU"/>
          <w:sz w:val="26"/>
          <w:szCs w:val="26"/>
        </w:rPr>
        <w:br/>
      </w:r>
      <w:r w:rsidR="00BD4D07">
        <w:rPr>
          <w:sz w:val="26"/>
          <w:szCs w:val="26"/>
        </w:rPr>
        <w:t xml:space="preserve">2. </w:t>
      </w:r>
      <w:r w:rsidR="006D36B8">
        <w:rPr>
          <w:iCs/>
          <w:sz w:val="26"/>
          <w:szCs w:val="26"/>
        </w:rPr>
        <w:t>Во-</w:t>
      </w:r>
      <w:r w:rsidR="000115CB" w:rsidRPr="006D36B8">
        <w:rPr>
          <w:iCs/>
          <w:sz w:val="26"/>
          <w:szCs w:val="26"/>
        </w:rPr>
        <w:t>вторых</w:t>
      </w:r>
      <w:r w:rsidR="000115CB" w:rsidRPr="006D36B8">
        <w:rPr>
          <w:sz w:val="26"/>
          <w:szCs w:val="26"/>
        </w:rPr>
        <w:t>, политическая</w:t>
      </w:r>
      <w:r w:rsidR="000115CB" w:rsidRPr="00DE09B9">
        <w:rPr>
          <w:sz w:val="26"/>
          <w:szCs w:val="26"/>
        </w:rPr>
        <w:t xml:space="preserve"> сеть складывается для выработки соглашений в процессе обмена имеющимися у ее а</w:t>
      </w:r>
      <w:r w:rsidR="00633145">
        <w:rPr>
          <w:sz w:val="26"/>
          <w:szCs w:val="26"/>
        </w:rPr>
        <w:t xml:space="preserve">кторов ресурсами. Это означает, </w:t>
      </w:r>
      <w:r w:rsidR="000115CB" w:rsidRPr="00DE09B9">
        <w:rPr>
          <w:sz w:val="26"/>
          <w:szCs w:val="26"/>
        </w:rPr>
        <w:t xml:space="preserve">что существует </w:t>
      </w:r>
      <w:r w:rsidR="000115CB" w:rsidRPr="006D36B8">
        <w:rPr>
          <w:sz w:val="26"/>
          <w:szCs w:val="26"/>
        </w:rPr>
        <w:t xml:space="preserve">взаимная заинтересованность участников сети друг в друге. </w:t>
      </w:r>
      <w:r w:rsidR="000115CB" w:rsidRPr="006D36B8">
        <w:rPr>
          <w:rFonts w:eastAsia="PMingLiU"/>
          <w:sz w:val="26"/>
          <w:szCs w:val="26"/>
        </w:rPr>
        <w:br/>
      </w:r>
      <w:r w:rsidR="00BD4D07">
        <w:rPr>
          <w:sz w:val="26"/>
          <w:szCs w:val="26"/>
        </w:rPr>
        <w:t>3.</w:t>
      </w:r>
      <w:r w:rsidR="000115CB" w:rsidRPr="006D36B8">
        <w:rPr>
          <w:sz w:val="26"/>
          <w:szCs w:val="26"/>
        </w:rPr>
        <w:t xml:space="preserve"> </w:t>
      </w:r>
      <w:r w:rsidR="000115CB" w:rsidRPr="006D36B8">
        <w:rPr>
          <w:iCs/>
          <w:sz w:val="26"/>
          <w:szCs w:val="26"/>
        </w:rPr>
        <w:t>В-третьих</w:t>
      </w:r>
      <w:r w:rsidR="000115CB" w:rsidRPr="006D36B8">
        <w:rPr>
          <w:sz w:val="26"/>
          <w:szCs w:val="26"/>
        </w:rPr>
        <w:t xml:space="preserve">, </w:t>
      </w:r>
      <w:r w:rsidR="007C13CA" w:rsidRPr="006D36B8">
        <w:rPr>
          <w:sz w:val="26"/>
          <w:szCs w:val="26"/>
        </w:rPr>
        <w:t>важной</w:t>
      </w:r>
      <w:r w:rsidR="000115CB" w:rsidRPr="00DE09B9">
        <w:rPr>
          <w:sz w:val="26"/>
          <w:szCs w:val="26"/>
        </w:rPr>
        <w:t xml:space="preserve"> характ</w:t>
      </w:r>
      <w:r w:rsidR="00633145">
        <w:rPr>
          <w:sz w:val="26"/>
          <w:szCs w:val="26"/>
        </w:rPr>
        <w:t>еристикой</w:t>
      </w:r>
      <w:r w:rsidR="007C13CA" w:rsidRPr="00DE09B9">
        <w:rPr>
          <w:sz w:val="26"/>
          <w:szCs w:val="26"/>
        </w:rPr>
        <w:t xml:space="preserve"> политических сетей</w:t>
      </w:r>
      <w:r w:rsidR="000115CB" w:rsidRPr="00DE09B9">
        <w:rPr>
          <w:sz w:val="26"/>
          <w:szCs w:val="26"/>
        </w:rPr>
        <w:t xml:space="preserve"> выступает общий </w:t>
      </w:r>
      <w:r w:rsidR="007C13CA" w:rsidRPr="00DE09B9">
        <w:rPr>
          <w:sz w:val="26"/>
          <w:szCs w:val="26"/>
        </w:rPr>
        <w:t>кооперативный</w:t>
      </w:r>
      <w:r w:rsidR="000115CB" w:rsidRPr="00DE09B9">
        <w:rPr>
          <w:sz w:val="26"/>
          <w:szCs w:val="26"/>
        </w:rPr>
        <w:t xml:space="preserve"> интерес. Многие исследователи</w:t>
      </w:r>
      <w:r w:rsidR="007C13CA" w:rsidRPr="00DE09B9">
        <w:rPr>
          <w:sz w:val="26"/>
          <w:szCs w:val="26"/>
        </w:rPr>
        <w:t xml:space="preserve"> особенно подчеркивают эту характеристику</w:t>
      </w:r>
      <w:r w:rsidR="000115CB" w:rsidRPr="00DE09B9">
        <w:rPr>
          <w:sz w:val="26"/>
          <w:szCs w:val="26"/>
        </w:rPr>
        <w:t>, так как она отличает данную регулятивную систему от рынка, где каждый участник преследует прежде всего свои собственные интересы.</w:t>
      </w:r>
      <w:r w:rsidR="000115CB" w:rsidRPr="00DE09B9">
        <w:rPr>
          <w:rFonts w:ascii="PMingLiU" w:eastAsia="PMingLiU" w:hAnsi="PMingLiU" w:cs="PMingLiU"/>
          <w:sz w:val="26"/>
          <w:szCs w:val="26"/>
        </w:rPr>
        <w:br/>
      </w:r>
      <w:r w:rsidR="00BD4D07">
        <w:rPr>
          <w:sz w:val="26"/>
          <w:szCs w:val="26"/>
        </w:rPr>
        <w:t xml:space="preserve">4.  </w:t>
      </w:r>
      <w:r w:rsidR="000115CB" w:rsidRPr="006D36B8">
        <w:rPr>
          <w:iCs/>
          <w:sz w:val="26"/>
          <w:szCs w:val="26"/>
        </w:rPr>
        <w:t>В-четвертых</w:t>
      </w:r>
      <w:r w:rsidR="000115CB" w:rsidRPr="006D36B8">
        <w:rPr>
          <w:sz w:val="26"/>
          <w:szCs w:val="26"/>
        </w:rPr>
        <w:t>,</w:t>
      </w:r>
      <w:r w:rsidR="000115CB" w:rsidRPr="00DE09B9">
        <w:rPr>
          <w:sz w:val="26"/>
          <w:szCs w:val="26"/>
        </w:rPr>
        <w:t xml:space="preserve"> с точки зрения выработки политических решен</w:t>
      </w:r>
      <w:r w:rsidR="007C13CA" w:rsidRPr="00DE09B9">
        <w:rPr>
          <w:sz w:val="26"/>
          <w:szCs w:val="26"/>
        </w:rPr>
        <w:t xml:space="preserve">ий участники сети не создают </w:t>
      </w:r>
      <w:r w:rsidR="000115CB" w:rsidRPr="00DE09B9">
        <w:rPr>
          <w:sz w:val="26"/>
          <w:szCs w:val="26"/>
        </w:rPr>
        <w:t xml:space="preserve">иерархию, где </w:t>
      </w:r>
      <w:r w:rsidR="007C13CA" w:rsidRPr="00DE09B9">
        <w:rPr>
          <w:sz w:val="26"/>
          <w:szCs w:val="26"/>
        </w:rPr>
        <w:t>одна</w:t>
      </w:r>
      <w:r w:rsidR="000115CB" w:rsidRPr="00DE09B9">
        <w:rPr>
          <w:sz w:val="26"/>
          <w:szCs w:val="26"/>
        </w:rPr>
        <w:t xml:space="preserve"> организация имеет преимущество. Все участники сети равны </w:t>
      </w:r>
      <w:r w:rsidR="00633145">
        <w:rPr>
          <w:sz w:val="26"/>
          <w:szCs w:val="26"/>
        </w:rPr>
        <w:t>при формировании</w:t>
      </w:r>
      <w:r w:rsidR="000115CB" w:rsidRPr="00DE09B9">
        <w:rPr>
          <w:sz w:val="26"/>
          <w:szCs w:val="26"/>
        </w:rPr>
        <w:t xml:space="preserve"> совместного решения по интересующему вопросу. </w:t>
      </w:r>
      <w:r w:rsidR="000115CB" w:rsidRPr="00DE09B9">
        <w:rPr>
          <w:rFonts w:ascii="PMingLiU" w:eastAsia="PMingLiU" w:hAnsi="PMingLiU" w:cs="PMingLiU"/>
          <w:sz w:val="26"/>
          <w:szCs w:val="26"/>
        </w:rPr>
        <w:br/>
      </w:r>
      <w:r w:rsidR="00102F43">
        <w:rPr>
          <w:sz w:val="26"/>
          <w:szCs w:val="26"/>
        </w:rPr>
        <w:t>5.</w:t>
      </w:r>
      <w:r w:rsidR="000115CB" w:rsidRPr="006D36B8">
        <w:rPr>
          <w:sz w:val="26"/>
          <w:szCs w:val="26"/>
        </w:rPr>
        <w:t xml:space="preserve"> </w:t>
      </w:r>
      <w:r w:rsidR="000115CB" w:rsidRPr="006D36B8">
        <w:rPr>
          <w:iCs/>
          <w:sz w:val="26"/>
          <w:szCs w:val="26"/>
        </w:rPr>
        <w:t>В-пятых</w:t>
      </w:r>
      <w:r w:rsidR="000115CB" w:rsidRPr="006D36B8">
        <w:rPr>
          <w:sz w:val="26"/>
          <w:szCs w:val="26"/>
        </w:rPr>
        <w:t>,</w:t>
      </w:r>
      <w:r w:rsidR="000115CB" w:rsidRPr="00DE09B9">
        <w:rPr>
          <w:sz w:val="26"/>
          <w:szCs w:val="26"/>
        </w:rPr>
        <w:t xml:space="preserve"> сеть представляет собой договорную структуру, состоящую из набора контрактов, возникающих на основе согласованных формальных и неф</w:t>
      </w:r>
      <w:r w:rsidR="00A25820">
        <w:rPr>
          <w:sz w:val="26"/>
          <w:szCs w:val="26"/>
        </w:rPr>
        <w:t>ормальных правил коммуникаций</w:t>
      </w:r>
      <w:r w:rsidR="00F92B3F" w:rsidRPr="00DE09B9">
        <w:rPr>
          <w:sz w:val="26"/>
          <w:szCs w:val="26"/>
        </w:rPr>
        <w:t xml:space="preserve">. </w:t>
      </w:r>
    </w:p>
    <w:p w14:paraId="5DCC3FC0" w14:textId="3B57CF99" w:rsidR="00113CC4" w:rsidRPr="00DE09B9" w:rsidRDefault="00F37A8D" w:rsidP="00890AB8">
      <w:pPr>
        <w:spacing w:line="360" w:lineRule="auto"/>
        <w:ind w:firstLine="708"/>
        <w:jc w:val="both"/>
        <w:rPr>
          <w:sz w:val="26"/>
          <w:szCs w:val="26"/>
        </w:rPr>
      </w:pPr>
      <w:r w:rsidRPr="00DE09B9">
        <w:rPr>
          <w:sz w:val="26"/>
          <w:szCs w:val="26"/>
        </w:rPr>
        <w:t xml:space="preserve">А.С. Шерстобитов пишет, что </w:t>
      </w:r>
      <w:r w:rsidR="00113CC4" w:rsidRPr="00DE09B9">
        <w:rPr>
          <w:sz w:val="26"/>
          <w:szCs w:val="26"/>
        </w:rPr>
        <w:t xml:space="preserve">политическое управление, реализующиеся на разных уровнях, имеет разную степень публичности и вовлеченности участников политического процесса, а также сочетается с концепциями «сетевого управления», «качественного управления» и «менеджмента публичных сетей». </w:t>
      </w:r>
      <w:r w:rsidR="0031375C" w:rsidRPr="00DE09B9">
        <w:rPr>
          <w:sz w:val="26"/>
          <w:szCs w:val="26"/>
        </w:rPr>
        <w:t xml:space="preserve">Рост сетевых взаимодействий в обществе стал причиной развития </w:t>
      </w:r>
      <w:r w:rsidR="00113CC4" w:rsidRPr="00DE09B9">
        <w:rPr>
          <w:sz w:val="26"/>
          <w:szCs w:val="26"/>
        </w:rPr>
        <w:t xml:space="preserve">механизмов сетевого </w:t>
      </w:r>
      <w:r w:rsidR="0031375C" w:rsidRPr="00DE09B9">
        <w:rPr>
          <w:sz w:val="26"/>
          <w:szCs w:val="26"/>
        </w:rPr>
        <w:t>п</w:t>
      </w:r>
      <w:r w:rsidR="007C13CA" w:rsidRPr="00DE09B9">
        <w:rPr>
          <w:sz w:val="26"/>
          <w:szCs w:val="26"/>
        </w:rPr>
        <w:t>олитического управления, которое</w:t>
      </w:r>
      <w:r w:rsidR="0031375C" w:rsidRPr="00DE09B9">
        <w:rPr>
          <w:sz w:val="26"/>
          <w:szCs w:val="26"/>
        </w:rPr>
        <w:t xml:space="preserve"> связан</w:t>
      </w:r>
      <w:r w:rsidR="007C13CA" w:rsidRPr="00DE09B9">
        <w:rPr>
          <w:sz w:val="26"/>
          <w:szCs w:val="26"/>
        </w:rPr>
        <w:t>о</w:t>
      </w:r>
      <w:r w:rsidR="00113CC4" w:rsidRPr="00DE09B9">
        <w:rPr>
          <w:sz w:val="26"/>
          <w:szCs w:val="26"/>
        </w:rPr>
        <w:t xml:space="preserve"> со снижением способности государства управлять обществом. </w:t>
      </w:r>
      <w:r w:rsidR="0031375C" w:rsidRPr="00DE09B9">
        <w:rPr>
          <w:sz w:val="26"/>
          <w:szCs w:val="26"/>
        </w:rPr>
        <w:t>В но</w:t>
      </w:r>
      <w:r w:rsidR="00603470" w:rsidRPr="00DE09B9">
        <w:rPr>
          <w:sz w:val="26"/>
          <w:szCs w:val="26"/>
        </w:rPr>
        <w:t>в</w:t>
      </w:r>
      <w:r w:rsidR="00A25820">
        <w:rPr>
          <w:sz w:val="26"/>
          <w:szCs w:val="26"/>
        </w:rPr>
        <w:t>ых</w:t>
      </w:r>
      <w:r w:rsidR="0031375C" w:rsidRPr="00DE09B9">
        <w:rPr>
          <w:sz w:val="26"/>
          <w:szCs w:val="26"/>
        </w:rPr>
        <w:t xml:space="preserve"> сетевых общественны</w:t>
      </w:r>
      <w:r w:rsidR="007C13CA" w:rsidRPr="00DE09B9">
        <w:rPr>
          <w:sz w:val="26"/>
          <w:szCs w:val="26"/>
        </w:rPr>
        <w:t>х формация государству приходит</w:t>
      </w:r>
      <w:r w:rsidR="0031375C" w:rsidRPr="00DE09B9">
        <w:rPr>
          <w:sz w:val="26"/>
          <w:szCs w:val="26"/>
        </w:rPr>
        <w:t>ся уходить от государстве</w:t>
      </w:r>
      <w:r w:rsidR="007C13CA" w:rsidRPr="00DE09B9">
        <w:rPr>
          <w:sz w:val="26"/>
          <w:szCs w:val="26"/>
        </w:rPr>
        <w:t>н</w:t>
      </w:r>
      <w:r w:rsidR="0031375C" w:rsidRPr="00DE09B9">
        <w:rPr>
          <w:sz w:val="26"/>
          <w:szCs w:val="26"/>
        </w:rPr>
        <w:t xml:space="preserve">но-центричной модели выработки политики к интерактивным, раздробленным, многомерных механизмам управления с участием целого ряда государственных и негосударственных субъектов. </w:t>
      </w:r>
      <w:r w:rsidR="00881FAE" w:rsidRPr="00DE09B9">
        <w:rPr>
          <w:sz w:val="26"/>
          <w:szCs w:val="26"/>
        </w:rPr>
        <w:t xml:space="preserve">Государство, координируя </w:t>
      </w:r>
      <w:r w:rsidR="007C13CA" w:rsidRPr="00DE09B9">
        <w:rPr>
          <w:sz w:val="26"/>
          <w:szCs w:val="26"/>
        </w:rPr>
        <w:t>многоуровневые системы</w:t>
      </w:r>
      <w:r w:rsidR="00881FAE" w:rsidRPr="00DE09B9">
        <w:rPr>
          <w:sz w:val="26"/>
          <w:szCs w:val="26"/>
        </w:rPr>
        <w:t xml:space="preserve">, создает коллективные цели, которые тесно взаимосвязаны с целями гос. политики. В результате чего осуществляется переход от административного государства к государству координационному. В новой сетевой </w:t>
      </w:r>
      <w:r w:rsidR="00881FAE" w:rsidRPr="00DE09B9">
        <w:rPr>
          <w:sz w:val="26"/>
          <w:szCs w:val="26"/>
        </w:rPr>
        <w:lastRenderedPageBreak/>
        <w:t>среде повышается «вовлеченность в публичные дела» среди негосударственных акторов</w:t>
      </w:r>
      <w:r w:rsidR="00881FAE" w:rsidRPr="00DE09B9">
        <w:rPr>
          <w:rStyle w:val="a9"/>
          <w:sz w:val="26"/>
          <w:szCs w:val="26"/>
        </w:rPr>
        <w:footnoteReference w:id="5"/>
      </w:r>
      <w:r w:rsidR="00881FAE" w:rsidRPr="00DE09B9">
        <w:rPr>
          <w:sz w:val="26"/>
          <w:szCs w:val="26"/>
        </w:rPr>
        <w:t xml:space="preserve">. Данный тренд уже можно наблюдать в разных странах при создании законодательной базы. Эксперты криптовалютного рынка активно включаются в обсуждения законопроектов, а также создают экспертные группы для консультирования правительства. </w:t>
      </w:r>
    </w:p>
    <w:p w14:paraId="0A368D2D" w14:textId="0CDF2B2C" w:rsidR="00320975" w:rsidRPr="00DE09B9" w:rsidRDefault="00320975" w:rsidP="00890AB8">
      <w:pPr>
        <w:spacing w:line="360" w:lineRule="auto"/>
        <w:ind w:firstLine="708"/>
        <w:jc w:val="both"/>
        <w:rPr>
          <w:sz w:val="26"/>
          <w:szCs w:val="26"/>
        </w:rPr>
      </w:pPr>
      <w:r w:rsidRPr="00DE09B9">
        <w:rPr>
          <w:sz w:val="26"/>
          <w:szCs w:val="26"/>
        </w:rPr>
        <w:t xml:space="preserve">Государственное управление </w:t>
      </w:r>
      <w:r w:rsidR="00DC0021" w:rsidRPr="00DE09B9">
        <w:rPr>
          <w:sz w:val="26"/>
          <w:szCs w:val="26"/>
        </w:rPr>
        <w:t>сейчас претерпевает большие изменения как в верт</w:t>
      </w:r>
      <w:r w:rsidR="00F36FBE">
        <w:rPr>
          <w:sz w:val="26"/>
          <w:szCs w:val="26"/>
        </w:rPr>
        <w:t>икальном, так и в горизонтальном</w:t>
      </w:r>
      <w:r w:rsidR="00DC0021" w:rsidRPr="00DE09B9">
        <w:rPr>
          <w:sz w:val="26"/>
          <w:szCs w:val="26"/>
        </w:rPr>
        <w:t xml:space="preserve"> направлениях. </w:t>
      </w:r>
      <w:r w:rsidR="003309B5">
        <w:rPr>
          <w:sz w:val="26"/>
          <w:szCs w:val="26"/>
        </w:rPr>
        <w:t xml:space="preserve">Государственное управление, характеризующиеся наличием </w:t>
      </w:r>
      <w:r w:rsidR="008B3FB5" w:rsidRPr="00DE09B9">
        <w:rPr>
          <w:sz w:val="26"/>
          <w:szCs w:val="26"/>
        </w:rPr>
        <w:t>одного еди</w:t>
      </w:r>
      <w:r w:rsidR="00A828FF">
        <w:rPr>
          <w:sz w:val="26"/>
          <w:szCs w:val="26"/>
        </w:rPr>
        <w:t>ного центра</w:t>
      </w:r>
      <w:r w:rsidR="003309B5">
        <w:rPr>
          <w:sz w:val="26"/>
          <w:szCs w:val="26"/>
        </w:rPr>
        <w:t xml:space="preserve"> регулирования и жесткой иерархии</w:t>
      </w:r>
      <w:r w:rsidR="00A828FF">
        <w:rPr>
          <w:sz w:val="26"/>
          <w:szCs w:val="26"/>
        </w:rPr>
        <w:t xml:space="preserve">, </w:t>
      </w:r>
      <w:r w:rsidR="008B3FB5" w:rsidRPr="00DE09B9">
        <w:rPr>
          <w:sz w:val="26"/>
          <w:szCs w:val="26"/>
        </w:rPr>
        <w:t xml:space="preserve">начинает ориентироваться на наднациональные институты, а также </w:t>
      </w:r>
      <w:r w:rsidR="003309B5">
        <w:rPr>
          <w:sz w:val="26"/>
          <w:szCs w:val="26"/>
        </w:rPr>
        <w:t>начинает отдавать больше власти на региональный и местный уровни</w:t>
      </w:r>
      <w:r w:rsidR="008B3FB5" w:rsidRPr="00DE09B9">
        <w:rPr>
          <w:sz w:val="26"/>
          <w:szCs w:val="26"/>
        </w:rPr>
        <w:t xml:space="preserve">. Вызовы, которые сейчас стоят перед </w:t>
      </w:r>
      <w:r w:rsidR="003309B5">
        <w:rPr>
          <w:sz w:val="26"/>
          <w:szCs w:val="26"/>
        </w:rPr>
        <w:t>государствами</w:t>
      </w:r>
      <w:r w:rsidR="008B3FB5" w:rsidRPr="00DE09B9">
        <w:rPr>
          <w:sz w:val="26"/>
          <w:szCs w:val="26"/>
        </w:rPr>
        <w:t>, носят в большей части интернациональный характер. Именно поэтому</w:t>
      </w:r>
      <w:r w:rsidR="003309B5">
        <w:rPr>
          <w:sz w:val="26"/>
          <w:szCs w:val="26"/>
        </w:rPr>
        <w:t>,</w:t>
      </w:r>
      <w:r w:rsidR="008B3FB5" w:rsidRPr="00DE09B9">
        <w:rPr>
          <w:sz w:val="26"/>
          <w:szCs w:val="26"/>
        </w:rPr>
        <w:t xml:space="preserve"> представители правительств </w:t>
      </w:r>
      <w:r w:rsidR="00590B3E">
        <w:rPr>
          <w:sz w:val="26"/>
          <w:szCs w:val="26"/>
        </w:rPr>
        <w:t>активно включаются в обсуждения</w:t>
      </w:r>
      <w:r w:rsidR="00AD49E5">
        <w:rPr>
          <w:sz w:val="26"/>
          <w:szCs w:val="26"/>
        </w:rPr>
        <w:t xml:space="preserve"> </w:t>
      </w:r>
      <w:r w:rsidR="00AD49E5" w:rsidRPr="00DE09B9">
        <w:rPr>
          <w:sz w:val="26"/>
          <w:szCs w:val="26"/>
        </w:rPr>
        <w:t xml:space="preserve">в наднациональных институтах </w:t>
      </w:r>
      <w:r w:rsidR="00AD49E5">
        <w:rPr>
          <w:sz w:val="26"/>
          <w:szCs w:val="26"/>
        </w:rPr>
        <w:t xml:space="preserve">(Европейский Союз) или в рамках конференций, саммитов (G20) и </w:t>
      </w:r>
      <w:r w:rsidR="008B3FB5" w:rsidRPr="00DE09B9">
        <w:rPr>
          <w:sz w:val="26"/>
          <w:szCs w:val="26"/>
        </w:rPr>
        <w:t xml:space="preserve">реализуют </w:t>
      </w:r>
      <w:r w:rsidR="00AD49E5">
        <w:rPr>
          <w:sz w:val="26"/>
          <w:szCs w:val="26"/>
        </w:rPr>
        <w:t>их пос</w:t>
      </w:r>
      <w:r w:rsidR="00476FEC">
        <w:rPr>
          <w:sz w:val="26"/>
          <w:szCs w:val="26"/>
        </w:rPr>
        <w:t xml:space="preserve">тановления и соглашения в </w:t>
      </w:r>
      <w:r w:rsidR="00AD49E5">
        <w:rPr>
          <w:sz w:val="26"/>
          <w:szCs w:val="26"/>
        </w:rPr>
        <w:t>своей с</w:t>
      </w:r>
      <w:r w:rsidR="00476FEC">
        <w:rPr>
          <w:sz w:val="26"/>
          <w:szCs w:val="26"/>
        </w:rPr>
        <w:t>тране</w:t>
      </w:r>
      <w:r w:rsidR="008B3FB5" w:rsidRPr="00DE09B9">
        <w:rPr>
          <w:sz w:val="26"/>
          <w:szCs w:val="26"/>
        </w:rPr>
        <w:t>. Та</w:t>
      </w:r>
      <w:r w:rsidR="00476FEC">
        <w:rPr>
          <w:sz w:val="26"/>
          <w:szCs w:val="26"/>
        </w:rPr>
        <w:t>кже национальные правительства делегируют управление региональной вл</w:t>
      </w:r>
      <w:r w:rsidR="001967B8">
        <w:rPr>
          <w:sz w:val="26"/>
          <w:szCs w:val="26"/>
        </w:rPr>
        <w:t>асти для повышения эффективности</w:t>
      </w:r>
      <w:r w:rsidR="00476FEC">
        <w:rPr>
          <w:sz w:val="26"/>
          <w:szCs w:val="26"/>
        </w:rPr>
        <w:t xml:space="preserve"> управления в целом.</w:t>
      </w:r>
      <w:r w:rsidR="00B52F83" w:rsidRPr="00DE09B9">
        <w:rPr>
          <w:sz w:val="26"/>
          <w:szCs w:val="26"/>
        </w:rPr>
        <w:t xml:space="preserve"> </w:t>
      </w:r>
    </w:p>
    <w:p w14:paraId="412BE30B" w14:textId="0D612133" w:rsidR="008B3FB5" w:rsidRPr="00DE09B9" w:rsidRDefault="00B52F83" w:rsidP="004D7426">
      <w:pPr>
        <w:spacing w:line="360" w:lineRule="auto"/>
        <w:ind w:firstLine="708"/>
        <w:jc w:val="both"/>
        <w:rPr>
          <w:sz w:val="26"/>
          <w:szCs w:val="26"/>
        </w:rPr>
      </w:pPr>
      <w:r w:rsidRPr="00DE09B9">
        <w:rPr>
          <w:sz w:val="26"/>
          <w:szCs w:val="26"/>
        </w:rPr>
        <w:t>В горизонтальном направлении</w:t>
      </w:r>
      <w:r w:rsidR="009B255A">
        <w:rPr>
          <w:sz w:val="26"/>
          <w:szCs w:val="26"/>
        </w:rPr>
        <w:t xml:space="preserve"> управление привлекае</w:t>
      </w:r>
      <w:r w:rsidR="003918FE">
        <w:rPr>
          <w:sz w:val="26"/>
          <w:szCs w:val="26"/>
        </w:rPr>
        <w:t>т</w:t>
      </w:r>
      <w:r w:rsidRPr="00DE09B9">
        <w:rPr>
          <w:sz w:val="26"/>
          <w:szCs w:val="26"/>
        </w:rPr>
        <w:t xml:space="preserve"> </w:t>
      </w:r>
      <w:r w:rsidR="003918FE">
        <w:rPr>
          <w:sz w:val="26"/>
          <w:szCs w:val="26"/>
        </w:rPr>
        <w:t xml:space="preserve">все большее количество </w:t>
      </w:r>
      <w:r w:rsidRPr="00DE09B9">
        <w:rPr>
          <w:sz w:val="26"/>
          <w:szCs w:val="26"/>
        </w:rPr>
        <w:t>предста</w:t>
      </w:r>
      <w:r w:rsidR="003918FE">
        <w:rPr>
          <w:sz w:val="26"/>
          <w:szCs w:val="26"/>
        </w:rPr>
        <w:t>вителей</w:t>
      </w:r>
      <w:r w:rsidR="00A828FF">
        <w:rPr>
          <w:sz w:val="26"/>
          <w:szCs w:val="26"/>
        </w:rPr>
        <w:t xml:space="preserve"> бизнеса. По соображениям </w:t>
      </w:r>
      <w:r w:rsidRPr="00DE09B9">
        <w:rPr>
          <w:sz w:val="26"/>
          <w:szCs w:val="26"/>
        </w:rPr>
        <w:t xml:space="preserve">эффективности и результативности в сложных </w:t>
      </w:r>
      <w:r w:rsidR="00C574E0" w:rsidRPr="00DE09B9">
        <w:rPr>
          <w:sz w:val="26"/>
          <w:szCs w:val="26"/>
        </w:rPr>
        <w:t xml:space="preserve">сетевых </w:t>
      </w:r>
      <w:r w:rsidRPr="00DE09B9">
        <w:rPr>
          <w:sz w:val="26"/>
          <w:szCs w:val="26"/>
        </w:rPr>
        <w:t>интерак</w:t>
      </w:r>
      <w:r w:rsidR="00C574E0" w:rsidRPr="00DE09B9">
        <w:rPr>
          <w:sz w:val="26"/>
          <w:szCs w:val="26"/>
        </w:rPr>
        <w:t xml:space="preserve">циях, недостатки ресурсов и в условиях ограниченности времени </w:t>
      </w:r>
      <w:r w:rsidRPr="00DE09B9">
        <w:rPr>
          <w:sz w:val="26"/>
          <w:szCs w:val="26"/>
        </w:rPr>
        <w:t>некоторые подзадачи</w:t>
      </w:r>
      <w:r w:rsidR="00C574E0" w:rsidRPr="00DE09B9">
        <w:rPr>
          <w:sz w:val="26"/>
          <w:szCs w:val="26"/>
        </w:rPr>
        <w:t xml:space="preserve"> передаются</w:t>
      </w:r>
      <w:r w:rsidRPr="00DE09B9">
        <w:rPr>
          <w:sz w:val="26"/>
          <w:szCs w:val="26"/>
        </w:rPr>
        <w:t xml:space="preserve"> более автономным полугосударственным организациям</w:t>
      </w:r>
      <w:r w:rsidR="00C574E0" w:rsidRPr="00DE09B9">
        <w:rPr>
          <w:sz w:val="26"/>
          <w:szCs w:val="26"/>
        </w:rPr>
        <w:t xml:space="preserve"> и </w:t>
      </w:r>
      <w:r w:rsidRPr="00DE09B9">
        <w:rPr>
          <w:sz w:val="26"/>
          <w:szCs w:val="26"/>
        </w:rPr>
        <w:t xml:space="preserve">бизнесу на </w:t>
      </w:r>
      <w:r w:rsidR="00C574E0" w:rsidRPr="00DE09B9">
        <w:rPr>
          <w:sz w:val="26"/>
          <w:szCs w:val="26"/>
        </w:rPr>
        <w:t>аутсорсинг</w:t>
      </w:r>
      <w:r w:rsidRPr="00DE09B9">
        <w:rPr>
          <w:sz w:val="26"/>
          <w:szCs w:val="26"/>
        </w:rPr>
        <w:t>. Таким образом частный бизнес полугосуд</w:t>
      </w:r>
      <w:r w:rsidR="00274E02">
        <w:rPr>
          <w:sz w:val="26"/>
          <w:szCs w:val="26"/>
        </w:rPr>
        <w:t>арственные организации привлекаются для создания и реализации</w:t>
      </w:r>
      <w:r w:rsidRPr="00DE09B9">
        <w:rPr>
          <w:sz w:val="26"/>
          <w:szCs w:val="26"/>
        </w:rPr>
        <w:t xml:space="preserve"> публичной политики</w:t>
      </w:r>
      <w:r w:rsidR="004D7426" w:rsidRPr="00DE09B9">
        <w:rPr>
          <w:rStyle w:val="a9"/>
          <w:sz w:val="26"/>
          <w:szCs w:val="26"/>
        </w:rPr>
        <w:footnoteReference w:id="6"/>
      </w:r>
      <w:r w:rsidRPr="00DE09B9">
        <w:rPr>
          <w:sz w:val="26"/>
          <w:szCs w:val="26"/>
        </w:rPr>
        <w:t xml:space="preserve">. </w:t>
      </w:r>
    </w:p>
    <w:p w14:paraId="65D1BCB9" w14:textId="3AC3CF43" w:rsidR="003A0CC7" w:rsidRPr="00DE09B9" w:rsidRDefault="00202895" w:rsidP="007232FE">
      <w:pPr>
        <w:spacing w:line="360" w:lineRule="auto"/>
        <w:ind w:firstLine="708"/>
        <w:jc w:val="both"/>
        <w:rPr>
          <w:sz w:val="26"/>
          <w:szCs w:val="26"/>
        </w:rPr>
      </w:pPr>
      <w:r w:rsidRPr="00DE09B9">
        <w:rPr>
          <w:rFonts w:eastAsia="Calibri"/>
          <w:sz w:val="26"/>
          <w:szCs w:val="26"/>
        </w:rPr>
        <w:t xml:space="preserve">Снижения роли государства, как главного актора политического управления, </w:t>
      </w:r>
      <w:r w:rsidRPr="00DE09B9">
        <w:rPr>
          <w:sz w:val="26"/>
          <w:szCs w:val="26"/>
        </w:rPr>
        <w:t>явилось катализатором развития сетевого и межорганизационного соуправления</w:t>
      </w:r>
      <w:r w:rsidR="00AB3508">
        <w:rPr>
          <w:rStyle w:val="a9"/>
          <w:sz w:val="26"/>
          <w:szCs w:val="26"/>
        </w:rPr>
        <w:footnoteReference w:id="7"/>
      </w:r>
      <w:r w:rsidR="000A205D" w:rsidRPr="00DE09B9">
        <w:rPr>
          <w:sz w:val="26"/>
          <w:szCs w:val="26"/>
        </w:rPr>
        <w:t>.</w:t>
      </w:r>
      <w:r w:rsidR="00D96813" w:rsidRPr="00DE09B9">
        <w:rPr>
          <w:sz w:val="26"/>
          <w:szCs w:val="26"/>
        </w:rPr>
        <w:t xml:space="preserve"> </w:t>
      </w:r>
      <w:r w:rsidR="000A205D" w:rsidRPr="00DE09B9">
        <w:rPr>
          <w:sz w:val="26"/>
          <w:szCs w:val="26"/>
        </w:rPr>
        <w:t>Контроль государства</w:t>
      </w:r>
      <w:r w:rsidR="007C13CA" w:rsidRPr="00DE09B9">
        <w:rPr>
          <w:sz w:val="26"/>
          <w:szCs w:val="26"/>
        </w:rPr>
        <w:t xml:space="preserve"> ограничивается по ряду причин</w:t>
      </w:r>
      <w:r w:rsidR="000A205D" w:rsidRPr="00DE09B9">
        <w:rPr>
          <w:sz w:val="26"/>
          <w:szCs w:val="26"/>
        </w:rPr>
        <w:t>: недостаточность легитимности административного управления, сложность политических процессов,</w:t>
      </w:r>
      <w:r w:rsidR="00D96813" w:rsidRPr="00DE09B9">
        <w:rPr>
          <w:sz w:val="26"/>
          <w:szCs w:val="26"/>
        </w:rPr>
        <w:t xml:space="preserve"> многообразие общественных институтов и так далее. Теперь государство не имеет достаточно силы </w:t>
      </w:r>
      <w:r w:rsidR="00D96813" w:rsidRPr="00DE09B9">
        <w:rPr>
          <w:sz w:val="26"/>
          <w:szCs w:val="26"/>
        </w:rPr>
        <w:lastRenderedPageBreak/>
        <w:t>влиять на участников сетевых взаимодействий.</w:t>
      </w:r>
      <w:r w:rsidR="000A205D" w:rsidRPr="00DE09B9">
        <w:rPr>
          <w:sz w:val="26"/>
          <w:szCs w:val="26"/>
        </w:rPr>
        <w:t xml:space="preserve"> </w:t>
      </w:r>
      <w:r w:rsidR="00D96813" w:rsidRPr="00DE09B9">
        <w:rPr>
          <w:sz w:val="26"/>
          <w:szCs w:val="26"/>
        </w:rPr>
        <w:t>Общественные институты автономны, они контролируют свою длительность самостоятельно, по средствам взаимной ответственности.</w:t>
      </w:r>
      <w:r w:rsidR="009276D2" w:rsidRPr="00DE09B9">
        <w:rPr>
          <w:sz w:val="26"/>
          <w:szCs w:val="26"/>
        </w:rPr>
        <w:t xml:space="preserve"> Таким образом, governance </w:t>
      </w:r>
      <w:r w:rsidR="00205E81" w:rsidRPr="00DE09B9">
        <w:rPr>
          <w:sz w:val="26"/>
          <w:szCs w:val="26"/>
        </w:rPr>
        <w:t>становится определяющим</w:t>
      </w:r>
      <w:r w:rsidR="00285039" w:rsidRPr="00DE09B9">
        <w:rPr>
          <w:sz w:val="26"/>
          <w:szCs w:val="26"/>
        </w:rPr>
        <w:t xml:space="preserve"> для появления и развития само</w:t>
      </w:r>
      <w:r w:rsidR="00205E81" w:rsidRPr="00DE09B9">
        <w:rPr>
          <w:sz w:val="26"/>
          <w:szCs w:val="26"/>
        </w:rPr>
        <w:t xml:space="preserve">регулирующихся </w:t>
      </w:r>
      <w:r w:rsidR="007C13CA" w:rsidRPr="00DE09B9">
        <w:rPr>
          <w:sz w:val="26"/>
          <w:szCs w:val="26"/>
        </w:rPr>
        <w:t>межорганизационных</w:t>
      </w:r>
      <w:r w:rsidR="00205E81" w:rsidRPr="00DE09B9">
        <w:rPr>
          <w:sz w:val="26"/>
          <w:szCs w:val="26"/>
        </w:rPr>
        <w:t xml:space="preserve"> сетей</w:t>
      </w:r>
      <w:r w:rsidR="008204F4" w:rsidRPr="00DE09B9">
        <w:rPr>
          <w:rStyle w:val="a9"/>
          <w:sz w:val="26"/>
          <w:szCs w:val="26"/>
        </w:rPr>
        <w:footnoteReference w:id="8"/>
      </w:r>
      <w:r w:rsidR="00205E81" w:rsidRPr="00DE09B9">
        <w:rPr>
          <w:sz w:val="26"/>
          <w:szCs w:val="26"/>
        </w:rPr>
        <w:t xml:space="preserve">. </w:t>
      </w:r>
      <w:r w:rsidR="003C61CB" w:rsidRPr="00DE09B9">
        <w:rPr>
          <w:sz w:val="26"/>
          <w:szCs w:val="26"/>
        </w:rPr>
        <w:t>Кеес Ван Керсберген и Франс Ван Ваарден</w:t>
      </w:r>
      <w:r w:rsidR="00AB3508">
        <w:rPr>
          <w:sz w:val="26"/>
          <w:szCs w:val="26"/>
        </w:rPr>
        <w:t xml:space="preserve"> пишит о том, что</w:t>
      </w:r>
      <w:r w:rsidR="003C61CB" w:rsidRPr="00DE09B9">
        <w:rPr>
          <w:sz w:val="26"/>
          <w:szCs w:val="26"/>
        </w:rPr>
        <w:t xml:space="preserve"> самоорганизующиеся сети сокращают возможности государственного управления. Сети характеризуются </w:t>
      </w:r>
      <w:r w:rsidR="007232FE" w:rsidRPr="00DE09B9">
        <w:rPr>
          <w:sz w:val="26"/>
          <w:szCs w:val="26"/>
        </w:rPr>
        <w:t>постоянным</w:t>
      </w:r>
      <w:r w:rsidR="003C61CB" w:rsidRPr="00DE09B9">
        <w:rPr>
          <w:sz w:val="26"/>
          <w:szCs w:val="26"/>
        </w:rPr>
        <w:t xml:space="preserve"> </w:t>
      </w:r>
      <w:r w:rsidR="007232FE" w:rsidRPr="00DE09B9">
        <w:rPr>
          <w:sz w:val="26"/>
          <w:szCs w:val="26"/>
        </w:rPr>
        <w:t>ресурсным</w:t>
      </w:r>
      <w:r w:rsidR="003C61CB" w:rsidRPr="00DE09B9">
        <w:rPr>
          <w:sz w:val="26"/>
          <w:szCs w:val="26"/>
        </w:rPr>
        <w:t xml:space="preserve"> обменном, переговорами и возрастающими взаимодействиями, базисом для которых выступает доверие. Бизнес структуры создают сети, в которых они обмениваются ресурсами (знаниями, навыками, финансами) </w:t>
      </w:r>
      <w:r w:rsidR="00C21E4F" w:rsidRPr="00DE09B9">
        <w:rPr>
          <w:sz w:val="26"/>
          <w:szCs w:val="26"/>
        </w:rPr>
        <w:t>для снижения</w:t>
      </w:r>
      <w:r w:rsidR="003C61CB" w:rsidRPr="00DE09B9">
        <w:rPr>
          <w:sz w:val="26"/>
          <w:szCs w:val="26"/>
        </w:rPr>
        <w:t xml:space="preserve"> неопределенности </w:t>
      </w:r>
      <w:r w:rsidR="00CF6E8F">
        <w:rPr>
          <w:sz w:val="26"/>
          <w:szCs w:val="26"/>
        </w:rPr>
        <w:t>на рынке на основе</w:t>
      </w:r>
      <w:r w:rsidR="00C21E4F" w:rsidRPr="00DE09B9">
        <w:rPr>
          <w:sz w:val="26"/>
          <w:szCs w:val="26"/>
        </w:rPr>
        <w:t xml:space="preserve"> взаимоконтроля</w:t>
      </w:r>
      <w:r w:rsidR="007232FE" w:rsidRPr="00DE09B9">
        <w:rPr>
          <w:rStyle w:val="a9"/>
          <w:sz w:val="26"/>
          <w:szCs w:val="26"/>
        </w:rPr>
        <w:footnoteReference w:id="9"/>
      </w:r>
      <w:r w:rsidR="00C21E4F" w:rsidRPr="00DE09B9">
        <w:rPr>
          <w:sz w:val="26"/>
          <w:szCs w:val="26"/>
        </w:rPr>
        <w:t xml:space="preserve">. </w:t>
      </w:r>
    </w:p>
    <w:p w14:paraId="7B820547" w14:textId="7864329A" w:rsidR="001A4AA9" w:rsidRPr="00DE09B9" w:rsidRDefault="00084817" w:rsidP="003946C5">
      <w:pPr>
        <w:spacing w:line="360" w:lineRule="auto"/>
        <w:ind w:firstLine="708"/>
        <w:jc w:val="both"/>
        <w:rPr>
          <w:sz w:val="26"/>
          <w:szCs w:val="26"/>
        </w:rPr>
      </w:pPr>
      <w:r w:rsidRPr="00DE09B9">
        <w:rPr>
          <w:sz w:val="26"/>
          <w:szCs w:val="26"/>
        </w:rPr>
        <w:t>Новые вызовы управляемости здесь актуализируются в связи с усложнением сетевой организации общества. Более того, сегодня появляются работы, наводящие на мысль, что в результате четве</w:t>
      </w:r>
      <w:r w:rsidR="00BF4C91">
        <w:rPr>
          <w:sz w:val="26"/>
          <w:szCs w:val="26"/>
        </w:rPr>
        <w:t>ртой промышленной революции</w:t>
      </w:r>
      <w:r w:rsidRPr="00DE09B9">
        <w:rPr>
          <w:sz w:val="26"/>
          <w:szCs w:val="26"/>
        </w:rPr>
        <w:t xml:space="preserve"> общественная реальность становится «постсетевой»</w:t>
      </w:r>
      <w:r w:rsidR="00BF4C91">
        <w:rPr>
          <w:rStyle w:val="a9"/>
          <w:sz w:val="26"/>
          <w:szCs w:val="26"/>
        </w:rPr>
        <w:footnoteReference w:id="10"/>
      </w:r>
      <w:r w:rsidRPr="00DE09B9">
        <w:rPr>
          <w:sz w:val="26"/>
          <w:szCs w:val="26"/>
        </w:rPr>
        <w:t xml:space="preserve">. Безусловно, горизонтальные связи продолжают доминировать, но они становятся менее устойчивыми. Отношения </w:t>
      </w:r>
      <w:r w:rsidR="00EF680C">
        <w:rPr>
          <w:sz w:val="26"/>
          <w:szCs w:val="26"/>
        </w:rPr>
        <w:t>приобретают дискретный характер</w:t>
      </w:r>
      <w:r w:rsidRPr="00DE09B9">
        <w:rPr>
          <w:sz w:val="26"/>
          <w:szCs w:val="26"/>
        </w:rPr>
        <w:t xml:space="preserve"> во времени, причем период их существовани</w:t>
      </w:r>
      <w:r w:rsidR="00CD10D0">
        <w:rPr>
          <w:sz w:val="26"/>
          <w:szCs w:val="26"/>
        </w:rPr>
        <w:t xml:space="preserve">я стремительно снижается. Капитализация социальных или институциональных связей снижается, так как </w:t>
      </w:r>
      <w:r w:rsidRPr="00DE09B9">
        <w:rPr>
          <w:sz w:val="26"/>
          <w:szCs w:val="26"/>
        </w:rPr>
        <w:t>современ</w:t>
      </w:r>
      <w:r w:rsidR="00CD10D0">
        <w:rPr>
          <w:sz w:val="26"/>
          <w:szCs w:val="26"/>
        </w:rPr>
        <w:t>ные технологии позволяют устанавливать новые очень быстро.</w:t>
      </w:r>
      <w:r w:rsidRPr="00DE09B9">
        <w:rPr>
          <w:sz w:val="26"/>
          <w:szCs w:val="26"/>
        </w:rPr>
        <w:t xml:space="preserve"> Кроме того, есть предел перенасыщения связей, так как ни индивидам, ни институтам невозможно одинаково эффективно поддерживать большое количество отношений. Вызовы управляемости в этом аспекте носят не субъектный характер, как в случае с политическим управлением, где вызовы стоят перед государством, а скорее относятся к управляемости общества, как самоорганизующейся системы</w:t>
      </w:r>
      <w:r w:rsidR="000A205D" w:rsidRPr="00DE09B9">
        <w:rPr>
          <w:sz w:val="26"/>
          <w:szCs w:val="26"/>
        </w:rPr>
        <w:t xml:space="preserve">. </w:t>
      </w:r>
    </w:p>
    <w:p w14:paraId="6028FA5B" w14:textId="77777777" w:rsidR="00ED1B50" w:rsidRPr="00196925" w:rsidRDefault="00ED1B50" w:rsidP="00AB056D">
      <w:pPr>
        <w:spacing w:line="360" w:lineRule="auto"/>
        <w:jc w:val="right"/>
        <w:rPr>
          <w:b/>
          <w:sz w:val="30"/>
          <w:szCs w:val="30"/>
        </w:rPr>
      </w:pPr>
    </w:p>
    <w:p w14:paraId="1E2D47E9" w14:textId="77777777" w:rsidR="000F4812" w:rsidRPr="00521D5B" w:rsidRDefault="000F4812" w:rsidP="00822410">
      <w:pPr>
        <w:spacing w:line="360" w:lineRule="auto"/>
        <w:outlineLvl w:val="1"/>
        <w:rPr>
          <w:sz w:val="28"/>
          <w:szCs w:val="28"/>
        </w:rPr>
      </w:pPr>
    </w:p>
    <w:p w14:paraId="2DD576FA" w14:textId="1E18EF40" w:rsidR="00901C90" w:rsidRPr="00C73422" w:rsidRDefault="00C73422" w:rsidP="009A6422">
      <w:pPr>
        <w:pStyle w:val="ab"/>
        <w:numPr>
          <w:ilvl w:val="1"/>
          <w:numId w:val="13"/>
        </w:numPr>
        <w:spacing w:line="360" w:lineRule="auto"/>
        <w:outlineLvl w:val="1"/>
        <w:rPr>
          <w:rFonts w:ascii="Times New Roman" w:hAnsi="Times New Roman"/>
          <w:sz w:val="28"/>
          <w:szCs w:val="28"/>
        </w:rPr>
      </w:pPr>
      <w:r>
        <w:rPr>
          <w:rFonts w:ascii="Times New Roman" w:hAnsi="Times New Roman"/>
          <w:b/>
          <w:sz w:val="30"/>
          <w:szCs w:val="30"/>
        </w:rPr>
        <w:tab/>
      </w:r>
      <w:bookmarkStart w:id="4" w:name="_Toc515487729"/>
      <w:r w:rsidR="00822B0F" w:rsidRPr="00C73422">
        <w:rPr>
          <w:rFonts w:ascii="Times New Roman" w:hAnsi="Times New Roman"/>
          <w:b/>
          <w:sz w:val="30"/>
          <w:szCs w:val="30"/>
        </w:rPr>
        <w:t xml:space="preserve">Потенциал государства и криптовалюты как </w:t>
      </w:r>
      <w:r w:rsidR="006F15CD" w:rsidRPr="00C73422">
        <w:rPr>
          <w:rFonts w:ascii="Times New Roman" w:hAnsi="Times New Roman"/>
          <w:b/>
          <w:sz w:val="30"/>
          <w:szCs w:val="30"/>
        </w:rPr>
        <w:t>п</w:t>
      </w:r>
      <w:r w:rsidR="00822B0F" w:rsidRPr="00C73422">
        <w:rPr>
          <w:rFonts w:ascii="Times New Roman" w:hAnsi="Times New Roman"/>
          <w:b/>
          <w:sz w:val="30"/>
          <w:szCs w:val="30"/>
        </w:rPr>
        <w:t>убличный институт</w:t>
      </w:r>
      <w:bookmarkEnd w:id="4"/>
    </w:p>
    <w:p w14:paraId="63317BBF" w14:textId="77777777" w:rsidR="00822B0F" w:rsidRPr="002866CD" w:rsidRDefault="00822B0F" w:rsidP="00822B0F">
      <w:pPr>
        <w:pStyle w:val="ab"/>
        <w:spacing w:line="360" w:lineRule="auto"/>
        <w:ind w:left="1440"/>
        <w:rPr>
          <w:sz w:val="28"/>
          <w:szCs w:val="28"/>
        </w:rPr>
      </w:pPr>
    </w:p>
    <w:p w14:paraId="4485CB20" w14:textId="11AF6D71" w:rsidR="00210951" w:rsidRPr="00F17C70" w:rsidRDefault="00734979" w:rsidP="00F17C70">
      <w:pPr>
        <w:spacing w:line="360" w:lineRule="auto"/>
        <w:ind w:firstLine="708"/>
        <w:jc w:val="both"/>
        <w:rPr>
          <w:rFonts w:ascii="Times" w:hAnsi="Times" w:cs="Times"/>
          <w:sz w:val="26"/>
          <w:szCs w:val="26"/>
        </w:rPr>
      </w:pPr>
      <w:r w:rsidRPr="00DE09B9">
        <w:rPr>
          <w:sz w:val="26"/>
          <w:szCs w:val="26"/>
          <w:shd w:val="clear" w:color="auto" w:fill="FFFFFF"/>
        </w:rPr>
        <w:lastRenderedPageBreak/>
        <w:t>Во всех вышеуказанных аспектах так или иначе обнаруживается тесная связь с концепцией потенциала государства (</w:t>
      </w:r>
      <w:r w:rsidRPr="00DE09B9">
        <w:rPr>
          <w:i/>
          <w:sz w:val="26"/>
          <w:szCs w:val="26"/>
          <w:shd w:val="clear" w:color="auto" w:fill="FFFFFF"/>
          <w:lang w:val="en-US"/>
        </w:rPr>
        <w:t>state</w:t>
      </w:r>
      <w:r w:rsidRPr="00DE09B9">
        <w:rPr>
          <w:i/>
          <w:sz w:val="26"/>
          <w:szCs w:val="26"/>
          <w:shd w:val="clear" w:color="auto" w:fill="FFFFFF"/>
        </w:rPr>
        <w:t xml:space="preserve"> </w:t>
      </w:r>
      <w:r w:rsidRPr="00DE09B9">
        <w:rPr>
          <w:i/>
          <w:sz w:val="26"/>
          <w:szCs w:val="26"/>
          <w:shd w:val="clear" w:color="auto" w:fill="FFFFFF"/>
          <w:lang w:val="en-US"/>
        </w:rPr>
        <w:t>capacity</w:t>
      </w:r>
      <w:r w:rsidRPr="00DE09B9">
        <w:rPr>
          <w:sz w:val="26"/>
          <w:szCs w:val="26"/>
          <w:shd w:val="clear" w:color="auto" w:fill="FFFFFF"/>
        </w:rPr>
        <w:t>), которая заключается в возможности государственных институтов включаться в процессы развития общества, реализуя регулятивную и координационную функции, а также обеспечивая соблюдение контрактов, договоров (</w:t>
      </w:r>
      <w:r w:rsidR="00AB056D" w:rsidRPr="00F17C70">
        <w:rPr>
          <w:sz w:val="26"/>
          <w:szCs w:val="26"/>
        </w:rPr>
        <w:t>Барслей</w:t>
      </w:r>
      <w:r w:rsidRPr="00DE09B9">
        <w:rPr>
          <w:sz w:val="26"/>
          <w:szCs w:val="26"/>
        </w:rPr>
        <w:t xml:space="preserve"> </w:t>
      </w:r>
      <w:r w:rsidR="00AB056D" w:rsidRPr="00F17C70">
        <w:rPr>
          <w:sz w:val="26"/>
          <w:szCs w:val="26"/>
        </w:rPr>
        <w:t>и</w:t>
      </w:r>
      <w:r w:rsidRPr="00DE09B9">
        <w:rPr>
          <w:sz w:val="26"/>
          <w:szCs w:val="26"/>
        </w:rPr>
        <w:t xml:space="preserve"> </w:t>
      </w:r>
      <w:r w:rsidR="00AB056D" w:rsidRPr="00F17C70">
        <w:rPr>
          <w:sz w:val="26"/>
          <w:szCs w:val="26"/>
        </w:rPr>
        <w:t>Перссон</w:t>
      </w:r>
      <w:r w:rsidRPr="00DE09B9">
        <w:rPr>
          <w:sz w:val="26"/>
          <w:szCs w:val="26"/>
        </w:rPr>
        <w:t>, 2010)</w:t>
      </w:r>
      <w:r w:rsidRPr="00DE09B9">
        <w:rPr>
          <w:sz w:val="26"/>
          <w:szCs w:val="26"/>
          <w:shd w:val="clear" w:color="auto" w:fill="FFFFFF"/>
        </w:rPr>
        <w:t xml:space="preserve">. </w:t>
      </w:r>
      <w:r w:rsidR="006A48E5" w:rsidRPr="00DE09B9">
        <w:rPr>
          <w:sz w:val="26"/>
          <w:szCs w:val="26"/>
          <w:shd w:val="clear" w:color="auto" w:fill="FFFFFF"/>
        </w:rPr>
        <w:t xml:space="preserve">Сетевые взаимодействия в обществе становятся проверкой для потенциала координационного государства. </w:t>
      </w:r>
      <w:r w:rsidRPr="00DE09B9">
        <w:rPr>
          <w:sz w:val="26"/>
          <w:szCs w:val="26"/>
          <w:shd w:val="clear" w:color="auto" w:fill="FFFFFF"/>
        </w:rPr>
        <w:t xml:space="preserve">Потенциал государства связан с его результативностью и эффективностью в </w:t>
      </w:r>
      <w:r w:rsidRPr="00DE09B9">
        <w:rPr>
          <w:sz w:val="26"/>
          <w:szCs w:val="26"/>
        </w:rPr>
        <w:t xml:space="preserve">институциональных, технических, административных, политических, фискальных и других видах деятельности. В условиях диджитализации экономики, </w:t>
      </w:r>
      <w:r w:rsidRPr="00DE09B9">
        <w:rPr>
          <w:sz w:val="26"/>
          <w:szCs w:val="26"/>
          <w:shd w:val="clear" w:color="auto" w:fill="FFFFFF"/>
        </w:rPr>
        <w:t xml:space="preserve">криптовалюты и криптотехнологии становятся вызовом для способностей государств, так как теперь </w:t>
      </w:r>
      <w:r w:rsidRPr="00DE09B9">
        <w:rPr>
          <w:sz w:val="26"/>
          <w:szCs w:val="26"/>
        </w:rPr>
        <w:t>государства должны осуществля</w:t>
      </w:r>
      <w:r w:rsidR="006E5A7C" w:rsidRPr="00DE09B9">
        <w:rPr>
          <w:sz w:val="26"/>
          <w:szCs w:val="26"/>
        </w:rPr>
        <w:t xml:space="preserve">ть управление в новых условиях. </w:t>
      </w:r>
      <w:r w:rsidR="00CD1664" w:rsidRPr="00DE09B9">
        <w:rPr>
          <w:sz w:val="26"/>
          <w:szCs w:val="26"/>
        </w:rPr>
        <w:t xml:space="preserve">Сетевое общество становится полем для реализации </w:t>
      </w:r>
      <w:r w:rsidR="00CD1664" w:rsidRPr="00DE09B9">
        <w:rPr>
          <w:rFonts w:ascii="Times" w:hAnsi="Times" w:cs="Times"/>
          <w:sz w:val="26"/>
          <w:szCs w:val="26"/>
        </w:rPr>
        <w:t>«динамических способностей</w:t>
      </w:r>
      <w:r w:rsidR="00210951" w:rsidRPr="00DE09B9">
        <w:rPr>
          <w:rFonts w:ascii="Times" w:hAnsi="Times" w:cs="Times"/>
          <w:sz w:val="26"/>
          <w:szCs w:val="26"/>
        </w:rPr>
        <w:t xml:space="preserve"> государства», т.е. реализация его потенциальных </w:t>
      </w:r>
      <w:r w:rsidR="00CD1664" w:rsidRPr="00DE09B9">
        <w:rPr>
          <w:rFonts w:ascii="Times" w:hAnsi="Times" w:cs="Times"/>
          <w:sz w:val="26"/>
          <w:szCs w:val="26"/>
        </w:rPr>
        <w:t>возможностей</w:t>
      </w:r>
      <w:r w:rsidR="00210951" w:rsidRPr="00DE09B9">
        <w:rPr>
          <w:rFonts w:ascii="Times" w:hAnsi="Times" w:cs="Times"/>
          <w:sz w:val="26"/>
          <w:szCs w:val="26"/>
        </w:rPr>
        <w:t xml:space="preserve"> быстро и четко реаги</w:t>
      </w:r>
      <w:r w:rsidR="00CD1664" w:rsidRPr="00DE09B9">
        <w:rPr>
          <w:rFonts w:ascii="Times" w:hAnsi="Times" w:cs="Times"/>
          <w:sz w:val="26"/>
          <w:szCs w:val="26"/>
        </w:rPr>
        <w:t>ровать на динамично изменяющие</w:t>
      </w:r>
      <w:r w:rsidR="00210951" w:rsidRPr="00DE09B9">
        <w:rPr>
          <w:rFonts w:ascii="Times" w:hAnsi="Times" w:cs="Times"/>
          <w:sz w:val="26"/>
          <w:szCs w:val="26"/>
        </w:rPr>
        <w:t>ся внутренние и внешние усло</w:t>
      </w:r>
      <w:r w:rsidR="00F17C70">
        <w:rPr>
          <w:rFonts w:ascii="Times" w:hAnsi="Times" w:cs="Times"/>
          <w:sz w:val="26"/>
          <w:szCs w:val="26"/>
        </w:rPr>
        <w:t xml:space="preserve">вия его деятельности, тем самым, </w:t>
      </w:r>
      <w:r w:rsidR="00210951" w:rsidRPr="00DE09B9">
        <w:rPr>
          <w:rFonts w:ascii="Times" w:hAnsi="Times" w:cs="Times"/>
          <w:sz w:val="26"/>
          <w:szCs w:val="26"/>
        </w:rPr>
        <w:t>создавая условия для повышения конкурентоспособности государства и новой публичной сферы</w:t>
      </w:r>
      <w:r w:rsidR="00CD1664" w:rsidRPr="00DE09B9">
        <w:rPr>
          <w:rStyle w:val="a9"/>
          <w:rFonts w:ascii="Times" w:hAnsi="Times"/>
          <w:sz w:val="26"/>
          <w:szCs w:val="26"/>
        </w:rPr>
        <w:footnoteReference w:id="11"/>
      </w:r>
      <w:r w:rsidR="00210951" w:rsidRPr="00DE09B9">
        <w:rPr>
          <w:rFonts w:ascii="Times" w:hAnsi="Times" w:cs="Times"/>
          <w:sz w:val="26"/>
          <w:szCs w:val="26"/>
        </w:rPr>
        <w:t xml:space="preserve">. </w:t>
      </w:r>
    </w:p>
    <w:p w14:paraId="335402E6" w14:textId="7B4D200D" w:rsidR="00E12410" w:rsidRPr="00DE09B9" w:rsidRDefault="00747888" w:rsidP="00E12410">
      <w:pPr>
        <w:spacing w:line="360" w:lineRule="auto"/>
        <w:ind w:firstLine="708"/>
        <w:jc w:val="both"/>
        <w:rPr>
          <w:sz w:val="26"/>
          <w:szCs w:val="26"/>
        </w:rPr>
      </w:pPr>
      <w:r w:rsidRPr="00DE09B9">
        <w:rPr>
          <w:sz w:val="26"/>
          <w:szCs w:val="26"/>
        </w:rPr>
        <w:t>Первыми исследователями, которые теоретически осмыслили потенциал государств</w:t>
      </w:r>
      <w:r w:rsidR="00F17C70">
        <w:rPr>
          <w:sz w:val="26"/>
          <w:szCs w:val="26"/>
        </w:rPr>
        <w:t>,</w:t>
      </w:r>
      <w:r w:rsidRPr="00DE09B9">
        <w:rPr>
          <w:sz w:val="26"/>
          <w:szCs w:val="26"/>
        </w:rPr>
        <w:t xml:space="preserve"> стали Ч. Тилли, </w:t>
      </w:r>
      <w:r w:rsidR="00A31425" w:rsidRPr="00DE09B9">
        <w:rPr>
          <w:sz w:val="26"/>
          <w:szCs w:val="26"/>
        </w:rPr>
        <w:t xml:space="preserve">Дж. </w:t>
      </w:r>
      <w:r w:rsidRPr="00DE09B9">
        <w:rPr>
          <w:sz w:val="26"/>
          <w:szCs w:val="26"/>
        </w:rPr>
        <w:t xml:space="preserve">Леви и </w:t>
      </w:r>
      <w:r w:rsidR="009E54FD" w:rsidRPr="00DE09B9">
        <w:rPr>
          <w:sz w:val="26"/>
          <w:szCs w:val="26"/>
        </w:rPr>
        <w:t xml:space="preserve">Дж. </w:t>
      </w:r>
      <w:r w:rsidRPr="00DE09B9">
        <w:rPr>
          <w:sz w:val="26"/>
          <w:szCs w:val="26"/>
        </w:rPr>
        <w:t>Бревер</w:t>
      </w:r>
      <w:r w:rsidR="00F17C70">
        <w:rPr>
          <w:sz w:val="26"/>
          <w:szCs w:val="26"/>
        </w:rPr>
        <w:t xml:space="preserve">. Они </w:t>
      </w:r>
      <w:r w:rsidR="006A5678" w:rsidRPr="00DE09B9">
        <w:rPr>
          <w:sz w:val="26"/>
          <w:szCs w:val="26"/>
        </w:rPr>
        <w:t>рассматривали повышение доходов и военные успехи</w:t>
      </w:r>
      <w:r w:rsidR="00972CA4" w:rsidRPr="00DE09B9">
        <w:rPr>
          <w:sz w:val="26"/>
          <w:szCs w:val="26"/>
        </w:rPr>
        <w:t xml:space="preserve"> государств</w:t>
      </w:r>
      <w:r w:rsidR="006A5678" w:rsidRPr="00DE09B9">
        <w:rPr>
          <w:sz w:val="26"/>
          <w:szCs w:val="26"/>
        </w:rPr>
        <w:t xml:space="preserve"> как ключ к успешному развитию национального государства.  </w:t>
      </w:r>
      <w:r w:rsidR="00E334B2" w:rsidRPr="00DE09B9">
        <w:rPr>
          <w:sz w:val="26"/>
          <w:szCs w:val="26"/>
        </w:rPr>
        <w:t>Мигдал подчеркивал, что одной из важных п</w:t>
      </w:r>
      <w:r w:rsidR="006526FD" w:rsidRPr="00DE09B9">
        <w:rPr>
          <w:sz w:val="26"/>
          <w:szCs w:val="26"/>
        </w:rPr>
        <w:t>роблем развития государств являе</w:t>
      </w:r>
      <w:r w:rsidR="00E334B2" w:rsidRPr="00DE09B9">
        <w:rPr>
          <w:sz w:val="26"/>
          <w:szCs w:val="26"/>
        </w:rPr>
        <w:t xml:space="preserve">тся неспособность и слабость </w:t>
      </w:r>
      <w:r w:rsidR="00F17C70">
        <w:rPr>
          <w:sz w:val="26"/>
          <w:szCs w:val="26"/>
        </w:rPr>
        <w:t>правительств</w:t>
      </w:r>
      <w:r w:rsidR="00E334B2" w:rsidRPr="00DE09B9">
        <w:rPr>
          <w:sz w:val="26"/>
          <w:szCs w:val="26"/>
        </w:rPr>
        <w:t xml:space="preserve"> </w:t>
      </w:r>
      <w:r w:rsidR="00DB70A4" w:rsidRPr="00DE09B9">
        <w:rPr>
          <w:sz w:val="26"/>
          <w:szCs w:val="26"/>
        </w:rPr>
        <w:t>повышать дохо</w:t>
      </w:r>
      <w:r w:rsidR="006526FD" w:rsidRPr="00DE09B9">
        <w:rPr>
          <w:sz w:val="26"/>
          <w:szCs w:val="26"/>
        </w:rPr>
        <w:t xml:space="preserve">ды и </w:t>
      </w:r>
      <w:r w:rsidR="00DB70A4" w:rsidRPr="00DE09B9">
        <w:rPr>
          <w:sz w:val="26"/>
          <w:szCs w:val="26"/>
        </w:rPr>
        <w:t>управлять</w:t>
      </w:r>
      <w:r w:rsidR="006526FD" w:rsidRPr="00DE09B9">
        <w:rPr>
          <w:sz w:val="26"/>
          <w:szCs w:val="26"/>
        </w:rPr>
        <w:t xml:space="preserve"> эффективно</w:t>
      </w:r>
      <w:r w:rsidR="00DB70A4" w:rsidRPr="00DE09B9">
        <w:rPr>
          <w:sz w:val="26"/>
          <w:szCs w:val="26"/>
        </w:rPr>
        <w:t xml:space="preserve">. </w:t>
      </w:r>
      <w:r w:rsidR="00213DD7" w:rsidRPr="00DE09B9">
        <w:rPr>
          <w:sz w:val="26"/>
          <w:szCs w:val="26"/>
        </w:rPr>
        <w:t xml:space="preserve"> </w:t>
      </w:r>
      <w:r w:rsidR="00F17C70">
        <w:rPr>
          <w:sz w:val="26"/>
          <w:szCs w:val="26"/>
        </w:rPr>
        <w:t>Позже</w:t>
      </w:r>
      <w:r w:rsidR="006526FD" w:rsidRPr="00DE09B9">
        <w:rPr>
          <w:sz w:val="26"/>
          <w:szCs w:val="26"/>
        </w:rPr>
        <w:t xml:space="preserve"> </w:t>
      </w:r>
      <w:r w:rsidR="00977E74" w:rsidRPr="00DE09B9">
        <w:rPr>
          <w:sz w:val="26"/>
          <w:szCs w:val="26"/>
        </w:rPr>
        <w:t xml:space="preserve">Т. Беслей и Т. Перссон </w:t>
      </w:r>
      <w:r w:rsidR="00F17C70">
        <w:rPr>
          <w:sz w:val="26"/>
          <w:szCs w:val="26"/>
        </w:rPr>
        <w:t>расширяют понятие и включают</w:t>
      </w:r>
      <w:r w:rsidR="00977E74" w:rsidRPr="00DE09B9">
        <w:rPr>
          <w:sz w:val="26"/>
          <w:szCs w:val="26"/>
        </w:rPr>
        <w:t xml:space="preserve"> в него полномочия по обеспечению соблюдения контрактов и </w:t>
      </w:r>
      <w:r w:rsidR="0069023F">
        <w:rPr>
          <w:sz w:val="26"/>
          <w:szCs w:val="26"/>
        </w:rPr>
        <w:t>по поддержке</w:t>
      </w:r>
      <w:r w:rsidR="00977E74" w:rsidRPr="00DE09B9">
        <w:rPr>
          <w:sz w:val="26"/>
          <w:szCs w:val="26"/>
        </w:rPr>
        <w:t xml:space="preserve"> рынков посредствам регулирования</w:t>
      </w:r>
      <w:r w:rsidR="00977E74" w:rsidRPr="00DE09B9">
        <w:rPr>
          <w:rStyle w:val="a9"/>
          <w:sz w:val="26"/>
          <w:szCs w:val="26"/>
        </w:rPr>
        <w:footnoteReference w:id="12"/>
      </w:r>
      <w:r w:rsidR="00977E74" w:rsidRPr="00DE09B9">
        <w:rPr>
          <w:sz w:val="26"/>
          <w:szCs w:val="26"/>
        </w:rPr>
        <w:t>.</w:t>
      </w:r>
    </w:p>
    <w:p w14:paraId="633842C9" w14:textId="24CE0D47" w:rsidR="00BB1160" w:rsidRPr="00DE09B9" w:rsidRDefault="006526FD" w:rsidP="00C67A3B">
      <w:pPr>
        <w:spacing w:line="360" w:lineRule="auto"/>
        <w:ind w:firstLine="708"/>
        <w:jc w:val="both"/>
        <w:rPr>
          <w:sz w:val="26"/>
          <w:szCs w:val="26"/>
        </w:rPr>
      </w:pPr>
      <w:r w:rsidRPr="00DE09B9">
        <w:rPr>
          <w:sz w:val="26"/>
          <w:szCs w:val="26"/>
        </w:rPr>
        <w:t>Наиболее базовое</w:t>
      </w:r>
      <w:r w:rsidR="002A3E0F" w:rsidRPr="00DE09B9">
        <w:rPr>
          <w:sz w:val="26"/>
          <w:szCs w:val="26"/>
        </w:rPr>
        <w:t xml:space="preserve"> определение </w:t>
      </w:r>
      <w:r w:rsidR="00C67A3B" w:rsidRPr="00C67A3B">
        <w:rPr>
          <w:sz w:val="26"/>
          <w:szCs w:val="26"/>
        </w:rPr>
        <w:t xml:space="preserve">потенциала государств </w:t>
      </w:r>
      <w:r w:rsidR="002A3E0F" w:rsidRPr="00DE09B9">
        <w:rPr>
          <w:sz w:val="26"/>
          <w:szCs w:val="26"/>
        </w:rPr>
        <w:t xml:space="preserve">дали </w:t>
      </w:r>
      <w:r w:rsidR="00C67A3B" w:rsidRPr="00DD20FA">
        <w:rPr>
          <w:sz w:val="26"/>
          <w:szCs w:val="26"/>
        </w:rPr>
        <w:t>М. Крозье</w:t>
      </w:r>
      <w:r w:rsidR="002A3E0F" w:rsidRPr="00DE09B9">
        <w:rPr>
          <w:sz w:val="26"/>
          <w:szCs w:val="26"/>
        </w:rPr>
        <w:t xml:space="preserve"> и </w:t>
      </w:r>
      <w:r w:rsidR="00C67A3B">
        <w:rPr>
          <w:sz w:val="26"/>
          <w:szCs w:val="26"/>
        </w:rPr>
        <w:t>В. Томпсен. П</w:t>
      </w:r>
      <w:r w:rsidR="00BB1160" w:rsidRPr="00DE09B9">
        <w:rPr>
          <w:sz w:val="26"/>
          <w:szCs w:val="26"/>
        </w:rPr>
        <w:t>о их мнению,</w:t>
      </w:r>
      <w:r w:rsidR="002A3E0F" w:rsidRPr="00DE09B9">
        <w:rPr>
          <w:sz w:val="26"/>
          <w:szCs w:val="26"/>
        </w:rPr>
        <w:t xml:space="preserve"> </w:t>
      </w:r>
      <w:r w:rsidR="00C67A3B">
        <w:rPr>
          <w:sz w:val="26"/>
          <w:szCs w:val="26"/>
        </w:rPr>
        <w:t>потенциал государства (</w:t>
      </w:r>
      <w:r w:rsidR="002A3E0F" w:rsidRPr="00DE09B9">
        <w:rPr>
          <w:sz w:val="26"/>
          <w:szCs w:val="26"/>
          <w:lang w:val="en-US"/>
        </w:rPr>
        <w:t>state</w:t>
      </w:r>
      <w:r w:rsidR="002A3E0F" w:rsidRPr="00DE09B9">
        <w:rPr>
          <w:sz w:val="26"/>
          <w:szCs w:val="26"/>
        </w:rPr>
        <w:t xml:space="preserve"> </w:t>
      </w:r>
      <w:r w:rsidR="002A3E0F" w:rsidRPr="00DE09B9">
        <w:rPr>
          <w:sz w:val="26"/>
          <w:szCs w:val="26"/>
          <w:lang w:val="en-US"/>
        </w:rPr>
        <w:t>capacity</w:t>
      </w:r>
      <w:r w:rsidR="00C67A3B" w:rsidRPr="00DB3FE0">
        <w:rPr>
          <w:sz w:val="26"/>
          <w:szCs w:val="26"/>
        </w:rPr>
        <w:t>)</w:t>
      </w:r>
      <w:r w:rsidR="002A3E0F" w:rsidRPr="00DE09B9">
        <w:rPr>
          <w:sz w:val="26"/>
          <w:szCs w:val="26"/>
        </w:rPr>
        <w:t xml:space="preserve"> – </w:t>
      </w:r>
      <w:r w:rsidR="00BB1160" w:rsidRPr="00DE09B9">
        <w:rPr>
          <w:sz w:val="26"/>
          <w:szCs w:val="26"/>
        </w:rPr>
        <w:t xml:space="preserve">это </w:t>
      </w:r>
      <w:r w:rsidR="002A3E0F" w:rsidRPr="00DE09B9">
        <w:rPr>
          <w:sz w:val="26"/>
          <w:szCs w:val="26"/>
        </w:rPr>
        <w:t xml:space="preserve">возможность государства разрабатывать и реализовывать стратегии для достижения экономических и социальных целей. </w:t>
      </w:r>
    </w:p>
    <w:p w14:paraId="75A2967D" w14:textId="1C977CB5" w:rsidR="00A828FF" w:rsidRDefault="00427AFA" w:rsidP="00A828FF">
      <w:pPr>
        <w:spacing w:line="360" w:lineRule="auto"/>
        <w:ind w:firstLine="708"/>
        <w:jc w:val="both"/>
        <w:rPr>
          <w:sz w:val="26"/>
          <w:szCs w:val="26"/>
        </w:rPr>
      </w:pPr>
      <w:r w:rsidRPr="00DE09B9">
        <w:rPr>
          <w:sz w:val="26"/>
          <w:szCs w:val="26"/>
        </w:rPr>
        <w:t xml:space="preserve">Исследователи </w:t>
      </w:r>
      <w:r w:rsidR="003F1C0B" w:rsidRPr="00DE09B9">
        <w:rPr>
          <w:sz w:val="26"/>
          <w:szCs w:val="26"/>
        </w:rPr>
        <w:t>предлагают</w:t>
      </w:r>
      <w:r w:rsidRPr="00DE09B9">
        <w:rPr>
          <w:sz w:val="26"/>
          <w:szCs w:val="26"/>
        </w:rPr>
        <w:t xml:space="preserve"> разные подходы к определению </w:t>
      </w:r>
      <w:r w:rsidR="00DB3FE0" w:rsidRPr="00DB3FE0">
        <w:rPr>
          <w:sz w:val="26"/>
          <w:szCs w:val="26"/>
        </w:rPr>
        <w:t>потенциала государств.</w:t>
      </w:r>
      <w:r w:rsidRPr="00DE09B9">
        <w:rPr>
          <w:sz w:val="26"/>
          <w:szCs w:val="26"/>
        </w:rPr>
        <w:t xml:space="preserve"> </w:t>
      </w:r>
      <w:r w:rsidR="00DB3FE0">
        <w:rPr>
          <w:sz w:val="26"/>
          <w:szCs w:val="26"/>
        </w:rPr>
        <w:t xml:space="preserve">Ц. </w:t>
      </w:r>
      <w:r w:rsidRPr="00DE09B9">
        <w:rPr>
          <w:sz w:val="26"/>
          <w:szCs w:val="26"/>
        </w:rPr>
        <w:t xml:space="preserve">Робертс и </w:t>
      </w:r>
      <w:r w:rsidR="00DB3FE0">
        <w:rPr>
          <w:sz w:val="26"/>
          <w:szCs w:val="26"/>
        </w:rPr>
        <w:t xml:space="preserve">Т. </w:t>
      </w:r>
      <w:r w:rsidRPr="00DE09B9">
        <w:rPr>
          <w:sz w:val="26"/>
          <w:szCs w:val="26"/>
        </w:rPr>
        <w:t>Шерлок (1999) выделяют три измерения</w:t>
      </w:r>
      <w:r w:rsidR="006526FD" w:rsidRPr="00DE09B9">
        <w:rPr>
          <w:sz w:val="26"/>
          <w:szCs w:val="26"/>
        </w:rPr>
        <w:t xml:space="preserve">, в которых </w:t>
      </w:r>
      <w:r w:rsidR="00DB3FE0" w:rsidRPr="00DE09B9">
        <w:rPr>
          <w:sz w:val="26"/>
          <w:szCs w:val="26"/>
        </w:rPr>
        <w:t>следует</w:t>
      </w:r>
      <w:r w:rsidR="006526FD" w:rsidRPr="00DE09B9">
        <w:rPr>
          <w:sz w:val="26"/>
          <w:szCs w:val="26"/>
        </w:rPr>
        <w:t xml:space="preserve"> </w:t>
      </w:r>
      <w:r w:rsidR="006526FD" w:rsidRPr="00DE09B9">
        <w:rPr>
          <w:sz w:val="26"/>
          <w:szCs w:val="26"/>
        </w:rPr>
        <w:lastRenderedPageBreak/>
        <w:t xml:space="preserve">оценивать потенциал государства </w:t>
      </w:r>
      <w:r w:rsidRPr="00DE09B9">
        <w:rPr>
          <w:sz w:val="26"/>
          <w:szCs w:val="26"/>
        </w:rPr>
        <w:t>– институциональны</w:t>
      </w:r>
      <w:r w:rsidR="006526FD" w:rsidRPr="00DE09B9">
        <w:rPr>
          <w:sz w:val="26"/>
          <w:szCs w:val="26"/>
        </w:rPr>
        <w:t>й</w:t>
      </w:r>
      <w:r w:rsidRPr="00DE09B9">
        <w:rPr>
          <w:sz w:val="26"/>
          <w:szCs w:val="26"/>
        </w:rPr>
        <w:t xml:space="preserve">, политический и административный. </w:t>
      </w:r>
      <w:r w:rsidR="00003031" w:rsidRPr="00DE09B9">
        <w:rPr>
          <w:sz w:val="26"/>
          <w:szCs w:val="26"/>
        </w:rPr>
        <w:t xml:space="preserve">По мнению </w:t>
      </w:r>
      <w:r w:rsidR="00DB3FE0">
        <w:rPr>
          <w:sz w:val="26"/>
          <w:szCs w:val="26"/>
        </w:rPr>
        <w:t xml:space="preserve">Ф. </w:t>
      </w:r>
      <w:r w:rsidR="00003031" w:rsidRPr="00DE09B9">
        <w:rPr>
          <w:sz w:val="26"/>
          <w:szCs w:val="26"/>
        </w:rPr>
        <w:t xml:space="preserve">Факуямы (2004) </w:t>
      </w:r>
      <w:r w:rsidR="003F1C0B" w:rsidRPr="00DE09B9">
        <w:rPr>
          <w:sz w:val="26"/>
          <w:szCs w:val="26"/>
        </w:rPr>
        <w:t>потенциал государства</w:t>
      </w:r>
      <w:r w:rsidR="00003031" w:rsidRPr="00DE09B9">
        <w:rPr>
          <w:sz w:val="26"/>
          <w:szCs w:val="26"/>
        </w:rPr>
        <w:t xml:space="preserve"> включает в себя защиту границ, поддержание закона</w:t>
      </w:r>
      <w:r w:rsidR="006526FD" w:rsidRPr="00DE09B9">
        <w:rPr>
          <w:sz w:val="26"/>
          <w:szCs w:val="26"/>
        </w:rPr>
        <w:t xml:space="preserve"> и правопорядка</w:t>
      </w:r>
      <w:r w:rsidR="00003031" w:rsidRPr="00DE09B9">
        <w:rPr>
          <w:sz w:val="26"/>
          <w:szCs w:val="26"/>
        </w:rPr>
        <w:t xml:space="preserve">, </w:t>
      </w:r>
      <w:r w:rsidR="005B63EE" w:rsidRPr="00DE09B9">
        <w:rPr>
          <w:sz w:val="26"/>
          <w:szCs w:val="26"/>
        </w:rPr>
        <w:t xml:space="preserve">гарантия </w:t>
      </w:r>
      <w:r w:rsidR="00FF3E79" w:rsidRPr="00DE09B9">
        <w:rPr>
          <w:sz w:val="26"/>
          <w:szCs w:val="26"/>
        </w:rPr>
        <w:t>имущественных</w:t>
      </w:r>
      <w:r w:rsidR="005B63EE" w:rsidRPr="00DE09B9">
        <w:rPr>
          <w:sz w:val="26"/>
          <w:szCs w:val="26"/>
        </w:rPr>
        <w:t xml:space="preserve"> прав, защита бедных, эффективный макроэкономический менеджмент, </w:t>
      </w:r>
      <w:r w:rsidR="00FF3E79" w:rsidRPr="00DE09B9">
        <w:rPr>
          <w:sz w:val="26"/>
          <w:szCs w:val="26"/>
        </w:rPr>
        <w:t>здравоохра</w:t>
      </w:r>
      <w:r w:rsidR="001D08FD" w:rsidRPr="00DE09B9">
        <w:rPr>
          <w:sz w:val="26"/>
          <w:szCs w:val="26"/>
        </w:rPr>
        <w:t xml:space="preserve">нение, образование, пенсионное обеспечение, страхование по безработицы, защита экологии и так далее. </w:t>
      </w:r>
      <w:r w:rsidR="0066375F" w:rsidRPr="00DE09B9">
        <w:rPr>
          <w:sz w:val="26"/>
          <w:szCs w:val="26"/>
        </w:rPr>
        <w:t xml:space="preserve">Для </w:t>
      </w:r>
      <w:r w:rsidR="00DB3FE0">
        <w:rPr>
          <w:sz w:val="26"/>
          <w:szCs w:val="26"/>
        </w:rPr>
        <w:t xml:space="preserve">А. </w:t>
      </w:r>
      <w:r w:rsidR="0066375F" w:rsidRPr="00DE09B9">
        <w:rPr>
          <w:sz w:val="26"/>
          <w:szCs w:val="26"/>
        </w:rPr>
        <w:t xml:space="preserve">Хадениуса (2008) потенциал государства </w:t>
      </w:r>
      <w:r w:rsidR="006526FD" w:rsidRPr="00DE09B9">
        <w:rPr>
          <w:sz w:val="26"/>
          <w:szCs w:val="26"/>
        </w:rPr>
        <w:t>заключаетс</w:t>
      </w:r>
      <w:r w:rsidR="0066375F" w:rsidRPr="00DE09B9">
        <w:rPr>
          <w:sz w:val="26"/>
          <w:szCs w:val="26"/>
        </w:rPr>
        <w:t xml:space="preserve">я в поддержание суверенитета. </w:t>
      </w:r>
      <w:r w:rsidR="007126D7">
        <w:rPr>
          <w:sz w:val="26"/>
          <w:szCs w:val="26"/>
        </w:rPr>
        <w:t xml:space="preserve">К. </w:t>
      </w:r>
      <w:r w:rsidR="006526FD" w:rsidRPr="00DE09B9">
        <w:rPr>
          <w:sz w:val="26"/>
          <w:szCs w:val="26"/>
        </w:rPr>
        <w:t>Хендрикс детализирует широкое понятие</w:t>
      </w:r>
      <w:r w:rsidR="0066375F" w:rsidRPr="00DE09B9">
        <w:rPr>
          <w:sz w:val="26"/>
          <w:szCs w:val="26"/>
        </w:rPr>
        <w:t xml:space="preserve"> потенциал государства </w:t>
      </w:r>
      <w:r w:rsidR="006526FD" w:rsidRPr="00DE09B9">
        <w:rPr>
          <w:sz w:val="26"/>
          <w:szCs w:val="26"/>
        </w:rPr>
        <w:t xml:space="preserve">на </w:t>
      </w:r>
      <w:r w:rsidR="0066375F" w:rsidRPr="00DE09B9">
        <w:rPr>
          <w:sz w:val="26"/>
          <w:szCs w:val="26"/>
        </w:rPr>
        <w:t xml:space="preserve">военный, </w:t>
      </w:r>
      <w:r w:rsidR="00FF3E79" w:rsidRPr="00DE09B9">
        <w:rPr>
          <w:sz w:val="26"/>
          <w:szCs w:val="26"/>
        </w:rPr>
        <w:t>бюрократический</w:t>
      </w:r>
      <w:r w:rsidR="0066375F" w:rsidRPr="00DE09B9">
        <w:rPr>
          <w:sz w:val="26"/>
          <w:szCs w:val="26"/>
        </w:rPr>
        <w:t xml:space="preserve">, административный потенциалы, а также </w:t>
      </w:r>
      <w:r w:rsidR="006526FD" w:rsidRPr="00DE09B9">
        <w:rPr>
          <w:sz w:val="26"/>
          <w:szCs w:val="26"/>
        </w:rPr>
        <w:t>поддержка качества</w:t>
      </w:r>
      <w:r w:rsidR="0066375F" w:rsidRPr="00DE09B9">
        <w:rPr>
          <w:sz w:val="26"/>
          <w:szCs w:val="26"/>
        </w:rPr>
        <w:t xml:space="preserve"> и </w:t>
      </w:r>
      <w:r w:rsidR="006526FD" w:rsidRPr="00DE09B9">
        <w:rPr>
          <w:sz w:val="26"/>
          <w:szCs w:val="26"/>
        </w:rPr>
        <w:t>целостности</w:t>
      </w:r>
      <w:r w:rsidR="0066375F" w:rsidRPr="00DE09B9">
        <w:rPr>
          <w:sz w:val="26"/>
          <w:szCs w:val="26"/>
        </w:rPr>
        <w:t xml:space="preserve"> политических институтов. </w:t>
      </w:r>
      <w:r w:rsidR="007126D7">
        <w:rPr>
          <w:sz w:val="26"/>
          <w:szCs w:val="26"/>
        </w:rPr>
        <w:t xml:space="preserve">В. </w:t>
      </w:r>
      <w:r w:rsidR="0066375F" w:rsidRPr="00DE09B9">
        <w:rPr>
          <w:sz w:val="26"/>
          <w:szCs w:val="26"/>
        </w:rPr>
        <w:t>Томпс</w:t>
      </w:r>
      <w:r w:rsidR="00FF3E79" w:rsidRPr="00DE09B9">
        <w:rPr>
          <w:sz w:val="26"/>
          <w:szCs w:val="26"/>
        </w:rPr>
        <w:t xml:space="preserve">он </w:t>
      </w:r>
      <w:r w:rsidR="0066375F" w:rsidRPr="00DE09B9">
        <w:rPr>
          <w:sz w:val="26"/>
          <w:szCs w:val="26"/>
        </w:rPr>
        <w:t xml:space="preserve">(2014) </w:t>
      </w:r>
      <w:r w:rsidR="00FF3E79" w:rsidRPr="00DE09B9">
        <w:rPr>
          <w:sz w:val="26"/>
          <w:szCs w:val="26"/>
        </w:rPr>
        <w:t>опре</w:t>
      </w:r>
      <w:r w:rsidR="00061A36" w:rsidRPr="00DE09B9">
        <w:rPr>
          <w:sz w:val="26"/>
          <w:szCs w:val="26"/>
        </w:rPr>
        <w:t xml:space="preserve">делял потенциал государства как силу государства в категориях принуждения, фискальной политики и </w:t>
      </w:r>
      <w:r w:rsidR="00755A0E" w:rsidRPr="00DE09B9">
        <w:rPr>
          <w:sz w:val="26"/>
          <w:szCs w:val="26"/>
        </w:rPr>
        <w:t>поддержание политической стабильности</w:t>
      </w:r>
      <w:r w:rsidR="00061A36" w:rsidRPr="00DE09B9">
        <w:rPr>
          <w:sz w:val="26"/>
          <w:szCs w:val="26"/>
        </w:rPr>
        <w:t xml:space="preserve">. </w:t>
      </w:r>
      <w:r w:rsidR="007126D7">
        <w:rPr>
          <w:sz w:val="26"/>
          <w:szCs w:val="26"/>
        </w:rPr>
        <w:t xml:space="preserve">А. </w:t>
      </w:r>
      <w:r w:rsidR="00684E03" w:rsidRPr="00DE09B9">
        <w:rPr>
          <w:sz w:val="26"/>
          <w:szCs w:val="26"/>
        </w:rPr>
        <w:t>Савойя и Сен (2015) включают в понятие следующие категории административный, военный, фискальный, инфраструктурный, правовой потенциал</w:t>
      </w:r>
      <w:r w:rsidR="00755A0E" w:rsidRPr="00DE09B9">
        <w:rPr>
          <w:sz w:val="26"/>
          <w:szCs w:val="26"/>
        </w:rPr>
        <w:t>ы</w:t>
      </w:r>
      <w:r w:rsidR="00684E03" w:rsidRPr="00DE09B9">
        <w:rPr>
          <w:sz w:val="26"/>
          <w:szCs w:val="26"/>
        </w:rPr>
        <w:t xml:space="preserve">. </w:t>
      </w:r>
    </w:p>
    <w:p w14:paraId="3F6F2100" w14:textId="77777777" w:rsidR="00E56FE4" w:rsidRDefault="00C30658" w:rsidP="00E56FE4">
      <w:pPr>
        <w:spacing w:line="360" w:lineRule="auto"/>
        <w:ind w:firstLine="708"/>
        <w:jc w:val="both"/>
        <w:rPr>
          <w:sz w:val="26"/>
          <w:szCs w:val="26"/>
        </w:rPr>
      </w:pPr>
      <w:r w:rsidRPr="00DE09B9">
        <w:rPr>
          <w:sz w:val="26"/>
          <w:szCs w:val="26"/>
        </w:rPr>
        <w:t>Все данные подходы можно</w:t>
      </w:r>
      <w:r w:rsidR="005D716A">
        <w:rPr>
          <w:sz w:val="26"/>
          <w:szCs w:val="26"/>
        </w:rPr>
        <w:t xml:space="preserve"> объединить и выделить два </w:t>
      </w:r>
      <w:r w:rsidR="002C7064">
        <w:rPr>
          <w:sz w:val="26"/>
          <w:szCs w:val="26"/>
        </w:rPr>
        <w:t>индикатора</w:t>
      </w:r>
      <w:r w:rsidR="005D716A">
        <w:rPr>
          <w:sz w:val="26"/>
          <w:szCs w:val="26"/>
        </w:rPr>
        <w:t>, которые лежат в основе оценки потенциала государств</w:t>
      </w:r>
      <w:r w:rsidRPr="00DE09B9">
        <w:rPr>
          <w:sz w:val="26"/>
          <w:szCs w:val="26"/>
        </w:rPr>
        <w:t>: ресурсное обеспечение для достижения стратегических целей, и качеств</w:t>
      </w:r>
      <w:r w:rsidR="00252F30" w:rsidRPr="00DE09B9">
        <w:rPr>
          <w:sz w:val="26"/>
          <w:szCs w:val="26"/>
        </w:rPr>
        <w:t xml:space="preserve">о институтов, в рамках которых происходит реализация политического управления. </w:t>
      </w:r>
    </w:p>
    <w:p w14:paraId="0228660A" w14:textId="2551D677" w:rsidR="00F24DD8" w:rsidRDefault="00BB1160" w:rsidP="00E56FE4">
      <w:pPr>
        <w:spacing w:line="360" w:lineRule="auto"/>
        <w:ind w:firstLine="708"/>
        <w:jc w:val="both"/>
        <w:rPr>
          <w:sz w:val="26"/>
          <w:szCs w:val="26"/>
        </w:rPr>
      </w:pPr>
      <w:r w:rsidRPr="00DE09B9">
        <w:rPr>
          <w:sz w:val="26"/>
          <w:szCs w:val="26"/>
        </w:rPr>
        <w:t>Важно понимать, что высокий потенциал государства не всегда является продуктом функционирования демократического режима. Страны с автократическим дизайном могут успешно реализовывать политическое управ</w:t>
      </w:r>
      <w:r w:rsidR="006526FD" w:rsidRPr="00DE09B9">
        <w:rPr>
          <w:sz w:val="26"/>
          <w:szCs w:val="26"/>
        </w:rPr>
        <w:t>ление и иметь высокий потенциал</w:t>
      </w:r>
      <w:r w:rsidRPr="00DE09B9">
        <w:rPr>
          <w:sz w:val="26"/>
          <w:szCs w:val="26"/>
        </w:rPr>
        <w:t>. Об</w:t>
      </w:r>
      <w:r w:rsidR="00BC50BC" w:rsidRPr="00DE09B9">
        <w:rPr>
          <w:sz w:val="26"/>
          <w:szCs w:val="26"/>
        </w:rPr>
        <w:t xml:space="preserve"> этом </w:t>
      </w:r>
      <w:r w:rsidRPr="00DE09B9">
        <w:rPr>
          <w:sz w:val="26"/>
          <w:szCs w:val="26"/>
        </w:rPr>
        <w:t xml:space="preserve">Ч. Тилли </w:t>
      </w:r>
      <w:r w:rsidR="00BC50BC" w:rsidRPr="00DE09B9">
        <w:rPr>
          <w:sz w:val="26"/>
          <w:szCs w:val="26"/>
        </w:rPr>
        <w:t>говорит в своей книге</w:t>
      </w:r>
      <w:r w:rsidRPr="00DE09B9">
        <w:rPr>
          <w:sz w:val="26"/>
          <w:szCs w:val="26"/>
        </w:rPr>
        <w:t xml:space="preserve"> </w:t>
      </w:r>
      <w:r w:rsidR="006526FD" w:rsidRPr="00DE09B9">
        <w:rPr>
          <w:sz w:val="26"/>
          <w:szCs w:val="26"/>
        </w:rPr>
        <w:t>«</w:t>
      </w:r>
      <w:r w:rsidRPr="00DE09B9">
        <w:rPr>
          <w:sz w:val="26"/>
          <w:szCs w:val="26"/>
        </w:rPr>
        <w:t>Демократия</w:t>
      </w:r>
      <w:r w:rsidR="006526FD" w:rsidRPr="00DE09B9">
        <w:rPr>
          <w:sz w:val="26"/>
          <w:szCs w:val="26"/>
        </w:rPr>
        <w:t>»</w:t>
      </w:r>
      <w:r w:rsidRPr="00DE09B9">
        <w:rPr>
          <w:sz w:val="26"/>
          <w:szCs w:val="26"/>
        </w:rPr>
        <w:t>. Он анализирует станы и выделяет четыре группы, по которым можно распределит</w:t>
      </w:r>
      <w:r w:rsidR="00F24DD8">
        <w:rPr>
          <w:sz w:val="26"/>
          <w:szCs w:val="26"/>
        </w:rPr>
        <w:t>ь все существующие государства.</w:t>
      </w:r>
    </w:p>
    <w:p w14:paraId="6D0AD5B4" w14:textId="7C6549DD" w:rsidR="00BB1160" w:rsidRPr="00DE09B9" w:rsidRDefault="00BB1160" w:rsidP="00BB1160">
      <w:pPr>
        <w:spacing w:line="360" w:lineRule="auto"/>
        <w:jc w:val="both"/>
        <w:rPr>
          <w:sz w:val="26"/>
          <w:szCs w:val="26"/>
        </w:rPr>
      </w:pPr>
      <w:r w:rsidRPr="00DE09B9">
        <w:rPr>
          <w:sz w:val="26"/>
          <w:szCs w:val="26"/>
        </w:rPr>
        <w:t xml:space="preserve">Ч. Тилли выделяет следующие типы: </w:t>
      </w:r>
      <w:r w:rsidR="00822B0F" w:rsidRPr="00822B0F">
        <w:rPr>
          <w:i/>
          <w:sz w:val="26"/>
          <w:szCs w:val="26"/>
        </w:rPr>
        <w:t>(черные кружочки)</w:t>
      </w:r>
    </w:p>
    <w:p w14:paraId="25294975" w14:textId="77777777" w:rsidR="0008736B" w:rsidRPr="0008736B" w:rsidRDefault="00BB1160" w:rsidP="009A6422">
      <w:pPr>
        <w:pStyle w:val="ab"/>
        <w:numPr>
          <w:ilvl w:val="0"/>
          <w:numId w:val="5"/>
        </w:numPr>
        <w:spacing w:line="360" w:lineRule="auto"/>
        <w:jc w:val="both"/>
        <w:rPr>
          <w:rFonts w:ascii="Times New Roman" w:hAnsi="Times New Roman"/>
          <w:sz w:val="26"/>
          <w:szCs w:val="26"/>
        </w:rPr>
      </w:pPr>
      <w:r w:rsidRPr="0008736B">
        <w:rPr>
          <w:rFonts w:ascii="Times New Roman" w:hAnsi="Times New Roman"/>
          <w:sz w:val="26"/>
          <w:szCs w:val="26"/>
        </w:rPr>
        <w:t>высокий потенциал государства «недемократический»</w:t>
      </w:r>
    </w:p>
    <w:p w14:paraId="5BB39B44" w14:textId="77777777" w:rsidR="0008736B" w:rsidRPr="0008736B" w:rsidRDefault="00BB1160" w:rsidP="009A6422">
      <w:pPr>
        <w:pStyle w:val="ab"/>
        <w:numPr>
          <w:ilvl w:val="0"/>
          <w:numId w:val="5"/>
        </w:numPr>
        <w:spacing w:line="360" w:lineRule="auto"/>
        <w:jc w:val="both"/>
        <w:rPr>
          <w:rFonts w:ascii="Times New Roman" w:hAnsi="Times New Roman"/>
          <w:sz w:val="26"/>
          <w:szCs w:val="26"/>
        </w:rPr>
      </w:pPr>
      <w:r w:rsidRPr="0008736B">
        <w:rPr>
          <w:rFonts w:ascii="Times New Roman" w:hAnsi="Times New Roman"/>
          <w:sz w:val="26"/>
          <w:szCs w:val="26"/>
        </w:rPr>
        <w:t xml:space="preserve"> высокий потенциал государства «демократический»</w:t>
      </w:r>
    </w:p>
    <w:p w14:paraId="6AAA0B88" w14:textId="77777777" w:rsidR="0008736B" w:rsidRPr="0008736B" w:rsidRDefault="00BB1160" w:rsidP="009A6422">
      <w:pPr>
        <w:pStyle w:val="ab"/>
        <w:numPr>
          <w:ilvl w:val="0"/>
          <w:numId w:val="5"/>
        </w:numPr>
        <w:spacing w:line="360" w:lineRule="auto"/>
        <w:jc w:val="both"/>
        <w:rPr>
          <w:rFonts w:ascii="Times New Roman" w:hAnsi="Times New Roman"/>
          <w:sz w:val="26"/>
          <w:szCs w:val="26"/>
        </w:rPr>
      </w:pPr>
      <w:r w:rsidRPr="0008736B">
        <w:rPr>
          <w:rFonts w:ascii="Times New Roman" w:hAnsi="Times New Roman"/>
          <w:sz w:val="26"/>
          <w:szCs w:val="26"/>
        </w:rPr>
        <w:t xml:space="preserve"> низкий потенциал государства «недемократический» </w:t>
      </w:r>
    </w:p>
    <w:p w14:paraId="20F3BAB1" w14:textId="1889487C" w:rsidR="00BB1160" w:rsidRPr="0008736B" w:rsidRDefault="00BB1160" w:rsidP="009A6422">
      <w:pPr>
        <w:pStyle w:val="ab"/>
        <w:numPr>
          <w:ilvl w:val="0"/>
          <w:numId w:val="5"/>
        </w:numPr>
        <w:spacing w:line="360" w:lineRule="auto"/>
        <w:jc w:val="both"/>
        <w:rPr>
          <w:rFonts w:ascii="Times New Roman" w:hAnsi="Times New Roman"/>
          <w:sz w:val="26"/>
          <w:szCs w:val="26"/>
        </w:rPr>
      </w:pPr>
      <w:r w:rsidRPr="0008736B">
        <w:rPr>
          <w:rFonts w:ascii="Times New Roman" w:hAnsi="Times New Roman"/>
          <w:sz w:val="26"/>
          <w:szCs w:val="26"/>
        </w:rPr>
        <w:t xml:space="preserve"> низкий потенциал государства «демократический» </w:t>
      </w:r>
    </w:p>
    <w:p w14:paraId="4254091D" w14:textId="46833B49" w:rsidR="002E3C87" w:rsidRPr="00DE09B9" w:rsidRDefault="002E3C87" w:rsidP="00E56FE4">
      <w:pPr>
        <w:spacing w:line="360" w:lineRule="auto"/>
        <w:ind w:firstLine="429"/>
        <w:jc w:val="both"/>
        <w:rPr>
          <w:sz w:val="26"/>
          <w:szCs w:val="26"/>
        </w:rPr>
      </w:pPr>
      <w:r w:rsidRPr="00DE09B9">
        <w:rPr>
          <w:sz w:val="26"/>
          <w:szCs w:val="26"/>
        </w:rPr>
        <w:t xml:space="preserve">Большая часть исторических режимов принадлежит к </w:t>
      </w:r>
      <w:r w:rsidR="00A749DC" w:rsidRPr="00DE09B9">
        <w:rPr>
          <w:sz w:val="26"/>
          <w:szCs w:val="26"/>
        </w:rPr>
        <w:t xml:space="preserve">сегменту </w:t>
      </w:r>
      <w:r w:rsidRPr="00DE09B9">
        <w:rPr>
          <w:sz w:val="26"/>
          <w:szCs w:val="26"/>
        </w:rPr>
        <w:t xml:space="preserve">недемократических режимов с низким потенциалом государства. Современность же характеризуется наличием большого количества стран с демократическим режимом и высоким потенциалом государства. </w:t>
      </w:r>
    </w:p>
    <w:p w14:paraId="02F9553F" w14:textId="54CFB0AD" w:rsidR="00A749DC" w:rsidRPr="00DE09B9" w:rsidRDefault="00A749DC" w:rsidP="00BB1160">
      <w:pPr>
        <w:spacing w:line="360" w:lineRule="auto"/>
        <w:jc w:val="both"/>
        <w:rPr>
          <w:sz w:val="26"/>
          <w:szCs w:val="26"/>
        </w:rPr>
      </w:pPr>
      <w:r w:rsidRPr="00DE09B9">
        <w:rPr>
          <w:sz w:val="26"/>
          <w:szCs w:val="26"/>
        </w:rPr>
        <w:lastRenderedPageBreak/>
        <w:t xml:space="preserve">Ч. Тилли дает следующие характеристики </w:t>
      </w:r>
      <w:r w:rsidR="00F24DD8">
        <w:rPr>
          <w:sz w:val="26"/>
          <w:szCs w:val="26"/>
        </w:rPr>
        <w:t>политик</w:t>
      </w:r>
      <w:r w:rsidR="00726B28" w:rsidRPr="00DE09B9">
        <w:rPr>
          <w:sz w:val="26"/>
          <w:szCs w:val="26"/>
        </w:rPr>
        <w:t xml:space="preserve">: </w:t>
      </w:r>
      <w:r w:rsidR="00822B0F">
        <w:rPr>
          <w:sz w:val="26"/>
          <w:szCs w:val="26"/>
        </w:rPr>
        <w:t xml:space="preserve">(черные точки) </w:t>
      </w:r>
    </w:p>
    <w:p w14:paraId="5E5B2E05" w14:textId="09D15770" w:rsidR="00726B28" w:rsidRPr="00DE09B9" w:rsidRDefault="00726B28" w:rsidP="00BB1160">
      <w:pPr>
        <w:spacing w:line="360" w:lineRule="auto"/>
        <w:jc w:val="both"/>
        <w:rPr>
          <w:sz w:val="26"/>
          <w:szCs w:val="26"/>
        </w:rPr>
      </w:pPr>
      <w:r w:rsidRPr="00DE09B9">
        <w:rPr>
          <w:sz w:val="26"/>
          <w:szCs w:val="26"/>
        </w:rPr>
        <w:t xml:space="preserve">— </w:t>
      </w:r>
      <w:r w:rsidRPr="00DE09B9">
        <w:rPr>
          <w:i/>
          <w:sz w:val="26"/>
          <w:szCs w:val="26"/>
        </w:rPr>
        <w:t>недемократические режимы с высоким потенциалом</w:t>
      </w:r>
      <w:r w:rsidR="00822B0F">
        <w:rPr>
          <w:sz w:val="26"/>
          <w:szCs w:val="26"/>
        </w:rPr>
        <w:t>;</w:t>
      </w:r>
      <w:r w:rsidRPr="00DE09B9">
        <w:rPr>
          <w:sz w:val="26"/>
          <w:szCs w:val="26"/>
        </w:rPr>
        <w:t xml:space="preserve"> слабый голос общественности, государственные институты безопасности широко </w:t>
      </w:r>
      <w:r w:rsidR="00822B0F">
        <w:rPr>
          <w:sz w:val="26"/>
          <w:szCs w:val="26"/>
        </w:rPr>
        <w:t xml:space="preserve">вовлечены в публичную политику. </w:t>
      </w:r>
    </w:p>
    <w:p w14:paraId="75F6E0D9" w14:textId="198C0D65" w:rsidR="00726B28" w:rsidRPr="00DE09B9" w:rsidRDefault="00726B28" w:rsidP="00BB1160">
      <w:pPr>
        <w:spacing w:line="360" w:lineRule="auto"/>
        <w:jc w:val="both"/>
        <w:rPr>
          <w:sz w:val="26"/>
          <w:szCs w:val="26"/>
        </w:rPr>
      </w:pPr>
      <w:r w:rsidRPr="00DE09B9">
        <w:rPr>
          <w:sz w:val="26"/>
          <w:szCs w:val="26"/>
        </w:rPr>
        <w:t xml:space="preserve">— </w:t>
      </w:r>
      <w:r w:rsidRPr="00DE09B9">
        <w:rPr>
          <w:i/>
          <w:sz w:val="26"/>
          <w:szCs w:val="26"/>
        </w:rPr>
        <w:t>недемократические государства с низким потенциалом</w:t>
      </w:r>
      <w:r w:rsidR="0008736B">
        <w:rPr>
          <w:sz w:val="26"/>
          <w:szCs w:val="26"/>
        </w:rPr>
        <w:t>;</w:t>
      </w:r>
      <w:r w:rsidRPr="00DE09B9">
        <w:rPr>
          <w:sz w:val="26"/>
          <w:szCs w:val="26"/>
        </w:rPr>
        <w:t xml:space="preserve"> </w:t>
      </w:r>
      <w:r w:rsidR="006438B6" w:rsidRPr="00DE09B9">
        <w:rPr>
          <w:sz w:val="26"/>
          <w:szCs w:val="26"/>
        </w:rPr>
        <w:t>наличие милитаризированного правительства, высокий конфликтный потенциал среди этнических и религиозных</w:t>
      </w:r>
      <w:r w:rsidR="006526FD" w:rsidRPr="00DE09B9">
        <w:rPr>
          <w:sz w:val="26"/>
          <w:szCs w:val="26"/>
        </w:rPr>
        <w:t xml:space="preserve"> меньшинств</w:t>
      </w:r>
      <w:r w:rsidR="006438B6" w:rsidRPr="00DE09B9">
        <w:rPr>
          <w:sz w:val="26"/>
          <w:szCs w:val="26"/>
        </w:rPr>
        <w:t xml:space="preserve">, </w:t>
      </w:r>
      <w:r w:rsidR="0008736B">
        <w:rPr>
          <w:sz w:val="26"/>
          <w:szCs w:val="26"/>
        </w:rPr>
        <w:t>частые гражданские войны.</w:t>
      </w:r>
    </w:p>
    <w:p w14:paraId="1DE1777B" w14:textId="2BE51A93" w:rsidR="006438B6" w:rsidRPr="00DE09B9" w:rsidRDefault="006438B6" w:rsidP="00BB1160">
      <w:pPr>
        <w:spacing w:line="360" w:lineRule="auto"/>
        <w:jc w:val="both"/>
        <w:rPr>
          <w:sz w:val="26"/>
          <w:szCs w:val="26"/>
        </w:rPr>
      </w:pPr>
      <w:r w:rsidRPr="00DE09B9">
        <w:rPr>
          <w:sz w:val="26"/>
          <w:szCs w:val="26"/>
        </w:rPr>
        <w:t xml:space="preserve">— </w:t>
      </w:r>
      <w:r w:rsidRPr="00DE09B9">
        <w:rPr>
          <w:i/>
          <w:sz w:val="26"/>
          <w:szCs w:val="26"/>
        </w:rPr>
        <w:t>демократические государства с высоким потенциалом</w:t>
      </w:r>
      <w:r w:rsidR="0008736B">
        <w:rPr>
          <w:sz w:val="26"/>
          <w:szCs w:val="26"/>
        </w:rPr>
        <w:t>;</w:t>
      </w:r>
      <w:r w:rsidRPr="00DE09B9">
        <w:rPr>
          <w:sz w:val="26"/>
          <w:szCs w:val="26"/>
        </w:rPr>
        <w:t xml:space="preserve"> множество социальных движений и объединений, которые вовлечены в публичную политику; мобилизация политических партий; </w:t>
      </w:r>
      <w:r w:rsidR="00CD6B23" w:rsidRPr="00DE09B9">
        <w:rPr>
          <w:sz w:val="26"/>
          <w:szCs w:val="26"/>
        </w:rPr>
        <w:t>официальные консультации (выборы) как высша</w:t>
      </w:r>
      <w:r w:rsidR="00640BD3" w:rsidRPr="00DE09B9">
        <w:rPr>
          <w:sz w:val="26"/>
          <w:szCs w:val="26"/>
        </w:rPr>
        <w:t>я точка политической активности, государственны</w:t>
      </w:r>
      <w:r w:rsidR="0008736B">
        <w:rPr>
          <w:sz w:val="26"/>
          <w:szCs w:val="26"/>
        </w:rPr>
        <w:t>й мониторинг публичной политики.</w:t>
      </w:r>
      <w:r w:rsidR="00640BD3" w:rsidRPr="00DE09B9">
        <w:rPr>
          <w:sz w:val="26"/>
          <w:szCs w:val="26"/>
        </w:rPr>
        <w:t xml:space="preserve"> </w:t>
      </w:r>
      <w:r w:rsidR="00CD6B23" w:rsidRPr="00DE09B9">
        <w:rPr>
          <w:sz w:val="26"/>
          <w:szCs w:val="26"/>
        </w:rPr>
        <w:t xml:space="preserve"> </w:t>
      </w:r>
    </w:p>
    <w:p w14:paraId="3482C74B" w14:textId="77777777" w:rsidR="00E56FE4" w:rsidRDefault="00CD6B23" w:rsidP="006568CC">
      <w:pPr>
        <w:spacing w:line="360" w:lineRule="auto"/>
        <w:jc w:val="both"/>
        <w:rPr>
          <w:sz w:val="26"/>
          <w:szCs w:val="26"/>
        </w:rPr>
      </w:pPr>
      <w:r w:rsidRPr="00DE09B9">
        <w:rPr>
          <w:sz w:val="26"/>
          <w:szCs w:val="26"/>
        </w:rPr>
        <w:t xml:space="preserve">— </w:t>
      </w:r>
      <w:r w:rsidRPr="00DE09B9">
        <w:rPr>
          <w:i/>
          <w:sz w:val="26"/>
          <w:szCs w:val="26"/>
        </w:rPr>
        <w:t>демократические государства с низким потенциалом</w:t>
      </w:r>
      <w:r w:rsidR="0008736B">
        <w:rPr>
          <w:sz w:val="26"/>
          <w:szCs w:val="26"/>
        </w:rPr>
        <w:t>;</w:t>
      </w:r>
      <w:r w:rsidR="006526FD" w:rsidRPr="00DE09B9">
        <w:rPr>
          <w:sz w:val="26"/>
          <w:szCs w:val="26"/>
        </w:rPr>
        <w:t xml:space="preserve"> </w:t>
      </w:r>
      <w:r w:rsidR="00314107" w:rsidRPr="00DE09B9">
        <w:rPr>
          <w:sz w:val="26"/>
          <w:szCs w:val="26"/>
        </w:rPr>
        <w:t>множество социальных</w:t>
      </w:r>
      <w:r w:rsidR="00640BD3" w:rsidRPr="00DE09B9">
        <w:rPr>
          <w:sz w:val="26"/>
          <w:szCs w:val="26"/>
        </w:rPr>
        <w:t xml:space="preserve"> движений и организаций, но низкий уровень государственного мониторинга, что приводит к участию полулегальных и нелегальных акторов в публичной политики, высокий уровень убийств по политическим мотивам.</w:t>
      </w:r>
    </w:p>
    <w:p w14:paraId="1DA4B17E" w14:textId="18245FFD" w:rsidR="00E56FE4" w:rsidRDefault="00E309B1" w:rsidP="00E56FE4">
      <w:pPr>
        <w:spacing w:line="360" w:lineRule="auto"/>
        <w:ind w:firstLine="708"/>
        <w:jc w:val="both"/>
        <w:rPr>
          <w:sz w:val="26"/>
          <w:szCs w:val="26"/>
        </w:rPr>
      </w:pPr>
      <w:r w:rsidRPr="00DE09B9">
        <w:rPr>
          <w:sz w:val="26"/>
          <w:szCs w:val="26"/>
        </w:rPr>
        <w:t>Достижение управляемости является одной из главных целей реализации государственной по</w:t>
      </w:r>
      <w:r w:rsidR="0008736B">
        <w:rPr>
          <w:sz w:val="26"/>
          <w:szCs w:val="26"/>
        </w:rPr>
        <w:t xml:space="preserve">литики. </w:t>
      </w:r>
      <w:r w:rsidRPr="00DE09B9">
        <w:rPr>
          <w:sz w:val="26"/>
          <w:szCs w:val="26"/>
        </w:rPr>
        <w:t xml:space="preserve">Для того чтобы достигнуть и поддерживать управляемость обществом перед криптовалютным вызовом, государства выбирают разные стратегии регулирования новой тенденции </w:t>
      </w:r>
      <w:r w:rsidR="006568CC" w:rsidRPr="00DE09B9">
        <w:rPr>
          <w:sz w:val="26"/>
          <w:szCs w:val="26"/>
        </w:rPr>
        <w:t>в цифровой экономике</w:t>
      </w:r>
      <w:r w:rsidRPr="00DE09B9">
        <w:rPr>
          <w:sz w:val="26"/>
          <w:szCs w:val="26"/>
        </w:rPr>
        <w:t xml:space="preserve">. </w:t>
      </w:r>
      <w:r w:rsidR="006568CC" w:rsidRPr="00DE09B9">
        <w:rPr>
          <w:sz w:val="26"/>
          <w:szCs w:val="26"/>
        </w:rPr>
        <w:t>В рамках исследования рассматриваются следующие стратегии управления: жесткое регулирование и мягкое регулирование как традиционные подходы и институциональная перестройка/подстройка в рамках концепции «государство как платформа».</w:t>
      </w:r>
      <w:r w:rsidR="002C4582" w:rsidRPr="00DE09B9">
        <w:rPr>
          <w:sz w:val="26"/>
          <w:szCs w:val="26"/>
        </w:rPr>
        <w:t xml:space="preserve"> Выбор </w:t>
      </w:r>
      <w:r w:rsidR="00F440EA" w:rsidRPr="00DE09B9">
        <w:rPr>
          <w:sz w:val="26"/>
          <w:szCs w:val="26"/>
        </w:rPr>
        <w:t>стратегии</w:t>
      </w:r>
      <w:r w:rsidR="002C4582" w:rsidRPr="00DE09B9">
        <w:rPr>
          <w:sz w:val="26"/>
          <w:szCs w:val="26"/>
        </w:rPr>
        <w:t xml:space="preserve"> </w:t>
      </w:r>
      <w:r w:rsidR="00F440EA" w:rsidRPr="00DE09B9">
        <w:rPr>
          <w:sz w:val="26"/>
          <w:szCs w:val="26"/>
        </w:rPr>
        <w:t>может</w:t>
      </w:r>
      <w:r w:rsidR="002C4582" w:rsidRPr="00DE09B9">
        <w:rPr>
          <w:sz w:val="26"/>
          <w:szCs w:val="26"/>
        </w:rPr>
        <w:t xml:space="preserve"> быть </w:t>
      </w:r>
      <w:r w:rsidR="00F440EA" w:rsidRPr="00DE09B9">
        <w:rPr>
          <w:sz w:val="26"/>
          <w:szCs w:val="26"/>
        </w:rPr>
        <w:t>обусловлен целями, которые ставят государства в рамках достижения управляемости. Цели могут быть абсолютно диаметральные, например, установлени</w:t>
      </w:r>
      <w:r w:rsidR="00A959ED" w:rsidRPr="00DE09B9">
        <w:rPr>
          <w:sz w:val="26"/>
          <w:szCs w:val="26"/>
        </w:rPr>
        <w:t>е стабильности, подконтрольности</w:t>
      </w:r>
      <w:r w:rsidR="00F440EA" w:rsidRPr="00DE09B9">
        <w:rPr>
          <w:sz w:val="26"/>
          <w:szCs w:val="26"/>
        </w:rPr>
        <w:t xml:space="preserve"> </w:t>
      </w:r>
      <w:r w:rsidR="00A959ED" w:rsidRPr="00DE09B9">
        <w:rPr>
          <w:sz w:val="26"/>
          <w:szCs w:val="26"/>
        </w:rPr>
        <w:t xml:space="preserve">и подотчетности агентов, развитие цифровизации и предоставление большей свободы агентам, увеличение </w:t>
      </w:r>
      <w:r w:rsidR="00AE05C4" w:rsidRPr="00DE09B9">
        <w:rPr>
          <w:sz w:val="26"/>
          <w:szCs w:val="26"/>
        </w:rPr>
        <w:t>налоговых поступлений и другое. Анализ стр</w:t>
      </w:r>
      <w:r w:rsidR="00DE6C28">
        <w:rPr>
          <w:sz w:val="26"/>
          <w:szCs w:val="26"/>
        </w:rPr>
        <w:t>атегий, обусловленных реализацией</w:t>
      </w:r>
      <w:r w:rsidR="00AE05C4" w:rsidRPr="00DE09B9">
        <w:rPr>
          <w:sz w:val="26"/>
          <w:szCs w:val="26"/>
        </w:rPr>
        <w:t xml:space="preserve"> выбранных целей в рамках достижения управляемости представлен в эмпирической части работы.  </w:t>
      </w:r>
      <w:r w:rsidR="00F440EA" w:rsidRPr="00DE09B9">
        <w:rPr>
          <w:sz w:val="26"/>
          <w:szCs w:val="26"/>
        </w:rPr>
        <w:t xml:space="preserve"> </w:t>
      </w:r>
    </w:p>
    <w:p w14:paraId="14D4480D" w14:textId="5239EE3D" w:rsidR="00E12410" w:rsidRPr="00DE09B9" w:rsidRDefault="006E5A7C" w:rsidP="00E56FE4">
      <w:pPr>
        <w:spacing w:line="360" w:lineRule="auto"/>
        <w:ind w:firstLine="708"/>
        <w:jc w:val="both"/>
        <w:rPr>
          <w:sz w:val="26"/>
          <w:szCs w:val="26"/>
        </w:rPr>
      </w:pPr>
      <w:r w:rsidRPr="00DE09B9">
        <w:rPr>
          <w:sz w:val="26"/>
          <w:szCs w:val="26"/>
        </w:rPr>
        <w:t xml:space="preserve">Для перехода к эмпирической части работы важно обозначить </w:t>
      </w:r>
      <w:r w:rsidR="00ED333B" w:rsidRPr="00DE09B9">
        <w:rPr>
          <w:sz w:val="26"/>
          <w:szCs w:val="26"/>
        </w:rPr>
        <w:t xml:space="preserve">и концептуализировать </w:t>
      </w:r>
      <w:r w:rsidRPr="00DE09B9">
        <w:rPr>
          <w:sz w:val="26"/>
          <w:szCs w:val="26"/>
        </w:rPr>
        <w:t>ряд опр</w:t>
      </w:r>
      <w:r w:rsidR="00ED333B" w:rsidRPr="00DE09B9">
        <w:rPr>
          <w:sz w:val="26"/>
          <w:szCs w:val="26"/>
        </w:rPr>
        <w:t xml:space="preserve">еделений, которые будут использоваться дальше. </w:t>
      </w:r>
    </w:p>
    <w:p w14:paraId="02029008" w14:textId="79CE17D4" w:rsidR="00E12410" w:rsidRPr="00DE09B9" w:rsidRDefault="00E12410" w:rsidP="00A828FF">
      <w:pPr>
        <w:spacing w:line="360" w:lineRule="auto"/>
        <w:ind w:firstLine="708"/>
        <w:jc w:val="both"/>
        <w:rPr>
          <w:sz w:val="26"/>
          <w:szCs w:val="26"/>
        </w:rPr>
      </w:pPr>
      <w:r w:rsidRPr="00DE09B9">
        <w:rPr>
          <w:sz w:val="26"/>
          <w:szCs w:val="26"/>
        </w:rPr>
        <w:t xml:space="preserve">Согласно определению межправительственной организации «Группа разработки финансовых мер борьбы с отмыванием денег» (FATF), криптовалюта – это </w:t>
      </w:r>
      <w:r w:rsidRPr="00DE09B9">
        <w:rPr>
          <w:sz w:val="26"/>
          <w:szCs w:val="26"/>
        </w:rPr>
        <w:lastRenderedPageBreak/>
        <w:t xml:space="preserve">основанная на математических принципах децентрализованная конвертируемая валюта, которая использует криптографию для создания </w:t>
      </w:r>
      <w:r w:rsidR="00C81F62" w:rsidRPr="00DE09B9">
        <w:rPr>
          <w:sz w:val="26"/>
          <w:szCs w:val="26"/>
        </w:rPr>
        <w:t>децентрализованной</w:t>
      </w:r>
      <w:r w:rsidRPr="00DE09B9">
        <w:rPr>
          <w:sz w:val="26"/>
          <w:szCs w:val="26"/>
        </w:rPr>
        <w:t xml:space="preserve"> и </w:t>
      </w:r>
      <w:r w:rsidR="00C81F62" w:rsidRPr="00DE09B9">
        <w:rPr>
          <w:sz w:val="26"/>
          <w:szCs w:val="26"/>
        </w:rPr>
        <w:t>защищённой</w:t>
      </w:r>
      <w:r w:rsidRPr="00DE09B9">
        <w:rPr>
          <w:sz w:val="26"/>
          <w:szCs w:val="26"/>
        </w:rPr>
        <w:t xml:space="preserve"> </w:t>
      </w:r>
      <w:r w:rsidR="00C81F62">
        <w:rPr>
          <w:sz w:val="26"/>
          <w:szCs w:val="26"/>
        </w:rPr>
        <w:t>информационной</w:t>
      </w:r>
      <w:r w:rsidRPr="00DE09B9">
        <w:rPr>
          <w:sz w:val="26"/>
          <w:szCs w:val="26"/>
        </w:rPr>
        <w:t xml:space="preserve"> экономики. </w:t>
      </w:r>
    </w:p>
    <w:p w14:paraId="17318EE0" w14:textId="77777777" w:rsidR="00E56FE4" w:rsidRDefault="00E12410" w:rsidP="00E56FE4">
      <w:pPr>
        <w:spacing w:line="360" w:lineRule="auto"/>
        <w:ind w:firstLine="708"/>
        <w:jc w:val="both"/>
        <w:rPr>
          <w:sz w:val="26"/>
          <w:szCs w:val="26"/>
        </w:rPr>
      </w:pPr>
      <w:r w:rsidRPr="00DE09B9">
        <w:rPr>
          <w:sz w:val="26"/>
          <w:szCs w:val="26"/>
        </w:rPr>
        <w:t>На</w:t>
      </w:r>
      <w:r w:rsidR="00105633" w:rsidRPr="00DE09B9">
        <w:rPr>
          <w:sz w:val="26"/>
          <w:szCs w:val="26"/>
        </w:rPr>
        <w:t xml:space="preserve"> данный момент разные страны определяют криптовалюты по-разному</w:t>
      </w:r>
      <w:r w:rsidR="00E56FE4">
        <w:rPr>
          <w:sz w:val="26"/>
          <w:szCs w:val="26"/>
        </w:rPr>
        <w:t xml:space="preserve">: </w:t>
      </w:r>
    </w:p>
    <w:p w14:paraId="7B3BC7EB" w14:textId="6342E68A" w:rsidR="00E56FE4" w:rsidRDefault="00E12410" w:rsidP="00E56FE4">
      <w:pPr>
        <w:spacing w:line="360" w:lineRule="auto"/>
        <w:jc w:val="both"/>
        <w:rPr>
          <w:sz w:val="26"/>
          <w:szCs w:val="26"/>
        </w:rPr>
      </w:pPr>
      <w:r w:rsidRPr="00DE09B9">
        <w:rPr>
          <w:sz w:val="26"/>
          <w:szCs w:val="26"/>
        </w:rPr>
        <w:t xml:space="preserve">Цифровой актив — </w:t>
      </w:r>
      <w:r w:rsidR="0060750A" w:rsidRPr="00DE09B9">
        <w:rPr>
          <w:sz w:val="26"/>
          <w:szCs w:val="26"/>
        </w:rPr>
        <w:t xml:space="preserve">любой тип цифровых данных: от документа до видео- ауди - материалов. </w:t>
      </w:r>
      <w:r w:rsidR="00885EAB" w:rsidRPr="00DE09B9">
        <w:rPr>
          <w:sz w:val="26"/>
          <w:szCs w:val="26"/>
        </w:rPr>
        <w:t>Цифровой ак</w:t>
      </w:r>
      <w:r w:rsidR="0060750A" w:rsidRPr="00DE09B9">
        <w:rPr>
          <w:sz w:val="26"/>
          <w:szCs w:val="26"/>
        </w:rPr>
        <w:t xml:space="preserve">тив понятие намного </w:t>
      </w:r>
      <w:r w:rsidR="00D70C42" w:rsidRPr="00DE09B9">
        <w:rPr>
          <w:sz w:val="26"/>
          <w:szCs w:val="26"/>
        </w:rPr>
        <w:t>обширнее</w:t>
      </w:r>
      <w:r w:rsidR="0060750A" w:rsidRPr="00DE09B9">
        <w:rPr>
          <w:sz w:val="26"/>
          <w:szCs w:val="26"/>
        </w:rPr>
        <w:t xml:space="preserve"> чем криптовлют</w:t>
      </w:r>
      <w:r w:rsidR="00D70C42" w:rsidRPr="00DE09B9">
        <w:rPr>
          <w:sz w:val="26"/>
          <w:szCs w:val="26"/>
        </w:rPr>
        <w:t>а</w:t>
      </w:r>
      <w:r w:rsidR="0060750A" w:rsidRPr="00DE09B9">
        <w:rPr>
          <w:sz w:val="26"/>
          <w:szCs w:val="26"/>
        </w:rPr>
        <w:t>. Таким образом, криптовалюта может рассматриваться как цифровой актив,</w:t>
      </w:r>
      <w:r w:rsidR="00105633" w:rsidRPr="00DE09B9">
        <w:rPr>
          <w:sz w:val="26"/>
          <w:szCs w:val="26"/>
        </w:rPr>
        <w:t xml:space="preserve"> но не все цифровые активы являются</w:t>
      </w:r>
      <w:r w:rsidR="0060750A" w:rsidRPr="00DE09B9">
        <w:rPr>
          <w:sz w:val="26"/>
          <w:szCs w:val="26"/>
        </w:rPr>
        <w:t xml:space="preserve"> криптовалюта</w:t>
      </w:r>
      <w:r w:rsidR="00105633" w:rsidRPr="00DE09B9">
        <w:rPr>
          <w:sz w:val="26"/>
          <w:szCs w:val="26"/>
        </w:rPr>
        <w:t>ми</w:t>
      </w:r>
      <w:r w:rsidR="0060750A" w:rsidRPr="00DE09B9">
        <w:rPr>
          <w:sz w:val="26"/>
          <w:szCs w:val="26"/>
        </w:rPr>
        <w:t xml:space="preserve">. </w:t>
      </w:r>
      <w:r w:rsidR="00865257" w:rsidRPr="00DE09B9">
        <w:rPr>
          <w:sz w:val="26"/>
          <w:szCs w:val="26"/>
        </w:rPr>
        <w:t>Дав опред</w:t>
      </w:r>
      <w:r w:rsidR="00C81F62">
        <w:rPr>
          <w:sz w:val="26"/>
          <w:szCs w:val="26"/>
        </w:rPr>
        <w:t>еление цифровому активу, можно более детализировано рассмотреть определение цифрового финансового актива, к которому</w:t>
      </w:r>
      <w:r w:rsidR="00865257" w:rsidRPr="00DE09B9">
        <w:rPr>
          <w:sz w:val="26"/>
          <w:szCs w:val="26"/>
        </w:rPr>
        <w:t xml:space="preserve"> относят криптовалюту многие страны, такие как США, ЕС и другие. </w:t>
      </w:r>
      <w:r w:rsidR="00885EAB" w:rsidRPr="00DE09B9">
        <w:rPr>
          <w:sz w:val="26"/>
          <w:szCs w:val="26"/>
        </w:rPr>
        <w:t>Цифровой финансовый актив – имущество в электронной форме, созданное с использованием шифровальных (криптографических) средств</w:t>
      </w:r>
      <w:r w:rsidR="00885EAB" w:rsidRPr="00DE09B9">
        <w:rPr>
          <w:rStyle w:val="a9"/>
          <w:sz w:val="26"/>
          <w:szCs w:val="26"/>
        </w:rPr>
        <w:footnoteReference w:id="13"/>
      </w:r>
      <w:r w:rsidR="00885EAB" w:rsidRPr="00DE09B9">
        <w:rPr>
          <w:sz w:val="26"/>
          <w:szCs w:val="26"/>
        </w:rPr>
        <w:t>.</w:t>
      </w:r>
    </w:p>
    <w:p w14:paraId="10C6D671" w14:textId="3F718E43" w:rsidR="00E56FE4" w:rsidRPr="00E56FE4" w:rsidRDefault="00885EAB" w:rsidP="00E56FE4">
      <w:pPr>
        <w:spacing w:line="360" w:lineRule="auto"/>
        <w:ind w:firstLine="708"/>
        <w:jc w:val="both"/>
        <w:rPr>
          <w:sz w:val="26"/>
          <w:szCs w:val="26"/>
        </w:rPr>
      </w:pPr>
      <w:r w:rsidRPr="00DE09B9">
        <w:rPr>
          <w:sz w:val="26"/>
          <w:szCs w:val="26"/>
        </w:rPr>
        <w:t>В небольшом количестве стран криптовалюта признается законным платёжным</w:t>
      </w:r>
      <w:r w:rsidR="00455C6C" w:rsidRPr="00DE09B9">
        <w:rPr>
          <w:sz w:val="26"/>
          <w:szCs w:val="26"/>
        </w:rPr>
        <w:t xml:space="preserve"> средством</w:t>
      </w:r>
      <w:r w:rsidRPr="00DE09B9">
        <w:rPr>
          <w:sz w:val="26"/>
          <w:szCs w:val="26"/>
        </w:rPr>
        <w:t xml:space="preserve">. Платежное средство - </w:t>
      </w:r>
      <w:r w:rsidR="00270E0B" w:rsidRPr="00DE09B9">
        <w:rPr>
          <w:rFonts w:eastAsia="Times New Roman"/>
          <w:bCs/>
          <w:color w:val="222222"/>
          <w:sz w:val="26"/>
          <w:szCs w:val="26"/>
        </w:rPr>
        <w:t>средство</w:t>
      </w:r>
      <w:r w:rsidR="00270E0B" w:rsidRPr="00DE09B9">
        <w:rPr>
          <w:rFonts w:eastAsia="Times New Roman"/>
          <w:color w:val="222222"/>
          <w:sz w:val="26"/>
          <w:szCs w:val="26"/>
          <w:shd w:val="clear" w:color="auto" w:fill="FFFFFF"/>
        </w:rPr>
        <w:t> платежа, обязательное по законодательству к приёму в оплату любых платежей, номинированных в той же валюте. Таким образом страны, которые приравняли криптовалюту к п</w:t>
      </w:r>
      <w:r w:rsidR="006B12F0" w:rsidRPr="00DE09B9">
        <w:rPr>
          <w:rFonts w:eastAsia="Times New Roman"/>
          <w:color w:val="222222"/>
          <w:sz w:val="26"/>
          <w:szCs w:val="26"/>
          <w:shd w:val="clear" w:color="auto" w:fill="FFFFFF"/>
        </w:rPr>
        <w:t xml:space="preserve">латежному средству, </w:t>
      </w:r>
      <w:r w:rsidR="00270E0B" w:rsidRPr="00DE09B9">
        <w:rPr>
          <w:rFonts w:eastAsia="Times New Roman"/>
          <w:color w:val="222222"/>
          <w:sz w:val="26"/>
          <w:szCs w:val="26"/>
          <w:shd w:val="clear" w:color="auto" w:fill="FFFFFF"/>
        </w:rPr>
        <w:t xml:space="preserve">полностью легализовали в рамках своей </w:t>
      </w:r>
      <w:r w:rsidR="0056127F">
        <w:rPr>
          <w:rFonts w:eastAsia="Times New Roman"/>
          <w:color w:val="222222"/>
          <w:sz w:val="26"/>
          <w:szCs w:val="26"/>
          <w:shd w:val="clear" w:color="auto" w:fill="FFFFFF"/>
        </w:rPr>
        <w:t>юрисдикции криптовалюту, которую</w:t>
      </w:r>
      <w:r w:rsidR="00270E0B" w:rsidRPr="00DE09B9">
        <w:rPr>
          <w:rFonts w:eastAsia="Times New Roman"/>
          <w:color w:val="222222"/>
          <w:sz w:val="26"/>
          <w:szCs w:val="26"/>
          <w:shd w:val="clear" w:color="auto" w:fill="FFFFFF"/>
        </w:rPr>
        <w:t xml:space="preserve"> </w:t>
      </w:r>
      <w:r w:rsidR="0056127F">
        <w:rPr>
          <w:rFonts w:eastAsia="Times New Roman"/>
          <w:color w:val="222222"/>
          <w:sz w:val="26"/>
          <w:szCs w:val="26"/>
          <w:shd w:val="clear" w:color="auto" w:fill="FFFFFF"/>
        </w:rPr>
        <w:t>можно</w:t>
      </w:r>
      <w:r w:rsidR="00270E0B" w:rsidRPr="00DE09B9">
        <w:rPr>
          <w:rFonts w:eastAsia="Times New Roman"/>
          <w:color w:val="222222"/>
          <w:sz w:val="26"/>
          <w:szCs w:val="26"/>
          <w:shd w:val="clear" w:color="auto" w:fill="FFFFFF"/>
        </w:rPr>
        <w:t xml:space="preserve"> использоваться как легальные деньги</w:t>
      </w:r>
      <w:r w:rsidR="0056127F">
        <w:rPr>
          <w:rFonts w:eastAsia="Times New Roman"/>
          <w:color w:val="222222"/>
          <w:sz w:val="26"/>
          <w:szCs w:val="26"/>
          <w:shd w:val="clear" w:color="auto" w:fill="FFFFFF"/>
        </w:rPr>
        <w:t xml:space="preserve"> этих странах</w:t>
      </w:r>
      <w:r w:rsidR="00270E0B" w:rsidRPr="00DE09B9">
        <w:rPr>
          <w:rFonts w:eastAsia="Times New Roman"/>
          <w:color w:val="222222"/>
          <w:sz w:val="26"/>
          <w:szCs w:val="26"/>
          <w:shd w:val="clear" w:color="auto" w:fill="FFFFFF"/>
        </w:rPr>
        <w:t xml:space="preserve">. </w:t>
      </w:r>
    </w:p>
    <w:p w14:paraId="7DB964F4" w14:textId="77777777" w:rsidR="00E56FE4" w:rsidRDefault="00E56FE4" w:rsidP="00964FAB">
      <w:pPr>
        <w:spacing w:line="360" w:lineRule="auto"/>
        <w:jc w:val="both"/>
        <w:rPr>
          <w:rFonts w:eastAsia="Times New Roman"/>
          <w:color w:val="222222"/>
          <w:sz w:val="26"/>
          <w:szCs w:val="26"/>
          <w:shd w:val="clear" w:color="auto" w:fill="FFFFFF"/>
        </w:rPr>
      </w:pPr>
    </w:p>
    <w:p w14:paraId="5FEC0025" w14:textId="371D6506" w:rsidR="00964FAB" w:rsidRPr="00DE09B9" w:rsidRDefault="00F65AD3" w:rsidP="00E56FE4">
      <w:pPr>
        <w:spacing w:line="360" w:lineRule="auto"/>
        <w:ind w:firstLine="497"/>
        <w:jc w:val="both"/>
        <w:rPr>
          <w:rFonts w:eastAsia="Times New Roman"/>
          <w:color w:val="222222"/>
          <w:sz w:val="26"/>
          <w:szCs w:val="26"/>
          <w:shd w:val="clear" w:color="auto" w:fill="FFFFFF"/>
        </w:rPr>
      </w:pPr>
      <w:r w:rsidRPr="00DE09B9">
        <w:rPr>
          <w:rFonts w:eastAsia="Times New Roman"/>
          <w:color w:val="222222"/>
          <w:sz w:val="26"/>
          <w:szCs w:val="26"/>
          <w:shd w:val="clear" w:color="auto" w:fill="FFFFFF"/>
        </w:rPr>
        <w:t>Криптовалюта имеет ряд характеристик, которые отличают ее от фиатных денег:</w:t>
      </w:r>
    </w:p>
    <w:p w14:paraId="44697739" w14:textId="67EED65F" w:rsidR="00964FAB" w:rsidRPr="00A90965" w:rsidRDefault="0059448D" w:rsidP="009A6422">
      <w:pPr>
        <w:pStyle w:val="ab"/>
        <w:numPr>
          <w:ilvl w:val="0"/>
          <w:numId w:val="6"/>
        </w:numPr>
        <w:spacing w:line="360" w:lineRule="auto"/>
        <w:jc w:val="both"/>
        <w:rPr>
          <w:rFonts w:ascii="Times New Roman" w:eastAsia="Times New Roman" w:hAnsi="Times New Roman"/>
          <w:color w:val="222222"/>
          <w:sz w:val="26"/>
          <w:szCs w:val="26"/>
          <w:shd w:val="clear" w:color="auto" w:fill="FFFFFF"/>
        </w:rPr>
      </w:pPr>
      <w:r w:rsidRPr="00A90965">
        <w:rPr>
          <w:rFonts w:ascii="Times New Roman" w:eastAsia="Times New Roman" w:hAnsi="Times New Roman"/>
          <w:color w:val="222222"/>
          <w:sz w:val="26"/>
          <w:szCs w:val="26"/>
          <w:shd w:val="clear" w:color="auto" w:fill="FFFFFF"/>
        </w:rPr>
        <w:t>О</w:t>
      </w:r>
      <w:r w:rsidR="00992182" w:rsidRPr="00A90965">
        <w:rPr>
          <w:rFonts w:ascii="Times New Roman" w:eastAsia="Times New Roman" w:hAnsi="Times New Roman"/>
          <w:color w:val="222222"/>
          <w:sz w:val="26"/>
          <w:szCs w:val="26"/>
          <w:shd w:val="clear" w:color="auto" w:fill="FFFFFF"/>
        </w:rPr>
        <w:t>тсут</w:t>
      </w:r>
      <w:r w:rsidRPr="00A90965">
        <w:rPr>
          <w:rFonts w:ascii="Times New Roman" w:eastAsia="Times New Roman" w:hAnsi="Times New Roman"/>
          <w:color w:val="222222"/>
          <w:sz w:val="26"/>
          <w:szCs w:val="26"/>
          <w:shd w:val="clear" w:color="auto" w:fill="FFFFFF"/>
        </w:rPr>
        <w:t>ст</w:t>
      </w:r>
      <w:r w:rsidR="00992182" w:rsidRPr="00A90965">
        <w:rPr>
          <w:rFonts w:ascii="Times New Roman" w:eastAsia="Times New Roman" w:hAnsi="Times New Roman"/>
          <w:color w:val="222222"/>
          <w:sz w:val="26"/>
          <w:szCs w:val="26"/>
          <w:shd w:val="clear" w:color="auto" w:fill="FFFFFF"/>
        </w:rPr>
        <w:t>в</w:t>
      </w:r>
      <w:r w:rsidRPr="00A90965">
        <w:rPr>
          <w:rFonts w:ascii="Times New Roman" w:eastAsia="Times New Roman" w:hAnsi="Times New Roman"/>
          <w:color w:val="222222"/>
          <w:sz w:val="26"/>
          <w:szCs w:val="26"/>
          <w:shd w:val="clear" w:color="auto" w:fill="FFFFFF"/>
        </w:rPr>
        <w:t xml:space="preserve">ие </w:t>
      </w:r>
      <w:r w:rsidR="00992182" w:rsidRPr="00A90965">
        <w:rPr>
          <w:rFonts w:ascii="Times New Roman" w:eastAsia="Times New Roman" w:hAnsi="Times New Roman"/>
          <w:color w:val="222222"/>
          <w:sz w:val="26"/>
          <w:szCs w:val="26"/>
          <w:shd w:val="clear" w:color="auto" w:fill="FFFFFF"/>
        </w:rPr>
        <w:t>еди</w:t>
      </w:r>
      <w:r w:rsidRPr="00A90965">
        <w:rPr>
          <w:rFonts w:ascii="Times New Roman" w:eastAsia="Times New Roman" w:hAnsi="Times New Roman"/>
          <w:color w:val="222222"/>
          <w:sz w:val="26"/>
          <w:szCs w:val="26"/>
          <w:shd w:val="clear" w:color="auto" w:fill="FFFFFF"/>
        </w:rPr>
        <w:t>ного</w:t>
      </w:r>
      <w:r w:rsidR="00992182" w:rsidRPr="00A90965">
        <w:rPr>
          <w:rFonts w:ascii="Times New Roman" w:eastAsia="Times New Roman" w:hAnsi="Times New Roman"/>
          <w:color w:val="222222"/>
          <w:sz w:val="26"/>
          <w:szCs w:val="26"/>
          <w:shd w:val="clear" w:color="auto" w:fill="FFFFFF"/>
        </w:rPr>
        <w:t xml:space="preserve"> эмитент</w:t>
      </w:r>
      <w:r w:rsidRPr="00A90965">
        <w:rPr>
          <w:rFonts w:ascii="Times New Roman" w:eastAsia="Times New Roman" w:hAnsi="Times New Roman"/>
          <w:color w:val="222222"/>
          <w:sz w:val="26"/>
          <w:szCs w:val="26"/>
          <w:shd w:val="clear" w:color="auto" w:fill="FFFFFF"/>
        </w:rPr>
        <w:t>а</w:t>
      </w:r>
    </w:p>
    <w:p w14:paraId="5741307D" w14:textId="77777777" w:rsidR="00A90965" w:rsidRPr="00A90965" w:rsidRDefault="0059448D" w:rsidP="00964FAB">
      <w:pPr>
        <w:spacing w:line="360" w:lineRule="auto"/>
        <w:jc w:val="both"/>
        <w:rPr>
          <w:rFonts w:eastAsia="Times New Roman"/>
          <w:color w:val="222222"/>
          <w:sz w:val="26"/>
          <w:szCs w:val="26"/>
          <w:shd w:val="clear" w:color="auto" w:fill="FFFFFF"/>
        </w:rPr>
      </w:pPr>
      <w:r w:rsidRPr="00A90965">
        <w:rPr>
          <w:rFonts w:eastAsia="Times New Roman"/>
          <w:color w:val="000000"/>
          <w:sz w:val="26"/>
          <w:szCs w:val="26"/>
          <w:shd w:val="clear" w:color="auto" w:fill="FFFFFF"/>
        </w:rPr>
        <w:t>Криптовалюта является независимой денежной единицей. Ее эмиссию никто не регулирует и не контролирует движение средств на счету. </w:t>
      </w:r>
    </w:p>
    <w:p w14:paraId="4325EB96" w14:textId="7AEE0EB0" w:rsidR="00964FAB" w:rsidRPr="00A90965" w:rsidRDefault="0059448D" w:rsidP="009A6422">
      <w:pPr>
        <w:pStyle w:val="ab"/>
        <w:numPr>
          <w:ilvl w:val="0"/>
          <w:numId w:val="6"/>
        </w:numPr>
        <w:spacing w:line="360" w:lineRule="auto"/>
        <w:jc w:val="both"/>
        <w:rPr>
          <w:rFonts w:ascii="Times New Roman" w:eastAsia="Times New Roman" w:hAnsi="Times New Roman"/>
          <w:color w:val="222222"/>
          <w:sz w:val="26"/>
          <w:szCs w:val="26"/>
          <w:shd w:val="clear" w:color="auto" w:fill="FFFFFF"/>
        </w:rPr>
      </w:pPr>
      <w:r w:rsidRPr="00A90965">
        <w:rPr>
          <w:rFonts w:ascii="Times New Roman" w:eastAsia="Times New Roman" w:hAnsi="Times New Roman"/>
          <w:color w:val="222222"/>
          <w:sz w:val="26"/>
          <w:szCs w:val="26"/>
          <w:shd w:val="clear" w:color="auto" w:fill="FFFFFF"/>
        </w:rPr>
        <w:t>А</w:t>
      </w:r>
      <w:r w:rsidR="00992182" w:rsidRPr="00A90965">
        <w:rPr>
          <w:rFonts w:ascii="Times New Roman" w:eastAsia="Times New Roman" w:hAnsi="Times New Roman"/>
          <w:color w:val="222222"/>
          <w:sz w:val="26"/>
          <w:szCs w:val="26"/>
          <w:shd w:val="clear" w:color="auto" w:fill="FFFFFF"/>
        </w:rPr>
        <w:t>нонимность</w:t>
      </w:r>
    </w:p>
    <w:p w14:paraId="05A9F2B9" w14:textId="77777777" w:rsidR="00A90965" w:rsidRPr="00A90965" w:rsidRDefault="0059448D" w:rsidP="00964FAB">
      <w:pPr>
        <w:spacing w:line="360" w:lineRule="auto"/>
        <w:jc w:val="both"/>
        <w:rPr>
          <w:rFonts w:eastAsia="Times New Roman"/>
          <w:color w:val="222222"/>
          <w:sz w:val="26"/>
          <w:szCs w:val="26"/>
          <w:shd w:val="clear" w:color="auto" w:fill="FFFFFF"/>
        </w:rPr>
      </w:pPr>
      <w:r w:rsidRPr="00A90965">
        <w:rPr>
          <w:rFonts w:eastAsia="Times New Roman"/>
          <w:color w:val="222222"/>
          <w:sz w:val="26"/>
          <w:szCs w:val="26"/>
          <w:shd w:val="clear" w:color="auto" w:fill="FFFFFF"/>
        </w:rPr>
        <w:t xml:space="preserve">Владельца криптовалютного кошелька определить невозможно. Пользователю </w:t>
      </w:r>
      <w:r w:rsidR="00105633" w:rsidRPr="00A90965">
        <w:rPr>
          <w:rFonts w:eastAsia="Times New Roman"/>
          <w:color w:val="222222"/>
          <w:sz w:val="26"/>
          <w:szCs w:val="26"/>
          <w:shd w:val="clear" w:color="auto" w:fill="FFFFFF"/>
        </w:rPr>
        <w:t>присваивается</w:t>
      </w:r>
      <w:r w:rsidRPr="00A90965">
        <w:rPr>
          <w:rFonts w:eastAsia="Times New Roman"/>
          <w:color w:val="222222"/>
          <w:sz w:val="26"/>
          <w:szCs w:val="26"/>
          <w:shd w:val="clear" w:color="auto" w:fill="FFFFFF"/>
        </w:rPr>
        <w:t xml:space="preserve"> код, который становится его новым именем в сети. Код состоит из набора цифр и букв, который не привязан к его личности. </w:t>
      </w:r>
    </w:p>
    <w:p w14:paraId="033EA6A4" w14:textId="03DE25F7" w:rsidR="00964FAB" w:rsidRPr="00A90965" w:rsidRDefault="0059448D" w:rsidP="009A6422">
      <w:pPr>
        <w:pStyle w:val="ab"/>
        <w:numPr>
          <w:ilvl w:val="0"/>
          <w:numId w:val="6"/>
        </w:numPr>
        <w:spacing w:line="360" w:lineRule="auto"/>
        <w:jc w:val="both"/>
        <w:rPr>
          <w:rFonts w:ascii="Times New Roman" w:eastAsia="Times New Roman" w:hAnsi="Times New Roman"/>
          <w:color w:val="222222"/>
          <w:sz w:val="26"/>
          <w:szCs w:val="26"/>
          <w:shd w:val="clear" w:color="auto" w:fill="FFFFFF"/>
        </w:rPr>
      </w:pPr>
      <w:r w:rsidRPr="00A90965">
        <w:rPr>
          <w:rFonts w:ascii="Times New Roman" w:eastAsia="Times New Roman" w:hAnsi="Times New Roman"/>
          <w:color w:val="222222"/>
          <w:sz w:val="26"/>
          <w:szCs w:val="26"/>
          <w:shd w:val="clear" w:color="auto" w:fill="FFFFFF"/>
        </w:rPr>
        <w:t>О</w:t>
      </w:r>
      <w:r w:rsidR="00992182" w:rsidRPr="00A90965">
        <w:rPr>
          <w:rFonts w:ascii="Times New Roman" w:eastAsia="Times New Roman" w:hAnsi="Times New Roman"/>
          <w:color w:val="222222"/>
          <w:sz w:val="26"/>
          <w:szCs w:val="26"/>
          <w:shd w:val="clear" w:color="auto" w:fill="FFFFFF"/>
        </w:rPr>
        <w:t>граниченность</w:t>
      </w:r>
    </w:p>
    <w:p w14:paraId="42C5EFF0" w14:textId="77777777" w:rsidR="00E56FE4" w:rsidRDefault="0059448D" w:rsidP="004826D6">
      <w:pPr>
        <w:spacing w:line="360" w:lineRule="auto"/>
        <w:jc w:val="both"/>
        <w:rPr>
          <w:rFonts w:eastAsia="Times New Roman"/>
          <w:color w:val="222222"/>
          <w:sz w:val="26"/>
          <w:szCs w:val="26"/>
          <w:shd w:val="clear" w:color="auto" w:fill="FFFFFF"/>
        </w:rPr>
      </w:pPr>
      <w:r w:rsidRPr="00A90965">
        <w:rPr>
          <w:rFonts w:eastAsia="Times New Roman"/>
          <w:color w:val="222222"/>
          <w:sz w:val="26"/>
          <w:szCs w:val="26"/>
          <w:shd w:val="clear" w:color="auto" w:fill="FFFFFF"/>
        </w:rPr>
        <w:lastRenderedPageBreak/>
        <w:t xml:space="preserve">Большинство криптовалют выпускается в ограниченном количестве, что предостерегает держателя от инфляционных процессов из-за дополнительной эмиссии. </w:t>
      </w:r>
    </w:p>
    <w:p w14:paraId="4D600CF8" w14:textId="70198CD8" w:rsidR="00FB6EB5" w:rsidRPr="00FB6EB5" w:rsidRDefault="00F65AD3" w:rsidP="00FB6EB5">
      <w:pPr>
        <w:spacing w:line="360" w:lineRule="auto"/>
        <w:ind w:firstLine="708"/>
        <w:jc w:val="both"/>
        <w:rPr>
          <w:rFonts w:eastAsia="Times New Roman"/>
          <w:color w:val="3C3C3C"/>
          <w:sz w:val="26"/>
          <w:szCs w:val="26"/>
          <w:shd w:val="clear" w:color="auto" w:fill="FFFFFF"/>
        </w:rPr>
      </w:pPr>
      <w:r w:rsidRPr="00DE09B9">
        <w:rPr>
          <w:rFonts w:eastAsia="Times New Roman"/>
          <w:color w:val="222222"/>
          <w:sz w:val="26"/>
          <w:szCs w:val="26"/>
          <w:shd w:val="clear" w:color="auto" w:fill="FFFFFF"/>
        </w:rPr>
        <w:t>В последнее время возник и активно развивается тренд на создание национальных цифровых</w:t>
      </w:r>
      <w:r w:rsidR="008C4A89">
        <w:rPr>
          <w:rFonts w:eastAsia="Times New Roman"/>
          <w:color w:val="222222"/>
          <w:sz w:val="26"/>
          <w:szCs w:val="26"/>
          <w:shd w:val="clear" w:color="auto" w:fill="FFFFFF"/>
        </w:rPr>
        <w:t xml:space="preserve"> валют, как аналога криптовалют. Национальные </w:t>
      </w:r>
      <w:r w:rsidR="0024746E" w:rsidRPr="00DE09B9">
        <w:rPr>
          <w:rFonts w:eastAsia="Times New Roman"/>
          <w:color w:val="222222"/>
          <w:sz w:val="26"/>
          <w:szCs w:val="26"/>
          <w:shd w:val="clear" w:color="auto" w:fill="FFFFFF"/>
        </w:rPr>
        <w:t>цифровые валюты, которые часто называют национальными криптовалютами, по сути являются квази-криптовалютами</w:t>
      </w:r>
      <w:r w:rsidR="00767AA7" w:rsidRPr="00DE09B9">
        <w:rPr>
          <w:rFonts w:eastAsia="Times New Roman"/>
          <w:color w:val="222222"/>
          <w:sz w:val="26"/>
          <w:szCs w:val="26"/>
          <w:shd w:val="clear" w:color="auto" w:fill="FFFFFF"/>
        </w:rPr>
        <w:t>, так как</w:t>
      </w:r>
      <w:r w:rsidR="007851E6" w:rsidRPr="00DE09B9">
        <w:rPr>
          <w:rFonts w:eastAsia="Times New Roman"/>
          <w:color w:val="222222"/>
          <w:sz w:val="26"/>
          <w:szCs w:val="26"/>
          <w:shd w:val="clear" w:color="auto" w:fill="FFFFFF"/>
        </w:rPr>
        <w:t xml:space="preserve"> </w:t>
      </w:r>
      <w:r w:rsidR="00767AA7" w:rsidRPr="00DE09B9">
        <w:rPr>
          <w:rFonts w:eastAsia="Times New Roman"/>
          <w:color w:val="222222"/>
          <w:sz w:val="26"/>
          <w:szCs w:val="26"/>
          <w:shd w:val="clear" w:color="auto" w:fill="FFFFFF"/>
        </w:rPr>
        <w:t>н</w:t>
      </w:r>
      <w:r w:rsidR="007851E6" w:rsidRPr="00DE09B9">
        <w:rPr>
          <w:rFonts w:eastAsia="Times New Roman"/>
          <w:color w:val="222222"/>
          <w:sz w:val="26"/>
          <w:szCs w:val="26"/>
          <w:shd w:val="clear" w:color="auto" w:fill="FFFFFF"/>
        </w:rPr>
        <w:t xml:space="preserve">ациональные цифровые валюты </w:t>
      </w:r>
      <w:r w:rsidR="00767AA7" w:rsidRPr="00DE09B9">
        <w:rPr>
          <w:rFonts w:eastAsia="Times New Roman"/>
          <w:color w:val="222222"/>
          <w:sz w:val="26"/>
          <w:szCs w:val="26"/>
          <w:shd w:val="clear" w:color="auto" w:fill="FFFFFF"/>
        </w:rPr>
        <w:t>имеют в</w:t>
      </w:r>
      <w:r w:rsidR="00767AA7" w:rsidRPr="00DE09B9">
        <w:rPr>
          <w:rFonts w:eastAsia="Times New Roman"/>
          <w:color w:val="3C3C3C"/>
          <w:sz w:val="26"/>
          <w:szCs w:val="26"/>
          <w:shd w:val="clear" w:color="auto" w:fill="FFFFFF"/>
        </w:rPr>
        <w:t>ысокую степень централизации и устанавливают идентификацию пользователя – владельца валюты. Способ генерирования и распредел</w:t>
      </w:r>
      <w:r w:rsidR="00E1075F">
        <w:rPr>
          <w:rFonts w:eastAsia="Times New Roman"/>
          <w:color w:val="3C3C3C"/>
          <w:sz w:val="26"/>
          <w:szCs w:val="26"/>
          <w:shd w:val="clear" w:color="auto" w:fill="FFFFFF"/>
        </w:rPr>
        <w:t>ения монет полностью контролируе</w:t>
      </w:r>
      <w:r w:rsidR="00767AA7" w:rsidRPr="00DE09B9">
        <w:rPr>
          <w:rFonts w:eastAsia="Times New Roman"/>
          <w:color w:val="3C3C3C"/>
          <w:sz w:val="26"/>
          <w:szCs w:val="26"/>
          <w:shd w:val="clear" w:color="auto" w:fill="FFFFFF"/>
        </w:rPr>
        <w:t>тся специализированным субъе</w:t>
      </w:r>
      <w:r w:rsidR="00E1075F">
        <w:rPr>
          <w:rFonts w:eastAsia="Times New Roman"/>
          <w:color w:val="3C3C3C"/>
          <w:sz w:val="26"/>
          <w:szCs w:val="26"/>
          <w:shd w:val="clear" w:color="auto" w:fill="FFFFFF"/>
        </w:rPr>
        <w:t>ктом, в большинстве стран это Главный Финансовый Регулятор (ЦБ, НБ и так далее)</w:t>
      </w:r>
      <w:r w:rsidR="00767AA7" w:rsidRPr="00DE09B9">
        <w:rPr>
          <w:rFonts w:eastAsia="Times New Roman"/>
          <w:color w:val="3C3C3C"/>
          <w:sz w:val="26"/>
          <w:szCs w:val="26"/>
          <w:shd w:val="clear" w:color="auto" w:fill="FFFFFF"/>
        </w:rPr>
        <w:t>.</w:t>
      </w:r>
    </w:p>
    <w:p w14:paraId="0C9B537B" w14:textId="2F441C97" w:rsidR="00190728" w:rsidRPr="00E56FE4" w:rsidRDefault="00190728" w:rsidP="00E56FE4">
      <w:pPr>
        <w:spacing w:line="360" w:lineRule="auto"/>
        <w:ind w:firstLine="708"/>
        <w:jc w:val="both"/>
        <w:rPr>
          <w:rFonts w:eastAsia="Times New Roman"/>
          <w:color w:val="3C3C3C"/>
          <w:sz w:val="26"/>
          <w:szCs w:val="26"/>
          <w:shd w:val="clear" w:color="auto" w:fill="FFFFFF"/>
        </w:rPr>
      </w:pPr>
      <w:r w:rsidRPr="00DE09B9">
        <w:rPr>
          <w:sz w:val="26"/>
          <w:szCs w:val="26"/>
        </w:rPr>
        <w:t>Если криптовалюта признаётся цифровым и/или финансовым активом, то в рамках налогообложения рассматривается как имущество. В зависимости от характера операций владелец криптовалюты будет выплачивать подоходный налог/налог на прибыль, налог на капитал, НДС. Если криптовалюта признается платежным средством, то операции с ней могут не облагаться НДС.</w:t>
      </w:r>
    </w:p>
    <w:p w14:paraId="54A2FDEA" w14:textId="0743F6A7" w:rsidR="004826D6" w:rsidRDefault="004826D6" w:rsidP="004826D6">
      <w:pPr>
        <w:autoSpaceDE w:val="0"/>
        <w:autoSpaceDN w:val="0"/>
        <w:adjustRightInd w:val="0"/>
        <w:spacing w:line="360" w:lineRule="auto"/>
        <w:ind w:firstLine="708"/>
        <w:jc w:val="both"/>
        <w:rPr>
          <w:b/>
          <w:sz w:val="32"/>
          <w:szCs w:val="28"/>
        </w:rPr>
      </w:pPr>
      <w:r w:rsidRPr="00DE09B9">
        <w:rPr>
          <w:sz w:val="26"/>
          <w:szCs w:val="26"/>
        </w:rPr>
        <w:t>Криптовалюты стали новым вызовом для всех стран мира. Теоретическое осмысление новой тенденции в цифровой экономике необходимо не только с экономического аспекта, но с точки зрения управляемости.</w:t>
      </w:r>
    </w:p>
    <w:p w14:paraId="0BF3D1C1" w14:textId="77777777" w:rsidR="004826D6" w:rsidRDefault="004826D6" w:rsidP="004826D6">
      <w:pPr>
        <w:spacing w:line="360" w:lineRule="auto"/>
        <w:ind w:firstLine="720"/>
        <w:jc w:val="both"/>
        <w:rPr>
          <w:sz w:val="26"/>
          <w:szCs w:val="26"/>
        </w:rPr>
      </w:pPr>
      <w:r w:rsidRPr="00DE09B9">
        <w:rPr>
          <w:sz w:val="26"/>
          <w:szCs w:val="26"/>
        </w:rPr>
        <w:t>На данны</w:t>
      </w:r>
      <w:r>
        <w:rPr>
          <w:sz w:val="26"/>
          <w:szCs w:val="26"/>
        </w:rPr>
        <w:t>й момент эта проблематика неглубоко</w:t>
      </w:r>
      <w:r w:rsidRPr="00DE09B9">
        <w:rPr>
          <w:sz w:val="26"/>
          <w:szCs w:val="26"/>
        </w:rPr>
        <w:t xml:space="preserve"> разработана в научной литературе по политологии или публичной политике. Однако, суммируя выводы авторов из разных отраслей общественных наук можно выделить целый ряд вызовов и угроз, которые возникают перед государством в связи с возникновением и распространением различных криптовалют.</w:t>
      </w:r>
    </w:p>
    <w:p w14:paraId="23C28121" w14:textId="77777777" w:rsidR="004826D6" w:rsidRPr="00DE09B9" w:rsidRDefault="004826D6" w:rsidP="004826D6">
      <w:pPr>
        <w:spacing w:line="360" w:lineRule="auto"/>
        <w:ind w:firstLine="720"/>
        <w:jc w:val="both"/>
        <w:rPr>
          <w:sz w:val="26"/>
          <w:szCs w:val="26"/>
        </w:rPr>
      </w:pPr>
      <w:r w:rsidRPr="00DE09B9">
        <w:rPr>
          <w:sz w:val="26"/>
          <w:szCs w:val="26"/>
        </w:rPr>
        <w:t xml:space="preserve">Во-первых, нарушается монополия государства на эмиссию денежных средств и контроль за их оборотом. С одной стороны, развитие криптовалют можно рассматривать как стратегию общества по построению независимой от государства финансовой системы. С другой стороны, даже прозрачность транзакций, которая может быть обеспечена технологией блокчейн, лишает государства эксклюзивного права на надзор за финансовой деятельностью экономических агентов. </w:t>
      </w:r>
    </w:p>
    <w:p w14:paraId="77E08250" w14:textId="77777777" w:rsidR="004826D6" w:rsidRPr="00DE09B9" w:rsidRDefault="004826D6" w:rsidP="004826D6">
      <w:pPr>
        <w:spacing w:line="360" w:lineRule="auto"/>
        <w:ind w:firstLine="720"/>
        <w:jc w:val="both"/>
        <w:rPr>
          <w:rFonts w:eastAsia="PMingLiUfalt"/>
          <w:sz w:val="26"/>
          <w:szCs w:val="26"/>
        </w:rPr>
      </w:pPr>
      <w:r w:rsidRPr="00DE09B9">
        <w:rPr>
          <w:sz w:val="26"/>
          <w:szCs w:val="26"/>
        </w:rPr>
        <w:t xml:space="preserve">Во-вторых, государство, не контролируя финансовые инструменты, продолжает нести непрямую ответственность по финансовым рискам граждан. Новый криптовалютный рынок является очень привлекательным для множества людей, не </w:t>
      </w:r>
      <w:r w:rsidRPr="00DE09B9">
        <w:rPr>
          <w:sz w:val="26"/>
          <w:szCs w:val="26"/>
        </w:rPr>
        <w:lastRenderedPageBreak/>
        <w:t>имеющих опыта управления высокорисковыми активами, которые могут потерять свои сбережения. Государство же, в свою очередь, не может отследить или вернуть потерянные активы. Более того, на него ложится бремя социальной поддержки этих граждан.</w:t>
      </w:r>
    </w:p>
    <w:p w14:paraId="7AF42128" w14:textId="77777777" w:rsidR="004826D6" w:rsidRPr="00DE09B9" w:rsidRDefault="004826D6" w:rsidP="004826D6">
      <w:pPr>
        <w:spacing w:line="360" w:lineRule="auto"/>
        <w:ind w:firstLine="720"/>
        <w:jc w:val="both"/>
        <w:rPr>
          <w:sz w:val="26"/>
          <w:szCs w:val="26"/>
        </w:rPr>
      </w:pPr>
      <w:r w:rsidRPr="00DE09B9">
        <w:rPr>
          <w:sz w:val="26"/>
          <w:szCs w:val="26"/>
        </w:rPr>
        <w:t xml:space="preserve">В-третьих, криптовалюты могут использоваться криминальными структурами. Анонимность транзакций, которые неподконтрольны любым регуляторам, создает возможность для использования криптовалют для покупки оружия, наркоторговли или работорговли. </w:t>
      </w:r>
    </w:p>
    <w:p w14:paraId="02A90388" w14:textId="77777777" w:rsidR="004826D6" w:rsidRPr="00DE09B9" w:rsidRDefault="004826D6" w:rsidP="004826D6">
      <w:pPr>
        <w:spacing w:line="360" w:lineRule="auto"/>
        <w:ind w:firstLine="720"/>
        <w:jc w:val="both"/>
        <w:rPr>
          <w:sz w:val="26"/>
          <w:szCs w:val="26"/>
        </w:rPr>
      </w:pPr>
      <w:r w:rsidRPr="00DE09B9">
        <w:rPr>
          <w:sz w:val="26"/>
          <w:szCs w:val="26"/>
        </w:rPr>
        <w:t xml:space="preserve">В-четвертых, на данный момент существуют большие сложности с установлением налоговых выплат с криптоактивов, как юридических, так и физических лиц. Государства только начинают разрабатывать и прописывать порядок налогообложения. </w:t>
      </w:r>
    </w:p>
    <w:p w14:paraId="47E3E819" w14:textId="717946EE" w:rsidR="004826D6" w:rsidRPr="00DE09B9" w:rsidRDefault="004826D6" w:rsidP="004826D6">
      <w:pPr>
        <w:spacing w:line="360" w:lineRule="auto"/>
        <w:jc w:val="both"/>
        <w:rPr>
          <w:sz w:val="26"/>
          <w:szCs w:val="26"/>
        </w:rPr>
      </w:pPr>
    </w:p>
    <w:p w14:paraId="21DADD13" w14:textId="516AE335" w:rsidR="006E5A7C" w:rsidRDefault="006E5A7C" w:rsidP="00964FAB">
      <w:pPr>
        <w:spacing w:line="360" w:lineRule="auto"/>
        <w:ind w:firstLine="708"/>
        <w:jc w:val="both"/>
        <w:rPr>
          <w:sz w:val="28"/>
          <w:szCs w:val="28"/>
        </w:rPr>
      </w:pPr>
    </w:p>
    <w:p w14:paraId="1DAE0A60" w14:textId="77777777" w:rsidR="006F15CD" w:rsidRDefault="006F15CD" w:rsidP="00596970">
      <w:pPr>
        <w:spacing w:line="360" w:lineRule="auto"/>
        <w:jc w:val="center"/>
        <w:rPr>
          <w:b/>
          <w:sz w:val="32"/>
          <w:szCs w:val="32"/>
        </w:rPr>
      </w:pPr>
    </w:p>
    <w:p w14:paraId="38D0D4D3" w14:textId="77777777" w:rsidR="006F15CD" w:rsidRDefault="006F15CD" w:rsidP="00596970">
      <w:pPr>
        <w:spacing w:line="360" w:lineRule="auto"/>
        <w:jc w:val="center"/>
        <w:rPr>
          <w:b/>
          <w:sz w:val="32"/>
          <w:szCs w:val="32"/>
        </w:rPr>
      </w:pPr>
    </w:p>
    <w:p w14:paraId="56F208FF" w14:textId="77777777" w:rsidR="000E7DC9" w:rsidRDefault="000E7DC9" w:rsidP="00596970">
      <w:pPr>
        <w:spacing w:line="360" w:lineRule="auto"/>
        <w:jc w:val="center"/>
        <w:rPr>
          <w:b/>
          <w:sz w:val="32"/>
          <w:szCs w:val="32"/>
        </w:rPr>
      </w:pPr>
    </w:p>
    <w:p w14:paraId="5B5AC076" w14:textId="0DB66E56" w:rsidR="003B3183" w:rsidRDefault="004278DC" w:rsidP="000576A5">
      <w:pPr>
        <w:pStyle w:val="1"/>
        <w:jc w:val="center"/>
        <w:rPr>
          <w:rFonts w:ascii="Times New Roman" w:hAnsi="Times New Roman" w:cs="Times New Roman"/>
          <w:b/>
          <w:color w:val="000000" w:themeColor="text1"/>
        </w:rPr>
      </w:pP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Pr>
          <w:rFonts w:ascii="Times New Roman" w:hAnsi="Times New Roman" w:cs="Times New Roman"/>
          <w:b/>
          <w:color w:val="000000" w:themeColor="text1"/>
        </w:rPr>
        <w:br/>
      </w:r>
      <w:r w:rsidR="007952E4">
        <w:rPr>
          <w:rFonts w:ascii="Times New Roman" w:hAnsi="Times New Roman" w:cs="Times New Roman"/>
          <w:b/>
          <w:color w:val="000000" w:themeColor="text1"/>
        </w:rPr>
        <w:br/>
      </w:r>
    </w:p>
    <w:p w14:paraId="2AB389A6" w14:textId="77777777" w:rsidR="000576A5" w:rsidRPr="000576A5" w:rsidRDefault="000576A5" w:rsidP="000576A5"/>
    <w:p w14:paraId="78483687" w14:textId="7496CFC4" w:rsidR="000576A5" w:rsidRPr="000576A5" w:rsidRDefault="00903F5F" w:rsidP="00AB0CC8">
      <w:pPr>
        <w:pStyle w:val="ab"/>
        <w:spacing w:line="360" w:lineRule="auto"/>
        <w:ind w:left="0"/>
        <w:outlineLvl w:val="1"/>
        <w:rPr>
          <w:rFonts w:ascii="Times New Roman" w:hAnsi="Times New Roman"/>
          <w:b/>
          <w:sz w:val="32"/>
          <w:szCs w:val="32"/>
        </w:rPr>
      </w:pPr>
      <w:r>
        <w:rPr>
          <w:rFonts w:ascii="Times New Roman" w:hAnsi="Times New Roman"/>
          <w:b/>
          <w:sz w:val="32"/>
          <w:szCs w:val="32"/>
        </w:rPr>
        <w:br/>
      </w:r>
      <w:r>
        <w:rPr>
          <w:rFonts w:ascii="Times New Roman" w:hAnsi="Times New Roman"/>
          <w:b/>
          <w:sz w:val="32"/>
          <w:szCs w:val="32"/>
        </w:rPr>
        <w:br/>
      </w:r>
      <w:r w:rsidR="00AB0CC8">
        <w:rPr>
          <w:rFonts w:ascii="Times New Roman" w:hAnsi="Times New Roman"/>
          <w:b/>
          <w:sz w:val="32"/>
          <w:szCs w:val="32"/>
        </w:rPr>
        <w:lastRenderedPageBreak/>
        <w:br/>
      </w:r>
      <w:bookmarkStart w:id="5" w:name="_Toc515487730"/>
      <w:r w:rsidR="000576A5" w:rsidRPr="000576A5">
        <w:rPr>
          <w:rFonts w:ascii="Times New Roman" w:hAnsi="Times New Roman"/>
          <w:b/>
          <w:sz w:val="32"/>
          <w:szCs w:val="32"/>
        </w:rPr>
        <w:t>Глава 2. Сравнительный анализ стратегий публичной политики в отношении криптовалют: политико-административные режимы и режимы регулирования</w:t>
      </w:r>
      <w:bookmarkEnd w:id="5"/>
    </w:p>
    <w:p w14:paraId="6D41F13D" w14:textId="77777777" w:rsidR="000576A5" w:rsidRPr="000576A5" w:rsidRDefault="000576A5" w:rsidP="00AB0CC8">
      <w:pPr>
        <w:spacing w:line="360" w:lineRule="auto"/>
        <w:outlineLvl w:val="1"/>
        <w:rPr>
          <w:b/>
          <w:sz w:val="30"/>
          <w:szCs w:val="30"/>
        </w:rPr>
      </w:pPr>
    </w:p>
    <w:p w14:paraId="439668C7" w14:textId="723A8114" w:rsidR="003B3183" w:rsidRPr="00C73422" w:rsidRDefault="00DD0D47" w:rsidP="00AB0CC8">
      <w:pPr>
        <w:pStyle w:val="ab"/>
        <w:numPr>
          <w:ilvl w:val="1"/>
          <w:numId w:val="12"/>
        </w:numPr>
        <w:spacing w:line="360" w:lineRule="auto"/>
        <w:outlineLvl w:val="1"/>
        <w:rPr>
          <w:rFonts w:ascii="Times New Roman" w:hAnsi="Times New Roman"/>
          <w:b/>
          <w:sz w:val="30"/>
          <w:szCs w:val="30"/>
        </w:rPr>
      </w:pPr>
      <w:bookmarkStart w:id="6" w:name="_Toc515487731"/>
      <w:r w:rsidRPr="00C73422">
        <w:rPr>
          <w:rFonts w:ascii="Times New Roman" w:hAnsi="Times New Roman"/>
          <w:b/>
          <w:sz w:val="30"/>
          <w:szCs w:val="30"/>
        </w:rPr>
        <w:t>И</w:t>
      </w:r>
      <w:r w:rsidR="00C53F24">
        <w:rPr>
          <w:rFonts w:ascii="Times New Roman" w:hAnsi="Times New Roman"/>
          <w:b/>
          <w:sz w:val="30"/>
          <w:szCs w:val="30"/>
        </w:rPr>
        <w:t>нституциональный</w:t>
      </w:r>
      <w:r w:rsidRPr="00C73422">
        <w:rPr>
          <w:rFonts w:ascii="Times New Roman" w:hAnsi="Times New Roman"/>
          <w:b/>
          <w:sz w:val="30"/>
          <w:szCs w:val="30"/>
        </w:rPr>
        <w:t xml:space="preserve"> </w:t>
      </w:r>
      <w:r w:rsidR="004E2D7F" w:rsidRPr="00C73422">
        <w:rPr>
          <w:rFonts w:ascii="Times New Roman" w:hAnsi="Times New Roman"/>
          <w:b/>
          <w:sz w:val="30"/>
          <w:szCs w:val="30"/>
        </w:rPr>
        <w:t>дизайн</w:t>
      </w:r>
      <w:r w:rsidRPr="00C73422">
        <w:rPr>
          <w:rFonts w:ascii="Times New Roman" w:hAnsi="Times New Roman"/>
          <w:b/>
          <w:sz w:val="30"/>
          <w:szCs w:val="30"/>
        </w:rPr>
        <w:t xml:space="preserve"> </w:t>
      </w:r>
      <w:r w:rsidR="00B0705E" w:rsidRPr="00C73422">
        <w:rPr>
          <w:rFonts w:ascii="Times New Roman" w:hAnsi="Times New Roman"/>
          <w:b/>
          <w:sz w:val="30"/>
          <w:szCs w:val="30"/>
        </w:rPr>
        <w:t>как предикт режимов регулирования криптовалют</w:t>
      </w:r>
      <w:bookmarkEnd w:id="6"/>
      <w:r w:rsidR="00B0705E" w:rsidRPr="00C73422">
        <w:rPr>
          <w:rFonts w:ascii="Times New Roman" w:hAnsi="Times New Roman"/>
          <w:b/>
          <w:sz w:val="30"/>
          <w:szCs w:val="30"/>
        </w:rPr>
        <w:t xml:space="preserve"> </w:t>
      </w:r>
    </w:p>
    <w:p w14:paraId="1AF5DE4E" w14:textId="77777777" w:rsidR="005D6FAF" w:rsidRDefault="005D6FAF" w:rsidP="00FC452F">
      <w:pPr>
        <w:spacing w:line="360" w:lineRule="auto"/>
        <w:jc w:val="both"/>
        <w:rPr>
          <w:b/>
          <w:sz w:val="28"/>
          <w:szCs w:val="28"/>
        </w:rPr>
      </w:pPr>
    </w:p>
    <w:p w14:paraId="2BC6919A" w14:textId="3E1B5DF5" w:rsidR="00FC452F" w:rsidRPr="00DE09B9" w:rsidRDefault="00FC452F" w:rsidP="00FC452F">
      <w:pPr>
        <w:spacing w:line="360" w:lineRule="auto"/>
        <w:jc w:val="both"/>
        <w:rPr>
          <w:sz w:val="26"/>
          <w:szCs w:val="26"/>
        </w:rPr>
      </w:pPr>
      <w:r w:rsidRPr="00DE09B9">
        <w:rPr>
          <w:sz w:val="26"/>
          <w:szCs w:val="26"/>
        </w:rPr>
        <w:t xml:space="preserve">В рамках исследования были выдвинуты следующие гипотезы: </w:t>
      </w:r>
    </w:p>
    <w:p w14:paraId="62E6E4A4" w14:textId="1346B762" w:rsidR="00500783" w:rsidRPr="00DE09B9" w:rsidRDefault="00500783" w:rsidP="00500783">
      <w:pPr>
        <w:spacing w:line="360" w:lineRule="auto"/>
        <w:ind w:firstLine="708"/>
        <w:jc w:val="both"/>
        <w:rPr>
          <w:rFonts w:eastAsia="PMingLiU"/>
          <w:sz w:val="26"/>
          <w:szCs w:val="26"/>
        </w:rPr>
      </w:pPr>
      <w:r w:rsidRPr="00DE09B9">
        <w:rPr>
          <w:sz w:val="26"/>
          <w:szCs w:val="26"/>
        </w:rPr>
        <w:t>1. Государства</w:t>
      </w:r>
      <w:r w:rsidR="005D6FAF">
        <w:rPr>
          <w:sz w:val="26"/>
          <w:szCs w:val="26"/>
        </w:rPr>
        <w:t>, где доминирует авторитарный</w:t>
      </w:r>
      <w:r w:rsidRPr="00DE09B9">
        <w:rPr>
          <w:sz w:val="26"/>
          <w:szCs w:val="26"/>
        </w:rPr>
        <w:t xml:space="preserve"> институциональный дизайн, будут использовать механизмы жесткого регулирования и ограничивать, либо запрещать развитие криптовалют.</w:t>
      </w:r>
      <w:r w:rsidRPr="00DE09B9">
        <w:rPr>
          <w:rFonts w:eastAsia="PMingLiU"/>
          <w:sz w:val="26"/>
          <w:szCs w:val="26"/>
        </w:rPr>
        <w:t xml:space="preserve"> </w:t>
      </w:r>
    </w:p>
    <w:p w14:paraId="4EDE5379" w14:textId="7494B5D9" w:rsidR="00500783" w:rsidRPr="00DE09B9" w:rsidRDefault="00500783" w:rsidP="00500783">
      <w:pPr>
        <w:spacing w:line="360" w:lineRule="auto"/>
        <w:ind w:firstLine="708"/>
        <w:jc w:val="both"/>
        <w:rPr>
          <w:sz w:val="26"/>
          <w:szCs w:val="26"/>
        </w:rPr>
      </w:pPr>
      <w:r w:rsidRPr="00DE09B9">
        <w:rPr>
          <w:sz w:val="26"/>
          <w:szCs w:val="26"/>
        </w:rPr>
        <w:t xml:space="preserve">Основанием для выдвижения данной гипотезы является идея о том, что сетевая децентрализация как базовая предпосылка создания криптовалют представляет угрозу для устойчивости авторитарного режима. Именно такие режимы склоны использовать простые запретительные решения.  Кроме того, элиты в авторитарных государствах будут рассматривать криптовалюты не только как угрозу управляемости, но и как угрозу режиму. </w:t>
      </w:r>
    </w:p>
    <w:p w14:paraId="63281583" w14:textId="77777777" w:rsidR="00500783" w:rsidRPr="00DE09B9" w:rsidRDefault="00500783" w:rsidP="00500783">
      <w:pPr>
        <w:spacing w:line="360" w:lineRule="auto"/>
        <w:ind w:firstLine="708"/>
        <w:jc w:val="both"/>
        <w:rPr>
          <w:sz w:val="26"/>
          <w:szCs w:val="26"/>
        </w:rPr>
      </w:pPr>
      <w:r w:rsidRPr="00DE09B9">
        <w:rPr>
          <w:sz w:val="26"/>
          <w:szCs w:val="26"/>
        </w:rPr>
        <w:t>2. Государства с демократической институциональной матрицей будут использовать два подтипа стратегий мягкого регулирования:</w:t>
      </w:r>
    </w:p>
    <w:p w14:paraId="13CE40EC" w14:textId="77777777" w:rsidR="00500783" w:rsidRPr="00DE09B9" w:rsidRDefault="00500783" w:rsidP="00500783">
      <w:pPr>
        <w:spacing w:line="360" w:lineRule="auto"/>
        <w:ind w:firstLine="708"/>
        <w:jc w:val="both"/>
        <w:rPr>
          <w:sz w:val="26"/>
          <w:szCs w:val="26"/>
        </w:rPr>
      </w:pPr>
      <w:r w:rsidRPr="00DE09B9">
        <w:rPr>
          <w:sz w:val="26"/>
          <w:szCs w:val="26"/>
        </w:rPr>
        <w:t>а) координационную, где негосударственные акторы будут развивать криптовалютный рынок, но за государством все же останется лидирующая роль в определении стратегий развития, а также в правовом регулировании.</w:t>
      </w:r>
    </w:p>
    <w:p w14:paraId="6A9D5AA6" w14:textId="77777777" w:rsidR="00500783" w:rsidRPr="00DE09B9" w:rsidRDefault="00500783" w:rsidP="00500783">
      <w:pPr>
        <w:spacing w:line="360" w:lineRule="auto"/>
        <w:ind w:firstLine="708"/>
        <w:jc w:val="both"/>
        <w:rPr>
          <w:sz w:val="26"/>
          <w:szCs w:val="26"/>
        </w:rPr>
      </w:pPr>
      <w:r w:rsidRPr="00DE09B9">
        <w:rPr>
          <w:sz w:val="26"/>
          <w:szCs w:val="26"/>
        </w:rPr>
        <w:t xml:space="preserve">б) кооперационную, где государство выступит в качестве равноправного актора на рынке криптовалют и будет имплементировать институциональные рамки, делегируя возможность игрокам рынка самоорганизовываться и договариваться о правилах игры самостоятельно. </w:t>
      </w:r>
    </w:p>
    <w:p w14:paraId="31AB85FF" w14:textId="77777777" w:rsidR="00500783" w:rsidRPr="00DE09B9" w:rsidRDefault="00500783" w:rsidP="00500783">
      <w:pPr>
        <w:spacing w:line="360" w:lineRule="auto"/>
        <w:ind w:firstLine="708"/>
        <w:jc w:val="both"/>
        <w:rPr>
          <w:sz w:val="26"/>
          <w:szCs w:val="26"/>
        </w:rPr>
      </w:pPr>
      <w:r w:rsidRPr="00DE09B9">
        <w:rPr>
          <w:sz w:val="26"/>
          <w:szCs w:val="26"/>
        </w:rPr>
        <w:t>Данная гипотеза обусловлена наличием уже сложившихся делиберативных практик государственного управления в странах с консолидированным политическим режимом, а также наличием устойчивых политических сетей, в том числе и в сфере цифровой экономики.</w:t>
      </w:r>
    </w:p>
    <w:p w14:paraId="1484FC2A" w14:textId="069D5E5E" w:rsidR="0088461E" w:rsidRDefault="001E2864" w:rsidP="0020023D">
      <w:pPr>
        <w:spacing w:line="360" w:lineRule="auto"/>
        <w:ind w:firstLine="708"/>
        <w:jc w:val="both"/>
        <w:rPr>
          <w:sz w:val="26"/>
          <w:szCs w:val="26"/>
        </w:rPr>
      </w:pPr>
      <w:r w:rsidRPr="00DE09B9">
        <w:rPr>
          <w:sz w:val="26"/>
          <w:szCs w:val="26"/>
        </w:rPr>
        <w:lastRenderedPageBreak/>
        <w:t>Для группировки изучаемых стран по их политико-администрати</w:t>
      </w:r>
      <w:r w:rsidR="005C7C7C" w:rsidRPr="00DE09B9">
        <w:rPr>
          <w:sz w:val="26"/>
          <w:szCs w:val="26"/>
        </w:rPr>
        <w:t>вным ре</w:t>
      </w:r>
      <w:r w:rsidR="00AA0A1C">
        <w:rPr>
          <w:sz w:val="26"/>
          <w:szCs w:val="26"/>
        </w:rPr>
        <w:t>жимным характеристикам использую</w:t>
      </w:r>
      <w:r w:rsidR="005C7C7C" w:rsidRPr="00DE09B9">
        <w:rPr>
          <w:sz w:val="26"/>
          <w:szCs w:val="26"/>
        </w:rPr>
        <w:t>тся</w:t>
      </w:r>
      <w:r w:rsidRPr="00DE09B9">
        <w:rPr>
          <w:sz w:val="26"/>
          <w:szCs w:val="26"/>
        </w:rPr>
        <w:t xml:space="preserve"> классически</w:t>
      </w:r>
      <w:r w:rsidR="00D12BD4" w:rsidRPr="00DE09B9">
        <w:rPr>
          <w:sz w:val="26"/>
          <w:szCs w:val="26"/>
        </w:rPr>
        <w:t>е инд</w:t>
      </w:r>
      <w:r w:rsidR="0088461E">
        <w:rPr>
          <w:sz w:val="26"/>
          <w:szCs w:val="26"/>
        </w:rPr>
        <w:t xml:space="preserve">ексы политических режимов: </w:t>
      </w:r>
    </w:p>
    <w:p w14:paraId="1C1F85BC" w14:textId="77777777" w:rsidR="0088461E" w:rsidRPr="0088461E" w:rsidRDefault="001E2864" w:rsidP="009A6422">
      <w:pPr>
        <w:pStyle w:val="ab"/>
        <w:numPr>
          <w:ilvl w:val="0"/>
          <w:numId w:val="3"/>
        </w:numPr>
        <w:spacing w:line="360" w:lineRule="auto"/>
        <w:jc w:val="both"/>
        <w:rPr>
          <w:rFonts w:ascii="Times New Roman" w:hAnsi="Times New Roman"/>
          <w:sz w:val="26"/>
          <w:szCs w:val="26"/>
        </w:rPr>
      </w:pPr>
      <w:r w:rsidRPr="0088461E">
        <w:rPr>
          <w:rFonts w:ascii="Times New Roman" w:hAnsi="Times New Roman"/>
          <w:sz w:val="26"/>
          <w:szCs w:val="26"/>
          <w:lang w:val="en-US"/>
        </w:rPr>
        <w:t>The</w:t>
      </w:r>
      <w:r w:rsidRPr="0088461E">
        <w:rPr>
          <w:rFonts w:ascii="Times New Roman" w:hAnsi="Times New Roman"/>
          <w:sz w:val="26"/>
          <w:szCs w:val="26"/>
        </w:rPr>
        <w:t xml:space="preserve"> </w:t>
      </w:r>
      <w:r w:rsidRPr="0088461E">
        <w:rPr>
          <w:rFonts w:ascii="Times New Roman" w:hAnsi="Times New Roman"/>
          <w:sz w:val="26"/>
          <w:szCs w:val="26"/>
          <w:lang w:val="en-US"/>
        </w:rPr>
        <w:t>Economist</w:t>
      </w:r>
      <w:r w:rsidR="0088461E" w:rsidRPr="0088461E">
        <w:rPr>
          <w:rFonts w:ascii="Times New Roman" w:hAnsi="Times New Roman"/>
          <w:sz w:val="26"/>
          <w:szCs w:val="26"/>
        </w:rPr>
        <w:t xml:space="preserve"> </w:t>
      </w:r>
      <w:r w:rsidRPr="0088461E">
        <w:rPr>
          <w:rFonts w:ascii="Times New Roman" w:hAnsi="Times New Roman"/>
          <w:sz w:val="26"/>
          <w:szCs w:val="26"/>
        </w:rPr>
        <w:t xml:space="preserve">— </w:t>
      </w:r>
      <w:r w:rsidRPr="0088461E">
        <w:rPr>
          <w:rFonts w:ascii="Times New Roman" w:hAnsi="Times New Roman"/>
          <w:sz w:val="26"/>
          <w:szCs w:val="26"/>
          <w:lang w:val="en-US"/>
        </w:rPr>
        <w:t>Index</w:t>
      </w:r>
      <w:r w:rsidRPr="0088461E">
        <w:rPr>
          <w:rFonts w:ascii="Times New Roman" w:hAnsi="Times New Roman"/>
          <w:sz w:val="26"/>
          <w:szCs w:val="26"/>
        </w:rPr>
        <w:t xml:space="preserve"> </w:t>
      </w:r>
      <w:r w:rsidRPr="0088461E">
        <w:rPr>
          <w:rFonts w:ascii="Times New Roman" w:hAnsi="Times New Roman"/>
          <w:sz w:val="26"/>
          <w:szCs w:val="26"/>
          <w:lang w:val="en-US"/>
        </w:rPr>
        <w:t>of</w:t>
      </w:r>
      <w:r w:rsidRPr="0088461E">
        <w:rPr>
          <w:rFonts w:ascii="Times New Roman" w:hAnsi="Times New Roman"/>
          <w:sz w:val="26"/>
          <w:szCs w:val="26"/>
        </w:rPr>
        <w:t xml:space="preserve"> </w:t>
      </w:r>
      <w:r w:rsidRPr="0088461E">
        <w:rPr>
          <w:rFonts w:ascii="Times New Roman" w:hAnsi="Times New Roman"/>
          <w:sz w:val="26"/>
          <w:szCs w:val="26"/>
          <w:lang w:val="en-US"/>
        </w:rPr>
        <w:t>Democracy</w:t>
      </w:r>
    </w:p>
    <w:p w14:paraId="72885982" w14:textId="77777777" w:rsidR="0088461E" w:rsidRPr="0088461E" w:rsidRDefault="001E2864" w:rsidP="009A6422">
      <w:pPr>
        <w:pStyle w:val="ab"/>
        <w:numPr>
          <w:ilvl w:val="0"/>
          <w:numId w:val="3"/>
        </w:numPr>
        <w:spacing w:line="360" w:lineRule="auto"/>
        <w:jc w:val="both"/>
        <w:rPr>
          <w:rFonts w:ascii="Times New Roman" w:hAnsi="Times New Roman"/>
          <w:sz w:val="26"/>
          <w:szCs w:val="26"/>
          <w:lang w:val="en-US"/>
        </w:rPr>
      </w:pPr>
      <w:r w:rsidRPr="0088461E">
        <w:rPr>
          <w:rFonts w:ascii="Times New Roman" w:hAnsi="Times New Roman"/>
          <w:sz w:val="26"/>
          <w:szCs w:val="26"/>
          <w:lang w:val="en-US"/>
        </w:rPr>
        <w:t>Freedom House — Freedom in the World</w:t>
      </w:r>
      <w:r w:rsidR="0088461E" w:rsidRPr="0088461E">
        <w:rPr>
          <w:rFonts w:ascii="Times New Roman" w:hAnsi="Times New Roman"/>
          <w:sz w:val="26"/>
          <w:szCs w:val="26"/>
          <w:lang w:val="en-US"/>
        </w:rPr>
        <w:t xml:space="preserve"> 2017 </w:t>
      </w:r>
    </w:p>
    <w:p w14:paraId="030B1E00" w14:textId="2EED2C12" w:rsidR="0088461E" w:rsidRPr="00390AC8" w:rsidRDefault="001E2864" w:rsidP="009A6422">
      <w:pPr>
        <w:pStyle w:val="ab"/>
        <w:numPr>
          <w:ilvl w:val="0"/>
          <w:numId w:val="3"/>
        </w:numPr>
        <w:spacing w:line="360" w:lineRule="auto"/>
        <w:jc w:val="both"/>
        <w:rPr>
          <w:rFonts w:ascii="Times New Roman" w:hAnsi="Times New Roman"/>
          <w:sz w:val="26"/>
          <w:szCs w:val="26"/>
        </w:rPr>
      </w:pPr>
      <w:r w:rsidRPr="0088461E">
        <w:rPr>
          <w:rFonts w:ascii="Times New Roman" w:hAnsi="Times New Roman"/>
          <w:sz w:val="26"/>
          <w:szCs w:val="26"/>
          <w:lang w:val="en-US"/>
        </w:rPr>
        <w:t>Polity</w:t>
      </w:r>
      <w:r w:rsidRPr="0088461E">
        <w:rPr>
          <w:rFonts w:ascii="Times New Roman" w:hAnsi="Times New Roman"/>
          <w:sz w:val="26"/>
          <w:szCs w:val="26"/>
        </w:rPr>
        <w:t xml:space="preserve"> </w:t>
      </w:r>
      <w:r w:rsidRPr="0088461E">
        <w:rPr>
          <w:rFonts w:ascii="Times New Roman" w:hAnsi="Times New Roman"/>
          <w:sz w:val="26"/>
          <w:szCs w:val="26"/>
          <w:lang w:val="en-US"/>
        </w:rPr>
        <w:t>IV</w:t>
      </w:r>
    </w:p>
    <w:p w14:paraId="0A701EEF" w14:textId="4A21857E" w:rsidR="001E2864" w:rsidRPr="0088461E" w:rsidRDefault="001E2864" w:rsidP="0088461E">
      <w:pPr>
        <w:spacing w:line="360" w:lineRule="auto"/>
        <w:jc w:val="both"/>
        <w:rPr>
          <w:sz w:val="26"/>
          <w:szCs w:val="26"/>
        </w:rPr>
      </w:pPr>
      <w:r w:rsidRPr="0088461E">
        <w:rPr>
          <w:sz w:val="26"/>
          <w:szCs w:val="26"/>
        </w:rPr>
        <w:t xml:space="preserve">Согласно индексам, исследуемые страны разделены на следующие подгруппы: </w:t>
      </w:r>
    </w:p>
    <w:p w14:paraId="07D750A9" w14:textId="7F6645CD" w:rsidR="001E2864" w:rsidRPr="00390AC8" w:rsidRDefault="004A5A26" w:rsidP="00F76BD5">
      <w:pPr>
        <w:rPr>
          <w:b/>
          <w:i/>
          <w:lang w:val="en-US"/>
        </w:rPr>
      </w:pPr>
      <w:r w:rsidRPr="00390AC8">
        <w:t>Таблица</w:t>
      </w:r>
      <w:r w:rsidRPr="00390AC8">
        <w:rPr>
          <w:lang w:val="en-US"/>
        </w:rPr>
        <w:t xml:space="preserve"> 1. </w:t>
      </w:r>
      <w:r w:rsidR="001E2864" w:rsidRPr="00390AC8">
        <w:rPr>
          <w:lang w:val="en-US"/>
        </w:rPr>
        <w:t>The Economist Democracy Index</w:t>
      </w:r>
      <w:r w:rsidR="001E2864" w:rsidRPr="00390AC8">
        <w:rPr>
          <w:rStyle w:val="a9"/>
          <w:b/>
          <w:i/>
          <w:lang w:val="en-US"/>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2525"/>
        <w:gridCol w:w="1963"/>
        <w:gridCol w:w="2538"/>
      </w:tblGrid>
      <w:tr w:rsidR="001E2864" w:rsidRPr="00DE09B9" w14:paraId="1E99A310" w14:textId="77777777" w:rsidTr="006734C3">
        <w:tc>
          <w:tcPr>
            <w:tcW w:w="4838" w:type="dxa"/>
            <w:gridSpan w:val="2"/>
            <w:shd w:val="clear" w:color="auto" w:fill="FFFFFF" w:themeFill="background1"/>
          </w:tcPr>
          <w:p w14:paraId="6A3E0E67" w14:textId="77777777" w:rsidR="001E2864" w:rsidRPr="00DE09B9" w:rsidRDefault="001E2864" w:rsidP="0020023D">
            <w:pPr>
              <w:jc w:val="center"/>
              <w:rPr>
                <w:b/>
                <w:sz w:val="26"/>
                <w:szCs w:val="26"/>
              </w:rPr>
            </w:pPr>
            <w:r w:rsidRPr="00DE09B9">
              <w:rPr>
                <w:b/>
                <w:sz w:val="26"/>
                <w:szCs w:val="26"/>
              </w:rPr>
              <w:t>Демократия</w:t>
            </w:r>
          </w:p>
        </w:tc>
        <w:tc>
          <w:tcPr>
            <w:tcW w:w="1963" w:type="dxa"/>
            <w:vMerge w:val="restart"/>
            <w:shd w:val="clear" w:color="auto" w:fill="FFFFFF" w:themeFill="background1"/>
          </w:tcPr>
          <w:p w14:paraId="55C36751" w14:textId="2D2CB02E" w:rsidR="001E2864" w:rsidRPr="00DE09B9" w:rsidRDefault="001E2864" w:rsidP="0020023D">
            <w:pPr>
              <w:rPr>
                <w:b/>
                <w:sz w:val="26"/>
                <w:szCs w:val="26"/>
              </w:rPr>
            </w:pPr>
            <w:r w:rsidRPr="00DE09B9">
              <w:rPr>
                <w:b/>
                <w:sz w:val="26"/>
                <w:szCs w:val="26"/>
              </w:rPr>
              <w:t>Гибридный режим</w:t>
            </w:r>
          </w:p>
        </w:tc>
        <w:tc>
          <w:tcPr>
            <w:tcW w:w="2538" w:type="dxa"/>
            <w:vMerge w:val="restart"/>
            <w:shd w:val="clear" w:color="auto" w:fill="FFFFFF" w:themeFill="background1"/>
          </w:tcPr>
          <w:p w14:paraId="445F7F0B" w14:textId="77777777" w:rsidR="001E2864" w:rsidRPr="00DE09B9" w:rsidRDefault="001E2864" w:rsidP="0020023D">
            <w:pPr>
              <w:rPr>
                <w:b/>
                <w:sz w:val="26"/>
                <w:szCs w:val="26"/>
              </w:rPr>
            </w:pPr>
            <w:r w:rsidRPr="00DE09B9">
              <w:rPr>
                <w:b/>
                <w:sz w:val="26"/>
                <w:szCs w:val="26"/>
              </w:rPr>
              <w:t>Авторитаризм</w:t>
            </w:r>
          </w:p>
        </w:tc>
      </w:tr>
      <w:tr w:rsidR="001E2864" w:rsidRPr="00DE09B9" w14:paraId="61D3A5D7" w14:textId="77777777" w:rsidTr="0020023D">
        <w:trPr>
          <w:trHeight w:val="380"/>
        </w:trPr>
        <w:tc>
          <w:tcPr>
            <w:tcW w:w="2313" w:type="dxa"/>
            <w:shd w:val="clear" w:color="auto" w:fill="FFFFFF" w:themeFill="background1"/>
          </w:tcPr>
          <w:p w14:paraId="07115D08" w14:textId="77777777" w:rsidR="001E2864" w:rsidRPr="00DE09B9" w:rsidRDefault="001E2864" w:rsidP="0020023D">
            <w:pPr>
              <w:rPr>
                <w:b/>
                <w:sz w:val="26"/>
                <w:szCs w:val="26"/>
              </w:rPr>
            </w:pPr>
            <w:r w:rsidRPr="00DE09B9">
              <w:rPr>
                <w:b/>
                <w:sz w:val="26"/>
                <w:szCs w:val="26"/>
              </w:rPr>
              <w:t xml:space="preserve">Полная </w:t>
            </w:r>
          </w:p>
        </w:tc>
        <w:tc>
          <w:tcPr>
            <w:tcW w:w="2525" w:type="dxa"/>
            <w:shd w:val="clear" w:color="auto" w:fill="FFFFFF" w:themeFill="background1"/>
          </w:tcPr>
          <w:p w14:paraId="402AA292" w14:textId="77777777" w:rsidR="001E2864" w:rsidRPr="00DE09B9" w:rsidRDefault="001E2864" w:rsidP="0020023D">
            <w:pPr>
              <w:rPr>
                <w:b/>
                <w:sz w:val="26"/>
                <w:szCs w:val="26"/>
              </w:rPr>
            </w:pPr>
            <w:r w:rsidRPr="00DE09B9">
              <w:rPr>
                <w:b/>
                <w:sz w:val="26"/>
                <w:szCs w:val="26"/>
              </w:rPr>
              <w:t>Неустойчивая</w:t>
            </w:r>
          </w:p>
        </w:tc>
        <w:tc>
          <w:tcPr>
            <w:tcW w:w="1963" w:type="dxa"/>
            <w:vMerge/>
            <w:shd w:val="clear" w:color="auto" w:fill="FFFFFF" w:themeFill="background1"/>
          </w:tcPr>
          <w:p w14:paraId="3EAB8A63" w14:textId="77777777" w:rsidR="001E2864" w:rsidRPr="00DE09B9" w:rsidRDefault="001E2864" w:rsidP="0020023D">
            <w:pPr>
              <w:rPr>
                <w:b/>
                <w:sz w:val="26"/>
                <w:szCs w:val="26"/>
              </w:rPr>
            </w:pPr>
          </w:p>
        </w:tc>
        <w:tc>
          <w:tcPr>
            <w:tcW w:w="2538" w:type="dxa"/>
            <w:vMerge/>
            <w:shd w:val="clear" w:color="auto" w:fill="FFFFFF" w:themeFill="background1"/>
          </w:tcPr>
          <w:p w14:paraId="55E8DF84" w14:textId="77777777" w:rsidR="001E2864" w:rsidRPr="00DE09B9" w:rsidRDefault="001E2864" w:rsidP="0020023D">
            <w:pPr>
              <w:rPr>
                <w:b/>
                <w:sz w:val="26"/>
                <w:szCs w:val="26"/>
              </w:rPr>
            </w:pPr>
          </w:p>
        </w:tc>
      </w:tr>
      <w:tr w:rsidR="001E2864" w:rsidRPr="00DE09B9" w14:paraId="5DE241A0" w14:textId="77777777" w:rsidTr="006734C3">
        <w:tc>
          <w:tcPr>
            <w:tcW w:w="2313" w:type="dxa"/>
            <w:shd w:val="clear" w:color="auto" w:fill="FFFFFF" w:themeFill="background1"/>
          </w:tcPr>
          <w:p w14:paraId="0F8E0F9C" w14:textId="77777777" w:rsidR="001E2864" w:rsidRPr="00DE09B9" w:rsidRDefault="001E2864" w:rsidP="0020023D">
            <w:pPr>
              <w:rPr>
                <w:sz w:val="26"/>
                <w:szCs w:val="26"/>
              </w:rPr>
            </w:pPr>
            <w:r w:rsidRPr="00DE09B9">
              <w:rPr>
                <w:bCs/>
                <w:sz w:val="26"/>
                <w:szCs w:val="26"/>
              </w:rPr>
              <w:t>Британия</w:t>
            </w:r>
          </w:p>
        </w:tc>
        <w:tc>
          <w:tcPr>
            <w:tcW w:w="2525" w:type="dxa"/>
            <w:shd w:val="clear" w:color="auto" w:fill="FFFFFF" w:themeFill="background1"/>
          </w:tcPr>
          <w:p w14:paraId="57F999BB" w14:textId="77777777" w:rsidR="001E2864" w:rsidRPr="00DE09B9" w:rsidRDefault="001E2864" w:rsidP="0020023D">
            <w:pPr>
              <w:rPr>
                <w:sz w:val="26"/>
                <w:szCs w:val="26"/>
              </w:rPr>
            </w:pPr>
            <w:r w:rsidRPr="00DE09B9">
              <w:rPr>
                <w:sz w:val="26"/>
                <w:szCs w:val="26"/>
              </w:rPr>
              <w:t>США</w:t>
            </w:r>
          </w:p>
        </w:tc>
        <w:tc>
          <w:tcPr>
            <w:tcW w:w="1963" w:type="dxa"/>
            <w:shd w:val="clear" w:color="auto" w:fill="FFFFFF" w:themeFill="background1"/>
          </w:tcPr>
          <w:p w14:paraId="1D8B6E68" w14:textId="77777777" w:rsidR="001E2864" w:rsidRPr="00DE09B9" w:rsidRDefault="001E2864" w:rsidP="0020023D">
            <w:pPr>
              <w:rPr>
                <w:bCs/>
                <w:sz w:val="26"/>
                <w:szCs w:val="26"/>
              </w:rPr>
            </w:pPr>
            <w:r w:rsidRPr="00DE09B9">
              <w:rPr>
                <w:bCs/>
                <w:sz w:val="26"/>
                <w:szCs w:val="26"/>
              </w:rPr>
              <w:t>Украина</w:t>
            </w:r>
          </w:p>
        </w:tc>
        <w:tc>
          <w:tcPr>
            <w:tcW w:w="2538" w:type="dxa"/>
            <w:shd w:val="clear" w:color="auto" w:fill="FFFFFF" w:themeFill="background1"/>
          </w:tcPr>
          <w:p w14:paraId="09174C99" w14:textId="77777777" w:rsidR="001E2864" w:rsidRPr="004A5A26" w:rsidRDefault="001E2864" w:rsidP="0020023D">
            <w:pPr>
              <w:rPr>
                <w:sz w:val="26"/>
                <w:szCs w:val="26"/>
              </w:rPr>
            </w:pPr>
            <w:r w:rsidRPr="00DE09B9">
              <w:rPr>
                <w:bCs/>
                <w:sz w:val="26"/>
                <w:szCs w:val="26"/>
              </w:rPr>
              <w:t>Китай</w:t>
            </w:r>
          </w:p>
        </w:tc>
      </w:tr>
      <w:tr w:rsidR="001E2864" w:rsidRPr="00DE09B9" w14:paraId="7C35712E" w14:textId="77777777" w:rsidTr="006734C3">
        <w:tc>
          <w:tcPr>
            <w:tcW w:w="2313" w:type="dxa"/>
            <w:shd w:val="clear" w:color="auto" w:fill="FFFFFF" w:themeFill="background1"/>
          </w:tcPr>
          <w:p w14:paraId="4BFC923B" w14:textId="77777777" w:rsidR="001E2864" w:rsidRPr="004A5A26" w:rsidRDefault="001E2864" w:rsidP="0020023D">
            <w:pPr>
              <w:rPr>
                <w:sz w:val="26"/>
                <w:szCs w:val="26"/>
              </w:rPr>
            </w:pPr>
          </w:p>
        </w:tc>
        <w:tc>
          <w:tcPr>
            <w:tcW w:w="2525" w:type="dxa"/>
            <w:shd w:val="clear" w:color="auto" w:fill="FFFFFF" w:themeFill="background1"/>
          </w:tcPr>
          <w:p w14:paraId="3382CBFC" w14:textId="77777777" w:rsidR="001E2864" w:rsidRPr="004A5A26" w:rsidRDefault="001E2864" w:rsidP="0020023D">
            <w:pPr>
              <w:rPr>
                <w:sz w:val="26"/>
                <w:szCs w:val="26"/>
              </w:rPr>
            </w:pPr>
            <w:r w:rsidRPr="00DE09B9">
              <w:rPr>
                <w:sz w:val="26"/>
                <w:szCs w:val="26"/>
              </w:rPr>
              <w:t>Япония</w:t>
            </w:r>
          </w:p>
        </w:tc>
        <w:tc>
          <w:tcPr>
            <w:tcW w:w="1963" w:type="dxa"/>
            <w:shd w:val="clear" w:color="auto" w:fill="FFFFFF" w:themeFill="background1"/>
          </w:tcPr>
          <w:p w14:paraId="3BD84143" w14:textId="77777777" w:rsidR="001E2864" w:rsidRPr="00DE09B9" w:rsidRDefault="001E2864" w:rsidP="0020023D">
            <w:pPr>
              <w:rPr>
                <w:bCs/>
                <w:sz w:val="26"/>
                <w:szCs w:val="26"/>
              </w:rPr>
            </w:pPr>
          </w:p>
        </w:tc>
        <w:tc>
          <w:tcPr>
            <w:tcW w:w="2538" w:type="dxa"/>
            <w:shd w:val="clear" w:color="auto" w:fill="FFFFFF" w:themeFill="background1"/>
          </w:tcPr>
          <w:p w14:paraId="724C8273" w14:textId="77777777" w:rsidR="001E2864" w:rsidRPr="004A5A26" w:rsidRDefault="001E2864" w:rsidP="0020023D">
            <w:pPr>
              <w:rPr>
                <w:sz w:val="26"/>
                <w:szCs w:val="26"/>
              </w:rPr>
            </w:pPr>
            <w:r w:rsidRPr="00DE09B9">
              <w:rPr>
                <w:bCs/>
                <w:sz w:val="26"/>
                <w:szCs w:val="26"/>
              </w:rPr>
              <w:t>Россия</w:t>
            </w:r>
          </w:p>
        </w:tc>
      </w:tr>
      <w:tr w:rsidR="001E2864" w:rsidRPr="00DE09B9" w14:paraId="7974EFEF" w14:textId="77777777" w:rsidTr="006734C3">
        <w:tc>
          <w:tcPr>
            <w:tcW w:w="2313" w:type="dxa"/>
            <w:shd w:val="clear" w:color="auto" w:fill="FFFFFF" w:themeFill="background1"/>
          </w:tcPr>
          <w:p w14:paraId="2943F835" w14:textId="77777777" w:rsidR="001E2864" w:rsidRPr="004A5A26" w:rsidRDefault="001E2864" w:rsidP="0020023D">
            <w:pPr>
              <w:rPr>
                <w:sz w:val="26"/>
                <w:szCs w:val="26"/>
              </w:rPr>
            </w:pPr>
          </w:p>
        </w:tc>
        <w:tc>
          <w:tcPr>
            <w:tcW w:w="2525" w:type="dxa"/>
            <w:shd w:val="clear" w:color="auto" w:fill="FFFFFF" w:themeFill="background1"/>
          </w:tcPr>
          <w:p w14:paraId="2F95E4E4" w14:textId="77777777" w:rsidR="001E2864" w:rsidRPr="00DE09B9" w:rsidRDefault="001E2864" w:rsidP="0020023D">
            <w:pPr>
              <w:rPr>
                <w:sz w:val="26"/>
                <w:szCs w:val="26"/>
              </w:rPr>
            </w:pPr>
            <w:r w:rsidRPr="00DE09B9">
              <w:rPr>
                <w:sz w:val="26"/>
                <w:szCs w:val="26"/>
              </w:rPr>
              <w:t>Бразилия</w:t>
            </w:r>
          </w:p>
        </w:tc>
        <w:tc>
          <w:tcPr>
            <w:tcW w:w="1963" w:type="dxa"/>
            <w:shd w:val="clear" w:color="auto" w:fill="FFFFFF" w:themeFill="background1"/>
          </w:tcPr>
          <w:p w14:paraId="247ADE4A" w14:textId="77777777" w:rsidR="001E2864" w:rsidRPr="00DE09B9" w:rsidRDefault="001E2864" w:rsidP="0020023D">
            <w:pPr>
              <w:rPr>
                <w:bCs/>
                <w:sz w:val="26"/>
                <w:szCs w:val="26"/>
              </w:rPr>
            </w:pPr>
          </w:p>
        </w:tc>
        <w:tc>
          <w:tcPr>
            <w:tcW w:w="2538" w:type="dxa"/>
            <w:shd w:val="clear" w:color="auto" w:fill="FFFFFF" w:themeFill="background1"/>
          </w:tcPr>
          <w:p w14:paraId="18AE8019" w14:textId="77777777" w:rsidR="001E2864" w:rsidRPr="00DE09B9" w:rsidRDefault="001E2864" w:rsidP="0020023D">
            <w:pPr>
              <w:rPr>
                <w:bCs/>
                <w:sz w:val="26"/>
                <w:szCs w:val="26"/>
              </w:rPr>
            </w:pPr>
            <w:r w:rsidRPr="00DE09B9">
              <w:rPr>
                <w:bCs/>
                <w:sz w:val="26"/>
                <w:szCs w:val="26"/>
              </w:rPr>
              <w:t>Беларусь</w:t>
            </w:r>
          </w:p>
        </w:tc>
      </w:tr>
      <w:tr w:rsidR="001E2864" w:rsidRPr="00DE09B9" w14:paraId="7A44B1DE" w14:textId="77777777" w:rsidTr="0020023D">
        <w:trPr>
          <w:trHeight w:val="212"/>
        </w:trPr>
        <w:tc>
          <w:tcPr>
            <w:tcW w:w="2313" w:type="dxa"/>
            <w:shd w:val="clear" w:color="auto" w:fill="FFFFFF" w:themeFill="background1"/>
          </w:tcPr>
          <w:p w14:paraId="16258E26" w14:textId="77777777" w:rsidR="001E2864" w:rsidRPr="00DE09B9" w:rsidRDefault="001E2864" w:rsidP="0020023D">
            <w:pPr>
              <w:rPr>
                <w:sz w:val="26"/>
                <w:szCs w:val="26"/>
                <w:lang w:val="en-US"/>
              </w:rPr>
            </w:pPr>
          </w:p>
        </w:tc>
        <w:tc>
          <w:tcPr>
            <w:tcW w:w="2525" w:type="dxa"/>
            <w:shd w:val="clear" w:color="auto" w:fill="FFFFFF" w:themeFill="background1"/>
          </w:tcPr>
          <w:p w14:paraId="39CB180E" w14:textId="77777777" w:rsidR="001E2864" w:rsidRPr="00DE09B9" w:rsidRDefault="001E2864" w:rsidP="0020023D">
            <w:pPr>
              <w:rPr>
                <w:sz w:val="26"/>
                <w:szCs w:val="26"/>
              </w:rPr>
            </w:pPr>
          </w:p>
        </w:tc>
        <w:tc>
          <w:tcPr>
            <w:tcW w:w="1963" w:type="dxa"/>
            <w:shd w:val="clear" w:color="auto" w:fill="FFFFFF" w:themeFill="background1"/>
          </w:tcPr>
          <w:p w14:paraId="3F66992B" w14:textId="77777777" w:rsidR="001E2864" w:rsidRPr="00DE09B9" w:rsidRDefault="001E2864" w:rsidP="0020023D">
            <w:pPr>
              <w:rPr>
                <w:bCs/>
                <w:sz w:val="26"/>
                <w:szCs w:val="26"/>
              </w:rPr>
            </w:pPr>
          </w:p>
        </w:tc>
        <w:tc>
          <w:tcPr>
            <w:tcW w:w="2538" w:type="dxa"/>
            <w:shd w:val="clear" w:color="auto" w:fill="FFFFFF" w:themeFill="background1"/>
          </w:tcPr>
          <w:p w14:paraId="5E0ED66B" w14:textId="77777777" w:rsidR="001E2864" w:rsidRPr="00DE09B9" w:rsidRDefault="001E2864" w:rsidP="0020023D">
            <w:pPr>
              <w:rPr>
                <w:bCs/>
                <w:sz w:val="26"/>
                <w:szCs w:val="26"/>
              </w:rPr>
            </w:pPr>
            <w:r w:rsidRPr="00DE09B9">
              <w:rPr>
                <w:bCs/>
                <w:sz w:val="26"/>
                <w:szCs w:val="26"/>
              </w:rPr>
              <w:t>Казахстан</w:t>
            </w:r>
          </w:p>
        </w:tc>
      </w:tr>
    </w:tbl>
    <w:p w14:paraId="38687A2D" w14:textId="77777777" w:rsidR="001E2864" w:rsidRPr="00DE09B9" w:rsidRDefault="001E2864" w:rsidP="001E2864">
      <w:pPr>
        <w:spacing w:line="360" w:lineRule="auto"/>
        <w:rPr>
          <w:b/>
          <w:i/>
          <w:sz w:val="26"/>
          <w:szCs w:val="26"/>
        </w:rPr>
      </w:pPr>
    </w:p>
    <w:p w14:paraId="1B23D2D0" w14:textId="25013822" w:rsidR="001E2864" w:rsidRPr="00390AC8" w:rsidRDefault="004A5A26" w:rsidP="001E2864">
      <w:pPr>
        <w:spacing w:line="360" w:lineRule="auto"/>
        <w:rPr>
          <w:b/>
          <w:i/>
        </w:rPr>
      </w:pPr>
      <w:r w:rsidRPr="00390AC8">
        <w:t xml:space="preserve">Таблица 2. </w:t>
      </w:r>
      <w:r w:rsidR="001E2864" w:rsidRPr="00390AC8">
        <w:rPr>
          <w:lang w:val="en-US"/>
        </w:rPr>
        <w:t>Freedom</w:t>
      </w:r>
      <w:r w:rsidR="001E2864" w:rsidRPr="00390AC8">
        <w:t xml:space="preserve"> </w:t>
      </w:r>
      <w:r w:rsidR="001E2864" w:rsidRPr="00390AC8">
        <w:rPr>
          <w:lang w:val="en-US"/>
        </w:rPr>
        <w:t>House</w:t>
      </w:r>
      <w:r w:rsidR="001E2864" w:rsidRPr="00390AC8">
        <w:rPr>
          <w:rStyle w:val="a9"/>
          <w:b/>
          <w:i/>
          <w:lang w:val="en-US"/>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1"/>
        <w:gridCol w:w="2767"/>
        <w:gridCol w:w="3331"/>
      </w:tblGrid>
      <w:tr w:rsidR="001E2864" w:rsidRPr="00DE09B9" w14:paraId="05D954C3" w14:textId="77777777" w:rsidTr="006734C3">
        <w:tc>
          <w:tcPr>
            <w:tcW w:w="3241" w:type="dxa"/>
            <w:shd w:val="clear" w:color="auto" w:fill="FFFFFF" w:themeFill="background1"/>
          </w:tcPr>
          <w:p w14:paraId="485B2D75" w14:textId="77777777" w:rsidR="001E2864" w:rsidRPr="00DE09B9" w:rsidRDefault="001E2864" w:rsidP="0020023D">
            <w:pPr>
              <w:rPr>
                <w:b/>
                <w:sz w:val="26"/>
                <w:szCs w:val="26"/>
              </w:rPr>
            </w:pPr>
            <w:r w:rsidRPr="00DE09B9">
              <w:rPr>
                <w:b/>
                <w:sz w:val="26"/>
                <w:szCs w:val="26"/>
              </w:rPr>
              <w:t>Свободные страны</w:t>
            </w:r>
          </w:p>
        </w:tc>
        <w:tc>
          <w:tcPr>
            <w:tcW w:w="2767" w:type="dxa"/>
            <w:shd w:val="clear" w:color="auto" w:fill="FFFFFF" w:themeFill="background1"/>
          </w:tcPr>
          <w:p w14:paraId="6CEBCEAC" w14:textId="77777777" w:rsidR="001E2864" w:rsidRPr="00DE09B9" w:rsidRDefault="001E2864" w:rsidP="0020023D">
            <w:pPr>
              <w:rPr>
                <w:b/>
                <w:sz w:val="26"/>
                <w:szCs w:val="26"/>
              </w:rPr>
            </w:pPr>
            <w:r w:rsidRPr="00DE09B9">
              <w:rPr>
                <w:b/>
                <w:sz w:val="26"/>
                <w:szCs w:val="26"/>
              </w:rPr>
              <w:t>Частично свободные</w:t>
            </w:r>
          </w:p>
        </w:tc>
        <w:tc>
          <w:tcPr>
            <w:tcW w:w="3331" w:type="dxa"/>
            <w:shd w:val="clear" w:color="auto" w:fill="FFFFFF" w:themeFill="background1"/>
          </w:tcPr>
          <w:p w14:paraId="2D648F47" w14:textId="77777777" w:rsidR="001E2864" w:rsidRPr="00DE09B9" w:rsidRDefault="001E2864" w:rsidP="0020023D">
            <w:pPr>
              <w:rPr>
                <w:b/>
                <w:sz w:val="26"/>
                <w:szCs w:val="26"/>
              </w:rPr>
            </w:pPr>
            <w:r w:rsidRPr="00DE09B9">
              <w:rPr>
                <w:b/>
                <w:sz w:val="26"/>
                <w:szCs w:val="26"/>
              </w:rPr>
              <w:t>Несвободные страны</w:t>
            </w:r>
          </w:p>
        </w:tc>
      </w:tr>
      <w:tr w:rsidR="001E2864" w:rsidRPr="00DE09B9" w14:paraId="56B45B8F" w14:textId="77777777" w:rsidTr="006734C3">
        <w:tc>
          <w:tcPr>
            <w:tcW w:w="3241" w:type="dxa"/>
          </w:tcPr>
          <w:p w14:paraId="7D9578A1" w14:textId="77777777" w:rsidR="001E2864" w:rsidRPr="00DE09B9" w:rsidRDefault="001E2864" w:rsidP="0020023D">
            <w:pPr>
              <w:rPr>
                <w:sz w:val="26"/>
                <w:szCs w:val="26"/>
              </w:rPr>
            </w:pPr>
            <w:r w:rsidRPr="00DE09B9">
              <w:rPr>
                <w:sz w:val="26"/>
                <w:szCs w:val="26"/>
              </w:rPr>
              <w:t>США</w:t>
            </w:r>
          </w:p>
        </w:tc>
        <w:tc>
          <w:tcPr>
            <w:tcW w:w="2767" w:type="dxa"/>
          </w:tcPr>
          <w:p w14:paraId="6A41B6BD" w14:textId="77777777" w:rsidR="001E2864" w:rsidRPr="00DE09B9" w:rsidRDefault="001E2864" w:rsidP="0020023D">
            <w:pPr>
              <w:rPr>
                <w:sz w:val="26"/>
                <w:szCs w:val="26"/>
              </w:rPr>
            </w:pPr>
            <w:r w:rsidRPr="00DE09B9">
              <w:rPr>
                <w:sz w:val="26"/>
                <w:szCs w:val="26"/>
              </w:rPr>
              <w:t>Украина</w:t>
            </w:r>
          </w:p>
        </w:tc>
        <w:tc>
          <w:tcPr>
            <w:tcW w:w="3331" w:type="dxa"/>
          </w:tcPr>
          <w:p w14:paraId="760C7368" w14:textId="77777777" w:rsidR="001E2864" w:rsidRPr="00DE09B9" w:rsidRDefault="001E2864" w:rsidP="0020023D">
            <w:pPr>
              <w:rPr>
                <w:b/>
                <w:sz w:val="26"/>
                <w:szCs w:val="26"/>
              </w:rPr>
            </w:pPr>
            <w:r w:rsidRPr="00DE09B9">
              <w:rPr>
                <w:sz w:val="26"/>
                <w:szCs w:val="26"/>
              </w:rPr>
              <w:t>Россия</w:t>
            </w:r>
          </w:p>
        </w:tc>
      </w:tr>
      <w:tr w:rsidR="001E2864" w:rsidRPr="00DE09B9" w14:paraId="3A8DA06C" w14:textId="77777777" w:rsidTr="00510B19">
        <w:trPr>
          <w:trHeight w:val="225"/>
        </w:trPr>
        <w:tc>
          <w:tcPr>
            <w:tcW w:w="3241" w:type="dxa"/>
          </w:tcPr>
          <w:p w14:paraId="602963AD" w14:textId="77777777" w:rsidR="001E2864" w:rsidRPr="00DE09B9" w:rsidRDefault="001E2864" w:rsidP="0020023D">
            <w:pPr>
              <w:rPr>
                <w:b/>
                <w:sz w:val="26"/>
                <w:szCs w:val="26"/>
              </w:rPr>
            </w:pPr>
            <w:r w:rsidRPr="00DE09B9">
              <w:rPr>
                <w:sz w:val="26"/>
                <w:szCs w:val="26"/>
              </w:rPr>
              <w:t>Япония</w:t>
            </w:r>
          </w:p>
        </w:tc>
        <w:tc>
          <w:tcPr>
            <w:tcW w:w="2767" w:type="dxa"/>
          </w:tcPr>
          <w:p w14:paraId="2EE1BED0" w14:textId="77777777" w:rsidR="001E2864" w:rsidRPr="00DE09B9" w:rsidRDefault="001E2864" w:rsidP="0020023D">
            <w:pPr>
              <w:rPr>
                <w:sz w:val="26"/>
                <w:szCs w:val="26"/>
              </w:rPr>
            </w:pPr>
          </w:p>
        </w:tc>
        <w:tc>
          <w:tcPr>
            <w:tcW w:w="3331" w:type="dxa"/>
          </w:tcPr>
          <w:p w14:paraId="2561F8AC" w14:textId="77777777" w:rsidR="001E2864" w:rsidRPr="00DE09B9" w:rsidRDefault="001E2864" w:rsidP="0020023D">
            <w:pPr>
              <w:rPr>
                <w:b/>
                <w:sz w:val="26"/>
                <w:szCs w:val="26"/>
              </w:rPr>
            </w:pPr>
            <w:r w:rsidRPr="00DE09B9">
              <w:rPr>
                <w:sz w:val="26"/>
                <w:szCs w:val="26"/>
              </w:rPr>
              <w:t>Китай</w:t>
            </w:r>
          </w:p>
        </w:tc>
      </w:tr>
      <w:tr w:rsidR="001E2864" w:rsidRPr="00DE09B9" w14:paraId="2CA4D0C0" w14:textId="77777777" w:rsidTr="0020023D">
        <w:trPr>
          <w:trHeight w:val="282"/>
        </w:trPr>
        <w:tc>
          <w:tcPr>
            <w:tcW w:w="3241" w:type="dxa"/>
          </w:tcPr>
          <w:p w14:paraId="66502314" w14:textId="77777777" w:rsidR="001E2864" w:rsidRPr="00DE09B9" w:rsidRDefault="001E2864" w:rsidP="0020023D">
            <w:pPr>
              <w:rPr>
                <w:b/>
                <w:sz w:val="26"/>
                <w:szCs w:val="26"/>
              </w:rPr>
            </w:pPr>
            <w:r w:rsidRPr="00DE09B9">
              <w:rPr>
                <w:sz w:val="26"/>
                <w:szCs w:val="26"/>
              </w:rPr>
              <w:t>Великобритания</w:t>
            </w:r>
          </w:p>
        </w:tc>
        <w:tc>
          <w:tcPr>
            <w:tcW w:w="2767" w:type="dxa"/>
          </w:tcPr>
          <w:p w14:paraId="2B5E99EC" w14:textId="77777777" w:rsidR="001E2864" w:rsidRPr="00DE09B9" w:rsidRDefault="001E2864" w:rsidP="0020023D">
            <w:pPr>
              <w:rPr>
                <w:sz w:val="26"/>
                <w:szCs w:val="26"/>
              </w:rPr>
            </w:pPr>
          </w:p>
        </w:tc>
        <w:tc>
          <w:tcPr>
            <w:tcW w:w="3331" w:type="dxa"/>
          </w:tcPr>
          <w:p w14:paraId="6743BC89" w14:textId="77777777" w:rsidR="001E2864" w:rsidRPr="00DE09B9" w:rsidRDefault="001E2864" w:rsidP="0020023D">
            <w:pPr>
              <w:rPr>
                <w:b/>
                <w:sz w:val="26"/>
                <w:szCs w:val="26"/>
              </w:rPr>
            </w:pPr>
            <w:r w:rsidRPr="00DE09B9">
              <w:rPr>
                <w:sz w:val="26"/>
                <w:szCs w:val="26"/>
              </w:rPr>
              <w:t>Беларусь</w:t>
            </w:r>
          </w:p>
        </w:tc>
      </w:tr>
      <w:tr w:rsidR="001E2864" w:rsidRPr="00DE09B9" w14:paraId="1ACA5F1E" w14:textId="77777777" w:rsidTr="006734C3">
        <w:trPr>
          <w:trHeight w:val="239"/>
        </w:trPr>
        <w:tc>
          <w:tcPr>
            <w:tcW w:w="3241" w:type="dxa"/>
          </w:tcPr>
          <w:p w14:paraId="49E92EB1" w14:textId="77777777" w:rsidR="001E2864" w:rsidRPr="00DE09B9" w:rsidRDefault="001E2864" w:rsidP="0020023D">
            <w:pPr>
              <w:rPr>
                <w:sz w:val="26"/>
                <w:szCs w:val="26"/>
              </w:rPr>
            </w:pPr>
            <w:r w:rsidRPr="00DE09B9">
              <w:rPr>
                <w:sz w:val="26"/>
                <w:szCs w:val="26"/>
              </w:rPr>
              <w:t>Бразилия</w:t>
            </w:r>
          </w:p>
        </w:tc>
        <w:tc>
          <w:tcPr>
            <w:tcW w:w="2767" w:type="dxa"/>
          </w:tcPr>
          <w:p w14:paraId="11B10715" w14:textId="77777777" w:rsidR="001E2864" w:rsidRPr="00DE09B9" w:rsidRDefault="001E2864" w:rsidP="0020023D">
            <w:pPr>
              <w:rPr>
                <w:sz w:val="26"/>
                <w:szCs w:val="26"/>
              </w:rPr>
            </w:pPr>
          </w:p>
        </w:tc>
        <w:tc>
          <w:tcPr>
            <w:tcW w:w="3331" w:type="dxa"/>
          </w:tcPr>
          <w:p w14:paraId="4F696EBE" w14:textId="77777777" w:rsidR="001E2864" w:rsidRPr="00DE09B9" w:rsidRDefault="001E2864" w:rsidP="0020023D">
            <w:pPr>
              <w:rPr>
                <w:sz w:val="26"/>
                <w:szCs w:val="26"/>
              </w:rPr>
            </w:pPr>
            <w:r w:rsidRPr="00DE09B9">
              <w:rPr>
                <w:sz w:val="26"/>
                <w:szCs w:val="26"/>
              </w:rPr>
              <w:t>Казахстан</w:t>
            </w:r>
          </w:p>
        </w:tc>
      </w:tr>
    </w:tbl>
    <w:p w14:paraId="5406C4EB" w14:textId="69D08586" w:rsidR="001E2864" w:rsidRPr="00390AC8" w:rsidRDefault="00FE358D" w:rsidP="001E2864">
      <w:pPr>
        <w:spacing w:line="360" w:lineRule="auto"/>
        <w:rPr>
          <w:b/>
          <w:i/>
        </w:rPr>
      </w:pPr>
      <w:r w:rsidRPr="004A5A26">
        <w:rPr>
          <w:b/>
          <w:i/>
          <w:sz w:val="26"/>
          <w:szCs w:val="26"/>
        </w:rPr>
        <w:br/>
      </w:r>
      <w:r w:rsidR="004A5A26" w:rsidRPr="00390AC8">
        <w:t xml:space="preserve">Таблица 3. </w:t>
      </w:r>
      <w:r w:rsidR="001E2864" w:rsidRPr="00390AC8">
        <w:rPr>
          <w:lang w:val="en-US"/>
        </w:rPr>
        <w:t>Polity</w:t>
      </w:r>
      <w:r w:rsidR="001E2864" w:rsidRPr="00390AC8">
        <w:t xml:space="preserve"> </w:t>
      </w:r>
      <w:r w:rsidR="001E2864" w:rsidRPr="00390AC8">
        <w:rPr>
          <w:lang w:val="en-US"/>
        </w:rPr>
        <w:t>IV</w:t>
      </w:r>
      <w:r w:rsidR="001E2864" w:rsidRPr="00390AC8">
        <w:rPr>
          <w:rStyle w:val="a9"/>
          <w:b/>
          <w:i/>
          <w:lang w:val="en-US"/>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3113"/>
        <w:gridCol w:w="3113"/>
      </w:tblGrid>
      <w:tr w:rsidR="001E2864" w:rsidRPr="00DE09B9" w14:paraId="66ABA3B3" w14:textId="77777777" w:rsidTr="006734C3">
        <w:tc>
          <w:tcPr>
            <w:tcW w:w="3113" w:type="dxa"/>
            <w:shd w:val="clear" w:color="auto" w:fill="FFFFFF" w:themeFill="background1"/>
          </w:tcPr>
          <w:p w14:paraId="22BD5C24" w14:textId="77777777" w:rsidR="001E2864" w:rsidRPr="00DE09B9" w:rsidRDefault="001E2864" w:rsidP="0020023D">
            <w:pPr>
              <w:rPr>
                <w:b/>
                <w:i/>
                <w:sz w:val="26"/>
                <w:szCs w:val="26"/>
              </w:rPr>
            </w:pPr>
            <w:r w:rsidRPr="00DE09B9">
              <w:rPr>
                <w:b/>
                <w:sz w:val="26"/>
                <w:szCs w:val="26"/>
              </w:rPr>
              <w:t>Полная демократия</w:t>
            </w:r>
          </w:p>
        </w:tc>
        <w:tc>
          <w:tcPr>
            <w:tcW w:w="3113" w:type="dxa"/>
            <w:shd w:val="clear" w:color="auto" w:fill="FFFFFF" w:themeFill="background1"/>
          </w:tcPr>
          <w:p w14:paraId="558492B7" w14:textId="77777777" w:rsidR="001E2864" w:rsidRPr="00DE09B9" w:rsidRDefault="001E2864" w:rsidP="0020023D">
            <w:pPr>
              <w:rPr>
                <w:b/>
                <w:i/>
                <w:sz w:val="26"/>
                <w:szCs w:val="26"/>
              </w:rPr>
            </w:pPr>
            <w:r w:rsidRPr="00DE09B9">
              <w:rPr>
                <w:b/>
                <w:sz w:val="26"/>
                <w:szCs w:val="26"/>
              </w:rPr>
              <w:t>Открытая анократия</w:t>
            </w:r>
          </w:p>
        </w:tc>
        <w:tc>
          <w:tcPr>
            <w:tcW w:w="3113" w:type="dxa"/>
            <w:shd w:val="clear" w:color="auto" w:fill="FFFFFF" w:themeFill="background1"/>
          </w:tcPr>
          <w:p w14:paraId="59FD54D0" w14:textId="77777777" w:rsidR="001E2864" w:rsidRPr="00DE09B9" w:rsidRDefault="001E2864" w:rsidP="0020023D">
            <w:pPr>
              <w:rPr>
                <w:b/>
                <w:i/>
                <w:sz w:val="26"/>
                <w:szCs w:val="26"/>
              </w:rPr>
            </w:pPr>
            <w:r w:rsidRPr="00DE09B9">
              <w:rPr>
                <w:b/>
                <w:sz w:val="26"/>
                <w:szCs w:val="26"/>
              </w:rPr>
              <w:t>Автократия</w:t>
            </w:r>
          </w:p>
        </w:tc>
      </w:tr>
      <w:tr w:rsidR="001E2864" w:rsidRPr="00DE09B9" w14:paraId="158F374F" w14:textId="77777777" w:rsidTr="006734C3">
        <w:tc>
          <w:tcPr>
            <w:tcW w:w="3113" w:type="dxa"/>
          </w:tcPr>
          <w:p w14:paraId="61B3F8B2" w14:textId="77777777" w:rsidR="001E2864" w:rsidRPr="00DE09B9" w:rsidRDefault="001E2864" w:rsidP="0020023D">
            <w:pPr>
              <w:rPr>
                <w:b/>
                <w:i/>
                <w:sz w:val="26"/>
                <w:szCs w:val="26"/>
              </w:rPr>
            </w:pPr>
            <w:r w:rsidRPr="00DE09B9">
              <w:rPr>
                <w:sz w:val="26"/>
                <w:szCs w:val="26"/>
              </w:rPr>
              <w:t>США</w:t>
            </w:r>
          </w:p>
        </w:tc>
        <w:tc>
          <w:tcPr>
            <w:tcW w:w="3113" w:type="dxa"/>
          </w:tcPr>
          <w:p w14:paraId="5058A95E" w14:textId="77777777" w:rsidR="001E2864" w:rsidRPr="00DE09B9" w:rsidRDefault="001E2864" w:rsidP="0020023D">
            <w:pPr>
              <w:rPr>
                <w:b/>
                <w:i/>
                <w:sz w:val="26"/>
                <w:szCs w:val="26"/>
              </w:rPr>
            </w:pPr>
            <w:r w:rsidRPr="00DE09B9">
              <w:rPr>
                <w:sz w:val="26"/>
                <w:szCs w:val="26"/>
              </w:rPr>
              <w:t>Россия</w:t>
            </w:r>
          </w:p>
        </w:tc>
        <w:tc>
          <w:tcPr>
            <w:tcW w:w="3113" w:type="dxa"/>
          </w:tcPr>
          <w:p w14:paraId="746659C8" w14:textId="77777777" w:rsidR="001E2864" w:rsidRPr="00DE09B9" w:rsidRDefault="001E2864" w:rsidP="0020023D">
            <w:pPr>
              <w:rPr>
                <w:b/>
                <w:i/>
                <w:sz w:val="26"/>
                <w:szCs w:val="26"/>
              </w:rPr>
            </w:pPr>
            <w:r w:rsidRPr="00DE09B9">
              <w:rPr>
                <w:sz w:val="26"/>
                <w:szCs w:val="26"/>
              </w:rPr>
              <w:t>Беларусь</w:t>
            </w:r>
          </w:p>
        </w:tc>
      </w:tr>
      <w:tr w:rsidR="001E2864" w:rsidRPr="00DE09B9" w14:paraId="67A1C9A5" w14:textId="77777777" w:rsidTr="006734C3">
        <w:tc>
          <w:tcPr>
            <w:tcW w:w="3113" w:type="dxa"/>
          </w:tcPr>
          <w:p w14:paraId="324989AC" w14:textId="77777777" w:rsidR="001E2864" w:rsidRPr="00DE09B9" w:rsidRDefault="001E2864" w:rsidP="0020023D">
            <w:pPr>
              <w:rPr>
                <w:b/>
                <w:i/>
                <w:sz w:val="26"/>
                <w:szCs w:val="26"/>
              </w:rPr>
            </w:pPr>
            <w:r w:rsidRPr="00DE09B9">
              <w:rPr>
                <w:sz w:val="26"/>
                <w:szCs w:val="26"/>
              </w:rPr>
              <w:t>Британия</w:t>
            </w:r>
          </w:p>
        </w:tc>
        <w:tc>
          <w:tcPr>
            <w:tcW w:w="3113" w:type="dxa"/>
          </w:tcPr>
          <w:p w14:paraId="4A335942" w14:textId="77777777" w:rsidR="001E2864" w:rsidRPr="00DE09B9" w:rsidRDefault="001E2864" w:rsidP="0020023D">
            <w:pPr>
              <w:rPr>
                <w:b/>
                <w:i/>
                <w:sz w:val="26"/>
                <w:szCs w:val="26"/>
              </w:rPr>
            </w:pPr>
          </w:p>
        </w:tc>
        <w:tc>
          <w:tcPr>
            <w:tcW w:w="3113" w:type="dxa"/>
          </w:tcPr>
          <w:p w14:paraId="2EF427A6" w14:textId="77777777" w:rsidR="001E2864" w:rsidRPr="00DE09B9" w:rsidRDefault="001E2864" w:rsidP="0020023D">
            <w:pPr>
              <w:rPr>
                <w:b/>
                <w:i/>
                <w:sz w:val="26"/>
                <w:szCs w:val="26"/>
              </w:rPr>
            </w:pPr>
            <w:r w:rsidRPr="00DE09B9">
              <w:rPr>
                <w:sz w:val="26"/>
                <w:szCs w:val="26"/>
              </w:rPr>
              <w:t>Китай</w:t>
            </w:r>
          </w:p>
        </w:tc>
      </w:tr>
      <w:tr w:rsidR="001E2864" w:rsidRPr="00DE09B9" w14:paraId="0D3D847D" w14:textId="77777777" w:rsidTr="006734C3">
        <w:trPr>
          <w:trHeight w:val="79"/>
        </w:trPr>
        <w:tc>
          <w:tcPr>
            <w:tcW w:w="3113" w:type="dxa"/>
          </w:tcPr>
          <w:p w14:paraId="44C19D93" w14:textId="77777777" w:rsidR="001E2864" w:rsidRPr="00DE09B9" w:rsidRDefault="001E2864" w:rsidP="0020023D">
            <w:pPr>
              <w:rPr>
                <w:b/>
                <w:i/>
                <w:sz w:val="26"/>
                <w:szCs w:val="26"/>
              </w:rPr>
            </w:pPr>
            <w:r w:rsidRPr="00DE09B9">
              <w:rPr>
                <w:sz w:val="26"/>
                <w:szCs w:val="26"/>
              </w:rPr>
              <w:t>Япония</w:t>
            </w:r>
          </w:p>
        </w:tc>
        <w:tc>
          <w:tcPr>
            <w:tcW w:w="3113" w:type="dxa"/>
          </w:tcPr>
          <w:p w14:paraId="52C6FA0D" w14:textId="77777777" w:rsidR="001E2864" w:rsidRPr="00DE09B9" w:rsidRDefault="001E2864" w:rsidP="0020023D">
            <w:pPr>
              <w:rPr>
                <w:b/>
                <w:i/>
                <w:sz w:val="26"/>
                <w:szCs w:val="26"/>
              </w:rPr>
            </w:pPr>
          </w:p>
        </w:tc>
        <w:tc>
          <w:tcPr>
            <w:tcW w:w="3113" w:type="dxa"/>
          </w:tcPr>
          <w:p w14:paraId="3673A2E9" w14:textId="77777777" w:rsidR="001E2864" w:rsidRPr="00DE09B9" w:rsidRDefault="001E2864" w:rsidP="0020023D">
            <w:pPr>
              <w:rPr>
                <w:sz w:val="26"/>
                <w:szCs w:val="26"/>
              </w:rPr>
            </w:pPr>
            <w:r w:rsidRPr="00DE09B9">
              <w:rPr>
                <w:sz w:val="26"/>
                <w:szCs w:val="26"/>
              </w:rPr>
              <w:t>Казахстан</w:t>
            </w:r>
          </w:p>
        </w:tc>
      </w:tr>
      <w:tr w:rsidR="001E2864" w:rsidRPr="00DE09B9" w14:paraId="6BE2A8E3" w14:textId="77777777" w:rsidTr="006734C3">
        <w:trPr>
          <w:trHeight w:val="79"/>
        </w:trPr>
        <w:tc>
          <w:tcPr>
            <w:tcW w:w="3113" w:type="dxa"/>
          </w:tcPr>
          <w:p w14:paraId="0C105999" w14:textId="77777777" w:rsidR="001E2864" w:rsidRPr="00DE09B9" w:rsidRDefault="001E2864" w:rsidP="0020023D">
            <w:pPr>
              <w:rPr>
                <w:sz w:val="26"/>
                <w:szCs w:val="26"/>
              </w:rPr>
            </w:pPr>
            <w:r w:rsidRPr="00DE09B9">
              <w:rPr>
                <w:sz w:val="26"/>
                <w:szCs w:val="26"/>
              </w:rPr>
              <w:t>Бразилия</w:t>
            </w:r>
          </w:p>
        </w:tc>
        <w:tc>
          <w:tcPr>
            <w:tcW w:w="3113" w:type="dxa"/>
          </w:tcPr>
          <w:p w14:paraId="6A4A002C" w14:textId="77777777" w:rsidR="001E2864" w:rsidRPr="00DE09B9" w:rsidRDefault="001E2864" w:rsidP="0020023D">
            <w:pPr>
              <w:rPr>
                <w:b/>
                <w:i/>
                <w:sz w:val="26"/>
                <w:szCs w:val="26"/>
              </w:rPr>
            </w:pPr>
          </w:p>
        </w:tc>
        <w:tc>
          <w:tcPr>
            <w:tcW w:w="3113" w:type="dxa"/>
          </w:tcPr>
          <w:p w14:paraId="33F57DAA" w14:textId="77777777" w:rsidR="001E2864" w:rsidRPr="00DE09B9" w:rsidRDefault="001E2864" w:rsidP="0020023D">
            <w:pPr>
              <w:rPr>
                <w:sz w:val="26"/>
                <w:szCs w:val="26"/>
              </w:rPr>
            </w:pPr>
          </w:p>
        </w:tc>
      </w:tr>
      <w:tr w:rsidR="001E2864" w:rsidRPr="00DE09B9" w14:paraId="44FDDE53" w14:textId="77777777" w:rsidTr="0020023D">
        <w:trPr>
          <w:trHeight w:val="239"/>
        </w:trPr>
        <w:tc>
          <w:tcPr>
            <w:tcW w:w="3113" w:type="dxa"/>
          </w:tcPr>
          <w:p w14:paraId="71760D44" w14:textId="77777777" w:rsidR="001E2864" w:rsidRPr="00DE09B9" w:rsidRDefault="001E2864" w:rsidP="0020023D">
            <w:pPr>
              <w:rPr>
                <w:sz w:val="26"/>
                <w:szCs w:val="26"/>
              </w:rPr>
            </w:pPr>
            <w:r w:rsidRPr="00DE09B9">
              <w:rPr>
                <w:sz w:val="26"/>
                <w:szCs w:val="26"/>
              </w:rPr>
              <w:t>Украина</w:t>
            </w:r>
          </w:p>
        </w:tc>
        <w:tc>
          <w:tcPr>
            <w:tcW w:w="3113" w:type="dxa"/>
          </w:tcPr>
          <w:p w14:paraId="58E7CCD5" w14:textId="77777777" w:rsidR="001E2864" w:rsidRPr="00DE09B9" w:rsidRDefault="001E2864" w:rsidP="0020023D">
            <w:pPr>
              <w:rPr>
                <w:b/>
                <w:i/>
                <w:sz w:val="26"/>
                <w:szCs w:val="26"/>
              </w:rPr>
            </w:pPr>
          </w:p>
        </w:tc>
        <w:tc>
          <w:tcPr>
            <w:tcW w:w="3113" w:type="dxa"/>
          </w:tcPr>
          <w:p w14:paraId="4FA9ED35" w14:textId="77777777" w:rsidR="001E2864" w:rsidRPr="00DE09B9" w:rsidRDefault="001E2864" w:rsidP="0020023D">
            <w:pPr>
              <w:rPr>
                <w:sz w:val="26"/>
                <w:szCs w:val="26"/>
              </w:rPr>
            </w:pPr>
          </w:p>
        </w:tc>
      </w:tr>
    </w:tbl>
    <w:p w14:paraId="5A46E859" w14:textId="77777777" w:rsidR="001E2864" w:rsidRPr="00DE09B9" w:rsidRDefault="001E2864" w:rsidP="001E2864">
      <w:pPr>
        <w:spacing w:line="360" w:lineRule="auto"/>
        <w:ind w:firstLine="720"/>
        <w:jc w:val="both"/>
        <w:rPr>
          <w:bCs/>
          <w:sz w:val="26"/>
          <w:szCs w:val="26"/>
        </w:rPr>
      </w:pPr>
    </w:p>
    <w:p w14:paraId="6D4C8222" w14:textId="683FEB16" w:rsidR="001E2864" w:rsidRPr="00DE09B9" w:rsidRDefault="001E2864" w:rsidP="001E2864">
      <w:pPr>
        <w:spacing w:line="360" w:lineRule="auto"/>
        <w:ind w:firstLine="720"/>
        <w:jc w:val="both"/>
        <w:rPr>
          <w:bCs/>
          <w:sz w:val="26"/>
          <w:szCs w:val="26"/>
        </w:rPr>
      </w:pPr>
      <w:r w:rsidRPr="00DE09B9">
        <w:rPr>
          <w:bCs/>
          <w:sz w:val="26"/>
          <w:szCs w:val="26"/>
        </w:rPr>
        <w:t>Для более объекти</w:t>
      </w:r>
      <w:r w:rsidR="00510B19">
        <w:rPr>
          <w:bCs/>
          <w:sz w:val="26"/>
          <w:szCs w:val="26"/>
        </w:rPr>
        <w:t>вной оценки политических режимов</w:t>
      </w:r>
      <w:r w:rsidRPr="00DE09B9">
        <w:rPr>
          <w:bCs/>
          <w:sz w:val="26"/>
          <w:szCs w:val="26"/>
        </w:rPr>
        <w:t xml:space="preserve"> исследуемых стран, выбранные индексы интегрированы в единый индекс, путем сопоставления их категорий оценок. </w:t>
      </w:r>
    </w:p>
    <w:p w14:paraId="2B295075" w14:textId="77777777" w:rsidR="001E2864" w:rsidRPr="00DE09B9" w:rsidRDefault="001E2864" w:rsidP="001E2864">
      <w:pPr>
        <w:spacing w:line="360" w:lineRule="auto"/>
        <w:ind w:firstLine="720"/>
        <w:jc w:val="both"/>
        <w:rPr>
          <w:bCs/>
          <w:sz w:val="26"/>
          <w:szCs w:val="26"/>
        </w:rPr>
      </w:pPr>
      <w:r w:rsidRPr="00DE09B9">
        <w:rPr>
          <w:bCs/>
          <w:sz w:val="26"/>
          <w:szCs w:val="26"/>
        </w:rPr>
        <w:lastRenderedPageBreak/>
        <w:t xml:space="preserve">Индекс </w:t>
      </w:r>
      <w:r w:rsidRPr="00DE09B9">
        <w:rPr>
          <w:bCs/>
          <w:sz w:val="26"/>
          <w:szCs w:val="26"/>
          <w:lang w:val="en-US"/>
        </w:rPr>
        <w:t>Freedom</w:t>
      </w:r>
      <w:r w:rsidRPr="00DE09B9">
        <w:rPr>
          <w:bCs/>
          <w:sz w:val="26"/>
          <w:szCs w:val="26"/>
        </w:rPr>
        <w:t xml:space="preserve"> </w:t>
      </w:r>
      <w:r w:rsidRPr="00DE09B9">
        <w:rPr>
          <w:bCs/>
          <w:sz w:val="26"/>
          <w:szCs w:val="26"/>
          <w:lang w:val="en-US"/>
        </w:rPr>
        <w:t>House</w:t>
      </w:r>
      <w:r w:rsidRPr="00DE09B9">
        <w:rPr>
          <w:bCs/>
          <w:sz w:val="26"/>
          <w:szCs w:val="26"/>
        </w:rPr>
        <w:t xml:space="preserve"> предлагают следующие критерии оценки</w:t>
      </w:r>
      <w:r w:rsidRPr="00DE09B9">
        <w:rPr>
          <w:rStyle w:val="a9"/>
          <w:bCs/>
          <w:sz w:val="26"/>
          <w:szCs w:val="26"/>
        </w:rPr>
        <w:footnoteReference w:id="17"/>
      </w:r>
      <w:r w:rsidRPr="00DE09B9">
        <w:rPr>
          <w:bCs/>
          <w:sz w:val="26"/>
          <w:szCs w:val="26"/>
        </w:rPr>
        <w:t xml:space="preserve">: </w:t>
      </w:r>
    </w:p>
    <w:p w14:paraId="17B675AA" w14:textId="77777777" w:rsidR="004278DC" w:rsidRPr="004278DC" w:rsidRDefault="001E2864" w:rsidP="009A6422">
      <w:pPr>
        <w:pStyle w:val="ab"/>
        <w:numPr>
          <w:ilvl w:val="0"/>
          <w:numId w:val="7"/>
        </w:numPr>
        <w:spacing w:line="360" w:lineRule="auto"/>
        <w:jc w:val="both"/>
        <w:rPr>
          <w:rFonts w:ascii="Times New Roman" w:hAnsi="Times New Roman"/>
          <w:bCs/>
          <w:sz w:val="26"/>
          <w:szCs w:val="26"/>
        </w:rPr>
      </w:pPr>
      <w:r w:rsidRPr="004278DC">
        <w:rPr>
          <w:rFonts w:ascii="Times New Roman" w:hAnsi="Times New Roman"/>
          <w:bCs/>
          <w:sz w:val="26"/>
          <w:szCs w:val="26"/>
        </w:rPr>
        <w:t>Многопартийность</w:t>
      </w:r>
    </w:p>
    <w:p w14:paraId="7E863179" w14:textId="77777777" w:rsidR="004278DC" w:rsidRPr="004278DC" w:rsidRDefault="001E2864" w:rsidP="009A6422">
      <w:pPr>
        <w:pStyle w:val="ab"/>
        <w:numPr>
          <w:ilvl w:val="0"/>
          <w:numId w:val="7"/>
        </w:numPr>
        <w:spacing w:line="360" w:lineRule="auto"/>
        <w:jc w:val="both"/>
        <w:rPr>
          <w:rFonts w:ascii="Times New Roman" w:hAnsi="Times New Roman"/>
          <w:bCs/>
          <w:sz w:val="26"/>
          <w:szCs w:val="26"/>
        </w:rPr>
      </w:pPr>
      <w:r w:rsidRPr="004278DC">
        <w:rPr>
          <w:rFonts w:ascii="Times New Roman" w:hAnsi="Times New Roman"/>
          <w:bCs/>
          <w:sz w:val="26"/>
          <w:szCs w:val="26"/>
        </w:rPr>
        <w:t xml:space="preserve">Наличие избирательного права </w:t>
      </w:r>
    </w:p>
    <w:p w14:paraId="4B30CE7E" w14:textId="77777777" w:rsidR="004278DC" w:rsidRPr="004278DC" w:rsidRDefault="001E2864" w:rsidP="009A6422">
      <w:pPr>
        <w:pStyle w:val="ab"/>
        <w:numPr>
          <w:ilvl w:val="0"/>
          <w:numId w:val="7"/>
        </w:numPr>
        <w:spacing w:line="360" w:lineRule="auto"/>
        <w:jc w:val="both"/>
        <w:rPr>
          <w:rFonts w:ascii="Times New Roman" w:hAnsi="Times New Roman"/>
          <w:bCs/>
          <w:sz w:val="26"/>
          <w:szCs w:val="26"/>
        </w:rPr>
      </w:pPr>
      <w:r w:rsidRPr="004278DC">
        <w:rPr>
          <w:rFonts w:ascii="Times New Roman" w:hAnsi="Times New Roman"/>
          <w:bCs/>
          <w:sz w:val="26"/>
          <w:szCs w:val="26"/>
        </w:rPr>
        <w:t>Проведение регулярных выборов на основе тайного голосования</w:t>
      </w:r>
    </w:p>
    <w:p w14:paraId="2FC2583E" w14:textId="2A6E8CBE" w:rsidR="001E2864" w:rsidRPr="004278DC" w:rsidRDefault="001E2864" w:rsidP="009A6422">
      <w:pPr>
        <w:pStyle w:val="ab"/>
        <w:numPr>
          <w:ilvl w:val="0"/>
          <w:numId w:val="7"/>
        </w:numPr>
        <w:spacing w:line="360" w:lineRule="auto"/>
        <w:jc w:val="both"/>
        <w:rPr>
          <w:rFonts w:ascii="Times New Roman" w:hAnsi="Times New Roman"/>
          <w:bCs/>
          <w:sz w:val="26"/>
          <w:szCs w:val="26"/>
        </w:rPr>
      </w:pPr>
      <w:r w:rsidRPr="004278DC">
        <w:rPr>
          <w:rFonts w:ascii="Times New Roman" w:hAnsi="Times New Roman"/>
          <w:bCs/>
          <w:sz w:val="26"/>
          <w:szCs w:val="26"/>
        </w:rPr>
        <w:t xml:space="preserve">Открытость политических партий </w:t>
      </w:r>
    </w:p>
    <w:p w14:paraId="468CF1C9" w14:textId="77777777" w:rsidR="004278DC" w:rsidRDefault="001E2864" w:rsidP="004278DC">
      <w:pPr>
        <w:spacing w:line="360" w:lineRule="auto"/>
        <w:ind w:firstLine="720"/>
        <w:jc w:val="both"/>
        <w:rPr>
          <w:bCs/>
          <w:sz w:val="26"/>
          <w:szCs w:val="26"/>
        </w:rPr>
      </w:pPr>
      <w:r w:rsidRPr="00DE09B9">
        <w:rPr>
          <w:bCs/>
          <w:sz w:val="26"/>
          <w:szCs w:val="26"/>
          <w:lang w:val="en-US"/>
        </w:rPr>
        <w:t>The</w:t>
      </w:r>
      <w:r w:rsidRPr="00DE09B9">
        <w:rPr>
          <w:bCs/>
          <w:sz w:val="26"/>
          <w:szCs w:val="26"/>
        </w:rPr>
        <w:t xml:space="preserve"> </w:t>
      </w:r>
      <w:r w:rsidRPr="00DE09B9">
        <w:rPr>
          <w:bCs/>
          <w:sz w:val="26"/>
          <w:szCs w:val="26"/>
          <w:lang w:val="en-US"/>
        </w:rPr>
        <w:t>Democracy</w:t>
      </w:r>
      <w:r w:rsidRPr="00DE09B9">
        <w:rPr>
          <w:bCs/>
          <w:sz w:val="26"/>
          <w:szCs w:val="26"/>
        </w:rPr>
        <w:t xml:space="preserve"> </w:t>
      </w:r>
      <w:r w:rsidRPr="00DE09B9">
        <w:rPr>
          <w:bCs/>
          <w:sz w:val="26"/>
          <w:szCs w:val="26"/>
          <w:lang w:val="en-US"/>
        </w:rPr>
        <w:t>Index</w:t>
      </w:r>
      <w:r w:rsidRPr="00DE09B9">
        <w:rPr>
          <w:bCs/>
          <w:sz w:val="26"/>
          <w:szCs w:val="26"/>
        </w:rPr>
        <w:t xml:space="preserve"> концентрируется не только на оценке электорального аспекта демократий, но также включает в себя оценку политического участия и функционирования государственных институтов</w:t>
      </w:r>
      <w:r w:rsidRPr="00DE09B9">
        <w:rPr>
          <w:rStyle w:val="a9"/>
          <w:bCs/>
          <w:sz w:val="26"/>
          <w:szCs w:val="26"/>
        </w:rPr>
        <w:footnoteReference w:id="18"/>
      </w:r>
      <w:r w:rsidRPr="00DE09B9">
        <w:rPr>
          <w:bCs/>
          <w:sz w:val="26"/>
          <w:szCs w:val="26"/>
        </w:rPr>
        <w:t xml:space="preserve">: </w:t>
      </w:r>
    </w:p>
    <w:p w14:paraId="6AD148DF" w14:textId="77777777" w:rsidR="004278DC" w:rsidRPr="004278DC" w:rsidRDefault="001E2864" w:rsidP="009A6422">
      <w:pPr>
        <w:pStyle w:val="ab"/>
        <w:numPr>
          <w:ilvl w:val="0"/>
          <w:numId w:val="8"/>
        </w:numPr>
        <w:spacing w:line="360" w:lineRule="auto"/>
        <w:jc w:val="both"/>
        <w:rPr>
          <w:rFonts w:ascii="Times New Roman" w:hAnsi="Times New Roman"/>
          <w:bCs/>
          <w:sz w:val="26"/>
          <w:szCs w:val="26"/>
        </w:rPr>
      </w:pPr>
      <w:r w:rsidRPr="004278DC">
        <w:rPr>
          <w:rFonts w:ascii="Times New Roman" w:hAnsi="Times New Roman"/>
          <w:bCs/>
          <w:sz w:val="26"/>
          <w:szCs w:val="26"/>
        </w:rPr>
        <w:t>Электоральный процесс и наличие плюрализма</w:t>
      </w:r>
    </w:p>
    <w:p w14:paraId="3447180A" w14:textId="77777777" w:rsidR="004278DC" w:rsidRPr="004278DC" w:rsidRDefault="001E2864" w:rsidP="009A6422">
      <w:pPr>
        <w:pStyle w:val="ab"/>
        <w:numPr>
          <w:ilvl w:val="0"/>
          <w:numId w:val="8"/>
        </w:numPr>
        <w:spacing w:line="360" w:lineRule="auto"/>
        <w:jc w:val="both"/>
        <w:rPr>
          <w:rFonts w:ascii="Times New Roman" w:hAnsi="Times New Roman"/>
          <w:bCs/>
          <w:sz w:val="26"/>
          <w:szCs w:val="26"/>
        </w:rPr>
      </w:pPr>
      <w:r w:rsidRPr="004278DC">
        <w:rPr>
          <w:rFonts w:ascii="Times New Roman" w:hAnsi="Times New Roman"/>
          <w:bCs/>
          <w:sz w:val="26"/>
          <w:szCs w:val="26"/>
        </w:rPr>
        <w:t>Наличие гражданских свобод</w:t>
      </w:r>
    </w:p>
    <w:p w14:paraId="6837D3E9" w14:textId="77777777" w:rsidR="004278DC" w:rsidRPr="004278DC" w:rsidRDefault="001E2864" w:rsidP="009A6422">
      <w:pPr>
        <w:pStyle w:val="ab"/>
        <w:numPr>
          <w:ilvl w:val="0"/>
          <w:numId w:val="8"/>
        </w:numPr>
        <w:spacing w:line="360" w:lineRule="auto"/>
        <w:jc w:val="both"/>
        <w:rPr>
          <w:rFonts w:ascii="Times New Roman" w:hAnsi="Times New Roman"/>
          <w:bCs/>
          <w:sz w:val="26"/>
          <w:szCs w:val="26"/>
        </w:rPr>
      </w:pPr>
      <w:r w:rsidRPr="004278DC">
        <w:rPr>
          <w:rFonts w:ascii="Times New Roman" w:hAnsi="Times New Roman"/>
          <w:bCs/>
          <w:sz w:val="26"/>
          <w:szCs w:val="26"/>
        </w:rPr>
        <w:t>Функционирование государственных институтов</w:t>
      </w:r>
    </w:p>
    <w:p w14:paraId="5F1EF5A8" w14:textId="77777777" w:rsidR="004278DC" w:rsidRPr="004278DC" w:rsidRDefault="001E2864" w:rsidP="009A6422">
      <w:pPr>
        <w:pStyle w:val="ab"/>
        <w:numPr>
          <w:ilvl w:val="0"/>
          <w:numId w:val="8"/>
        </w:numPr>
        <w:spacing w:line="360" w:lineRule="auto"/>
        <w:jc w:val="both"/>
        <w:rPr>
          <w:rFonts w:ascii="Times New Roman" w:hAnsi="Times New Roman"/>
          <w:bCs/>
          <w:sz w:val="26"/>
          <w:szCs w:val="26"/>
        </w:rPr>
      </w:pPr>
      <w:r w:rsidRPr="004278DC">
        <w:rPr>
          <w:rFonts w:ascii="Times New Roman" w:hAnsi="Times New Roman"/>
          <w:bCs/>
          <w:sz w:val="26"/>
          <w:szCs w:val="26"/>
        </w:rPr>
        <w:t xml:space="preserve">Политическое участие </w:t>
      </w:r>
    </w:p>
    <w:p w14:paraId="40A61AF8" w14:textId="41C32013" w:rsidR="001E2864" w:rsidRPr="004278DC" w:rsidRDefault="001E2864" w:rsidP="009A6422">
      <w:pPr>
        <w:pStyle w:val="ab"/>
        <w:numPr>
          <w:ilvl w:val="0"/>
          <w:numId w:val="8"/>
        </w:numPr>
        <w:spacing w:line="360" w:lineRule="auto"/>
        <w:jc w:val="both"/>
        <w:rPr>
          <w:rFonts w:ascii="Times New Roman" w:hAnsi="Times New Roman"/>
          <w:bCs/>
          <w:sz w:val="26"/>
          <w:szCs w:val="26"/>
        </w:rPr>
      </w:pPr>
      <w:r w:rsidRPr="004278DC">
        <w:rPr>
          <w:rFonts w:ascii="Times New Roman" w:hAnsi="Times New Roman"/>
          <w:bCs/>
          <w:sz w:val="26"/>
          <w:szCs w:val="26"/>
        </w:rPr>
        <w:t>Политическая культура</w:t>
      </w:r>
    </w:p>
    <w:p w14:paraId="3F657F60" w14:textId="654CA1BC" w:rsidR="001E2864" w:rsidRPr="00DE09B9" w:rsidRDefault="001E2864" w:rsidP="001E2864">
      <w:pPr>
        <w:spacing w:line="360" w:lineRule="auto"/>
        <w:ind w:firstLine="720"/>
        <w:jc w:val="both"/>
        <w:rPr>
          <w:bCs/>
          <w:sz w:val="26"/>
          <w:szCs w:val="26"/>
        </w:rPr>
      </w:pPr>
      <w:r w:rsidRPr="00DE09B9">
        <w:rPr>
          <w:bCs/>
          <w:sz w:val="26"/>
          <w:szCs w:val="26"/>
        </w:rPr>
        <w:t>Polity IV предоставляет лонгитюдное исследование политических режимов на отрезке более полувека</w:t>
      </w:r>
      <w:r w:rsidR="005B0D48">
        <w:rPr>
          <w:bCs/>
          <w:sz w:val="26"/>
          <w:szCs w:val="26"/>
        </w:rPr>
        <w:t xml:space="preserve"> с 1946-2013 гг,, </w:t>
      </w:r>
      <w:r w:rsidRPr="00DE09B9">
        <w:rPr>
          <w:bCs/>
          <w:sz w:val="26"/>
          <w:szCs w:val="26"/>
        </w:rPr>
        <w:t>где производится оценка следующих переменных</w:t>
      </w:r>
      <w:r w:rsidRPr="00DE09B9">
        <w:rPr>
          <w:rStyle w:val="a9"/>
          <w:bCs/>
          <w:sz w:val="26"/>
          <w:szCs w:val="26"/>
        </w:rPr>
        <w:footnoteReference w:id="19"/>
      </w:r>
      <w:r w:rsidRPr="00DE09B9">
        <w:rPr>
          <w:bCs/>
          <w:sz w:val="26"/>
          <w:szCs w:val="26"/>
        </w:rPr>
        <w:t>:</w:t>
      </w:r>
    </w:p>
    <w:p w14:paraId="35804371" w14:textId="77777777" w:rsidR="004278DC" w:rsidRPr="004278DC" w:rsidRDefault="001E2864" w:rsidP="009A6422">
      <w:pPr>
        <w:pStyle w:val="ab"/>
        <w:numPr>
          <w:ilvl w:val="0"/>
          <w:numId w:val="9"/>
        </w:numPr>
        <w:spacing w:line="360" w:lineRule="auto"/>
        <w:jc w:val="both"/>
        <w:rPr>
          <w:rFonts w:ascii="Times New Roman" w:hAnsi="Times New Roman"/>
          <w:bCs/>
          <w:sz w:val="26"/>
          <w:szCs w:val="26"/>
        </w:rPr>
      </w:pPr>
      <w:r w:rsidRPr="004278DC">
        <w:rPr>
          <w:rFonts w:ascii="Times New Roman" w:hAnsi="Times New Roman"/>
          <w:bCs/>
          <w:sz w:val="26"/>
          <w:szCs w:val="26"/>
        </w:rPr>
        <w:t>Рекрутирование исполнительной власти</w:t>
      </w:r>
    </w:p>
    <w:p w14:paraId="473E171A" w14:textId="77777777" w:rsidR="004278DC" w:rsidRPr="004278DC" w:rsidRDefault="001E2864" w:rsidP="009A6422">
      <w:pPr>
        <w:pStyle w:val="ab"/>
        <w:numPr>
          <w:ilvl w:val="0"/>
          <w:numId w:val="9"/>
        </w:numPr>
        <w:spacing w:line="360" w:lineRule="auto"/>
        <w:jc w:val="both"/>
        <w:rPr>
          <w:rFonts w:ascii="Times New Roman" w:hAnsi="Times New Roman"/>
          <w:bCs/>
          <w:sz w:val="26"/>
          <w:szCs w:val="26"/>
        </w:rPr>
      </w:pPr>
      <w:r w:rsidRPr="004278DC">
        <w:rPr>
          <w:rFonts w:ascii="Times New Roman" w:hAnsi="Times New Roman"/>
          <w:bCs/>
          <w:sz w:val="26"/>
          <w:szCs w:val="26"/>
        </w:rPr>
        <w:t>Независимость исполнительной власти</w:t>
      </w:r>
    </w:p>
    <w:p w14:paraId="50DEAE8B" w14:textId="77777777" w:rsidR="00390AC8" w:rsidRDefault="001E2864" w:rsidP="009A6422">
      <w:pPr>
        <w:pStyle w:val="ab"/>
        <w:numPr>
          <w:ilvl w:val="0"/>
          <w:numId w:val="9"/>
        </w:numPr>
        <w:spacing w:line="360" w:lineRule="auto"/>
        <w:jc w:val="both"/>
        <w:rPr>
          <w:rFonts w:ascii="Times New Roman" w:hAnsi="Times New Roman"/>
          <w:bCs/>
          <w:sz w:val="26"/>
          <w:szCs w:val="26"/>
        </w:rPr>
      </w:pPr>
      <w:r w:rsidRPr="004278DC">
        <w:rPr>
          <w:rFonts w:ascii="Times New Roman" w:hAnsi="Times New Roman"/>
          <w:bCs/>
          <w:sz w:val="26"/>
          <w:szCs w:val="26"/>
        </w:rPr>
        <w:t>Политическая конкуренция и наличие оппозиции</w:t>
      </w:r>
    </w:p>
    <w:p w14:paraId="507FD603" w14:textId="2DCFA4E8" w:rsidR="00F73827" w:rsidRPr="00390AC8" w:rsidRDefault="005B0D48" w:rsidP="00390AC8">
      <w:pPr>
        <w:spacing w:line="360" w:lineRule="auto"/>
        <w:jc w:val="both"/>
        <w:rPr>
          <w:bCs/>
          <w:sz w:val="26"/>
          <w:szCs w:val="26"/>
        </w:rPr>
      </w:pPr>
      <w:r w:rsidRPr="00390AC8">
        <w:rPr>
          <w:bCs/>
          <w:sz w:val="26"/>
          <w:szCs w:val="26"/>
        </w:rPr>
        <w:t xml:space="preserve">Для целей </w:t>
      </w:r>
      <w:r w:rsidR="001E2864" w:rsidRPr="00390AC8">
        <w:rPr>
          <w:bCs/>
          <w:sz w:val="26"/>
          <w:szCs w:val="26"/>
        </w:rPr>
        <w:t>исследования были сформированы группы изучаемых стран:</w:t>
      </w:r>
      <w:r w:rsidR="001E2864" w:rsidRPr="00390AC8">
        <w:rPr>
          <w:b/>
          <w:bCs/>
          <w:sz w:val="26"/>
          <w:szCs w:val="26"/>
        </w:rPr>
        <w:br/>
      </w:r>
      <w:r w:rsidR="004A5A26" w:rsidRPr="00390AC8">
        <w:rPr>
          <w:bCs/>
        </w:rPr>
        <w:t xml:space="preserve">Таблица 4. </w:t>
      </w:r>
      <w:r w:rsidR="001E2864" w:rsidRPr="00390AC8">
        <w:rPr>
          <w:bCs/>
        </w:rPr>
        <w:t>Объединённый индекс</w:t>
      </w:r>
    </w:p>
    <w:tbl>
      <w:tblPr>
        <w:tblW w:w="935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280"/>
        <w:gridCol w:w="2552"/>
        <w:gridCol w:w="2731"/>
        <w:gridCol w:w="1234"/>
        <w:gridCol w:w="1559"/>
      </w:tblGrid>
      <w:tr w:rsidR="00D36D0F" w:rsidRPr="00DE09B9" w14:paraId="7A1DFFC1" w14:textId="77777777" w:rsidTr="00DE09B9">
        <w:trPr>
          <w:trHeight w:val="365"/>
        </w:trPr>
        <w:tc>
          <w:tcPr>
            <w:tcW w:w="1280" w:type="dxa"/>
            <w:vMerge w:val="restart"/>
            <w:shd w:val="clear" w:color="auto" w:fill="FFFFFF" w:themeFill="background1"/>
          </w:tcPr>
          <w:p w14:paraId="1F91DF29" w14:textId="77777777" w:rsidR="001E2864" w:rsidRPr="00204581" w:rsidRDefault="001E2864" w:rsidP="00204581">
            <w:pPr>
              <w:shd w:val="clear" w:color="auto" w:fill="FFFFFF" w:themeFill="background1"/>
              <w:rPr>
                <w:b/>
                <w:bCs/>
                <w:sz w:val="20"/>
                <w:szCs w:val="20"/>
              </w:rPr>
            </w:pPr>
            <w:r w:rsidRPr="00204581">
              <w:rPr>
                <w:b/>
                <w:bCs/>
                <w:sz w:val="20"/>
                <w:szCs w:val="20"/>
              </w:rPr>
              <w:t>Страна</w:t>
            </w:r>
          </w:p>
        </w:tc>
        <w:tc>
          <w:tcPr>
            <w:tcW w:w="5283" w:type="dxa"/>
            <w:gridSpan w:val="2"/>
            <w:shd w:val="clear" w:color="auto" w:fill="FFFFFF" w:themeFill="background1"/>
          </w:tcPr>
          <w:p w14:paraId="3A2AEE54" w14:textId="77777777" w:rsidR="001E2864" w:rsidRPr="00204581" w:rsidRDefault="001E2864" w:rsidP="00204581">
            <w:pPr>
              <w:shd w:val="clear" w:color="auto" w:fill="FFFFFF" w:themeFill="background1"/>
              <w:jc w:val="center"/>
              <w:rPr>
                <w:b/>
                <w:bCs/>
                <w:sz w:val="20"/>
                <w:szCs w:val="20"/>
              </w:rPr>
            </w:pPr>
            <w:r w:rsidRPr="00204581">
              <w:rPr>
                <w:b/>
                <w:bCs/>
                <w:sz w:val="20"/>
                <w:szCs w:val="20"/>
              </w:rPr>
              <w:t>Демократия</w:t>
            </w:r>
          </w:p>
        </w:tc>
        <w:tc>
          <w:tcPr>
            <w:tcW w:w="1234" w:type="dxa"/>
            <w:vMerge w:val="restart"/>
            <w:shd w:val="clear" w:color="auto" w:fill="FFFFFF" w:themeFill="background1"/>
          </w:tcPr>
          <w:p w14:paraId="1C05DC77" w14:textId="77777777" w:rsidR="001E2864" w:rsidRPr="00204581" w:rsidRDefault="001E2864" w:rsidP="00204581">
            <w:pPr>
              <w:shd w:val="clear" w:color="auto" w:fill="FFFFFF" w:themeFill="background1"/>
              <w:rPr>
                <w:b/>
                <w:bCs/>
                <w:sz w:val="20"/>
                <w:szCs w:val="20"/>
              </w:rPr>
            </w:pPr>
            <w:r w:rsidRPr="00204581">
              <w:rPr>
                <w:b/>
                <w:bCs/>
                <w:sz w:val="20"/>
                <w:szCs w:val="20"/>
              </w:rPr>
              <w:t>Гибридная форма</w:t>
            </w:r>
          </w:p>
        </w:tc>
        <w:tc>
          <w:tcPr>
            <w:tcW w:w="1559" w:type="dxa"/>
            <w:vMerge w:val="restart"/>
            <w:shd w:val="clear" w:color="auto" w:fill="FFFFFF" w:themeFill="background1"/>
          </w:tcPr>
          <w:p w14:paraId="27E793CE" w14:textId="77777777" w:rsidR="001E2864" w:rsidRPr="00204581" w:rsidRDefault="001E2864" w:rsidP="00204581">
            <w:pPr>
              <w:shd w:val="clear" w:color="auto" w:fill="FFFFFF" w:themeFill="background1"/>
              <w:rPr>
                <w:b/>
                <w:bCs/>
                <w:sz w:val="20"/>
                <w:szCs w:val="20"/>
              </w:rPr>
            </w:pPr>
            <w:r w:rsidRPr="00204581">
              <w:rPr>
                <w:b/>
                <w:bCs/>
                <w:sz w:val="20"/>
                <w:szCs w:val="20"/>
              </w:rPr>
              <w:t>Авторитаризм</w:t>
            </w:r>
          </w:p>
        </w:tc>
      </w:tr>
      <w:tr w:rsidR="00D36D0F" w:rsidRPr="00DE09B9" w14:paraId="046F8862" w14:textId="77777777" w:rsidTr="00DE09B9">
        <w:trPr>
          <w:trHeight w:val="576"/>
        </w:trPr>
        <w:tc>
          <w:tcPr>
            <w:tcW w:w="1280" w:type="dxa"/>
            <w:vMerge/>
            <w:shd w:val="clear" w:color="auto" w:fill="FFFFFF" w:themeFill="background1"/>
          </w:tcPr>
          <w:p w14:paraId="6BE9789C" w14:textId="77777777" w:rsidR="001E2864" w:rsidRPr="00204581" w:rsidRDefault="001E2864" w:rsidP="00204581">
            <w:pPr>
              <w:shd w:val="clear" w:color="auto" w:fill="FFFFFF" w:themeFill="background1"/>
              <w:rPr>
                <w:b/>
                <w:bCs/>
                <w:sz w:val="20"/>
                <w:szCs w:val="20"/>
              </w:rPr>
            </w:pPr>
          </w:p>
        </w:tc>
        <w:tc>
          <w:tcPr>
            <w:tcW w:w="2552" w:type="dxa"/>
            <w:shd w:val="clear" w:color="auto" w:fill="FFFFFF" w:themeFill="background1"/>
          </w:tcPr>
          <w:p w14:paraId="76C4EF48" w14:textId="77777777" w:rsidR="001E2864" w:rsidRPr="00204581" w:rsidRDefault="001E2864" w:rsidP="00204581">
            <w:pPr>
              <w:shd w:val="clear" w:color="auto" w:fill="FFFFFF" w:themeFill="background1"/>
              <w:rPr>
                <w:b/>
                <w:bCs/>
                <w:sz w:val="20"/>
                <w:szCs w:val="20"/>
              </w:rPr>
            </w:pPr>
            <w:r w:rsidRPr="00204581">
              <w:rPr>
                <w:b/>
                <w:bCs/>
                <w:sz w:val="20"/>
                <w:szCs w:val="20"/>
              </w:rPr>
              <w:t xml:space="preserve">Консолидированная </w:t>
            </w:r>
          </w:p>
        </w:tc>
        <w:tc>
          <w:tcPr>
            <w:tcW w:w="2731" w:type="dxa"/>
            <w:shd w:val="clear" w:color="auto" w:fill="FFFFFF" w:themeFill="background1"/>
          </w:tcPr>
          <w:p w14:paraId="7C1C8BAC" w14:textId="77777777" w:rsidR="001E2864" w:rsidRPr="00204581" w:rsidRDefault="001E2864" w:rsidP="00204581">
            <w:pPr>
              <w:shd w:val="clear" w:color="auto" w:fill="FFFFFF" w:themeFill="background1"/>
              <w:rPr>
                <w:b/>
                <w:bCs/>
                <w:sz w:val="20"/>
                <w:szCs w:val="20"/>
              </w:rPr>
            </w:pPr>
            <w:r w:rsidRPr="00204581">
              <w:rPr>
                <w:b/>
                <w:bCs/>
                <w:sz w:val="20"/>
                <w:szCs w:val="20"/>
              </w:rPr>
              <w:t xml:space="preserve">Неконсолидированная </w:t>
            </w:r>
          </w:p>
        </w:tc>
        <w:tc>
          <w:tcPr>
            <w:tcW w:w="1234" w:type="dxa"/>
            <w:vMerge/>
            <w:shd w:val="clear" w:color="auto" w:fill="FFFFFF" w:themeFill="background1"/>
          </w:tcPr>
          <w:p w14:paraId="6E2742B0" w14:textId="77777777" w:rsidR="001E2864" w:rsidRPr="00204581" w:rsidRDefault="001E2864" w:rsidP="00204581">
            <w:pPr>
              <w:shd w:val="clear" w:color="auto" w:fill="FFFFFF" w:themeFill="background1"/>
              <w:rPr>
                <w:bCs/>
                <w:sz w:val="20"/>
                <w:szCs w:val="20"/>
              </w:rPr>
            </w:pPr>
          </w:p>
        </w:tc>
        <w:tc>
          <w:tcPr>
            <w:tcW w:w="1559" w:type="dxa"/>
            <w:vMerge/>
            <w:shd w:val="clear" w:color="auto" w:fill="FFFFFF" w:themeFill="background1"/>
          </w:tcPr>
          <w:p w14:paraId="733647DB" w14:textId="77777777" w:rsidR="001E2864" w:rsidRPr="00204581" w:rsidRDefault="001E2864" w:rsidP="00204581">
            <w:pPr>
              <w:shd w:val="clear" w:color="auto" w:fill="FFFFFF" w:themeFill="background1"/>
              <w:rPr>
                <w:bCs/>
                <w:sz w:val="20"/>
                <w:szCs w:val="20"/>
              </w:rPr>
            </w:pPr>
          </w:p>
        </w:tc>
      </w:tr>
      <w:tr w:rsidR="00D36D0F" w:rsidRPr="00DE09B9" w14:paraId="21C0E02F" w14:textId="77777777" w:rsidTr="00DE09B9">
        <w:trPr>
          <w:trHeight w:val="254"/>
        </w:trPr>
        <w:tc>
          <w:tcPr>
            <w:tcW w:w="1280" w:type="dxa"/>
            <w:shd w:val="clear" w:color="auto" w:fill="FFFFFF" w:themeFill="background1"/>
          </w:tcPr>
          <w:p w14:paraId="45CFD9C3" w14:textId="77777777" w:rsidR="001E2864" w:rsidRPr="00204581" w:rsidRDefault="001E2864" w:rsidP="00204581">
            <w:pPr>
              <w:shd w:val="clear" w:color="auto" w:fill="FFFFFF" w:themeFill="background1"/>
              <w:rPr>
                <w:bCs/>
                <w:sz w:val="20"/>
                <w:szCs w:val="20"/>
              </w:rPr>
            </w:pPr>
            <w:r w:rsidRPr="00204581">
              <w:rPr>
                <w:bCs/>
                <w:sz w:val="20"/>
                <w:szCs w:val="20"/>
              </w:rPr>
              <w:t>США</w:t>
            </w:r>
          </w:p>
        </w:tc>
        <w:tc>
          <w:tcPr>
            <w:tcW w:w="2552" w:type="dxa"/>
            <w:shd w:val="clear" w:color="auto" w:fill="FFFFFF" w:themeFill="background1"/>
          </w:tcPr>
          <w:p w14:paraId="51E1F697" w14:textId="77777777" w:rsidR="001E2864" w:rsidRPr="00204581" w:rsidRDefault="001E2864" w:rsidP="00204581">
            <w:pPr>
              <w:shd w:val="clear" w:color="auto" w:fill="FFFFFF" w:themeFill="background1"/>
              <w:rPr>
                <w:b/>
                <w:bCs/>
                <w:sz w:val="20"/>
                <w:szCs w:val="20"/>
              </w:rPr>
            </w:pPr>
            <w:r w:rsidRPr="00204581">
              <w:rPr>
                <w:b/>
                <w:bCs/>
                <w:sz w:val="20"/>
                <w:szCs w:val="20"/>
              </w:rPr>
              <w:t>+</w:t>
            </w:r>
          </w:p>
        </w:tc>
        <w:tc>
          <w:tcPr>
            <w:tcW w:w="2731" w:type="dxa"/>
            <w:shd w:val="clear" w:color="auto" w:fill="FFFFFF" w:themeFill="background1"/>
          </w:tcPr>
          <w:p w14:paraId="64BDD625"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1CD3ABB"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19530A5A"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4B6FAB6D" w14:textId="77777777" w:rsidTr="00DE09B9">
        <w:trPr>
          <w:trHeight w:val="309"/>
        </w:trPr>
        <w:tc>
          <w:tcPr>
            <w:tcW w:w="1280" w:type="dxa"/>
            <w:shd w:val="clear" w:color="auto" w:fill="FFFFFF" w:themeFill="background1"/>
          </w:tcPr>
          <w:p w14:paraId="7F653B78" w14:textId="77777777" w:rsidR="001E2864" w:rsidRPr="00204581" w:rsidRDefault="001E2864" w:rsidP="00204581">
            <w:pPr>
              <w:shd w:val="clear" w:color="auto" w:fill="FFFFFF" w:themeFill="background1"/>
              <w:rPr>
                <w:bCs/>
                <w:sz w:val="20"/>
                <w:szCs w:val="20"/>
              </w:rPr>
            </w:pPr>
            <w:r w:rsidRPr="00204581">
              <w:rPr>
                <w:bCs/>
                <w:sz w:val="20"/>
                <w:szCs w:val="20"/>
              </w:rPr>
              <w:t>Япония</w:t>
            </w:r>
          </w:p>
        </w:tc>
        <w:tc>
          <w:tcPr>
            <w:tcW w:w="2552" w:type="dxa"/>
            <w:shd w:val="clear" w:color="auto" w:fill="FFFFFF" w:themeFill="background1"/>
          </w:tcPr>
          <w:p w14:paraId="69A766F9"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56264C60"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164CEAA0"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1FD1B73F"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0A930133" w14:textId="77777777" w:rsidTr="00204581">
        <w:trPr>
          <w:trHeight w:val="281"/>
        </w:trPr>
        <w:tc>
          <w:tcPr>
            <w:tcW w:w="1280" w:type="dxa"/>
            <w:shd w:val="clear" w:color="auto" w:fill="FFFFFF" w:themeFill="background1"/>
          </w:tcPr>
          <w:p w14:paraId="16104FA3" w14:textId="77777777" w:rsidR="001E2864" w:rsidRPr="00204581" w:rsidRDefault="001E2864" w:rsidP="00204581">
            <w:pPr>
              <w:shd w:val="clear" w:color="auto" w:fill="FFFFFF" w:themeFill="background1"/>
              <w:rPr>
                <w:bCs/>
                <w:sz w:val="20"/>
                <w:szCs w:val="20"/>
              </w:rPr>
            </w:pPr>
            <w:r w:rsidRPr="00204581">
              <w:rPr>
                <w:bCs/>
                <w:sz w:val="20"/>
                <w:szCs w:val="20"/>
              </w:rPr>
              <w:t>Россия</w:t>
            </w:r>
          </w:p>
        </w:tc>
        <w:tc>
          <w:tcPr>
            <w:tcW w:w="2552" w:type="dxa"/>
            <w:shd w:val="clear" w:color="auto" w:fill="FFFFFF" w:themeFill="background1"/>
          </w:tcPr>
          <w:p w14:paraId="0ACBEE4B"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4C817110"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1CDB4709"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2340DE0B"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58804E5B" w14:textId="77777777" w:rsidTr="00204581">
        <w:trPr>
          <w:trHeight w:val="491"/>
        </w:trPr>
        <w:tc>
          <w:tcPr>
            <w:tcW w:w="1280" w:type="dxa"/>
            <w:shd w:val="clear" w:color="auto" w:fill="FFFFFF" w:themeFill="background1"/>
          </w:tcPr>
          <w:p w14:paraId="44A1B3A8" w14:textId="77777777" w:rsidR="001E2864" w:rsidRPr="00204581" w:rsidRDefault="001E2864" w:rsidP="00204581">
            <w:pPr>
              <w:shd w:val="clear" w:color="auto" w:fill="FFFFFF" w:themeFill="background1"/>
              <w:rPr>
                <w:bCs/>
                <w:sz w:val="20"/>
                <w:szCs w:val="20"/>
              </w:rPr>
            </w:pPr>
            <w:r w:rsidRPr="00204581">
              <w:rPr>
                <w:bCs/>
                <w:sz w:val="20"/>
                <w:szCs w:val="20"/>
              </w:rPr>
              <w:t xml:space="preserve">Великобритания </w:t>
            </w:r>
          </w:p>
        </w:tc>
        <w:tc>
          <w:tcPr>
            <w:tcW w:w="2552" w:type="dxa"/>
            <w:shd w:val="clear" w:color="auto" w:fill="FFFFFF" w:themeFill="background1"/>
          </w:tcPr>
          <w:p w14:paraId="0A75FB5E"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6B38F5A0"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0333E8F9"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797D5705"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3A3EA0E4" w14:textId="77777777" w:rsidTr="00DE09B9">
        <w:trPr>
          <w:trHeight w:val="295"/>
        </w:trPr>
        <w:tc>
          <w:tcPr>
            <w:tcW w:w="1280" w:type="dxa"/>
            <w:shd w:val="clear" w:color="auto" w:fill="FFFFFF" w:themeFill="background1"/>
          </w:tcPr>
          <w:p w14:paraId="4D4AED6C" w14:textId="77777777" w:rsidR="001E2864" w:rsidRPr="00204581" w:rsidRDefault="001E2864" w:rsidP="00204581">
            <w:pPr>
              <w:shd w:val="clear" w:color="auto" w:fill="FFFFFF" w:themeFill="background1"/>
              <w:rPr>
                <w:bCs/>
                <w:sz w:val="20"/>
                <w:szCs w:val="20"/>
              </w:rPr>
            </w:pPr>
            <w:r w:rsidRPr="00204581">
              <w:rPr>
                <w:bCs/>
                <w:sz w:val="20"/>
                <w:szCs w:val="20"/>
              </w:rPr>
              <w:t>Китай</w:t>
            </w:r>
          </w:p>
        </w:tc>
        <w:tc>
          <w:tcPr>
            <w:tcW w:w="2552" w:type="dxa"/>
            <w:shd w:val="clear" w:color="auto" w:fill="FFFFFF" w:themeFill="background1"/>
          </w:tcPr>
          <w:p w14:paraId="4E832572"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18405EC2"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787FF1DE"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5F6ED718"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3927B310" w14:textId="77777777" w:rsidTr="00DE09B9">
        <w:tc>
          <w:tcPr>
            <w:tcW w:w="1280" w:type="dxa"/>
            <w:shd w:val="clear" w:color="auto" w:fill="FFFFFF" w:themeFill="background1"/>
          </w:tcPr>
          <w:p w14:paraId="0FAF1742" w14:textId="77777777" w:rsidR="001E2864" w:rsidRPr="00204581" w:rsidRDefault="001E2864" w:rsidP="00204581">
            <w:pPr>
              <w:shd w:val="clear" w:color="auto" w:fill="FFFFFF" w:themeFill="background1"/>
              <w:rPr>
                <w:bCs/>
                <w:sz w:val="20"/>
                <w:szCs w:val="20"/>
              </w:rPr>
            </w:pPr>
            <w:r w:rsidRPr="00204581">
              <w:rPr>
                <w:bCs/>
                <w:sz w:val="20"/>
                <w:szCs w:val="20"/>
              </w:rPr>
              <w:t>Беларусь</w:t>
            </w:r>
          </w:p>
        </w:tc>
        <w:tc>
          <w:tcPr>
            <w:tcW w:w="2552" w:type="dxa"/>
            <w:shd w:val="clear" w:color="auto" w:fill="FFFFFF" w:themeFill="background1"/>
          </w:tcPr>
          <w:p w14:paraId="4B1BFCF1"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0BC38BB6"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7D376A5"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367B7441"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03356526" w14:textId="77777777" w:rsidTr="00DE09B9">
        <w:trPr>
          <w:trHeight w:val="323"/>
        </w:trPr>
        <w:tc>
          <w:tcPr>
            <w:tcW w:w="1280" w:type="dxa"/>
            <w:shd w:val="clear" w:color="auto" w:fill="FFFFFF" w:themeFill="background1"/>
          </w:tcPr>
          <w:p w14:paraId="430D314C" w14:textId="77777777" w:rsidR="001E2864" w:rsidRPr="00204581" w:rsidRDefault="001E2864" w:rsidP="00204581">
            <w:pPr>
              <w:shd w:val="clear" w:color="auto" w:fill="FFFFFF" w:themeFill="background1"/>
              <w:rPr>
                <w:bCs/>
                <w:sz w:val="20"/>
                <w:szCs w:val="20"/>
              </w:rPr>
            </w:pPr>
            <w:r w:rsidRPr="00204581">
              <w:rPr>
                <w:bCs/>
                <w:sz w:val="20"/>
                <w:szCs w:val="20"/>
              </w:rPr>
              <w:t>ЕС</w:t>
            </w:r>
          </w:p>
        </w:tc>
        <w:tc>
          <w:tcPr>
            <w:tcW w:w="2552" w:type="dxa"/>
            <w:shd w:val="clear" w:color="auto" w:fill="FFFFFF" w:themeFill="background1"/>
          </w:tcPr>
          <w:p w14:paraId="6C290B32"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7D9F6E27"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851CB12"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24E869F3"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3BD0C5E4" w14:textId="77777777" w:rsidTr="00DE09B9">
        <w:trPr>
          <w:trHeight w:val="240"/>
        </w:trPr>
        <w:tc>
          <w:tcPr>
            <w:tcW w:w="1280" w:type="dxa"/>
            <w:shd w:val="clear" w:color="auto" w:fill="FFFFFF" w:themeFill="background1"/>
          </w:tcPr>
          <w:p w14:paraId="32761C6D" w14:textId="77777777" w:rsidR="001E2864" w:rsidRPr="00204581" w:rsidRDefault="001E2864" w:rsidP="00204581">
            <w:pPr>
              <w:shd w:val="clear" w:color="auto" w:fill="FFFFFF" w:themeFill="background1"/>
              <w:rPr>
                <w:bCs/>
                <w:sz w:val="20"/>
                <w:szCs w:val="20"/>
              </w:rPr>
            </w:pPr>
            <w:r w:rsidRPr="00204581">
              <w:rPr>
                <w:bCs/>
                <w:sz w:val="20"/>
                <w:szCs w:val="20"/>
              </w:rPr>
              <w:lastRenderedPageBreak/>
              <w:t>Украина</w:t>
            </w:r>
          </w:p>
        </w:tc>
        <w:tc>
          <w:tcPr>
            <w:tcW w:w="2552" w:type="dxa"/>
            <w:shd w:val="clear" w:color="auto" w:fill="FFFFFF" w:themeFill="background1"/>
          </w:tcPr>
          <w:p w14:paraId="782D4F39"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7D453570"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3201414"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60AF2FFC"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16371E3F" w14:textId="77777777" w:rsidTr="00DE09B9">
        <w:trPr>
          <w:trHeight w:val="309"/>
        </w:trPr>
        <w:tc>
          <w:tcPr>
            <w:tcW w:w="1280" w:type="dxa"/>
            <w:shd w:val="clear" w:color="auto" w:fill="FFFFFF" w:themeFill="background1"/>
          </w:tcPr>
          <w:p w14:paraId="53449285" w14:textId="77777777" w:rsidR="001E2864" w:rsidRPr="00204581" w:rsidRDefault="001E2864" w:rsidP="00204581">
            <w:pPr>
              <w:shd w:val="clear" w:color="auto" w:fill="FFFFFF" w:themeFill="background1"/>
              <w:rPr>
                <w:bCs/>
                <w:sz w:val="20"/>
                <w:szCs w:val="20"/>
              </w:rPr>
            </w:pPr>
            <w:r w:rsidRPr="00204581">
              <w:rPr>
                <w:bCs/>
                <w:sz w:val="20"/>
                <w:szCs w:val="20"/>
              </w:rPr>
              <w:t xml:space="preserve">Бразилия </w:t>
            </w:r>
          </w:p>
        </w:tc>
        <w:tc>
          <w:tcPr>
            <w:tcW w:w="2552" w:type="dxa"/>
            <w:shd w:val="clear" w:color="auto" w:fill="FFFFFF" w:themeFill="background1"/>
          </w:tcPr>
          <w:p w14:paraId="08B5D83A"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4334EFBA"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0DD976C"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3006F6CF" w14:textId="77777777" w:rsidR="001E2864" w:rsidRPr="00204581" w:rsidRDefault="001E2864" w:rsidP="00204581">
            <w:pPr>
              <w:shd w:val="clear" w:color="auto" w:fill="FFFFFF" w:themeFill="background1"/>
              <w:rPr>
                <w:bCs/>
                <w:sz w:val="20"/>
                <w:szCs w:val="20"/>
              </w:rPr>
            </w:pPr>
            <w:r w:rsidRPr="00204581">
              <w:rPr>
                <w:bCs/>
                <w:sz w:val="20"/>
                <w:szCs w:val="20"/>
              </w:rPr>
              <w:t>-</w:t>
            </w:r>
          </w:p>
        </w:tc>
      </w:tr>
      <w:tr w:rsidR="00D36D0F" w:rsidRPr="00DE09B9" w14:paraId="4CB19ED1" w14:textId="77777777" w:rsidTr="00DE09B9">
        <w:trPr>
          <w:trHeight w:val="254"/>
        </w:trPr>
        <w:tc>
          <w:tcPr>
            <w:tcW w:w="1280" w:type="dxa"/>
            <w:shd w:val="clear" w:color="auto" w:fill="FFFFFF" w:themeFill="background1"/>
          </w:tcPr>
          <w:p w14:paraId="5B900F75" w14:textId="77777777" w:rsidR="001E2864" w:rsidRPr="00204581" w:rsidRDefault="001E2864" w:rsidP="00204581">
            <w:pPr>
              <w:shd w:val="clear" w:color="auto" w:fill="FFFFFF" w:themeFill="background1"/>
              <w:rPr>
                <w:bCs/>
                <w:sz w:val="20"/>
                <w:szCs w:val="20"/>
              </w:rPr>
            </w:pPr>
            <w:r w:rsidRPr="00204581">
              <w:rPr>
                <w:bCs/>
                <w:sz w:val="20"/>
                <w:szCs w:val="20"/>
              </w:rPr>
              <w:t>Казахстан</w:t>
            </w:r>
          </w:p>
        </w:tc>
        <w:tc>
          <w:tcPr>
            <w:tcW w:w="2552" w:type="dxa"/>
            <w:shd w:val="clear" w:color="auto" w:fill="FFFFFF" w:themeFill="background1"/>
          </w:tcPr>
          <w:p w14:paraId="40ADDAAA"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2731" w:type="dxa"/>
            <w:shd w:val="clear" w:color="auto" w:fill="FFFFFF" w:themeFill="background1"/>
          </w:tcPr>
          <w:p w14:paraId="68AA7975"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234" w:type="dxa"/>
            <w:shd w:val="clear" w:color="auto" w:fill="FFFFFF" w:themeFill="background1"/>
          </w:tcPr>
          <w:p w14:paraId="6F026534" w14:textId="77777777" w:rsidR="001E2864" w:rsidRPr="00204581" w:rsidRDefault="001E2864" w:rsidP="00204581">
            <w:pPr>
              <w:shd w:val="clear" w:color="auto" w:fill="FFFFFF" w:themeFill="background1"/>
              <w:rPr>
                <w:bCs/>
                <w:sz w:val="20"/>
                <w:szCs w:val="20"/>
              </w:rPr>
            </w:pPr>
            <w:r w:rsidRPr="00204581">
              <w:rPr>
                <w:bCs/>
                <w:sz w:val="20"/>
                <w:szCs w:val="20"/>
              </w:rPr>
              <w:t>-</w:t>
            </w:r>
          </w:p>
        </w:tc>
        <w:tc>
          <w:tcPr>
            <w:tcW w:w="1559" w:type="dxa"/>
            <w:shd w:val="clear" w:color="auto" w:fill="FFFFFF" w:themeFill="background1"/>
          </w:tcPr>
          <w:p w14:paraId="49F164B7" w14:textId="77777777" w:rsidR="001E2864" w:rsidRPr="00204581" w:rsidRDefault="001E2864" w:rsidP="00204581">
            <w:pPr>
              <w:shd w:val="clear" w:color="auto" w:fill="FFFFFF" w:themeFill="background1"/>
              <w:rPr>
                <w:bCs/>
                <w:sz w:val="20"/>
                <w:szCs w:val="20"/>
              </w:rPr>
            </w:pPr>
            <w:r w:rsidRPr="00204581">
              <w:rPr>
                <w:bCs/>
                <w:sz w:val="20"/>
                <w:szCs w:val="20"/>
              </w:rPr>
              <w:t>+</w:t>
            </w:r>
          </w:p>
        </w:tc>
      </w:tr>
    </w:tbl>
    <w:p w14:paraId="552685B3" w14:textId="77777777" w:rsidR="001E2864" w:rsidRPr="00DE09B9" w:rsidRDefault="001E2864" w:rsidP="001E2864">
      <w:pPr>
        <w:shd w:val="clear" w:color="auto" w:fill="FFFFFF" w:themeFill="background1"/>
        <w:spacing w:line="360" w:lineRule="auto"/>
        <w:ind w:left="360"/>
        <w:rPr>
          <w:bCs/>
          <w:sz w:val="26"/>
          <w:szCs w:val="26"/>
        </w:rPr>
      </w:pPr>
    </w:p>
    <w:p w14:paraId="2CAF0AF9" w14:textId="77777777" w:rsidR="00F76BD5" w:rsidRDefault="00962503" w:rsidP="00390AC8">
      <w:pPr>
        <w:spacing w:line="360" w:lineRule="auto"/>
        <w:ind w:firstLine="708"/>
        <w:jc w:val="both"/>
        <w:rPr>
          <w:bCs/>
          <w:sz w:val="26"/>
          <w:szCs w:val="26"/>
        </w:rPr>
      </w:pPr>
      <w:r w:rsidRPr="00DE09B9">
        <w:rPr>
          <w:bCs/>
          <w:sz w:val="26"/>
          <w:szCs w:val="26"/>
        </w:rPr>
        <w:t>Предполагается</w:t>
      </w:r>
      <w:r w:rsidR="001E2864" w:rsidRPr="00DE09B9">
        <w:rPr>
          <w:bCs/>
          <w:sz w:val="26"/>
          <w:szCs w:val="26"/>
        </w:rPr>
        <w:t>, что страны ЕС будут регулировать криптовалюты, основываясь на ре</w:t>
      </w:r>
      <w:r w:rsidR="006E1C17">
        <w:rPr>
          <w:bCs/>
          <w:sz w:val="26"/>
          <w:szCs w:val="26"/>
        </w:rPr>
        <w:t xml:space="preserve">шениях наднациональных органов. </w:t>
      </w:r>
      <w:r w:rsidR="001E2864" w:rsidRPr="00DE09B9">
        <w:rPr>
          <w:bCs/>
          <w:sz w:val="26"/>
          <w:szCs w:val="26"/>
        </w:rPr>
        <w:t xml:space="preserve">Данное предположение основывается на ряде действий, которые уже принимают страны ЕС. Саммит </w:t>
      </w:r>
      <w:r w:rsidR="001E2864" w:rsidRPr="00DE09B9">
        <w:rPr>
          <w:bCs/>
          <w:sz w:val="26"/>
          <w:szCs w:val="26"/>
          <w:lang w:val="en-US"/>
        </w:rPr>
        <w:t>G</w:t>
      </w:r>
      <w:r w:rsidR="001E2864" w:rsidRPr="00DE09B9">
        <w:rPr>
          <w:bCs/>
          <w:sz w:val="26"/>
          <w:szCs w:val="26"/>
        </w:rPr>
        <w:t>20, который прошел в Аргентине, показал, что страны-участницы намерены решать вопрос регулирования на международном уровне. Также Германия, которая недавно освободила операции с биткоином от налогов</w:t>
      </w:r>
      <w:r w:rsidR="001E2864" w:rsidRPr="00DE09B9">
        <w:rPr>
          <w:rStyle w:val="a9"/>
          <w:bCs/>
          <w:sz w:val="26"/>
          <w:szCs w:val="26"/>
        </w:rPr>
        <w:footnoteReference w:id="20"/>
      </w:r>
      <w:r w:rsidR="001E2864" w:rsidRPr="00DE09B9">
        <w:rPr>
          <w:bCs/>
          <w:sz w:val="26"/>
          <w:szCs w:val="26"/>
        </w:rPr>
        <w:t>, в официальном дискурсе подчеркивает, что данное решение основывается на правилах, введенных Европейским судом в 2015 г. об освобожден</w:t>
      </w:r>
      <w:r w:rsidR="006E1C17">
        <w:rPr>
          <w:bCs/>
          <w:sz w:val="26"/>
          <w:szCs w:val="26"/>
        </w:rPr>
        <w:t xml:space="preserve">ии конвертаций фиата в биткоин </w:t>
      </w:r>
      <w:r w:rsidR="001E2864" w:rsidRPr="00DE09B9">
        <w:rPr>
          <w:bCs/>
          <w:sz w:val="26"/>
          <w:szCs w:val="26"/>
        </w:rPr>
        <w:t>от налога</w:t>
      </w:r>
      <w:r w:rsidR="001E2864" w:rsidRPr="00DE09B9">
        <w:rPr>
          <w:rStyle w:val="a9"/>
          <w:bCs/>
          <w:sz w:val="26"/>
          <w:szCs w:val="26"/>
        </w:rPr>
        <w:footnoteReference w:id="21"/>
      </w:r>
      <w:r w:rsidR="001E2864" w:rsidRPr="00DE09B9">
        <w:rPr>
          <w:bCs/>
          <w:sz w:val="26"/>
          <w:szCs w:val="26"/>
        </w:rPr>
        <w:t xml:space="preserve">. Важно отметить, что странам ЕС стратегически важно согласие по вопросам экономического развития, так как они существуют в рамках общего рынка и находятся в тесной взаимозависимости друг с другом. </w:t>
      </w:r>
    </w:p>
    <w:p w14:paraId="65AE1B5E" w14:textId="30C95A8A" w:rsidR="001E2864" w:rsidRPr="00DE09B9" w:rsidRDefault="00962503" w:rsidP="00F76BD5">
      <w:pPr>
        <w:spacing w:line="360" w:lineRule="auto"/>
        <w:jc w:val="both"/>
        <w:rPr>
          <w:bCs/>
          <w:sz w:val="26"/>
          <w:szCs w:val="26"/>
        </w:rPr>
      </w:pPr>
      <w:r w:rsidRPr="00DE09B9">
        <w:rPr>
          <w:rFonts w:eastAsia="PMingLiU"/>
          <w:sz w:val="26"/>
          <w:szCs w:val="26"/>
        </w:rPr>
        <w:br/>
        <w:t>Для анализа стратегий выдвигаются</w:t>
      </w:r>
      <w:r w:rsidR="001E2864" w:rsidRPr="00DE09B9">
        <w:rPr>
          <w:rFonts w:eastAsia="PMingLiU"/>
          <w:sz w:val="26"/>
          <w:szCs w:val="26"/>
        </w:rPr>
        <w:t xml:space="preserve"> следующие критерии: </w:t>
      </w:r>
    </w:p>
    <w:p w14:paraId="635CC3C8" w14:textId="4D961A51" w:rsidR="001E2864" w:rsidRPr="00DE09B9" w:rsidRDefault="001E2864" w:rsidP="00F76BD5">
      <w:pPr>
        <w:spacing w:line="360" w:lineRule="auto"/>
        <w:jc w:val="both"/>
        <w:rPr>
          <w:rFonts w:eastAsia="PMingLiU"/>
          <w:sz w:val="26"/>
          <w:szCs w:val="26"/>
        </w:rPr>
      </w:pPr>
      <w:r w:rsidRPr="00DE09B9">
        <w:rPr>
          <w:rFonts w:eastAsia="PMingLiU"/>
          <w:sz w:val="26"/>
          <w:szCs w:val="26"/>
        </w:rPr>
        <w:t>1. Количество акторов, участвующих в регулировании</w:t>
      </w:r>
    </w:p>
    <w:p w14:paraId="78CFB94D" w14:textId="77777777" w:rsidR="001E2864" w:rsidRPr="00DE09B9" w:rsidRDefault="001E2864" w:rsidP="00F76BD5">
      <w:pPr>
        <w:spacing w:line="360" w:lineRule="auto"/>
        <w:jc w:val="both"/>
        <w:rPr>
          <w:rFonts w:eastAsia="PMingLiU"/>
          <w:sz w:val="26"/>
          <w:szCs w:val="26"/>
        </w:rPr>
      </w:pPr>
      <w:r w:rsidRPr="00DE09B9">
        <w:rPr>
          <w:rFonts w:eastAsia="PMingLiU"/>
          <w:sz w:val="26"/>
          <w:szCs w:val="26"/>
        </w:rPr>
        <w:t>а) государство вовлекает множество акторов;</w:t>
      </w:r>
    </w:p>
    <w:p w14:paraId="5404C385" w14:textId="77777777" w:rsidR="001E2864" w:rsidRPr="00DE09B9" w:rsidRDefault="001E2864" w:rsidP="00F76BD5">
      <w:pPr>
        <w:spacing w:line="360" w:lineRule="auto"/>
        <w:rPr>
          <w:rFonts w:eastAsia="PMingLiU"/>
          <w:sz w:val="26"/>
          <w:szCs w:val="26"/>
        </w:rPr>
      </w:pPr>
      <w:r w:rsidRPr="00DE09B9">
        <w:rPr>
          <w:rFonts w:eastAsia="PMingLiU"/>
          <w:sz w:val="26"/>
          <w:szCs w:val="26"/>
        </w:rPr>
        <w:t>б) государство привлекает ограниченный круг акторов;</w:t>
      </w:r>
    </w:p>
    <w:p w14:paraId="4E3CBDBC" w14:textId="6AA814F6" w:rsidR="001E2864" w:rsidRPr="00DE09B9" w:rsidRDefault="001E2864" w:rsidP="00F76BD5">
      <w:pPr>
        <w:spacing w:line="360" w:lineRule="auto"/>
        <w:rPr>
          <w:rFonts w:eastAsia="PMingLiU"/>
          <w:sz w:val="26"/>
          <w:szCs w:val="26"/>
        </w:rPr>
      </w:pPr>
      <w:r w:rsidRPr="00DE09B9">
        <w:rPr>
          <w:rFonts w:eastAsia="PMingLiU"/>
          <w:sz w:val="26"/>
          <w:szCs w:val="26"/>
        </w:rPr>
        <w:t>в) государство единолично регулирует новую сферу.</w:t>
      </w:r>
      <w:r w:rsidR="007271E2" w:rsidRPr="00DE09B9">
        <w:rPr>
          <w:rFonts w:eastAsia="PMingLiU"/>
          <w:sz w:val="26"/>
          <w:szCs w:val="26"/>
        </w:rPr>
        <w:br/>
      </w:r>
    </w:p>
    <w:p w14:paraId="0B47B522" w14:textId="77777777" w:rsidR="001E2864" w:rsidRPr="00DE09B9" w:rsidRDefault="001E2864" w:rsidP="00F76BD5">
      <w:pPr>
        <w:spacing w:line="360" w:lineRule="auto"/>
        <w:rPr>
          <w:rFonts w:eastAsia="PMingLiU"/>
          <w:sz w:val="26"/>
          <w:szCs w:val="26"/>
        </w:rPr>
      </w:pPr>
      <w:r w:rsidRPr="00DE09B9">
        <w:rPr>
          <w:rFonts w:eastAsia="PMingLiU"/>
          <w:sz w:val="26"/>
          <w:szCs w:val="26"/>
        </w:rPr>
        <w:t>2. Дефиниция криптовалют</w:t>
      </w:r>
      <w:r w:rsidRPr="00DE09B9">
        <w:rPr>
          <w:rFonts w:eastAsia="PMingLiU"/>
          <w:sz w:val="26"/>
          <w:szCs w:val="26"/>
        </w:rPr>
        <w:br/>
        <w:t>а) средство платежа;</w:t>
      </w:r>
    </w:p>
    <w:p w14:paraId="58FC990A" w14:textId="77777777" w:rsidR="001E2864" w:rsidRPr="00DE09B9" w:rsidRDefault="001E2864" w:rsidP="00F76BD5">
      <w:pPr>
        <w:spacing w:line="360" w:lineRule="auto"/>
        <w:rPr>
          <w:rFonts w:eastAsia="PMingLiU"/>
          <w:sz w:val="26"/>
          <w:szCs w:val="26"/>
        </w:rPr>
      </w:pPr>
      <w:r w:rsidRPr="00DE09B9">
        <w:rPr>
          <w:rFonts w:eastAsia="PMingLiU"/>
          <w:sz w:val="26"/>
          <w:szCs w:val="26"/>
        </w:rPr>
        <w:t>б) имущество;</w:t>
      </w:r>
    </w:p>
    <w:p w14:paraId="792777BF" w14:textId="4ED7B5C1" w:rsidR="002101A6" w:rsidRPr="00DE09B9" w:rsidRDefault="001E2864" w:rsidP="00F76BD5">
      <w:pPr>
        <w:spacing w:line="360" w:lineRule="auto"/>
        <w:rPr>
          <w:rFonts w:eastAsia="PMingLiU"/>
          <w:sz w:val="26"/>
          <w:szCs w:val="26"/>
        </w:rPr>
      </w:pPr>
      <w:r w:rsidRPr="00DE09B9">
        <w:rPr>
          <w:rFonts w:eastAsia="PMingLiU"/>
          <w:sz w:val="26"/>
          <w:szCs w:val="26"/>
        </w:rPr>
        <w:t>в) виртуальный товар (неденежный цифровой актив).</w:t>
      </w:r>
      <w:r w:rsidR="007271E2" w:rsidRPr="00DE09B9">
        <w:rPr>
          <w:rFonts w:eastAsia="PMingLiU"/>
          <w:sz w:val="26"/>
          <w:szCs w:val="26"/>
        </w:rPr>
        <w:br/>
      </w:r>
    </w:p>
    <w:p w14:paraId="15190F82" w14:textId="77777777" w:rsidR="001E2864" w:rsidRPr="00DE09B9" w:rsidRDefault="001E2864" w:rsidP="00F76BD5">
      <w:pPr>
        <w:spacing w:line="360" w:lineRule="auto"/>
        <w:rPr>
          <w:rFonts w:eastAsia="PMingLiU"/>
          <w:sz w:val="26"/>
          <w:szCs w:val="26"/>
        </w:rPr>
      </w:pPr>
      <w:r w:rsidRPr="00DE09B9">
        <w:rPr>
          <w:rFonts w:eastAsia="PMingLiU"/>
          <w:sz w:val="26"/>
          <w:szCs w:val="26"/>
        </w:rPr>
        <w:t>3. Налогообложение</w:t>
      </w:r>
    </w:p>
    <w:p w14:paraId="7D74ACCA" w14:textId="77777777" w:rsidR="001E2864" w:rsidRPr="00DE09B9" w:rsidRDefault="001E2864" w:rsidP="00F76BD5">
      <w:pPr>
        <w:spacing w:line="360" w:lineRule="auto"/>
        <w:rPr>
          <w:rFonts w:eastAsia="PMingLiU"/>
          <w:sz w:val="26"/>
          <w:szCs w:val="26"/>
        </w:rPr>
      </w:pPr>
      <w:r w:rsidRPr="00DE09B9">
        <w:rPr>
          <w:rFonts w:eastAsia="PMingLiU"/>
          <w:sz w:val="26"/>
          <w:szCs w:val="26"/>
        </w:rPr>
        <w:t>а) облагается налогами;</w:t>
      </w:r>
    </w:p>
    <w:p w14:paraId="5BCA9F2B" w14:textId="235994C2" w:rsidR="001E2864" w:rsidRPr="00DE09B9" w:rsidRDefault="001E2864" w:rsidP="00F76BD5">
      <w:pPr>
        <w:spacing w:line="360" w:lineRule="auto"/>
        <w:rPr>
          <w:rFonts w:eastAsia="PMingLiU"/>
          <w:sz w:val="26"/>
          <w:szCs w:val="26"/>
        </w:rPr>
      </w:pPr>
      <w:r w:rsidRPr="00DE09B9">
        <w:rPr>
          <w:rFonts w:eastAsia="PMingLiU"/>
          <w:sz w:val="26"/>
          <w:szCs w:val="26"/>
        </w:rPr>
        <w:lastRenderedPageBreak/>
        <w:t>б) не облагается налогами.</w:t>
      </w:r>
      <w:r w:rsidR="007271E2" w:rsidRPr="00DE09B9">
        <w:rPr>
          <w:rFonts w:eastAsia="PMingLiU"/>
          <w:sz w:val="26"/>
          <w:szCs w:val="26"/>
        </w:rPr>
        <w:br/>
      </w:r>
    </w:p>
    <w:p w14:paraId="55750F46" w14:textId="2A5EA97B" w:rsidR="001E2864" w:rsidRPr="00DE09B9" w:rsidRDefault="001E2864" w:rsidP="00F76BD5">
      <w:pPr>
        <w:spacing w:line="360" w:lineRule="auto"/>
        <w:rPr>
          <w:sz w:val="26"/>
          <w:szCs w:val="26"/>
        </w:rPr>
      </w:pPr>
      <w:r w:rsidRPr="00DE09B9">
        <w:rPr>
          <w:rFonts w:eastAsia="PMingLiU"/>
          <w:sz w:val="26"/>
          <w:szCs w:val="26"/>
        </w:rPr>
        <w:t xml:space="preserve">4. Статус криптовалют </w:t>
      </w:r>
      <w:r w:rsidRPr="00DE09B9">
        <w:rPr>
          <w:rFonts w:ascii="PMingLiU" w:eastAsia="PMingLiU" w:hAnsi="PMingLiU" w:cs="PMingLiU"/>
          <w:sz w:val="26"/>
          <w:szCs w:val="26"/>
        </w:rPr>
        <w:br/>
      </w:r>
      <w:r w:rsidRPr="00DE09B9">
        <w:rPr>
          <w:rFonts w:eastAsia="PMingLiU"/>
          <w:sz w:val="26"/>
          <w:szCs w:val="26"/>
        </w:rPr>
        <w:t xml:space="preserve">а) </w:t>
      </w:r>
      <w:r w:rsidRPr="00DE09B9">
        <w:rPr>
          <w:sz w:val="26"/>
          <w:szCs w:val="26"/>
        </w:rPr>
        <w:t>регулируются законом;</w:t>
      </w:r>
      <w:r w:rsidRPr="00DE09B9">
        <w:rPr>
          <w:rFonts w:eastAsia="PMingLiU"/>
          <w:sz w:val="26"/>
          <w:szCs w:val="26"/>
        </w:rPr>
        <w:br/>
        <w:t xml:space="preserve">б) </w:t>
      </w:r>
      <w:r w:rsidRPr="00DE09B9">
        <w:rPr>
          <w:sz w:val="26"/>
          <w:szCs w:val="26"/>
        </w:rPr>
        <w:t>разрешена, но сильно ограничена;</w:t>
      </w:r>
      <w:r w:rsidRPr="00DE09B9">
        <w:rPr>
          <w:rFonts w:eastAsia="PMingLiU"/>
          <w:sz w:val="26"/>
          <w:szCs w:val="26"/>
        </w:rPr>
        <w:br/>
        <w:t xml:space="preserve">в) </w:t>
      </w:r>
      <w:r w:rsidRPr="00DE09B9">
        <w:rPr>
          <w:sz w:val="26"/>
          <w:szCs w:val="26"/>
        </w:rPr>
        <w:t>правовое поле на стадии становления;</w:t>
      </w:r>
      <w:r w:rsidR="007271E2" w:rsidRPr="00DE09B9">
        <w:rPr>
          <w:sz w:val="26"/>
          <w:szCs w:val="26"/>
        </w:rPr>
        <w:br/>
      </w:r>
      <w:r w:rsidRPr="00DE09B9">
        <w:rPr>
          <w:sz w:val="26"/>
          <w:szCs w:val="26"/>
        </w:rPr>
        <w:t>г) запрещена законом.</w:t>
      </w:r>
    </w:p>
    <w:p w14:paraId="3B1F993C" w14:textId="77777777" w:rsidR="00196925" w:rsidRPr="00DE09B9" w:rsidRDefault="00196925" w:rsidP="00F76BD5">
      <w:pPr>
        <w:spacing w:line="360" w:lineRule="auto"/>
        <w:rPr>
          <w:sz w:val="26"/>
          <w:szCs w:val="26"/>
        </w:rPr>
      </w:pPr>
    </w:p>
    <w:p w14:paraId="7143FEE5" w14:textId="0B7F6E8E" w:rsidR="00106F17" w:rsidRPr="00390AC8" w:rsidRDefault="00390AC8" w:rsidP="00F76BD5">
      <w:pPr>
        <w:spacing w:line="360" w:lineRule="auto"/>
        <w:rPr>
          <w:sz w:val="26"/>
          <w:szCs w:val="26"/>
        </w:rPr>
      </w:pPr>
      <w:r>
        <w:rPr>
          <w:sz w:val="26"/>
          <w:szCs w:val="26"/>
        </w:rPr>
        <w:t>5</w:t>
      </w:r>
      <w:r w:rsidRPr="00390AC8">
        <w:rPr>
          <w:sz w:val="26"/>
          <w:szCs w:val="26"/>
        </w:rPr>
        <w:t xml:space="preserve">. Позиция Главного Финансового Регулятора </w:t>
      </w:r>
    </w:p>
    <w:p w14:paraId="055930FA" w14:textId="12A5E73D" w:rsidR="001D3463" w:rsidRDefault="00106F17" w:rsidP="00F76BD5">
      <w:pPr>
        <w:spacing w:line="360" w:lineRule="auto"/>
        <w:rPr>
          <w:sz w:val="26"/>
          <w:szCs w:val="26"/>
        </w:rPr>
      </w:pPr>
      <w:r w:rsidRPr="00390AC8">
        <w:rPr>
          <w:sz w:val="26"/>
          <w:szCs w:val="26"/>
        </w:rPr>
        <w:t xml:space="preserve">а) </w:t>
      </w:r>
      <w:r w:rsidR="00AB247C" w:rsidRPr="00390AC8">
        <w:rPr>
          <w:sz w:val="26"/>
          <w:szCs w:val="26"/>
        </w:rPr>
        <w:t>разрешительно-кооперационная позиция</w:t>
      </w:r>
      <w:r w:rsidR="00503E92" w:rsidRPr="00390AC8">
        <w:rPr>
          <w:sz w:val="26"/>
          <w:szCs w:val="26"/>
        </w:rPr>
        <w:t>;</w:t>
      </w:r>
      <w:r w:rsidR="00AB247C" w:rsidRPr="00DE09B9">
        <w:rPr>
          <w:sz w:val="26"/>
          <w:szCs w:val="26"/>
        </w:rPr>
        <w:br/>
        <w:t>б) разрешительно-координационная позиция</w:t>
      </w:r>
      <w:r w:rsidR="00503E92">
        <w:rPr>
          <w:sz w:val="26"/>
          <w:szCs w:val="26"/>
        </w:rPr>
        <w:t>;</w:t>
      </w:r>
      <w:r w:rsidR="00AB247C" w:rsidRPr="00DE09B9">
        <w:rPr>
          <w:sz w:val="26"/>
          <w:szCs w:val="26"/>
        </w:rPr>
        <w:br/>
        <w:t>б</w:t>
      </w:r>
      <w:r w:rsidR="00503E92">
        <w:rPr>
          <w:sz w:val="26"/>
          <w:szCs w:val="26"/>
        </w:rPr>
        <w:t>) жестко-запретительная позиция;</w:t>
      </w:r>
    </w:p>
    <w:p w14:paraId="4C824A92" w14:textId="01A4BFF1" w:rsidR="001D3463" w:rsidRPr="00DE09B9" w:rsidRDefault="001D3463" w:rsidP="00F76BD5">
      <w:pPr>
        <w:spacing w:line="360" w:lineRule="auto"/>
        <w:rPr>
          <w:sz w:val="26"/>
          <w:szCs w:val="26"/>
        </w:rPr>
      </w:pPr>
      <w:r>
        <w:rPr>
          <w:sz w:val="26"/>
          <w:szCs w:val="26"/>
        </w:rPr>
        <w:t>в) нет четкой позиции</w:t>
      </w:r>
      <w:r w:rsidR="00503E92">
        <w:rPr>
          <w:sz w:val="26"/>
          <w:szCs w:val="26"/>
        </w:rPr>
        <w:t>.</w:t>
      </w:r>
    </w:p>
    <w:p w14:paraId="08667FAE" w14:textId="77777777" w:rsidR="00ED1B50" w:rsidRDefault="00ED1B50" w:rsidP="00106F17">
      <w:pPr>
        <w:spacing w:line="360" w:lineRule="auto"/>
        <w:ind w:firstLine="720"/>
        <w:jc w:val="both"/>
        <w:outlineLvl w:val="0"/>
        <w:rPr>
          <w:b/>
          <w:sz w:val="28"/>
          <w:szCs w:val="28"/>
        </w:rPr>
      </w:pPr>
    </w:p>
    <w:p w14:paraId="5F3CE809" w14:textId="77777777" w:rsidR="00ED1B50" w:rsidRDefault="00ED1B50" w:rsidP="00106F17">
      <w:pPr>
        <w:spacing w:line="360" w:lineRule="auto"/>
        <w:ind w:firstLine="720"/>
        <w:jc w:val="both"/>
        <w:outlineLvl w:val="0"/>
        <w:rPr>
          <w:b/>
          <w:sz w:val="28"/>
          <w:szCs w:val="28"/>
        </w:rPr>
      </w:pPr>
    </w:p>
    <w:p w14:paraId="5F426544" w14:textId="06D23763" w:rsidR="00ED1B50" w:rsidRPr="00B41DE5" w:rsidRDefault="0088656D" w:rsidP="009A6422">
      <w:pPr>
        <w:pStyle w:val="ab"/>
        <w:numPr>
          <w:ilvl w:val="1"/>
          <w:numId w:val="11"/>
        </w:numPr>
        <w:spacing w:line="360" w:lineRule="auto"/>
        <w:outlineLvl w:val="1"/>
        <w:rPr>
          <w:rFonts w:ascii="Times New Roman" w:hAnsi="Times New Roman"/>
          <w:b/>
          <w:sz w:val="30"/>
          <w:szCs w:val="30"/>
        </w:rPr>
      </w:pPr>
      <w:bookmarkStart w:id="7" w:name="_Toc515487732"/>
      <w:r w:rsidRPr="00B41DE5">
        <w:rPr>
          <w:rFonts w:ascii="Times New Roman" w:hAnsi="Times New Roman"/>
          <w:b/>
          <w:sz w:val="30"/>
          <w:szCs w:val="30"/>
        </w:rPr>
        <w:t>Современные государства в поисках управляемости</w:t>
      </w:r>
      <w:bookmarkEnd w:id="7"/>
      <w:r w:rsidR="00ED1B50" w:rsidRPr="00B41DE5">
        <w:rPr>
          <w:rFonts w:ascii="Times New Roman" w:hAnsi="Times New Roman"/>
          <w:b/>
          <w:sz w:val="30"/>
          <w:szCs w:val="30"/>
        </w:rPr>
        <w:t xml:space="preserve"> </w:t>
      </w:r>
    </w:p>
    <w:p w14:paraId="2B25BE00" w14:textId="7E6FA65E" w:rsidR="00106F17" w:rsidRPr="00F76BD5" w:rsidRDefault="001E2864" w:rsidP="007A5685">
      <w:pPr>
        <w:spacing w:line="360" w:lineRule="auto"/>
        <w:ind w:left="708"/>
        <w:jc w:val="both"/>
        <w:rPr>
          <w:b/>
          <w:sz w:val="26"/>
          <w:szCs w:val="26"/>
        </w:rPr>
      </w:pPr>
      <w:r w:rsidRPr="00F76BD5">
        <w:rPr>
          <w:b/>
          <w:sz w:val="26"/>
          <w:szCs w:val="26"/>
        </w:rPr>
        <w:br/>
      </w:r>
      <w:r w:rsidR="00106F17" w:rsidRPr="004278DC">
        <w:rPr>
          <w:b/>
          <w:sz w:val="28"/>
          <w:szCs w:val="26"/>
        </w:rPr>
        <w:t>Россия</w:t>
      </w:r>
    </w:p>
    <w:p w14:paraId="61CBF86E" w14:textId="117F3889" w:rsidR="00D2562D" w:rsidRPr="00F76BD5" w:rsidRDefault="00106F17" w:rsidP="007A5685">
      <w:pPr>
        <w:spacing w:line="360" w:lineRule="auto"/>
        <w:ind w:firstLine="708"/>
        <w:jc w:val="both"/>
        <w:rPr>
          <w:sz w:val="26"/>
          <w:szCs w:val="26"/>
        </w:rPr>
      </w:pPr>
      <w:r w:rsidRPr="00F76BD5">
        <w:rPr>
          <w:sz w:val="26"/>
          <w:szCs w:val="26"/>
        </w:rPr>
        <w:t>В России законодательное регулирование находится на стадии становления. Широкий круг акторов участвуют в создании законопроектов по регулированию криптовалютного рынка. Законопроекты были предложены следующими организациями и объединениями: РАКИБ, ЦБ РФ, Минфин РФ. Правительство РФ агрегирует все предложения, законопроекты, экспертные мнения и планирует выпустить закон о регулировании крип</w:t>
      </w:r>
      <w:r w:rsidR="003C3865" w:rsidRPr="00F76BD5">
        <w:rPr>
          <w:sz w:val="26"/>
          <w:szCs w:val="26"/>
        </w:rPr>
        <w:t>товалютного рынка летом 2018 г.</w:t>
      </w:r>
      <w:r w:rsidRPr="00F76BD5">
        <w:rPr>
          <w:sz w:val="26"/>
          <w:szCs w:val="26"/>
        </w:rPr>
        <w:t xml:space="preserve"> Анализ участников показывает, что правительство РФ активно включает в дискуссию экспертов криптовалютной отрасли. Так, при ГД РФ были созданы две экспертные группы — Экспертный совет по цифровой экономике и блокчейн-технологиям, которую возглавляет предприниматель Антон Кольцов, а также Межведомственная рабочая группа по оценкам рисков оборота криптовалюты во главе с Э. Сидоренко. </w:t>
      </w:r>
      <w:r w:rsidR="0016394F">
        <w:rPr>
          <w:sz w:val="26"/>
          <w:szCs w:val="26"/>
        </w:rPr>
        <w:t xml:space="preserve">       </w:t>
      </w:r>
      <w:r w:rsidRPr="00F76BD5">
        <w:rPr>
          <w:sz w:val="26"/>
          <w:szCs w:val="26"/>
        </w:rPr>
        <w:t>В круг задач Экспертного совета по цифровой экономике и блокчейн-технологиям входит правовое, экспертное и информационн</w:t>
      </w:r>
      <w:r w:rsidR="00725059" w:rsidRPr="00F76BD5">
        <w:rPr>
          <w:sz w:val="26"/>
          <w:szCs w:val="26"/>
        </w:rPr>
        <w:t xml:space="preserve">ое консультирование по вопросам </w:t>
      </w:r>
      <w:r w:rsidRPr="00F76BD5">
        <w:rPr>
          <w:sz w:val="26"/>
          <w:szCs w:val="26"/>
        </w:rPr>
        <w:t>развития цифровой экономики и вн</w:t>
      </w:r>
      <w:r w:rsidR="00725059" w:rsidRPr="00F76BD5">
        <w:rPr>
          <w:sz w:val="26"/>
          <w:szCs w:val="26"/>
        </w:rPr>
        <w:t xml:space="preserve">едрения блокчейн </w:t>
      </w:r>
      <w:r w:rsidR="003C3865" w:rsidRPr="00F76BD5">
        <w:rPr>
          <w:sz w:val="26"/>
          <w:szCs w:val="26"/>
        </w:rPr>
        <w:t>технологий</w:t>
      </w:r>
      <w:r w:rsidRPr="00F76BD5">
        <w:rPr>
          <w:sz w:val="26"/>
          <w:szCs w:val="26"/>
        </w:rPr>
        <w:t>.</w:t>
      </w:r>
      <w:r w:rsidRPr="00F76BD5">
        <w:rPr>
          <w:rStyle w:val="apple-converted-space"/>
          <w:sz w:val="26"/>
          <w:szCs w:val="26"/>
        </w:rPr>
        <w:t> </w:t>
      </w:r>
      <w:r w:rsidRPr="00F76BD5">
        <w:rPr>
          <w:sz w:val="26"/>
          <w:szCs w:val="26"/>
        </w:rPr>
        <w:t xml:space="preserve">Межведомственная </w:t>
      </w:r>
      <w:r w:rsidRPr="00F76BD5">
        <w:rPr>
          <w:sz w:val="26"/>
          <w:szCs w:val="26"/>
        </w:rPr>
        <w:lastRenderedPageBreak/>
        <w:t>рабочая группа по оце</w:t>
      </w:r>
      <w:r w:rsidR="003C3865" w:rsidRPr="00F76BD5">
        <w:rPr>
          <w:sz w:val="26"/>
          <w:szCs w:val="26"/>
        </w:rPr>
        <w:t>нкам рисков оборота криптовалют</w:t>
      </w:r>
      <w:r w:rsidR="00AF2CC8" w:rsidRPr="00F76BD5">
        <w:rPr>
          <w:sz w:val="26"/>
          <w:szCs w:val="26"/>
        </w:rPr>
        <w:t>ы</w:t>
      </w:r>
      <w:r w:rsidRPr="00F76BD5">
        <w:rPr>
          <w:sz w:val="26"/>
          <w:szCs w:val="26"/>
        </w:rPr>
        <w:t xml:space="preserve"> занимается разработкой законодательной базы для урегулирования криптовалют и внесением правок в текущее законодательство. </w:t>
      </w:r>
    </w:p>
    <w:p w14:paraId="6374903D" w14:textId="34C7FDB7" w:rsidR="007952E4" w:rsidRDefault="0024208C" w:rsidP="007952E4">
      <w:pPr>
        <w:spacing w:line="360" w:lineRule="auto"/>
        <w:ind w:firstLine="708"/>
        <w:jc w:val="both"/>
        <w:rPr>
          <w:sz w:val="26"/>
          <w:szCs w:val="26"/>
        </w:rPr>
      </w:pPr>
      <w:r w:rsidRPr="00F76BD5">
        <w:rPr>
          <w:sz w:val="26"/>
          <w:szCs w:val="26"/>
        </w:rPr>
        <w:t>За</w:t>
      </w:r>
      <w:r w:rsidR="00AF2CC8" w:rsidRPr="00F76BD5">
        <w:rPr>
          <w:sz w:val="26"/>
          <w:szCs w:val="26"/>
        </w:rPr>
        <w:t xml:space="preserve">конопроект ЦБ </w:t>
      </w:r>
      <w:r w:rsidR="00370DFE" w:rsidRPr="00F76BD5">
        <w:rPr>
          <w:sz w:val="26"/>
          <w:szCs w:val="26"/>
        </w:rPr>
        <w:t>«</w:t>
      </w:r>
      <w:r w:rsidR="00370DFE" w:rsidRPr="00F76BD5">
        <w:rPr>
          <w:rFonts w:eastAsia="Times New Roman"/>
          <w:sz w:val="26"/>
          <w:szCs w:val="26"/>
        </w:rPr>
        <w:t>Об альтернативных способах привлечения инвестиций (краудфандинге)»</w:t>
      </w:r>
      <w:r w:rsidR="009956D5" w:rsidRPr="00F76BD5">
        <w:rPr>
          <w:sz w:val="26"/>
          <w:szCs w:val="26"/>
        </w:rPr>
        <w:t xml:space="preserve"> не обозначает</w:t>
      </w:r>
      <w:r w:rsidRPr="00F76BD5">
        <w:rPr>
          <w:sz w:val="26"/>
          <w:szCs w:val="26"/>
        </w:rPr>
        <w:t xml:space="preserve"> статус криптовалют в рамках юрисдикции РФ.</w:t>
      </w:r>
      <w:r w:rsidR="00EE384C" w:rsidRPr="00F76BD5">
        <w:rPr>
          <w:sz w:val="26"/>
          <w:szCs w:val="26"/>
        </w:rPr>
        <w:t xml:space="preserve"> </w:t>
      </w:r>
      <w:r w:rsidR="001534D8" w:rsidRPr="00F76BD5">
        <w:rPr>
          <w:sz w:val="26"/>
          <w:szCs w:val="26"/>
        </w:rPr>
        <w:t>В законопро</w:t>
      </w:r>
      <w:r w:rsidR="006872BA" w:rsidRPr="00F76BD5">
        <w:rPr>
          <w:sz w:val="26"/>
          <w:szCs w:val="26"/>
        </w:rPr>
        <w:t>екте акцент делается на создание</w:t>
      </w:r>
      <w:r w:rsidR="001534D8" w:rsidRPr="00F76BD5">
        <w:rPr>
          <w:sz w:val="26"/>
          <w:szCs w:val="26"/>
        </w:rPr>
        <w:t xml:space="preserve"> </w:t>
      </w:r>
      <w:r w:rsidR="00370DFE" w:rsidRPr="00F76BD5">
        <w:rPr>
          <w:sz w:val="26"/>
          <w:szCs w:val="26"/>
        </w:rPr>
        <w:t>правового</w:t>
      </w:r>
      <w:r w:rsidR="001534D8" w:rsidRPr="00F76BD5">
        <w:rPr>
          <w:sz w:val="26"/>
          <w:szCs w:val="26"/>
        </w:rPr>
        <w:t xml:space="preserve"> поля для одного из видов краунфандина – ICO. Законопроект вводит в</w:t>
      </w:r>
      <w:r w:rsidR="00EE384C" w:rsidRPr="00F76BD5">
        <w:rPr>
          <w:sz w:val="26"/>
          <w:szCs w:val="26"/>
        </w:rPr>
        <w:t xml:space="preserve">ысокие требования к раскрытию информации об операторе инвестиционной платформы. </w:t>
      </w:r>
      <w:r w:rsidR="009731BE" w:rsidRPr="00F76BD5">
        <w:rPr>
          <w:sz w:val="26"/>
          <w:szCs w:val="26"/>
        </w:rPr>
        <w:t xml:space="preserve">Детально прописываются механизмы порядка </w:t>
      </w:r>
      <w:r w:rsidR="001534D8" w:rsidRPr="00F76BD5">
        <w:rPr>
          <w:sz w:val="26"/>
          <w:szCs w:val="26"/>
        </w:rPr>
        <w:t>привлечения</w:t>
      </w:r>
      <w:r w:rsidR="009731BE" w:rsidRPr="00F76BD5">
        <w:rPr>
          <w:sz w:val="26"/>
          <w:szCs w:val="26"/>
        </w:rPr>
        <w:t xml:space="preserve"> </w:t>
      </w:r>
      <w:r w:rsidR="001534D8" w:rsidRPr="00F76BD5">
        <w:rPr>
          <w:sz w:val="26"/>
          <w:szCs w:val="26"/>
        </w:rPr>
        <w:t>инвестиций</w:t>
      </w:r>
      <w:r w:rsidR="009731BE" w:rsidRPr="00F76BD5">
        <w:rPr>
          <w:sz w:val="26"/>
          <w:szCs w:val="26"/>
        </w:rPr>
        <w:t xml:space="preserve"> в рамках </w:t>
      </w:r>
      <w:r w:rsidR="009731BE" w:rsidRPr="00F76BD5">
        <w:rPr>
          <w:sz w:val="26"/>
          <w:szCs w:val="26"/>
          <w:lang w:val="en-US"/>
        </w:rPr>
        <w:t>ICO</w:t>
      </w:r>
      <w:r w:rsidR="007643FA" w:rsidRPr="00F76BD5">
        <w:rPr>
          <w:sz w:val="26"/>
          <w:szCs w:val="26"/>
        </w:rPr>
        <w:t>, виды</w:t>
      </w:r>
      <w:r w:rsidR="009731BE" w:rsidRPr="00F76BD5">
        <w:rPr>
          <w:sz w:val="26"/>
          <w:szCs w:val="26"/>
        </w:rPr>
        <w:t xml:space="preserve"> токенов и ограничения по вложениям для инвесторов. Статус</w:t>
      </w:r>
      <w:r w:rsidR="001534D8" w:rsidRPr="00F76BD5">
        <w:rPr>
          <w:sz w:val="26"/>
          <w:szCs w:val="26"/>
        </w:rPr>
        <w:t xml:space="preserve"> криптовалют и определение цифровых транзакций в документе не прописано</w:t>
      </w:r>
      <w:r w:rsidR="005405B3" w:rsidRPr="00F76BD5">
        <w:rPr>
          <w:rStyle w:val="a9"/>
          <w:sz w:val="26"/>
          <w:szCs w:val="26"/>
        </w:rPr>
        <w:footnoteReference w:id="22"/>
      </w:r>
      <w:r w:rsidR="001534D8" w:rsidRPr="00F76BD5">
        <w:rPr>
          <w:sz w:val="26"/>
          <w:szCs w:val="26"/>
        </w:rPr>
        <w:t xml:space="preserve">. </w:t>
      </w:r>
      <w:r w:rsidR="009956D5" w:rsidRPr="00F76BD5">
        <w:rPr>
          <w:sz w:val="26"/>
          <w:szCs w:val="26"/>
        </w:rPr>
        <w:t xml:space="preserve">В целом Финансовый регулятор </w:t>
      </w:r>
      <w:r w:rsidR="00C17F04" w:rsidRPr="00F76BD5">
        <w:rPr>
          <w:sz w:val="26"/>
          <w:szCs w:val="26"/>
        </w:rPr>
        <w:t xml:space="preserve">не поддерживает развития криптовалют как платежного средства и считает нецелесообразным </w:t>
      </w:r>
      <w:r w:rsidR="00C17F04" w:rsidRPr="00F76BD5">
        <w:rPr>
          <w:rFonts w:eastAsia="Times New Roman"/>
          <w:color w:val="1F2829"/>
          <w:sz w:val="26"/>
          <w:szCs w:val="26"/>
          <w:shd w:val="clear" w:color="auto" w:fill="FFFFFF"/>
        </w:rPr>
        <w:t>легализаци</w:t>
      </w:r>
      <w:r w:rsidR="00317073" w:rsidRPr="00F76BD5">
        <w:rPr>
          <w:rFonts w:eastAsia="Times New Roman"/>
          <w:color w:val="1F2829"/>
          <w:sz w:val="26"/>
          <w:szCs w:val="26"/>
          <w:shd w:val="clear" w:color="auto" w:fill="FFFFFF"/>
        </w:rPr>
        <w:t>ю криптовалют на российском рынке</w:t>
      </w:r>
      <w:r w:rsidR="00C17F04" w:rsidRPr="00F76BD5">
        <w:rPr>
          <w:rFonts w:eastAsia="Times New Roman"/>
          <w:color w:val="1F2829"/>
          <w:sz w:val="26"/>
          <w:szCs w:val="26"/>
          <w:shd w:val="clear" w:color="auto" w:fill="FFFFFF"/>
        </w:rPr>
        <w:t xml:space="preserve">, а также активно </w:t>
      </w:r>
      <w:r w:rsidR="009956D5" w:rsidRPr="00F76BD5">
        <w:rPr>
          <w:sz w:val="26"/>
          <w:szCs w:val="26"/>
        </w:rPr>
        <w:t>выступает за введение механизмов деанонимизации криптовалют.</w:t>
      </w:r>
      <w:r w:rsidR="003229E8" w:rsidRPr="00F76BD5">
        <w:rPr>
          <w:sz w:val="26"/>
          <w:szCs w:val="26"/>
        </w:rPr>
        <w:t xml:space="preserve"> Отношение ЦБ к криптовалютам остается достаточно скептичн</w:t>
      </w:r>
      <w:r w:rsidR="00D10C00" w:rsidRPr="00F76BD5">
        <w:rPr>
          <w:sz w:val="26"/>
          <w:szCs w:val="26"/>
        </w:rPr>
        <w:t>ое</w:t>
      </w:r>
      <w:r w:rsidR="003229E8" w:rsidRPr="00F76BD5">
        <w:rPr>
          <w:sz w:val="26"/>
          <w:szCs w:val="26"/>
        </w:rPr>
        <w:t xml:space="preserve"> в 2018 г., но</w:t>
      </w:r>
      <w:r w:rsidR="00D2562D" w:rsidRPr="00F76BD5">
        <w:rPr>
          <w:sz w:val="26"/>
          <w:szCs w:val="26"/>
        </w:rPr>
        <w:t xml:space="preserve"> </w:t>
      </w:r>
      <w:r w:rsidR="003229E8" w:rsidRPr="00F76BD5">
        <w:rPr>
          <w:sz w:val="26"/>
          <w:szCs w:val="26"/>
        </w:rPr>
        <w:t xml:space="preserve">при </w:t>
      </w:r>
      <w:r w:rsidR="00D10C00" w:rsidRPr="00F76BD5">
        <w:rPr>
          <w:sz w:val="26"/>
          <w:szCs w:val="26"/>
        </w:rPr>
        <w:t>сравнении позиций</w:t>
      </w:r>
      <w:r w:rsidR="003229E8" w:rsidRPr="00F76BD5">
        <w:rPr>
          <w:sz w:val="26"/>
          <w:szCs w:val="26"/>
        </w:rPr>
        <w:t xml:space="preserve"> ЦБ в </w:t>
      </w:r>
      <w:r w:rsidR="00DE58CD" w:rsidRPr="00F76BD5">
        <w:rPr>
          <w:sz w:val="26"/>
          <w:szCs w:val="26"/>
        </w:rPr>
        <w:t xml:space="preserve">2017 г. и </w:t>
      </w:r>
      <w:r w:rsidR="003229E8" w:rsidRPr="00F76BD5">
        <w:rPr>
          <w:sz w:val="26"/>
          <w:szCs w:val="26"/>
        </w:rPr>
        <w:t>2014 г. на</w:t>
      </w:r>
      <w:r w:rsidR="00B44F05">
        <w:rPr>
          <w:sz w:val="26"/>
          <w:szCs w:val="26"/>
        </w:rPr>
        <w:t>блюдается тенденция к смягчению: с</w:t>
      </w:r>
      <w:r w:rsidR="00DE58CD" w:rsidRPr="00F76BD5">
        <w:rPr>
          <w:sz w:val="26"/>
          <w:szCs w:val="26"/>
        </w:rPr>
        <w:t>ообщение пресс-службы ЦБ</w:t>
      </w:r>
      <w:r w:rsidR="00DE7809" w:rsidRPr="00F76BD5">
        <w:rPr>
          <w:sz w:val="26"/>
          <w:szCs w:val="26"/>
        </w:rPr>
        <w:t xml:space="preserve"> от 2014 г.</w:t>
      </w:r>
      <w:r w:rsidR="00D2562D" w:rsidRPr="00F76BD5">
        <w:rPr>
          <w:sz w:val="26"/>
          <w:szCs w:val="26"/>
        </w:rPr>
        <w:t xml:space="preserve"> «</w:t>
      </w:r>
      <w:r w:rsidR="00D2562D" w:rsidRPr="00F76BD5">
        <w:rPr>
          <w:rFonts w:eastAsia="Times New Roman"/>
          <w:color w:val="212121"/>
          <w:sz w:val="26"/>
          <w:szCs w:val="26"/>
          <w:shd w:val="clear" w:color="auto" w:fill="FFFFFF"/>
        </w:rPr>
        <w:t>выпуск на территории Российской Федерации </w:t>
      </w:r>
      <w:r w:rsidR="00D2562D" w:rsidRPr="00F76BD5">
        <w:rPr>
          <w:rStyle w:val="ae"/>
          <w:rFonts w:eastAsia="Times New Roman"/>
          <w:b w:val="0"/>
          <w:iCs/>
          <w:color w:val="212121"/>
          <w:sz w:val="26"/>
          <w:szCs w:val="26"/>
          <w:shd w:val="clear" w:color="auto" w:fill="FFFFFF"/>
        </w:rPr>
        <w:t>денежных суррогатов запрещается</w:t>
      </w:r>
      <w:r w:rsidR="00AE5D6D" w:rsidRPr="00F76BD5">
        <w:rPr>
          <w:rStyle w:val="a9"/>
          <w:rFonts w:eastAsia="Times New Roman"/>
          <w:bCs/>
          <w:iCs/>
          <w:color w:val="212121"/>
          <w:sz w:val="26"/>
          <w:szCs w:val="26"/>
          <w:shd w:val="clear" w:color="auto" w:fill="FFFFFF"/>
        </w:rPr>
        <w:footnoteReference w:id="23"/>
      </w:r>
      <w:r w:rsidR="00D2562D" w:rsidRPr="00F76BD5">
        <w:rPr>
          <w:rFonts w:eastAsia="Times New Roman"/>
          <w:sz w:val="26"/>
          <w:szCs w:val="26"/>
        </w:rPr>
        <w:t>» и выдержки от 2017 г. «</w:t>
      </w:r>
      <w:r w:rsidR="00D2562D" w:rsidRPr="00F76BD5">
        <w:rPr>
          <w:rFonts w:eastAsia="Times New Roman"/>
          <w:color w:val="212121"/>
          <w:sz w:val="26"/>
          <w:szCs w:val="26"/>
          <w:shd w:val="clear" w:color="auto" w:fill="FFFFFF"/>
        </w:rPr>
        <w:t>совместно с заинтересованными федеральными органами государственной власти Банк России осуществляет мониторинг рынка криптовалют</w:t>
      </w:r>
      <w:r w:rsidR="00D2562D" w:rsidRPr="00F76BD5">
        <w:rPr>
          <w:rFonts w:eastAsia="Times New Roman"/>
          <w:b/>
          <w:color w:val="212121"/>
          <w:sz w:val="26"/>
          <w:szCs w:val="26"/>
          <w:shd w:val="clear" w:color="auto" w:fill="FFFFFF"/>
        </w:rPr>
        <w:t xml:space="preserve"> </w:t>
      </w:r>
      <w:r w:rsidR="00D2562D" w:rsidRPr="00F76BD5">
        <w:rPr>
          <w:rFonts w:eastAsia="Times New Roman"/>
          <w:color w:val="212121"/>
          <w:sz w:val="26"/>
          <w:szCs w:val="26"/>
          <w:shd w:val="clear" w:color="auto" w:fill="FFFFFF"/>
        </w:rPr>
        <w:t>и</w:t>
      </w:r>
      <w:r w:rsidR="00D2562D" w:rsidRPr="00F76BD5">
        <w:rPr>
          <w:rFonts w:eastAsia="Times New Roman"/>
          <w:b/>
          <w:color w:val="212121"/>
          <w:sz w:val="26"/>
          <w:szCs w:val="26"/>
          <w:shd w:val="clear" w:color="auto" w:fill="FFFFFF"/>
        </w:rPr>
        <w:t> </w:t>
      </w:r>
      <w:r w:rsidR="00D2562D" w:rsidRPr="00F76BD5">
        <w:rPr>
          <w:rStyle w:val="ae"/>
          <w:rFonts w:eastAsia="Times New Roman"/>
          <w:b w:val="0"/>
          <w:iCs/>
          <w:color w:val="212121"/>
          <w:sz w:val="26"/>
          <w:szCs w:val="26"/>
          <w:shd w:val="clear" w:color="auto" w:fill="FFFFFF"/>
        </w:rPr>
        <w:t>вырабатывает подходы к определению и регулированию криптовалют в Российской Федерации</w:t>
      </w:r>
      <w:r w:rsidR="00D2562D" w:rsidRPr="00F76BD5">
        <w:rPr>
          <w:rFonts w:eastAsia="Times New Roman"/>
          <w:sz w:val="26"/>
          <w:szCs w:val="26"/>
        </w:rPr>
        <w:t>», «к</w:t>
      </w:r>
      <w:r w:rsidR="00D2562D" w:rsidRPr="00F76BD5">
        <w:rPr>
          <w:rStyle w:val="ae"/>
          <w:rFonts w:eastAsia="Times New Roman"/>
          <w:b w:val="0"/>
          <w:iCs/>
          <w:color w:val="212121"/>
          <w:sz w:val="26"/>
          <w:szCs w:val="26"/>
        </w:rPr>
        <w:t>риптовалюты не гарантируются и не обеспечиваются Банком России</w:t>
      </w:r>
      <w:r w:rsidR="00D2562D" w:rsidRPr="00F76BD5">
        <w:rPr>
          <w:rFonts w:eastAsia="Times New Roman"/>
          <w:color w:val="212121"/>
          <w:sz w:val="26"/>
          <w:szCs w:val="26"/>
        </w:rPr>
        <w:t>»</w:t>
      </w:r>
      <w:r w:rsidR="00D2562D" w:rsidRPr="00F76BD5">
        <w:rPr>
          <w:rStyle w:val="a9"/>
          <w:rFonts w:eastAsia="Times New Roman"/>
          <w:color w:val="212121"/>
          <w:sz w:val="26"/>
          <w:szCs w:val="26"/>
        </w:rPr>
        <w:footnoteReference w:id="24"/>
      </w:r>
      <w:r w:rsidR="00D2562D" w:rsidRPr="00F76BD5">
        <w:rPr>
          <w:sz w:val="26"/>
          <w:szCs w:val="26"/>
        </w:rPr>
        <w:t xml:space="preserve">. </w:t>
      </w:r>
      <w:r w:rsidR="004767AC" w:rsidRPr="00F76BD5">
        <w:rPr>
          <w:sz w:val="26"/>
          <w:szCs w:val="26"/>
        </w:rPr>
        <w:t xml:space="preserve">Таким образом, сложно сказать, что </w:t>
      </w:r>
      <w:r w:rsidR="00C11362" w:rsidRPr="00F76BD5">
        <w:rPr>
          <w:sz w:val="26"/>
          <w:szCs w:val="26"/>
        </w:rPr>
        <w:t>ЦБ РФ придерживается жестко-запретительной позиции, скорее регулятор стоит на разрешительно-координаци</w:t>
      </w:r>
      <w:r w:rsidR="00526922" w:rsidRPr="00F76BD5">
        <w:rPr>
          <w:sz w:val="26"/>
          <w:szCs w:val="26"/>
        </w:rPr>
        <w:t>онной позиции</w:t>
      </w:r>
      <w:r w:rsidR="00C11362" w:rsidRPr="00F76BD5">
        <w:rPr>
          <w:sz w:val="26"/>
          <w:szCs w:val="26"/>
        </w:rPr>
        <w:t>, но активно выступае</w:t>
      </w:r>
      <w:r w:rsidR="00526922" w:rsidRPr="00F76BD5">
        <w:rPr>
          <w:sz w:val="26"/>
          <w:szCs w:val="26"/>
        </w:rPr>
        <w:t>т за введение</w:t>
      </w:r>
      <w:r w:rsidR="00C11362" w:rsidRPr="00F76BD5">
        <w:rPr>
          <w:sz w:val="26"/>
          <w:szCs w:val="26"/>
        </w:rPr>
        <w:t xml:space="preserve"> более жестких инструм</w:t>
      </w:r>
      <w:r w:rsidR="00B44F05">
        <w:rPr>
          <w:sz w:val="26"/>
          <w:szCs w:val="26"/>
        </w:rPr>
        <w:t>ентов контроля  криптовалют</w:t>
      </w:r>
      <w:r w:rsidR="00C11362" w:rsidRPr="00F76BD5">
        <w:rPr>
          <w:sz w:val="26"/>
          <w:szCs w:val="26"/>
        </w:rPr>
        <w:t xml:space="preserve"> и</w:t>
      </w:r>
      <w:r w:rsidR="00B44F05">
        <w:rPr>
          <w:sz w:val="26"/>
          <w:szCs w:val="26"/>
        </w:rPr>
        <w:t xml:space="preserve"> за</w:t>
      </w:r>
      <w:r w:rsidR="00C11362" w:rsidRPr="00F76BD5">
        <w:rPr>
          <w:sz w:val="26"/>
          <w:szCs w:val="26"/>
        </w:rPr>
        <w:t xml:space="preserve"> деятельностью пользователей в рамках криптовлаютного рынка. </w:t>
      </w:r>
      <w:r w:rsidR="00D10C00" w:rsidRPr="00F76BD5">
        <w:rPr>
          <w:sz w:val="26"/>
          <w:szCs w:val="26"/>
        </w:rPr>
        <w:t xml:space="preserve">Одним из факторов влияния на </w:t>
      </w:r>
      <w:r w:rsidR="00603035" w:rsidRPr="00F76BD5">
        <w:rPr>
          <w:sz w:val="26"/>
          <w:szCs w:val="26"/>
        </w:rPr>
        <w:t xml:space="preserve">позицию </w:t>
      </w:r>
      <w:r w:rsidR="00D10C00" w:rsidRPr="00F76BD5">
        <w:rPr>
          <w:sz w:val="26"/>
          <w:szCs w:val="26"/>
        </w:rPr>
        <w:t xml:space="preserve">ЦБ является позиция правительства, которая </w:t>
      </w:r>
      <w:r w:rsidR="00603035" w:rsidRPr="00F76BD5">
        <w:rPr>
          <w:sz w:val="26"/>
          <w:szCs w:val="26"/>
        </w:rPr>
        <w:t xml:space="preserve">заключается в желании </w:t>
      </w:r>
      <w:r w:rsidR="00D0571D" w:rsidRPr="00F76BD5">
        <w:rPr>
          <w:sz w:val="26"/>
          <w:szCs w:val="26"/>
        </w:rPr>
        <w:t xml:space="preserve">цифровизации экономики. </w:t>
      </w:r>
    </w:p>
    <w:p w14:paraId="016F8821" w14:textId="09CE71AB" w:rsidR="00E56FE4" w:rsidRPr="007952E4" w:rsidRDefault="00C17F04" w:rsidP="007952E4">
      <w:pPr>
        <w:spacing w:line="360" w:lineRule="auto"/>
        <w:ind w:firstLine="708"/>
        <w:jc w:val="both"/>
        <w:rPr>
          <w:sz w:val="26"/>
          <w:szCs w:val="26"/>
        </w:rPr>
      </w:pPr>
      <w:r w:rsidRPr="00F76BD5">
        <w:rPr>
          <w:sz w:val="26"/>
          <w:szCs w:val="26"/>
        </w:rPr>
        <w:lastRenderedPageBreak/>
        <w:t xml:space="preserve">В конце 2017 г. ЦБ заявлял о рассмотрение возможности создания </w:t>
      </w:r>
      <w:r w:rsidR="00E533D1" w:rsidRPr="00F76BD5">
        <w:rPr>
          <w:rFonts w:eastAsia="Times New Roman"/>
          <w:color w:val="1F2829"/>
          <w:sz w:val="26"/>
          <w:szCs w:val="26"/>
          <w:shd w:val="clear" w:color="auto" w:fill="FFFFFF"/>
        </w:rPr>
        <w:t>национальной</w:t>
      </w:r>
      <w:r w:rsidRPr="00F76BD5">
        <w:rPr>
          <w:rFonts w:eastAsia="Times New Roman"/>
          <w:color w:val="1F2829"/>
          <w:sz w:val="26"/>
          <w:szCs w:val="26"/>
          <w:shd w:val="clear" w:color="auto" w:fill="FFFFFF"/>
        </w:rPr>
        <w:t xml:space="preserve"> цифровой валюты на основе технологии блокчейн</w:t>
      </w:r>
      <w:r w:rsidR="00E533D1" w:rsidRPr="00F76BD5">
        <w:rPr>
          <w:rStyle w:val="a9"/>
          <w:rFonts w:eastAsia="Times New Roman"/>
          <w:color w:val="1F2829"/>
          <w:sz w:val="26"/>
          <w:szCs w:val="26"/>
          <w:shd w:val="clear" w:color="auto" w:fill="FFFFFF"/>
        </w:rPr>
        <w:footnoteReference w:id="25"/>
      </w:r>
      <w:r w:rsidRPr="00F76BD5">
        <w:rPr>
          <w:rFonts w:eastAsia="Times New Roman"/>
          <w:color w:val="1F2829"/>
          <w:sz w:val="26"/>
          <w:szCs w:val="26"/>
          <w:shd w:val="clear" w:color="auto" w:fill="FFFFFF"/>
        </w:rPr>
        <w:t>.</w:t>
      </w:r>
      <w:r w:rsidR="00B50D20" w:rsidRPr="00F76BD5">
        <w:rPr>
          <w:rFonts w:eastAsia="Times New Roman"/>
          <w:color w:val="1F2829"/>
          <w:sz w:val="26"/>
          <w:szCs w:val="26"/>
          <w:shd w:val="clear" w:color="auto" w:fill="FFFFFF"/>
        </w:rPr>
        <w:t xml:space="preserve"> Замглавы ЦБ РФ Ольга Скоробогатова, выступая на Петербургском Международном Экономическом форуме в июне 2017 г., сообщила о начале разработки национальной виртуальной валюты</w:t>
      </w:r>
      <w:r w:rsidR="00B50D20" w:rsidRPr="00F76BD5">
        <w:rPr>
          <w:rStyle w:val="a9"/>
          <w:rFonts w:eastAsia="Times New Roman"/>
          <w:color w:val="1F2829"/>
          <w:sz w:val="26"/>
          <w:szCs w:val="26"/>
          <w:shd w:val="clear" w:color="auto" w:fill="FFFFFF"/>
        </w:rPr>
        <w:footnoteReference w:id="26"/>
      </w:r>
      <w:r w:rsidR="00B50D20" w:rsidRPr="00F76BD5">
        <w:rPr>
          <w:rFonts w:eastAsia="Times New Roman"/>
          <w:color w:val="1F2829"/>
          <w:sz w:val="26"/>
          <w:szCs w:val="26"/>
          <w:shd w:val="clear" w:color="auto" w:fill="FFFFFF"/>
        </w:rPr>
        <w:t xml:space="preserve">. </w:t>
      </w:r>
    </w:p>
    <w:p w14:paraId="64560855" w14:textId="02D71B8F" w:rsidR="00673D46" w:rsidRPr="00F76BD5" w:rsidRDefault="0034564C" w:rsidP="00B44F05">
      <w:pPr>
        <w:spacing w:line="360" w:lineRule="auto"/>
        <w:ind w:firstLine="708"/>
        <w:jc w:val="both"/>
        <w:rPr>
          <w:rFonts w:eastAsia="Times New Roman"/>
          <w:color w:val="1F2829"/>
          <w:sz w:val="26"/>
          <w:szCs w:val="26"/>
          <w:shd w:val="clear" w:color="auto" w:fill="FFFFFF"/>
        </w:rPr>
      </w:pPr>
      <w:r w:rsidRPr="00F76BD5">
        <w:rPr>
          <w:rFonts w:eastAsia="Times New Roman"/>
          <w:color w:val="1F2829"/>
          <w:sz w:val="26"/>
          <w:szCs w:val="26"/>
          <w:shd w:val="clear" w:color="auto" w:fill="FFFFFF"/>
        </w:rPr>
        <w:t>22</w:t>
      </w:r>
      <w:r w:rsidR="00850BEE" w:rsidRPr="00F76BD5">
        <w:rPr>
          <w:rFonts w:eastAsia="Times New Roman"/>
          <w:color w:val="1F2829"/>
          <w:sz w:val="26"/>
          <w:szCs w:val="26"/>
          <w:shd w:val="clear" w:color="auto" w:fill="FFFFFF"/>
        </w:rPr>
        <w:t xml:space="preserve"> мая </w:t>
      </w:r>
      <w:r w:rsidRPr="00F76BD5">
        <w:rPr>
          <w:rFonts w:eastAsia="Times New Roman"/>
          <w:color w:val="1F2829"/>
          <w:sz w:val="26"/>
          <w:szCs w:val="26"/>
          <w:shd w:val="clear" w:color="auto" w:fill="FFFFFF"/>
        </w:rPr>
        <w:t>20</w:t>
      </w:r>
      <w:r w:rsidR="00673D46" w:rsidRPr="00F76BD5">
        <w:rPr>
          <w:rFonts w:eastAsia="Times New Roman"/>
          <w:color w:val="1F2829"/>
          <w:sz w:val="26"/>
          <w:szCs w:val="26"/>
          <w:shd w:val="clear" w:color="auto" w:fill="FFFFFF"/>
        </w:rPr>
        <w:t>18</w:t>
      </w:r>
      <w:r w:rsidRPr="00F76BD5">
        <w:rPr>
          <w:rFonts w:eastAsia="Times New Roman"/>
          <w:color w:val="1F2829"/>
          <w:sz w:val="26"/>
          <w:szCs w:val="26"/>
          <w:shd w:val="clear" w:color="auto" w:fill="FFFFFF"/>
        </w:rPr>
        <w:t xml:space="preserve"> г. </w:t>
      </w:r>
      <w:r w:rsidR="00673D46" w:rsidRPr="00F76BD5">
        <w:rPr>
          <w:rFonts w:eastAsia="Times New Roman"/>
          <w:color w:val="000000"/>
          <w:sz w:val="26"/>
          <w:szCs w:val="26"/>
          <w:shd w:val="clear" w:color="auto" w:fill="FFFFFF"/>
        </w:rPr>
        <w:t>Госдума одобрила в первом чтении «Закон о цифровых финансовых активах», «Закон о цифровых правах» и «О привлечении инвестиций с использованием инвестиционных платформ». </w:t>
      </w:r>
      <w:r w:rsidR="003A39D9" w:rsidRPr="00F76BD5">
        <w:rPr>
          <w:rFonts w:eastAsia="Times New Roman"/>
          <w:color w:val="000000"/>
          <w:sz w:val="26"/>
          <w:szCs w:val="26"/>
          <w:shd w:val="clear" w:color="auto" w:fill="FFFFFF"/>
        </w:rPr>
        <w:t xml:space="preserve">Законодательные акты устанавливают понятие смарт-контрактов, наделяют криптовалюты и токены статусом «иного имущества», не признавая их платежным средством. Многие эксперты криптовалютной отрасли критикуют </w:t>
      </w:r>
      <w:r w:rsidR="00487B1C" w:rsidRPr="00F76BD5">
        <w:rPr>
          <w:rFonts w:eastAsia="Times New Roman"/>
          <w:color w:val="000000"/>
          <w:sz w:val="26"/>
          <w:szCs w:val="26"/>
          <w:shd w:val="clear" w:color="auto" w:fill="FFFFFF"/>
        </w:rPr>
        <w:t xml:space="preserve">депутатов </w:t>
      </w:r>
      <w:r w:rsidR="003A39D9" w:rsidRPr="00F76BD5">
        <w:rPr>
          <w:rFonts w:eastAsia="Times New Roman"/>
          <w:color w:val="000000"/>
          <w:sz w:val="26"/>
          <w:szCs w:val="26"/>
          <w:shd w:val="clear" w:color="auto" w:fill="FFFFFF"/>
        </w:rPr>
        <w:t xml:space="preserve">за необработанность принимаемых законопроектов, которые не устанавливают четкого регулирования криптовалютного рынка. </w:t>
      </w:r>
      <w:r w:rsidR="00487B1C" w:rsidRPr="00F76BD5">
        <w:rPr>
          <w:rFonts w:eastAsia="Times New Roman"/>
          <w:color w:val="000000"/>
          <w:sz w:val="26"/>
          <w:szCs w:val="26"/>
          <w:shd w:val="clear" w:color="auto" w:fill="FFFFFF"/>
        </w:rPr>
        <w:t>Также законопроекты составлены не на основе мировой терминологии, а интегрируют в себя новые правовые категории. Нарушение правовой тра</w:t>
      </w:r>
      <w:r w:rsidR="00B44F05">
        <w:rPr>
          <w:rFonts w:eastAsia="Times New Roman"/>
          <w:color w:val="000000"/>
          <w:sz w:val="26"/>
          <w:szCs w:val="26"/>
          <w:shd w:val="clear" w:color="auto" w:fill="FFFFFF"/>
        </w:rPr>
        <w:t xml:space="preserve">нсграничности рынка криптовалют </w:t>
      </w:r>
      <w:r w:rsidR="00487B1C" w:rsidRPr="00F76BD5">
        <w:rPr>
          <w:rFonts w:eastAsia="Times New Roman"/>
          <w:color w:val="000000"/>
          <w:sz w:val="26"/>
          <w:szCs w:val="26"/>
          <w:shd w:val="clear" w:color="auto" w:fill="FFFFFF"/>
        </w:rPr>
        <w:t>может стать большой проблемой при привлечении криптовалютных инвестиций</w:t>
      </w:r>
      <w:r w:rsidR="00850BEE" w:rsidRPr="00F76BD5">
        <w:rPr>
          <w:rFonts w:eastAsia="Times New Roman"/>
          <w:color w:val="000000"/>
          <w:sz w:val="26"/>
          <w:szCs w:val="26"/>
          <w:shd w:val="clear" w:color="auto" w:fill="FFFFFF"/>
        </w:rPr>
        <w:t xml:space="preserve"> в Россию</w:t>
      </w:r>
      <w:r w:rsidR="00487B1C" w:rsidRPr="00F76BD5">
        <w:rPr>
          <w:rFonts w:eastAsia="Times New Roman"/>
          <w:color w:val="000000"/>
          <w:sz w:val="26"/>
          <w:szCs w:val="26"/>
          <w:shd w:val="clear" w:color="auto" w:fill="FFFFFF"/>
        </w:rPr>
        <w:t xml:space="preserve">.  </w:t>
      </w:r>
    </w:p>
    <w:p w14:paraId="7D9B538F" w14:textId="37CEC52B" w:rsidR="007758E8" w:rsidRPr="00F76BD5" w:rsidRDefault="007758E8" w:rsidP="007A5685">
      <w:pPr>
        <w:spacing w:line="360" w:lineRule="auto"/>
        <w:ind w:firstLine="708"/>
        <w:jc w:val="both"/>
        <w:rPr>
          <w:sz w:val="26"/>
          <w:szCs w:val="26"/>
        </w:rPr>
      </w:pPr>
      <w:r w:rsidRPr="00F76BD5">
        <w:rPr>
          <w:sz w:val="26"/>
          <w:szCs w:val="26"/>
        </w:rPr>
        <w:t>В России складывается уникальная ситуацию в плане разработки правового поля. Президент РФ В.В. Путин четко обозначил дату, к которой должен быть подготовлен закон по регули</w:t>
      </w:r>
      <w:r w:rsidR="00B44F05">
        <w:rPr>
          <w:sz w:val="26"/>
          <w:szCs w:val="26"/>
        </w:rPr>
        <w:t>рованию криптовалют в РФ – 01.07</w:t>
      </w:r>
      <w:r w:rsidRPr="00F76BD5">
        <w:rPr>
          <w:sz w:val="26"/>
          <w:szCs w:val="26"/>
        </w:rPr>
        <w:t xml:space="preserve">.2018 г.. Депутаты активно разработают и голосуют за законопроекты, которые многие эксперты критику за непроработанность. В данном случае закон формируется очень стихийно под фактором наличия жесткий временных рамок. </w:t>
      </w:r>
    </w:p>
    <w:p w14:paraId="56DE79A7" w14:textId="05CE8B33" w:rsidR="007758E8" w:rsidRPr="00F76BD5" w:rsidRDefault="007758E8" w:rsidP="007A5685">
      <w:pPr>
        <w:spacing w:line="360" w:lineRule="auto"/>
        <w:ind w:firstLine="708"/>
        <w:jc w:val="both"/>
        <w:rPr>
          <w:sz w:val="26"/>
          <w:szCs w:val="26"/>
        </w:rPr>
      </w:pPr>
      <w:r w:rsidRPr="00F76BD5">
        <w:rPr>
          <w:sz w:val="26"/>
          <w:szCs w:val="26"/>
        </w:rPr>
        <w:t xml:space="preserve">Бизнес в России активно разрабатывает новые инновационные технологии и развивает цифровую экономику. Правительство РФ поддерживает цифровой тренд. </w:t>
      </w:r>
      <w:r w:rsidR="00B44F05">
        <w:rPr>
          <w:rFonts w:eastAsia="Times New Roman"/>
          <w:color w:val="000000"/>
          <w:sz w:val="26"/>
          <w:szCs w:val="26"/>
          <w:shd w:val="clear" w:color="auto" w:fill="FFFFFF"/>
        </w:rPr>
        <w:t>В ходе П</w:t>
      </w:r>
      <w:r w:rsidRPr="00F76BD5">
        <w:rPr>
          <w:rFonts w:eastAsia="Times New Roman"/>
          <w:color w:val="000000"/>
          <w:sz w:val="26"/>
          <w:szCs w:val="26"/>
          <w:shd w:val="clear" w:color="auto" w:fill="FFFFFF"/>
        </w:rPr>
        <w:t>М</w:t>
      </w:r>
      <w:r w:rsidR="00B44F05">
        <w:rPr>
          <w:rFonts w:eastAsia="Times New Roman"/>
          <w:color w:val="000000"/>
          <w:sz w:val="26"/>
          <w:szCs w:val="26"/>
          <w:shd w:val="clear" w:color="auto" w:fill="FFFFFF"/>
        </w:rPr>
        <w:t>Э</w:t>
      </w:r>
      <w:r w:rsidRPr="00F76BD5">
        <w:rPr>
          <w:rFonts w:eastAsia="Times New Roman"/>
          <w:color w:val="000000"/>
          <w:sz w:val="26"/>
          <w:szCs w:val="26"/>
          <w:shd w:val="clear" w:color="auto" w:fill="FFFFFF"/>
        </w:rPr>
        <w:t>Ф-2018 вице-премьер Максим Акимов заявил, что в бюд</w:t>
      </w:r>
      <w:r w:rsidR="00B44F05">
        <w:rPr>
          <w:rFonts w:eastAsia="Times New Roman"/>
          <w:color w:val="000000"/>
          <w:sz w:val="26"/>
          <w:szCs w:val="26"/>
          <w:shd w:val="clear" w:color="auto" w:fill="FFFFFF"/>
        </w:rPr>
        <w:t xml:space="preserve">жет России может быть включена </w:t>
      </w:r>
      <w:r w:rsidRPr="00F76BD5">
        <w:rPr>
          <w:rFonts w:eastAsia="Times New Roman"/>
          <w:color w:val="000000"/>
          <w:sz w:val="26"/>
          <w:szCs w:val="26"/>
          <w:shd w:val="clear" w:color="auto" w:fill="FFFFFF"/>
        </w:rPr>
        <w:t xml:space="preserve">программа </w:t>
      </w:r>
      <w:r w:rsidR="00B44F05">
        <w:rPr>
          <w:rFonts w:eastAsia="Times New Roman"/>
          <w:color w:val="000000"/>
          <w:sz w:val="26"/>
          <w:szCs w:val="26"/>
          <w:shd w:val="clear" w:color="auto" w:fill="FFFFFF"/>
        </w:rPr>
        <w:t xml:space="preserve">развития </w:t>
      </w:r>
      <w:r w:rsidRPr="00F76BD5">
        <w:rPr>
          <w:rFonts w:eastAsia="Times New Roman"/>
          <w:color w:val="000000"/>
          <w:sz w:val="26"/>
          <w:szCs w:val="26"/>
          <w:shd w:val="clear" w:color="auto" w:fill="FFFFFF"/>
        </w:rPr>
        <w:t>цифровой экономики. Также ранее на базе Минкомсвязи было создано новое ведомство Министерство цифрового развития, задачей которого</w:t>
      </w:r>
      <w:r w:rsidR="00B44F05">
        <w:rPr>
          <w:rFonts w:eastAsia="Times New Roman"/>
          <w:color w:val="000000"/>
          <w:sz w:val="26"/>
          <w:szCs w:val="26"/>
          <w:shd w:val="clear" w:color="auto" w:fill="FFFFFF"/>
        </w:rPr>
        <w:t xml:space="preserve"> станет </w:t>
      </w:r>
      <w:r w:rsidRPr="00F76BD5">
        <w:rPr>
          <w:rFonts w:eastAsia="Times New Roman"/>
          <w:color w:val="000000"/>
          <w:sz w:val="26"/>
          <w:szCs w:val="26"/>
          <w:shd w:val="clear" w:color="auto" w:fill="FFFFFF"/>
        </w:rPr>
        <w:t>реализация «цифровой повестки дня»</w:t>
      </w:r>
      <w:r w:rsidRPr="00F76BD5">
        <w:rPr>
          <w:rStyle w:val="a9"/>
          <w:rFonts w:eastAsia="Times New Roman"/>
          <w:color w:val="000000"/>
          <w:sz w:val="26"/>
          <w:szCs w:val="26"/>
          <w:shd w:val="clear" w:color="auto" w:fill="FFFFFF"/>
        </w:rPr>
        <w:footnoteReference w:id="27"/>
      </w:r>
      <w:r w:rsidRPr="00F76BD5">
        <w:rPr>
          <w:rFonts w:eastAsia="Times New Roman"/>
          <w:color w:val="000000"/>
          <w:sz w:val="26"/>
          <w:szCs w:val="26"/>
          <w:shd w:val="clear" w:color="auto" w:fill="FFFFFF"/>
        </w:rPr>
        <w:t xml:space="preserve">. Таким образом, </w:t>
      </w:r>
      <w:r w:rsidRPr="00F76BD5">
        <w:rPr>
          <w:rFonts w:eastAsia="Times New Roman"/>
          <w:color w:val="000000"/>
          <w:sz w:val="26"/>
          <w:szCs w:val="26"/>
          <w:shd w:val="clear" w:color="auto" w:fill="FFFFFF"/>
        </w:rPr>
        <w:lastRenderedPageBreak/>
        <w:t xml:space="preserve">намеченный тренд на </w:t>
      </w:r>
      <w:r w:rsidR="00B44F05">
        <w:rPr>
          <w:rFonts w:eastAsia="Times New Roman"/>
          <w:color w:val="000000"/>
          <w:sz w:val="26"/>
          <w:szCs w:val="26"/>
          <w:shd w:val="clear" w:color="auto" w:fill="FFFFFF"/>
        </w:rPr>
        <w:t>цифровизацию экономики становит</w:t>
      </w:r>
      <w:r w:rsidRPr="00F76BD5">
        <w:rPr>
          <w:rFonts w:eastAsia="Times New Roman"/>
          <w:color w:val="000000"/>
          <w:sz w:val="26"/>
          <w:szCs w:val="26"/>
          <w:shd w:val="clear" w:color="auto" w:fill="FFFFFF"/>
        </w:rPr>
        <w:t xml:space="preserve">ся фактором, который поддерживает интерес правительства к криптовалютам. </w:t>
      </w:r>
    </w:p>
    <w:p w14:paraId="0957B049" w14:textId="77777777" w:rsidR="007758E8" w:rsidRPr="00F76BD5" w:rsidRDefault="007758E8" w:rsidP="00F76BD5">
      <w:pPr>
        <w:spacing w:line="360" w:lineRule="auto"/>
        <w:jc w:val="both"/>
        <w:rPr>
          <w:rFonts w:eastAsia="Times New Roman"/>
          <w:sz w:val="26"/>
          <w:szCs w:val="26"/>
        </w:rPr>
      </w:pPr>
    </w:p>
    <w:p w14:paraId="5E085FC2" w14:textId="77777777" w:rsidR="004278DC" w:rsidRDefault="004278DC" w:rsidP="00F76BD5">
      <w:pPr>
        <w:spacing w:line="360" w:lineRule="auto"/>
        <w:jc w:val="both"/>
        <w:rPr>
          <w:b/>
          <w:sz w:val="26"/>
          <w:szCs w:val="26"/>
        </w:rPr>
      </w:pPr>
    </w:p>
    <w:p w14:paraId="6B9AE5F2" w14:textId="24D62108" w:rsidR="00106F17" w:rsidRPr="004278DC" w:rsidRDefault="00106F17" w:rsidP="007A5685">
      <w:pPr>
        <w:spacing w:line="360" w:lineRule="auto"/>
        <w:ind w:firstLine="708"/>
        <w:jc w:val="both"/>
        <w:rPr>
          <w:b/>
          <w:sz w:val="28"/>
          <w:szCs w:val="28"/>
        </w:rPr>
      </w:pPr>
      <w:r w:rsidRPr="004278DC">
        <w:rPr>
          <w:b/>
          <w:sz w:val="28"/>
          <w:szCs w:val="28"/>
        </w:rPr>
        <w:t>Европейский Союз</w:t>
      </w:r>
    </w:p>
    <w:p w14:paraId="30745AE5" w14:textId="77777777" w:rsidR="00106F17" w:rsidRPr="00F76BD5" w:rsidRDefault="00106F17" w:rsidP="007A5685">
      <w:pPr>
        <w:spacing w:line="360" w:lineRule="auto"/>
        <w:ind w:firstLine="708"/>
        <w:jc w:val="both"/>
        <w:rPr>
          <w:sz w:val="26"/>
          <w:szCs w:val="26"/>
          <w:shd w:val="clear" w:color="auto" w:fill="FFFFFF"/>
        </w:rPr>
      </w:pPr>
      <w:r w:rsidRPr="00F76BD5">
        <w:rPr>
          <w:sz w:val="26"/>
          <w:szCs w:val="26"/>
        </w:rPr>
        <w:t>Представители Евросоюза активно интегрируют в вопросы регулирования и создания правовой базы экспертов криптовлаютного рынка. Они рассматривают взаимодействия с игроками как способ доступа к новому рынку, для получения экспертной оценки по разрабатываемым законопроектам и инсайдов (новой информации) из криптовалютного сообщества.</w:t>
      </w:r>
      <w:r w:rsidRPr="00F76BD5">
        <w:rPr>
          <w:b/>
          <w:sz w:val="26"/>
          <w:szCs w:val="26"/>
        </w:rPr>
        <w:t xml:space="preserve"> </w:t>
      </w:r>
    </w:p>
    <w:p w14:paraId="7ACFBEE8" w14:textId="0D5B87AA" w:rsidR="00106F17" w:rsidRPr="00F76BD5" w:rsidRDefault="00106F17" w:rsidP="007A5685">
      <w:pPr>
        <w:spacing w:line="360" w:lineRule="auto"/>
        <w:ind w:firstLine="708"/>
        <w:jc w:val="both"/>
        <w:rPr>
          <w:sz w:val="26"/>
          <w:szCs w:val="26"/>
        </w:rPr>
      </w:pPr>
      <w:r w:rsidRPr="00F76BD5">
        <w:rPr>
          <w:sz w:val="26"/>
          <w:szCs w:val="26"/>
          <w:shd w:val="clear" w:color="auto" w:fill="FFFFFF"/>
        </w:rPr>
        <w:t>Вице-президент Еврокомиссии Владимир Домбровский на заседаниях Совета по экономическим и финансовым вопросам ЕС не раз заявлял о желании привлекать к обсуждению вопросов урегулирования криптовалютного рынка представителей банковской сферы, предпринимател</w:t>
      </w:r>
      <w:r w:rsidR="0067160A" w:rsidRPr="00F76BD5">
        <w:rPr>
          <w:sz w:val="26"/>
          <w:szCs w:val="26"/>
          <w:shd w:val="clear" w:color="auto" w:fill="FFFFFF"/>
        </w:rPr>
        <w:t>ей и ключевых игроков рынка</w:t>
      </w:r>
      <w:r w:rsidRPr="00F76BD5">
        <w:rPr>
          <w:sz w:val="26"/>
          <w:szCs w:val="26"/>
          <w:shd w:val="clear" w:color="auto" w:fill="FFFFFF"/>
        </w:rPr>
        <w:t>. Ярким примером привлечения административными структурами ЕС представителей нового рынка является создание Европейской Комиссией Блокчейн Обсерватории в партнерстве с компанией ConsenSys, которая занимается развитием блокчейн-экосистем. В пресс-релизе Еврокомиссии отмечено, что партнерство с ConsenSys поможет установить высокий уровень экспертизы и даст возможность взаимодействовать с заинтересованными стейкхолдерами и экспертами в Европе</w:t>
      </w:r>
      <w:r w:rsidR="00FA7F20" w:rsidRPr="00F76BD5">
        <w:rPr>
          <w:sz w:val="26"/>
          <w:szCs w:val="26"/>
          <w:shd w:val="clear" w:color="auto" w:fill="FFFFFF"/>
        </w:rPr>
        <w:t>йском Союзе и по всему миру</w:t>
      </w:r>
      <w:r w:rsidRPr="00F76BD5">
        <w:rPr>
          <w:sz w:val="26"/>
          <w:szCs w:val="26"/>
          <w:shd w:val="clear" w:color="auto" w:fill="FFFFFF"/>
        </w:rPr>
        <w:t xml:space="preserve">. </w:t>
      </w:r>
    </w:p>
    <w:p w14:paraId="0EDBC192" w14:textId="77777777" w:rsidR="00106F17" w:rsidRPr="00F76BD5" w:rsidRDefault="00106F17" w:rsidP="007A5685">
      <w:pPr>
        <w:spacing w:line="360" w:lineRule="auto"/>
        <w:ind w:firstLine="708"/>
        <w:jc w:val="both"/>
        <w:rPr>
          <w:sz w:val="26"/>
          <w:szCs w:val="26"/>
          <w:shd w:val="clear" w:color="auto" w:fill="FFFFFF"/>
        </w:rPr>
      </w:pPr>
      <w:r w:rsidRPr="00F76BD5">
        <w:rPr>
          <w:sz w:val="26"/>
          <w:szCs w:val="26"/>
          <w:shd w:val="clear" w:color="auto" w:fill="FFFFFF"/>
        </w:rPr>
        <w:t xml:space="preserve">Еврокомиссия пытается не допустить использования криптовалют террористами, а также с целью отмывания денежных средств, поэтому были внесены поправки в 4 </w:t>
      </w:r>
      <w:r w:rsidRPr="00F76BD5">
        <w:rPr>
          <w:sz w:val="26"/>
          <w:szCs w:val="26"/>
          <w:shd w:val="clear" w:color="auto" w:fill="FFFFFF"/>
          <w:lang w:val="en-US"/>
        </w:rPr>
        <w:t>AMLD</w:t>
      </w:r>
      <w:r w:rsidRPr="00F76BD5">
        <w:rPr>
          <w:sz w:val="26"/>
          <w:szCs w:val="26"/>
          <w:shd w:val="clear" w:color="auto" w:fill="FFFFFF"/>
        </w:rPr>
        <w:t xml:space="preserve"> (4-я антиотмывочная директива), касающиеся расширения пула обязательных юридических лиц – обменные валютные платформы и платформы для создания криптокошельков. Теперь криптовалютные организации обязаны водить механизм «Знай своего клиента» (know your customer), верификации и другие механизмы привязки кошелька и ID к личности клиента. Таким образом, с 23 апреля 2018 г. криптовалютные компании прежде чем предоставлять доступ к использованию своих сервисов должны установить личность своего клиента.  </w:t>
      </w:r>
    </w:p>
    <w:p w14:paraId="2389017F" w14:textId="564F3BD5" w:rsidR="000F350B" w:rsidRPr="00F76BD5" w:rsidRDefault="00F652FF" w:rsidP="002F7076">
      <w:pPr>
        <w:spacing w:line="360" w:lineRule="auto"/>
        <w:ind w:firstLine="708"/>
        <w:jc w:val="both"/>
        <w:rPr>
          <w:sz w:val="26"/>
          <w:szCs w:val="26"/>
          <w:shd w:val="clear" w:color="auto" w:fill="FFFFFF"/>
        </w:rPr>
      </w:pPr>
      <w:r w:rsidRPr="00F76BD5">
        <w:rPr>
          <w:sz w:val="26"/>
          <w:szCs w:val="26"/>
          <w:shd w:val="clear" w:color="auto" w:fill="FFFFFF"/>
        </w:rPr>
        <w:t>Европейский Центральный Б</w:t>
      </w:r>
      <w:r w:rsidR="003D3F67" w:rsidRPr="00F76BD5">
        <w:rPr>
          <w:sz w:val="26"/>
          <w:szCs w:val="26"/>
          <w:shd w:val="clear" w:color="auto" w:fill="FFFFFF"/>
        </w:rPr>
        <w:t xml:space="preserve">анк </w:t>
      </w:r>
      <w:r w:rsidR="003F02D1" w:rsidRPr="00F76BD5">
        <w:rPr>
          <w:sz w:val="26"/>
          <w:szCs w:val="26"/>
          <w:shd w:val="clear" w:color="auto" w:fill="FFFFFF"/>
        </w:rPr>
        <w:t xml:space="preserve">один из немногих банков, который резко-отрицательно </w:t>
      </w:r>
      <w:r w:rsidR="001A7788" w:rsidRPr="00F76BD5">
        <w:rPr>
          <w:sz w:val="26"/>
          <w:szCs w:val="26"/>
          <w:shd w:val="clear" w:color="auto" w:fill="FFFFFF"/>
        </w:rPr>
        <w:t>относиться</w:t>
      </w:r>
      <w:r w:rsidR="003F02D1" w:rsidRPr="00F76BD5">
        <w:rPr>
          <w:sz w:val="26"/>
          <w:szCs w:val="26"/>
          <w:shd w:val="clear" w:color="auto" w:fill="FFFFFF"/>
        </w:rPr>
        <w:t xml:space="preserve"> к созданию г</w:t>
      </w:r>
      <w:r w:rsidRPr="00F76BD5">
        <w:rPr>
          <w:sz w:val="26"/>
          <w:szCs w:val="26"/>
          <w:shd w:val="clear" w:color="auto" w:fill="FFFFFF"/>
        </w:rPr>
        <w:t>осударственной валюты в рамках Е</w:t>
      </w:r>
      <w:r w:rsidR="003F02D1" w:rsidRPr="00F76BD5">
        <w:rPr>
          <w:sz w:val="26"/>
          <w:szCs w:val="26"/>
          <w:shd w:val="clear" w:color="auto" w:fill="FFFFFF"/>
        </w:rPr>
        <w:t xml:space="preserve">врозоны. </w:t>
      </w:r>
    </w:p>
    <w:p w14:paraId="7D72569D" w14:textId="1296DA37" w:rsidR="00E94C15" w:rsidRPr="00F76BD5" w:rsidRDefault="00F652FF" w:rsidP="00F76BD5">
      <w:pPr>
        <w:spacing w:line="360" w:lineRule="auto"/>
        <w:jc w:val="both"/>
        <w:rPr>
          <w:sz w:val="26"/>
          <w:szCs w:val="26"/>
          <w:shd w:val="clear" w:color="auto" w:fill="FFFFFF"/>
        </w:rPr>
      </w:pPr>
      <w:r w:rsidRPr="00F76BD5">
        <w:rPr>
          <w:sz w:val="26"/>
          <w:szCs w:val="26"/>
          <w:shd w:val="clear" w:color="auto" w:fill="FFFFFF"/>
        </w:rPr>
        <w:lastRenderedPageBreak/>
        <w:t>«В ЕвроСоюзе</w:t>
      </w:r>
      <w:r w:rsidR="00E94C15" w:rsidRPr="00F76BD5">
        <w:rPr>
          <w:sz w:val="26"/>
          <w:szCs w:val="26"/>
          <w:shd w:val="clear" w:color="auto" w:fill="FFFFFF"/>
        </w:rPr>
        <w:t xml:space="preserve"> все члены должны использовать единую валюту </w:t>
      </w:r>
      <w:r w:rsidR="001A7788" w:rsidRPr="00F76BD5">
        <w:rPr>
          <w:sz w:val="26"/>
          <w:szCs w:val="26"/>
          <w:shd w:val="clear" w:color="auto" w:fill="FFFFFF"/>
        </w:rPr>
        <w:t>– евро, которая имеет легальных статус в рамках кредитно-денежной политики Европейского Центрального Банка</w:t>
      </w:r>
      <w:r w:rsidR="00A36FD4" w:rsidRPr="00F76BD5">
        <w:rPr>
          <w:rStyle w:val="a9"/>
          <w:sz w:val="26"/>
          <w:szCs w:val="26"/>
          <w:shd w:val="clear" w:color="auto" w:fill="FFFFFF"/>
        </w:rPr>
        <w:footnoteReference w:id="28"/>
      </w:r>
      <w:r w:rsidR="001A7788" w:rsidRPr="00F76BD5">
        <w:rPr>
          <w:sz w:val="26"/>
          <w:szCs w:val="26"/>
          <w:shd w:val="clear" w:color="auto" w:fill="FFFFFF"/>
        </w:rPr>
        <w:t xml:space="preserve">», — </w:t>
      </w:r>
      <w:r w:rsidR="00A36FD4" w:rsidRPr="00F76BD5">
        <w:rPr>
          <w:sz w:val="26"/>
          <w:szCs w:val="26"/>
          <w:shd w:val="clear" w:color="auto" w:fill="FFFFFF"/>
        </w:rPr>
        <w:t xml:space="preserve">считают представители банка. </w:t>
      </w:r>
    </w:p>
    <w:p w14:paraId="57F8B9FE" w14:textId="1FE7DC12" w:rsidR="00D75E60" w:rsidRPr="00F76BD5" w:rsidRDefault="00D75E60" w:rsidP="002F7076">
      <w:pPr>
        <w:spacing w:line="360" w:lineRule="auto"/>
        <w:ind w:firstLine="708"/>
        <w:jc w:val="both"/>
        <w:rPr>
          <w:sz w:val="26"/>
          <w:szCs w:val="26"/>
          <w:shd w:val="clear" w:color="auto" w:fill="FFFFFF"/>
        </w:rPr>
      </w:pPr>
      <w:r w:rsidRPr="00F76BD5">
        <w:rPr>
          <w:sz w:val="26"/>
          <w:szCs w:val="26"/>
          <w:shd w:val="clear" w:color="auto" w:fill="FFFFFF"/>
        </w:rPr>
        <w:t xml:space="preserve">Позиция Центрального Банка Европейского Союза </w:t>
      </w:r>
      <w:r w:rsidR="00B13679" w:rsidRPr="00F76BD5">
        <w:rPr>
          <w:sz w:val="26"/>
          <w:szCs w:val="26"/>
          <w:shd w:val="clear" w:color="auto" w:fill="FFFFFF"/>
        </w:rPr>
        <w:t>не так ярко выражена, как позиции ЦБ других стран. В б</w:t>
      </w:r>
      <w:r w:rsidR="003779F7" w:rsidRPr="00F76BD5">
        <w:rPr>
          <w:sz w:val="26"/>
          <w:szCs w:val="26"/>
          <w:shd w:val="clear" w:color="auto" w:fill="FFFFFF"/>
        </w:rPr>
        <w:t xml:space="preserve">ольшей части </w:t>
      </w:r>
      <w:r w:rsidR="00B13679" w:rsidRPr="00F76BD5">
        <w:rPr>
          <w:sz w:val="26"/>
          <w:szCs w:val="26"/>
          <w:shd w:val="clear" w:color="auto" w:fill="FFFFFF"/>
        </w:rPr>
        <w:t xml:space="preserve">финансовый регулятор </w:t>
      </w:r>
      <w:r w:rsidR="003779F7" w:rsidRPr="00F76BD5">
        <w:rPr>
          <w:sz w:val="26"/>
          <w:szCs w:val="26"/>
          <w:shd w:val="clear" w:color="auto" w:fill="FFFFFF"/>
        </w:rPr>
        <w:t>устраняется</w:t>
      </w:r>
      <w:r w:rsidR="00B13679" w:rsidRPr="00F76BD5">
        <w:rPr>
          <w:sz w:val="26"/>
          <w:szCs w:val="26"/>
          <w:shd w:val="clear" w:color="auto" w:fill="FFFFFF"/>
        </w:rPr>
        <w:t xml:space="preserve"> от дискуссии и считает, что сфера криптовалют не приоритетное направление в финансовой политики Европейского Союза. </w:t>
      </w:r>
    </w:p>
    <w:p w14:paraId="09EC2EAF" w14:textId="6173F887" w:rsidR="00151032" w:rsidRPr="00F76BD5" w:rsidRDefault="00151032" w:rsidP="002F7076">
      <w:pPr>
        <w:spacing w:line="360" w:lineRule="auto"/>
        <w:ind w:firstLine="708"/>
        <w:jc w:val="both"/>
        <w:rPr>
          <w:sz w:val="26"/>
          <w:szCs w:val="26"/>
          <w:shd w:val="clear" w:color="auto" w:fill="FFFFFF"/>
        </w:rPr>
      </w:pPr>
      <w:r w:rsidRPr="00F76BD5">
        <w:rPr>
          <w:sz w:val="26"/>
          <w:szCs w:val="26"/>
          <w:shd w:val="clear" w:color="auto" w:fill="FFFFFF"/>
        </w:rPr>
        <w:t>«Регуляция критовалют не в наших силах и зоне ответственности</w:t>
      </w:r>
      <w:r w:rsidR="006B1979" w:rsidRPr="00F76BD5">
        <w:rPr>
          <w:rStyle w:val="a9"/>
          <w:sz w:val="26"/>
          <w:szCs w:val="26"/>
          <w:shd w:val="clear" w:color="auto" w:fill="FFFFFF"/>
        </w:rPr>
        <w:footnoteReference w:id="29"/>
      </w:r>
      <w:r w:rsidRPr="00F76BD5">
        <w:rPr>
          <w:sz w:val="26"/>
          <w:szCs w:val="26"/>
          <w:shd w:val="clear" w:color="auto" w:fill="FFFFFF"/>
        </w:rPr>
        <w:t xml:space="preserve">», - </w:t>
      </w:r>
      <w:r w:rsidR="00F652FF" w:rsidRPr="00F76BD5">
        <w:rPr>
          <w:sz w:val="26"/>
          <w:szCs w:val="26"/>
          <w:shd w:val="clear" w:color="auto" w:fill="FFFFFF"/>
        </w:rPr>
        <w:t>считают представители EЦБ</w:t>
      </w:r>
      <w:r w:rsidR="000E5DE8" w:rsidRPr="00F76BD5">
        <w:rPr>
          <w:sz w:val="26"/>
          <w:szCs w:val="26"/>
          <w:shd w:val="clear" w:color="auto" w:fill="FFFFFF"/>
        </w:rPr>
        <w:t>.</w:t>
      </w:r>
    </w:p>
    <w:p w14:paraId="0888B284" w14:textId="77777777" w:rsidR="00726D49" w:rsidRPr="00F76BD5" w:rsidRDefault="000E5DE8" w:rsidP="002F7076">
      <w:pPr>
        <w:spacing w:line="360" w:lineRule="auto"/>
        <w:ind w:firstLine="708"/>
        <w:jc w:val="both"/>
        <w:rPr>
          <w:sz w:val="26"/>
          <w:szCs w:val="26"/>
          <w:shd w:val="clear" w:color="auto" w:fill="FFFFFF"/>
        </w:rPr>
      </w:pPr>
      <w:r w:rsidRPr="00F76BD5">
        <w:rPr>
          <w:sz w:val="26"/>
          <w:szCs w:val="26"/>
          <w:shd w:val="clear" w:color="auto" w:fill="FFFFFF"/>
        </w:rPr>
        <w:t>Однако данное заявление, сложно расценивать как полное отрицание г</w:t>
      </w:r>
      <w:r w:rsidR="00F652FF" w:rsidRPr="00F76BD5">
        <w:rPr>
          <w:sz w:val="26"/>
          <w:szCs w:val="26"/>
          <w:shd w:val="clear" w:color="auto" w:fill="FFFFFF"/>
        </w:rPr>
        <w:t>лавного финансового регулятора своего участия в регулирование</w:t>
      </w:r>
      <w:r w:rsidRPr="00F76BD5">
        <w:rPr>
          <w:sz w:val="26"/>
          <w:szCs w:val="26"/>
          <w:shd w:val="clear" w:color="auto" w:fill="FFFFFF"/>
        </w:rPr>
        <w:t xml:space="preserve"> нового вызова. Скорее данную позицию</w:t>
      </w:r>
      <w:r w:rsidR="00B67C33" w:rsidRPr="00F76BD5">
        <w:rPr>
          <w:sz w:val="26"/>
          <w:szCs w:val="26"/>
          <w:shd w:val="clear" w:color="auto" w:fill="FFFFFF"/>
        </w:rPr>
        <w:t xml:space="preserve"> можно расценить как </w:t>
      </w:r>
      <w:r w:rsidR="00016D50" w:rsidRPr="00F76BD5">
        <w:rPr>
          <w:sz w:val="26"/>
          <w:szCs w:val="26"/>
          <w:shd w:val="clear" w:color="auto" w:fill="FFFFFF"/>
        </w:rPr>
        <w:t>то</w:t>
      </w:r>
      <w:r w:rsidR="00B67C33" w:rsidRPr="00F76BD5">
        <w:rPr>
          <w:sz w:val="26"/>
          <w:szCs w:val="26"/>
          <w:shd w:val="clear" w:color="auto" w:fill="FFFFFF"/>
        </w:rPr>
        <w:t>,</w:t>
      </w:r>
      <w:r w:rsidR="00016D50" w:rsidRPr="00F76BD5">
        <w:rPr>
          <w:sz w:val="26"/>
          <w:szCs w:val="26"/>
          <w:shd w:val="clear" w:color="auto" w:fill="FFFFFF"/>
        </w:rPr>
        <w:t xml:space="preserve"> что не только на центральном банке лежит ответственность за создание регулирования, а также и на других политических акторах, включая Европарламент.</w:t>
      </w:r>
    </w:p>
    <w:p w14:paraId="6A2AE727" w14:textId="3822A956" w:rsidR="00726D49" w:rsidRPr="00F76BD5" w:rsidRDefault="00726D49" w:rsidP="002F7076">
      <w:pPr>
        <w:spacing w:line="360" w:lineRule="auto"/>
        <w:ind w:firstLine="708"/>
        <w:jc w:val="both"/>
        <w:rPr>
          <w:sz w:val="26"/>
          <w:szCs w:val="26"/>
          <w:shd w:val="clear" w:color="auto" w:fill="FFFFFF"/>
        </w:rPr>
      </w:pPr>
      <w:r w:rsidRPr="00F76BD5">
        <w:rPr>
          <w:sz w:val="26"/>
          <w:szCs w:val="26"/>
        </w:rPr>
        <w:t>Одним из факторов введения криптовалют в легальное поле является получение с к</w:t>
      </w:r>
      <w:r w:rsidR="00B44F05">
        <w:rPr>
          <w:sz w:val="26"/>
          <w:szCs w:val="26"/>
        </w:rPr>
        <w:t>риптовалютного бизнеса налоговых</w:t>
      </w:r>
      <w:r w:rsidRPr="00F76BD5">
        <w:rPr>
          <w:sz w:val="26"/>
          <w:szCs w:val="26"/>
        </w:rPr>
        <w:t xml:space="preserve"> поступлений. С другой стороны, страны Европейского Союза понимаю, что введение криптовалют в правовое поле уже является необходимостью, так как в противном случае криптовалюта уйдет в серую зону, которая благодаря этому только увеличится. Данная причина является одним из факторов развития координационной стратегии управления в Европейском Союзе</w:t>
      </w:r>
      <w:r w:rsidRPr="00F76BD5">
        <w:rPr>
          <w:rStyle w:val="a9"/>
          <w:sz w:val="26"/>
          <w:szCs w:val="26"/>
        </w:rPr>
        <w:footnoteReference w:id="30"/>
      </w:r>
      <w:r w:rsidRPr="00F76BD5">
        <w:rPr>
          <w:sz w:val="26"/>
          <w:szCs w:val="26"/>
        </w:rPr>
        <w:t xml:space="preserve">. </w:t>
      </w:r>
    </w:p>
    <w:p w14:paraId="06D4C1D0" w14:textId="77777777" w:rsidR="006B1979" w:rsidRPr="00F76BD5" w:rsidRDefault="006B1979" w:rsidP="00F76BD5">
      <w:pPr>
        <w:spacing w:line="360" w:lineRule="auto"/>
        <w:jc w:val="both"/>
        <w:rPr>
          <w:sz w:val="26"/>
          <w:szCs w:val="26"/>
          <w:shd w:val="clear" w:color="auto" w:fill="FFFFFF"/>
        </w:rPr>
      </w:pPr>
    </w:p>
    <w:p w14:paraId="3096FB6B" w14:textId="77777777" w:rsidR="00E56FE4" w:rsidRPr="00F76BD5" w:rsidRDefault="00E56FE4" w:rsidP="00F76BD5">
      <w:pPr>
        <w:spacing w:line="360" w:lineRule="auto"/>
        <w:jc w:val="both"/>
        <w:rPr>
          <w:b/>
          <w:sz w:val="26"/>
          <w:szCs w:val="26"/>
          <w:shd w:val="clear" w:color="auto" w:fill="FFFFFF"/>
        </w:rPr>
      </w:pPr>
    </w:p>
    <w:p w14:paraId="46465A94" w14:textId="1F47E984" w:rsidR="00196925" w:rsidRPr="004278DC" w:rsidRDefault="00106F17" w:rsidP="002F7076">
      <w:pPr>
        <w:spacing w:line="360" w:lineRule="auto"/>
        <w:ind w:firstLine="708"/>
        <w:jc w:val="both"/>
        <w:rPr>
          <w:b/>
          <w:sz w:val="28"/>
          <w:szCs w:val="26"/>
          <w:shd w:val="clear" w:color="auto" w:fill="FFFFFF"/>
        </w:rPr>
      </w:pPr>
      <w:r w:rsidRPr="004278DC">
        <w:rPr>
          <w:b/>
          <w:sz w:val="28"/>
          <w:szCs w:val="26"/>
          <w:shd w:val="clear" w:color="auto" w:fill="FFFFFF"/>
        </w:rPr>
        <w:t>Великобритания</w:t>
      </w:r>
    </w:p>
    <w:p w14:paraId="0263C7E6" w14:textId="4485F9CF" w:rsidR="00106F17" w:rsidRPr="00F76BD5" w:rsidRDefault="00106F17" w:rsidP="002F7076">
      <w:pPr>
        <w:spacing w:line="360" w:lineRule="auto"/>
        <w:ind w:firstLine="708"/>
        <w:jc w:val="both"/>
        <w:rPr>
          <w:sz w:val="26"/>
          <w:szCs w:val="26"/>
          <w:shd w:val="clear" w:color="auto" w:fill="FFFFFF"/>
        </w:rPr>
      </w:pPr>
      <w:r w:rsidRPr="00F76BD5">
        <w:rPr>
          <w:sz w:val="26"/>
          <w:szCs w:val="26"/>
          <w:shd w:val="clear" w:color="auto" w:fill="FFFFFF"/>
        </w:rPr>
        <w:t xml:space="preserve">Граждане Великобритании проявляют большой интерес к новой сфере цифровой экономики — криптовалютам. Данная тенденция подталкивает правительство Великобритании серьезнее задуматься над вопросом урегулирования криптовалютного рынка. Великобритания еще не установила законодательное </w:t>
      </w:r>
      <w:r w:rsidRPr="00F76BD5">
        <w:rPr>
          <w:sz w:val="26"/>
          <w:szCs w:val="26"/>
          <w:shd w:val="clear" w:color="auto" w:fill="FFFFFF"/>
        </w:rPr>
        <w:lastRenderedPageBreak/>
        <w:t xml:space="preserve">регулирование, но криптовалютные компании даже при отсутствии регулирования, действуют в рамках саморегулирования </w:t>
      </w:r>
      <w:r w:rsidR="00F54DBE" w:rsidRPr="00F76BD5">
        <w:rPr>
          <w:sz w:val="26"/>
          <w:szCs w:val="26"/>
          <w:shd w:val="clear" w:color="auto" w:fill="FFFFFF"/>
        </w:rPr>
        <w:t>и следуют общим правилам FCA</w:t>
      </w:r>
      <w:r w:rsidRPr="00F76BD5">
        <w:rPr>
          <w:sz w:val="26"/>
          <w:szCs w:val="26"/>
          <w:shd w:val="clear" w:color="auto" w:fill="FFFFFF"/>
        </w:rPr>
        <w:t>. В условиях неопределенности</w:t>
      </w:r>
      <w:r w:rsidRPr="00F76BD5">
        <w:rPr>
          <w:b/>
          <w:sz w:val="26"/>
          <w:szCs w:val="26"/>
          <w:shd w:val="clear" w:color="auto" w:fill="FFFFFF"/>
        </w:rPr>
        <w:t xml:space="preserve"> </w:t>
      </w:r>
      <w:r w:rsidRPr="00F76BD5">
        <w:rPr>
          <w:sz w:val="26"/>
          <w:szCs w:val="26"/>
        </w:rPr>
        <w:t xml:space="preserve">представители криптовалютных компаний самостоятельно предлагаются правительству помощь в сфере регулирования криптовалют. Примером является создание группы </w:t>
      </w:r>
      <w:r w:rsidRPr="00F76BD5">
        <w:rPr>
          <w:sz w:val="26"/>
          <w:szCs w:val="26"/>
          <w:lang w:val="en-US"/>
        </w:rPr>
        <w:t>Crypto</w:t>
      </w:r>
      <w:r w:rsidRPr="00F76BD5">
        <w:rPr>
          <w:sz w:val="26"/>
          <w:szCs w:val="26"/>
        </w:rPr>
        <w:t xml:space="preserve"> </w:t>
      </w:r>
      <w:r w:rsidRPr="00F76BD5">
        <w:rPr>
          <w:sz w:val="26"/>
          <w:szCs w:val="26"/>
          <w:lang w:val="en-US"/>
        </w:rPr>
        <w:t>UK</w:t>
      </w:r>
      <w:r w:rsidRPr="00F76BD5">
        <w:rPr>
          <w:sz w:val="26"/>
          <w:szCs w:val="26"/>
        </w:rPr>
        <w:t xml:space="preserve">, в которую входят следующие компании: </w:t>
      </w:r>
      <w:r w:rsidRPr="00F76BD5">
        <w:rPr>
          <w:sz w:val="26"/>
          <w:szCs w:val="26"/>
          <w:shd w:val="clear" w:color="auto" w:fill="FFFFFF"/>
        </w:rPr>
        <w:t xml:space="preserve">Coinbase, Etoro, Cex.io, Blockex, Commerceblock, Coinshares, and Cryptocompare. Данный независимый орган был создан с целью разработки стандартов саморегулирования криптовалютного рынка. Миссия объединения заключается в продвижении лучших практик регулирования, а также работа с правительством и регулирующими органами. </w:t>
      </w:r>
      <w:r w:rsidRPr="00F76BD5">
        <w:rPr>
          <w:sz w:val="26"/>
          <w:szCs w:val="26"/>
          <w:shd w:val="clear" w:color="auto" w:fill="FFFFFF"/>
          <w:lang w:val="en-US"/>
        </w:rPr>
        <w:t>Crypto</w:t>
      </w:r>
      <w:r w:rsidRPr="00F76BD5">
        <w:rPr>
          <w:sz w:val="26"/>
          <w:szCs w:val="26"/>
          <w:shd w:val="clear" w:color="auto" w:fill="FFFFFF"/>
        </w:rPr>
        <w:t xml:space="preserve"> </w:t>
      </w:r>
      <w:r w:rsidRPr="00F76BD5">
        <w:rPr>
          <w:sz w:val="26"/>
          <w:szCs w:val="26"/>
          <w:shd w:val="clear" w:color="auto" w:fill="FFFFFF"/>
          <w:lang w:val="en-US"/>
        </w:rPr>
        <w:t>UK</w:t>
      </w:r>
      <w:r w:rsidRPr="00F76BD5">
        <w:rPr>
          <w:sz w:val="26"/>
          <w:szCs w:val="26"/>
          <w:shd w:val="clear" w:color="auto" w:fill="FFFFFF"/>
        </w:rPr>
        <w:t xml:space="preserve"> установила внутренний кодекс поведения, которому должны следовать все члены группы. Кодекс подчеркивает важность открытости, прозрачности деятельности компаний, а главное соответствие всем требованиям правительства Великобритании. Доступная, незарегулированная среда стимулирует криптовалютные организации к созданию объединений с целью создания саморегулируемого криптовалютного рынка, где выигрывать будут все участники.</w:t>
      </w:r>
    </w:p>
    <w:p w14:paraId="48F86506" w14:textId="48710888" w:rsidR="00106F17" w:rsidRPr="00F76BD5" w:rsidRDefault="00106F17" w:rsidP="002F7076">
      <w:pPr>
        <w:spacing w:line="360" w:lineRule="auto"/>
        <w:ind w:firstLine="708"/>
        <w:jc w:val="both"/>
        <w:rPr>
          <w:sz w:val="26"/>
          <w:szCs w:val="26"/>
          <w:shd w:val="clear" w:color="auto" w:fill="FFFFFF"/>
        </w:rPr>
      </w:pPr>
      <w:r w:rsidRPr="00F76BD5">
        <w:rPr>
          <w:sz w:val="26"/>
          <w:szCs w:val="26"/>
          <w:shd w:val="clear" w:color="auto" w:fill="FFFFFF"/>
        </w:rPr>
        <w:t>Великобритания стала одной из стран, которая решила создать собственную национальную криптовалюту, точнее цифровой аналог стерлинга. Королевский Монетарный двор в начале 2018 г.  объявил о запуске собственной криптовалюты обеспеченной золотым запасом. Банк Англии создал специальную исследовательскую группу с целью анализа централизованной криптовалюты как эффективного платежного инструмента. Одобр</w:t>
      </w:r>
      <w:r w:rsidR="004F6AF2" w:rsidRPr="00F76BD5">
        <w:rPr>
          <w:sz w:val="26"/>
          <w:szCs w:val="26"/>
          <w:shd w:val="clear" w:color="auto" w:fill="FFFFFF"/>
        </w:rPr>
        <w:t>ение исследовательской группы к</w:t>
      </w:r>
      <w:r w:rsidRPr="00F76BD5">
        <w:rPr>
          <w:sz w:val="26"/>
          <w:szCs w:val="26"/>
          <w:shd w:val="clear" w:color="auto" w:fill="FFFFFF"/>
        </w:rPr>
        <w:t>р</w:t>
      </w:r>
      <w:r w:rsidR="004F6AF2" w:rsidRPr="00F76BD5">
        <w:rPr>
          <w:sz w:val="26"/>
          <w:szCs w:val="26"/>
          <w:shd w:val="clear" w:color="auto" w:fill="FFFFFF"/>
        </w:rPr>
        <w:t>и</w:t>
      </w:r>
      <w:r w:rsidRPr="00F76BD5">
        <w:rPr>
          <w:sz w:val="26"/>
          <w:szCs w:val="26"/>
          <w:shd w:val="clear" w:color="auto" w:fill="FFFFFF"/>
        </w:rPr>
        <w:t xml:space="preserve">птовалюты будет означать, что британцы смогут хранить данную криптовалюту на банковских депозитах и проводить с помощью криптовалюты внутренние операции. </w:t>
      </w:r>
    </w:p>
    <w:p w14:paraId="61F4DFBF" w14:textId="552B2A7D" w:rsidR="007F5F4C" w:rsidRPr="00F76BD5" w:rsidRDefault="00F803DB" w:rsidP="002F7076">
      <w:pPr>
        <w:spacing w:line="360" w:lineRule="auto"/>
        <w:ind w:firstLine="708"/>
        <w:jc w:val="both"/>
        <w:rPr>
          <w:sz w:val="26"/>
          <w:szCs w:val="26"/>
          <w:shd w:val="clear" w:color="auto" w:fill="FFFFFF"/>
        </w:rPr>
      </w:pPr>
      <w:r w:rsidRPr="00F76BD5">
        <w:rPr>
          <w:sz w:val="26"/>
          <w:szCs w:val="26"/>
          <w:shd w:val="clear" w:color="auto" w:fill="FFFFFF"/>
        </w:rPr>
        <w:t xml:space="preserve">Председатель Банка Англии М. Карней </w:t>
      </w:r>
      <w:r w:rsidR="00761F22" w:rsidRPr="00F76BD5">
        <w:rPr>
          <w:sz w:val="26"/>
          <w:szCs w:val="26"/>
          <w:shd w:val="clear" w:color="auto" w:fill="FFFFFF"/>
        </w:rPr>
        <w:t>считает, что регуляция криптовалютного вызова должна быть увеличена, в связи с высокой волатильностью и потенциально</w:t>
      </w:r>
      <w:r w:rsidR="00530538" w:rsidRPr="00F76BD5">
        <w:rPr>
          <w:sz w:val="26"/>
          <w:szCs w:val="26"/>
          <w:shd w:val="clear" w:color="auto" w:fill="FFFFFF"/>
        </w:rPr>
        <w:t>й</w:t>
      </w:r>
      <w:r w:rsidR="00761F22" w:rsidRPr="00F76BD5">
        <w:rPr>
          <w:sz w:val="26"/>
          <w:szCs w:val="26"/>
          <w:shd w:val="clear" w:color="auto" w:fill="FFFFFF"/>
        </w:rPr>
        <w:t xml:space="preserve"> опасностью для криптовалютных инвесторов. </w:t>
      </w:r>
      <w:r w:rsidR="00B17767" w:rsidRPr="00F76BD5">
        <w:rPr>
          <w:sz w:val="26"/>
          <w:szCs w:val="26"/>
          <w:shd w:val="clear" w:color="auto" w:fill="FFFFFF"/>
        </w:rPr>
        <w:t>По мнению М. Кар</w:t>
      </w:r>
      <w:r w:rsidR="002869AC" w:rsidRPr="00F76BD5">
        <w:rPr>
          <w:sz w:val="26"/>
          <w:szCs w:val="26"/>
          <w:shd w:val="clear" w:color="auto" w:fill="FFFFFF"/>
        </w:rPr>
        <w:t xml:space="preserve">ней, </w:t>
      </w:r>
      <w:r w:rsidR="00752B30" w:rsidRPr="00F76BD5">
        <w:rPr>
          <w:sz w:val="26"/>
          <w:szCs w:val="26"/>
          <w:shd w:val="clear" w:color="auto" w:fill="FFFFFF"/>
        </w:rPr>
        <w:t>криптовалюта должна регулиро</w:t>
      </w:r>
      <w:r w:rsidR="00D25231">
        <w:rPr>
          <w:sz w:val="26"/>
          <w:szCs w:val="26"/>
          <w:shd w:val="clear" w:color="auto" w:fill="FFFFFF"/>
        </w:rPr>
        <w:t>ваться так</w:t>
      </w:r>
      <w:r w:rsidR="00705A5E">
        <w:rPr>
          <w:sz w:val="26"/>
          <w:szCs w:val="26"/>
          <w:shd w:val="clear" w:color="auto" w:fill="FFFFFF"/>
        </w:rPr>
        <w:t xml:space="preserve"> же, </w:t>
      </w:r>
      <w:r w:rsidR="0006450B" w:rsidRPr="00F76BD5">
        <w:rPr>
          <w:sz w:val="26"/>
          <w:szCs w:val="26"/>
          <w:shd w:val="clear" w:color="auto" w:fill="FFFFFF"/>
        </w:rPr>
        <w:t>как и вся</w:t>
      </w:r>
      <w:r w:rsidR="00752B30" w:rsidRPr="00F76BD5">
        <w:rPr>
          <w:sz w:val="26"/>
          <w:szCs w:val="26"/>
          <w:shd w:val="clear" w:color="auto" w:fill="FFFFFF"/>
        </w:rPr>
        <w:t xml:space="preserve"> </w:t>
      </w:r>
      <w:r w:rsidR="00530538" w:rsidRPr="00F76BD5">
        <w:rPr>
          <w:sz w:val="26"/>
          <w:szCs w:val="26"/>
          <w:shd w:val="clear" w:color="auto" w:fill="FFFFFF"/>
        </w:rPr>
        <w:t xml:space="preserve">финансовая система, то есть к новому вызову должны быть применены либо текущие законы, либо разработаны новые с высокой степенью контроля. </w:t>
      </w:r>
      <w:r w:rsidR="0006450B" w:rsidRPr="00F76BD5">
        <w:rPr>
          <w:sz w:val="26"/>
          <w:szCs w:val="26"/>
          <w:shd w:val="clear" w:color="auto" w:fill="FFFFFF"/>
        </w:rPr>
        <w:t xml:space="preserve"> </w:t>
      </w:r>
    </w:p>
    <w:p w14:paraId="7363B484" w14:textId="4C76B84B" w:rsidR="004332C2" w:rsidRPr="00F76BD5" w:rsidRDefault="00BD560B" w:rsidP="002F7076">
      <w:pPr>
        <w:spacing w:line="360" w:lineRule="auto"/>
        <w:ind w:firstLine="708"/>
        <w:jc w:val="both"/>
        <w:rPr>
          <w:sz w:val="26"/>
          <w:szCs w:val="26"/>
          <w:shd w:val="clear" w:color="auto" w:fill="FFFFFF"/>
        </w:rPr>
      </w:pPr>
      <w:r w:rsidRPr="00F76BD5">
        <w:rPr>
          <w:sz w:val="26"/>
          <w:szCs w:val="26"/>
          <w:shd w:val="clear" w:color="auto" w:fill="FFFFFF"/>
        </w:rPr>
        <w:lastRenderedPageBreak/>
        <w:t>«</w:t>
      </w:r>
      <w:r w:rsidR="004332C2" w:rsidRPr="00F76BD5">
        <w:rPr>
          <w:sz w:val="26"/>
          <w:szCs w:val="26"/>
          <w:shd w:val="clear" w:color="auto" w:fill="FFFFFF"/>
        </w:rPr>
        <w:t>Регуляция криптов</w:t>
      </w:r>
      <w:r w:rsidR="00705A5E">
        <w:rPr>
          <w:sz w:val="26"/>
          <w:szCs w:val="26"/>
          <w:shd w:val="clear" w:color="auto" w:fill="FFFFFF"/>
        </w:rPr>
        <w:t>алютного рынка должна включать</w:t>
      </w:r>
      <w:r w:rsidR="004332C2" w:rsidRPr="00F76BD5">
        <w:rPr>
          <w:sz w:val="26"/>
          <w:szCs w:val="26"/>
          <w:shd w:val="clear" w:color="auto" w:fill="FFFFFF"/>
        </w:rPr>
        <w:t xml:space="preserve"> в себя борьбу с незаконной деятельностью, </w:t>
      </w:r>
      <w:r w:rsidRPr="00F76BD5">
        <w:rPr>
          <w:sz w:val="26"/>
          <w:szCs w:val="26"/>
          <w:shd w:val="clear" w:color="auto" w:fill="FFFFFF"/>
        </w:rPr>
        <w:t>сод</w:t>
      </w:r>
      <w:r w:rsidR="00705A5E">
        <w:rPr>
          <w:sz w:val="26"/>
          <w:szCs w:val="26"/>
          <w:shd w:val="clear" w:color="auto" w:fill="FFFFFF"/>
        </w:rPr>
        <w:t>ействие интеграции рынка, защиту</w:t>
      </w:r>
      <w:r w:rsidRPr="00F76BD5">
        <w:rPr>
          <w:sz w:val="26"/>
          <w:szCs w:val="26"/>
          <w:shd w:val="clear" w:color="auto" w:fill="FFFFFF"/>
        </w:rPr>
        <w:t xml:space="preserve"> безопасности финансовой системы в целом</w:t>
      </w:r>
      <w:r w:rsidR="007F5F4C" w:rsidRPr="00F76BD5">
        <w:rPr>
          <w:rStyle w:val="a9"/>
          <w:sz w:val="26"/>
          <w:szCs w:val="26"/>
          <w:shd w:val="clear" w:color="auto" w:fill="FFFFFF"/>
        </w:rPr>
        <w:footnoteReference w:id="31"/>
      </w:r>
      <w:r w:rsidRPr="00F76BD5">
        <w:rPr>
          <w:sz w:val="26"/>
          <w:szCs w:val="26"/>
          <w:shd w:val="clear" w:color="auto" w:fill="FFFFFF"/>
        </w:rPr>
        <w:t xml:space="preserve">», — говорит М. Карней. </w:t>
      </w:r>
    </w:p>
    <w:p w14:paraId="7FD1435E" w14:textId="5C91986C" w:rsidR="00BD560B" w:rsidRPr="00F76BD5" w:rsidRDefault="00BD560B" w:rsidP="002F7076">
      <w:pPr>
        <w:spacing w:line="360" w:lineRule="auto"/>
        <w:ind w:firstLine="708"/>
        <w:jc w:val="both"/>
        <w:rPr>
          <w:sz w:val="26"/>
          <w:szCs w:val="26"/>
          <w:shd w:val="clear" w:color="auto" w:fill="FFFFFF"/>
        </w:rPr>
      </w:pPr>
      <w:r w:rsidRPr="00F76BD5">
        <w:rPr>
          <w:sz w:val="26"/>
          <w:szCs w:val="26"/>
          <w:shd w:val="clear" w:color="auto" w:fill="FFFFFF"/>
        </w:rPr>
        <w:t xml:space="preserve">Позиция главы Банка Англии </w:t>
      </w:r>
      <w:r w:rsidR="00705A5E">
        <w:rPr>
          <w:sz w:val="26"/>
          <w:szCs w:val="26"/>
          <w:shd w:val="clear" w:color="auto" w:fill="FFFFFF"/>
        </w:rPr>
        <w:t>занимает центральное место</w:t>
      </w:r>
      <w:r w:rsidR="00320248" w:rsidRPr="00F76BD5">
        <w:rPr>
          <w:sz w:val="26"/>
          <w:szCs w:val="26"/>
          <w:shd w:val="clear" w:color="auto" w:fill="FFFFFF"/>
        </w:rPr>
        <w:t xml:space="preserve"> в</w:t>
      </w:r>
      <w:r w:rsidR="00705A5E">
        <w:rPr>
          <w:sz w:val="26"/>
          <w:szCs w:val="26"/>
          <w:shd w:val="clear" w:color="auto" w:fill="FFFFFF"/>
        </w:rPr>
        <w:t>о</w:t>
      </w:r>
      <w:r w:rsidR="00320248" w:rsidRPr="00F76BD5">
        <w:rPr>
          <w:sz w:val="26"/>
          <w:szCs w:val="26"/>
          <w:shd w:val="clear" w:color="auto" w:fill="FFFFFF"/>
        </w:rPr>
        <w:t xml:space="preserve"> </w:t>
      </w:r>
      <w:r w:rsidR="009E40A9" w:rsidRPr="00F76BD5">
        <w:rPr>
          <w:sz w:val="26"/>
          <w:szCs w:val="26"/>
          <w:shd w:val="clear" w:color="auto" w:fill="FFFFFF"/>
        </w:rPr>
        <w:t xml:space="preserve">всей </w:t>
      </w:r>
      <w:r w:rsidR="00320248" w:rsidRPr="00F76BD5">
        <w:rPr>
          <w:sz w:val="26"/>
          <w:szCs w:val="26"/>
          <w:shd w:val="clear" w:color="auto" w:fill="FFFFFF"/>
        </w:rPr>
        <w:t>стратегии Банка Англии. Именно поэтому можно сделать вывод о том, что Банк Англии подходит к вопросу управления</w:t>
      </w:r>
      <w:r w:rsidR="009E40A9" w:rsidRPr="00F76BD5">
        <w:rPr>
          <w:sz w:val="26"/>
          <w:szCs w:val="26"/>
          <w:shd w:val="clear" w:color="auto" w:fill="FFFFFF"/>
        </w:rPr>
        <w:t xml:space="preserve"> криптовалют</w:t>
      </w:r>
      <w:r w:rsidR="00320248" w:rsidRPr="00F76BD5">
        <w:rPr>
          <w:sz w:val="26"/>
          <w:szCs w:val="26"/>
          <w:shd w:val="clear" w:color="auto" w:fill="FFFFFF"/>
        </w:rPr>
        <w:t xml:space="preserve"> с координационной позиции. </w:t>
      </w:r>
    </w:p>
    <w:p w14:paraId="70A2BA4B" w14:textId="589143B2" w:rsidR="00726D49" w:rsidRPr="00F76BD5" w:rsidRDefault="00726D49" w:rsidP="002F7076">
      <w:pPr>
        <w:spacing w:line="360" w:lineRule="auto"/>
        <w:ind w:firstLine="708"/>
        <w:jc w:val="both"/>
        <w:rPr>
          <w:rFonts w:eastAsia="Times New Roman"/>
          <w:color w:val="444444"/>
          <w:sz w:val="26"/>
          <w:szCs w:val="26"/>
          <w:shd w:val="clear" w:color="auto" w:fill="FFFFFF"/>
        </w:rPr>
      </w:pPr>
      <w:r w:rsidRPr="00F76BD5">
        <w:rPr>
          <w:rFonts w:eastAsia="Times New Roman"/>
          <w:color w:val="444444"/>
          <w:sz w:val="26"/>
          <w:szCs w:val="26"/>
          <w:shd w:val="clear" w:color="auto" w:fill="FFFFFF"/>
        </w:rPr>
        <w:t>Великобритания активно развивает в рамках своей страны финтех-индустрию, в том числе блокчейн и криптовалютные проекты. Правительство Великобритании видит развитие цифровой экономики, а также робототехники одним из приоритетных направлений</w:t>
      </w:r>
      <w:r w:rsidR="00705A5E">
        <w:rPr>
          <w:rFonts w:eastAsia="Times New Roman"/>
          <w:color w:val="444444"/>
          <w:sz w:val="26"/>
          <w:szCs w:val="26"/>
          <w:shd w:val="clear" w:color="auto" w:fill="FFFFFF"/>
        </w:rPr>
        <w:t xml:space="preserve"> экономического развития</w:t>
      </w:r>
      <w:r w:rsidRPr="00F76BD5">
        <w:rPr>
          <w:rFonts w:eastAsia="Times New Roman"/>
          <w:color w:val="444444"/>
          <w:sz w:val="26"/>
          <w:szCs w:val="26"/>
          <w:shd w:val="clear" w:color="auto" w:fill="FFFFFF"/>
        </w:rPr>
        <w:t xml:space="preserve">. </w:t>
      </w:r>
    </w:p>
    <w:p w14:paraId="6E520717" w14:textId="2DD1D140" w:rsidR="00726D49" w:rsidRPr="00F76BD5" w:rsidRDefault="00726D49" w:rsidP="002F7076">
      <w:pPr>
        <w:spacing w:line="360" w:lineRule="auto"/>
        <w:ind w:firstLine="708"/>
        <w:jc w:val="both"/>
        <w:rPr>
          <w:rFonts w:eastAsia="Times New Roman"/>
          <w:color w:val="444444"/>
          <w:sz w:val="26"/>
          <w:szCs w:val="26"/>
          <w:shd w:val="clear" w:color="auto" w:fill="FFFFFF"/>
        </w:rPr>
      </w:pPr>
      <w:r w:rsidRPr="00F76BD5">
        <w:rPr>
          <w:rFonts w:eastAsia="Times New Roman"/>
          <w:color w:val="444444"/>
          <w:sz w:val="26"/>
          <w:szCs w:val="26"/>
          <w:shd w:val="clear" w:color="auto" w:fill="FFFFFF"/>
        </w:rPr>
        <w:t xml:space="preserve">Не смотря на достаточно сложный выход Великобритании из ЕвроСоюза и перестройку внутреэкономических процессов, правительство приветствует развитие совершенно нового, в большей части, неисследованного тренда – криптовалют. </w:t>
      </w:r>
    </w:p>
    <w:p w14:paraId="7C486B6E" w14:textId="77777777" w:rsidR="00106F17" w:rsidRPr="00F76BD5" w:rsidRDefault="00106F17" w:rsidP="00F76BD5">
      <w:pPr>
        <w:spacing w:line="360" w:lineRule="auto"/>
        <w:jc w:val="both"/>
        <w:rPr>
          <w:b/>
          <w:sz w:val="26"/>
          <w:szCs w:val="26"/>
        </w:rPr>
      </w:pPr>
    </w:p>
    <w:p w14:paraId="6DA78034" w14:textId="77777777" w:rsidR="00196925" w:rsidRPr="007A5685" w:rsidRDefault="00196925" w:rsidP="00F76BD5">
      <w:pPr>
        <w:spacing w:line="360" w:lineRule="auto"/>
        <w:jc w:val="both"/>
        <w:rPr>
          <w:b/>
          <w:sz w:val="28"/>
          <w:szCs w:val="26"/>
        </w:rPr>
      </w:pPr>
    </w:p>
    <w:p w14:paraId="140DBA0F" w14:textId="256498D5" w:rsidR="00196925" w:rsidRPr="007A5685" w:rsidRDefault="00106F17" w:rsidP="002F7076">
      <w:pPr>
        <w:spacing w:line="360" w:lineRule="auto"/>
        <w:ind w:firstLine="708"/>
        <w:jc w:val="both"/>
        <w:rPr>
          <w:b/>
          <w:sz w:val="28"/>
          <w:szCs w:val="26"/>
        </w:rPr>
      </w:pPr>
      <w:r w:rsidRPr="007A5685">
        <w:rPr>
          <w:b/>
          <w:sz w:val="28"/>
          <w:szCs w:val="26"/>
        </w:rPr>
        <w:t>Япония</w:t>
      </w:r>
    </w:p>
    <w:p w14:paraId="36F221A9" w14:textId="77777777" w:rsidR="00106F17" w:rsidRPr="00F76BD5" w:rsidRDefault="00106F17" w:rsidP="002F7076">
      <w:pPr>
        <w:spacing w:line="360" w:lineRule="auto"/>
        <w:ind w:firstLine="708"/>
        <w:jc w:val="both"/>
        <w:rPr>
          <w:sz w:val="26"/>
          <w:szCs w:val="26"/>
        </w:rPr>
      </w:pPr>
      <w:r w:rsidRPr="00F76BD5">
        <w:rPr>
          <w:sz w:val="26"/>
          <w:szCs w:val="26"/>
        </w:rPr>
        <w:t>Опыт Японии является примером кооперационной стратегии регулирования криптовалютного рынка. Япония стала первой страной, которая полностью легализовала криптовалюту и сделала ее законным средством платежа.</w:t>
      </w:r>
      <w:r w:rsidRPr="00F76BD5">
        <w:rPr>
          <w:b/>
          <w:sz w:val="26"/>
          <w:szCs w:val="26"/>
        </w:rPr>
        <w:t xml:space="preserve"> </w:t>
      </w:r>
      <w:r w:rsidRPr="00F76BD5">
        <w:rPr>
          <w:sz w:val="26"/>
          <w:szCs w:val="26"/>
        </w:rPr>
        <w:t xml:space="preserve">В Японии сложилась уникальная система взаимодействия игроков криптовалютного рынка. Крупные участники рынка (организации) объединились в две конкурирующие группы: Японская Блокчейн Ассоциация и Японская Криптовалютная Бизнес Ассоциация. </w:t>
      </w:r>
    </w:p>
    <w:p w14:paraId="020219FB" w14:textId="77777777" w:rsidR="00106F17" w:rsidRPr="00F76BD5" w:rsidRDefault="00106F17" w:rsidP="002F7076">
      <w:pPr>
        <w:spacing w:line="360" w:lineRule="auto"/>
        <w:ind w:firstLine="708"/>
        <w:jc w:val="both"/>
        <w:rPr>
          <w:b/>
          <w:sz w:val="26"/>
          <w:szCs w:val="26"/>
        </w:rPr>
      </w:pPr>
      <w:r w:rsidRPr="00F76BD5">
        <w:rPr>
          <w:sz w:val="26"/>
          <w:szCs w:val="26"/>
        </w:rPr>
        <w:t xml:space="preserve">Японская Блокчейн Ассоциация заменила функционирующую с 2014 г. Японскую ассоциацию по цифровым активам. В новую группу вошел член Парламента М. Факуда. Блокчейн Ассоциация фокусируется на работе с государственными властями. Японская Криптовалютная Бизнес Ассоциация была создана в большей части с той же целью - взаимодействие с правительством Японии и выявление лучших форм регулирования. Председателем является Т.Окуяма. </w:t>
      </w:r>
      <w:r w:rsidRPr="00F76BD5">
        <w:rPr>
          <w:sz w:val="26"/>
          <w:szCs w:val="26"/>
          <w:shd w:val="clear" w:color="auto" w:fill="FFFFFF"/>
        </w:rPr>
        <w:t xml:space="preserve">Переговоры по слиянию двух групп велись давно, но катализирующим фактором создания новой единой группы стал взлом самой крупной криптовалютной биржы </w:t>
      </w:r>
      <w:r w:rsidRPr="00F76BD5">
        <w:rPr>
          <w:sz w:val="26"/>
          <w:szCs w:val="26"/>
          <w:shd w:val="clear" w:color="auto" w:fill="FFFFFF"/>
          <w:lang w:val="en-US"/>
        </w:rPr>
        <w:t>Coincheck</w:t>
      </w:r>
      <w:r w:rsidRPr="00F76BD5">
        <w:rPr>
          <w:sz w:val="26"/>
          <w:szCs w:val="26"/>
          <w:shd w:val="clear" w:color="auto" w:fill="FFFFFF"/>
        </w:rPr>
        <w:t xml:space="preserve"> и кражи с нее около 530 </w:t>
      </w:r>
      <w:r w:rsidRPr="00F76BD5">
        <w:rPr>
          <w:sz w:val="26"/>
          <w:szCs w:val="26"/>
          <w:shd w:val="clear" w:color="auto" w:fill="FFFFFF"/>
        </w:rPr>
        <w:lastRenderedPageBreak/>
        <w:t>миллионов долларов</w:t>
      </w:r>
      <w:r w:rsidRPr="00F76BD5">
        <w:rPr>
          <w:rStyle w:val="apple-converted-space"/>
          <w:sz w:val="26"/>
          <w:szCs w:val="26"/>
          <w:shd w:val="clear" w:color="auto" w:fill="FFFFFF"/>
        </w:rPr>
        <w:t xml:space="preserve">. Представители двух групп решили создать новую площадку, которая объединит 16 зарегистрированных криптовалютных операторов, для совместной работы по восстановлению доверия к криптовалютному рынку и работы с правительством Японии.  Новую группу возглавит Т. Окуяма, председатель Японской Криптовалютной Бизнес Ассоциации, а пост вице-президента займет Я. Кано, председатель Японской Блокчейн Ассоциации.  </w:t>
      </w:r>
    </w:p>
    <w:p w14:paraId="25AB5900" w14:textId="77777777" w:rsidR="00106F17" w:rsidRPr="00F76BD5" w:rsidRDefault="00106F17" w:rsidP="002F7076">
      <w:pPr>
        <w:spacing w:line="360" w:lineRule="auto"/>
        <w:ind w:firstLine="708"/>
        <w:jc w:val="both"/>
        <w:rPr>
          <w:sz w:val="26"/>
          <w:szCs w:val="26"/>
          <w:shd w:val="clear" w:color="auto" w:fill="FFFFFF"/>
        </w:rPr>
      </w:pPr>
      <w:r w:rsidRPr="00F76BD5">
        <w:rPr>
          <w:sz w:val="26"/>
          <w:szCs w:val="26"/>
          <w:shd w:val="clear" w:color="auto" w:fill="FFFFFF"/>
        </w:rPr>
        <w:t xml:space="preserve">Новая группа будет тесно взаимодействовать с Агентством Финансовых Услуг, правительственным органом, осуществляющим надзор за банковской деятельностью, торговлей ценными бумагами и валютообменными операциями, в следующих областях: создание пула криптовалют, которые будут торговаться на криптобиржах; создание рекомендаций для запуска и проведения ICO; установление стандартов безопасности для инвесторов. </w:t>
      </w:r>
    </w:p>
    <w:p w14:paraId="6F97CFE7" w14:textId="77777777" w:rsidR="00E56FE4" w:rsidRPr="00F76BD5" w:rsidRDefault="00106F17" w:rsidP="002F7076">
      <w:pPr>
        <w:spacing w:line="360" w:lineRule="auto"/>
        <w:ind w:firstLine="708"/>
        <w:jc w:val="both"/>
        <w:rPr>
          <w:sz w:val="26"/>
          <w:szCs w:val="26"/>
          <w:shd w:val="clear" w:color="auto" w:fill="FFFFFF"/>
        </w:rPr>
      </w:pPr>
      <w:r w:rsidRPr="00F76BD5">
        <w:rPr>
          <w:sz w:val="26"/>
          <w:szCs w:val="26"/>
          <w:shd w:val="clear" w:color="auto" w:fill="FFFFFF"/>
        </w:rPr>
        <w:t>Анализ деятельности представителей криптовалютного рынка Японии демонстрирует их высокий уровень самостоятельности и сетевой самоорганизации. Правительство Японии в отличие от практик других стран при возрастании мошенничества не запрещает криптовалютные операции, а наоборот поощряет создание саморегулирующейся группы, которая станет полем для создания и развития новых «правил игры» на криптовалютном рынке. Правительство не мешает функционированию объединений, оно встраивается в текущие взаимодействия, становясь актором одноранговых отношений. Такая комфортная среда, сформированная правительством, стимулирует саморегуляцию деятельности участниками рынка при минимальном вмешательстве правительства.</w:t>
      </w:r>
    </w:p>
    <w:p w14:paraId="6BC2312B" w14:textId="2E0FD624" w:rsidR="00E56FE4" w:rsidRPr="00F76BD5" w:rsidRDefault="00D0665E" w:rsidP="002F7076">
      <w:pPr>
        <w:spacing w:line="360" w:lineRule="auto"/>
        <w:ind w:firstLine="708"/>
        <w:jc w:val="both"/>
        <w:rPr>
          <w:sz w:val="26"/>
          <w:szCs w:val="26"/>
          <w:shd w:val="clear" w:color="auto" w:fill="FFFFFF"/>
        </w:rPr>
      </w:pPr>
      <w:r w:rsidRPr="00F76BD5">
        <w:rPr>
          <w:sz w:val="26"/>
          <w:szCs w:val="26"/>
          <w:shd w:val="clear" w:color="auto" w:fill="FFFFFF"/>
        </w:rPr>
        <w:t>Важно понимать, что при общей финансовой и правовой свободе участников криптолваютного рынка, Агенство Финансовых Услуг активно ужесточает требования для регистрации криптовалютных бирж. После</w:t>
      </w:r>
      <w:r w:rsidR="00485AF8" w:rsidRPr="00F76BD5">
        <w:rPr>
          <w:sz w:val="26"/>
          <w:szCs w:val="26"/>
          <w:shd w:val="clear" w:color="auto" w:fill="FFFFFF"/>
        </w:rPr>
        <w:t xml:space="preserve"> кражи 530 миллионов долл. с </w:t>
      </w:r>
      <w:r w:rsidR="00FC1D13" w:rsidRPr="00F76BD5">
        <w:rPr>
          <w:sz w:val="26"/>
          <w:szCs w:val="26"/>
          <w:shd w:val="clear" w:color="auto" w:fill="FFFFFF"/>
        </w:rPr>
        <w:t>криптовал</w:t>
      </w:r>
      <w:r w:rsidR="00485AF8" w:rsidRPr="00F76BD5">
        <w:rPr>
          <w:sz w:val="26"/>
          <w:szCs w:val="26"/>
          <w:shd w:val="clear" w:color="auto" w:fill="FFFFFF"/>
        </w:rPr>
        <w:t xml:space="preserve">ютной биржи </w:t>
      </w:r>
      <w:r w:rsidR="00485AF8" w:rsidRPr="00F76BD5">
        <w:rPr>
          <w:sz w:val="26"/>
          <w:szCs w:val="26"/>
          <w:shd w:val="clear" w:color="auto" w:fill="FFFFFF"/>
          <w:lang w:val="en-US"/>
        </w:rPr>
        <w:t>Coincheck</w:t>
      </w:r>
      <w:r w:rsidR="000C4399" w:rsidRPr="00F76BD5">
        <w:rPr>
          <w:sz w:val="26"/>
          <w:szCs w:val="26"/>
          <w:shd w:val="clear" w:color="auto" w:fill="FFFFFF"/>
        </w:rPr>
        <w:t xml:space="preserve"> в начале 2018 г.</w:t>
      </w:r>
      <w:r w:rsidR="00485AF8" w:rsidRPr="00F76BD5">
        <w:rPr>
          <w:sz w:val="26"/>
          <w:szCs w:val="26"/>
          <w:shd w:val="clear" w:color="auto" w:fill="FFFFFF"/>
        </w:rPr>
        <w:t>,</w:t>
      </w:r>
      <w:r w:rsidR="00AD5702" w:rsidRPr="00F76BD5">
        <w:rPr>
          <w:sz w:val="26"/>
          <w:szCs w:val="26"/>
          <w:shd w:val="clear" w:color="auto" w:fill="FFFFFF"/>
        </w:rPr>
        <w:t xml:space="preserve"> </w:t>
      </w:r>
      <w:r w:rsidR="00FC1D13" w:rsidRPr="00F76BD5">
        <w:rPr>
          <w:sz w:val="26"/>
          <w:szCs w:val="26"/>
          <w:shd w:val="clear" w:color="auto" w:fill="FFFFFF"/>
        </w:rPr>
        <w:t>Агентство</w:t>
      </w:r>
      <w:r w:rsidR="00AD5702" w:rsidRPr="00F76BD5">
        <w:rPr>
          <w:sz w:val="26"/>
          <w:szCs w:val="26"/>
          <w:shd w:val="clear" w:color="auto" w:fill="FFFFFF"/>
        </w:rPr>
        <w:t xml:space="preserve"> Финансовых Услуг</w:t>
      </w:r>
      <w:r w:rsidR="007F5F4C" w:rsidRPr="00F76BD5">
        <w:rPr>
          <w:sz w:val="26"/>
          <w:szCs w:val="26"/>
          <w:shd w:val="clear" w:color="auto" w:fill="FFFFFF"/>
        </w:rPr>
        <w:t xml:space="preserve"> </w:t>
      </w:r>
      <w:r w:rsidRPr="00F76BD5">
        <w:rPr>
          <w:sz w:val="26"/>
          <w:szCs w:val="26"/>
          <w:shd w:val="clear" w:color="auto" w:fill="FFFFFF"/>
        </w:rPr>
        <w:t>(</w:t>
      </w:r>
      <w:r w:rsidR="000C4399" w:rsidRPr="00F76BD5">
        <w:rPr>
          <w:sz w:val="26"/>
          <w:szCs w:val="26"/>
          <w:shd w:val="clear" w:color="auto" w:fill="FFFFFF"/>
        </w:rPr>
        <w:t xml:space="preserve">FSA) </w:t>
      </w:r>
      <w:r w:rsidR="002B4888" w:rsidRPr="00F76BD5">
        <w:rPr>
          <w:sz w:val="26"/>
          <w:szCs w:val="26"/>
          <w:shd w:val="clear" w:color="auto" w:fill="FFFFFF"/>
        </w:rPr>
        <w:t xml:space="preserve">ужесточила </w:t>
      </w:r>
      <w:r w:rsidR="00B66435" w:rsidRPr="00F76BD5">
        <w:rPr>
          <w:sz w:val="26"/>
          <w:szCs w:val="26"/>
          <w:shd w:val="clear" w:color="auto" w:fill="FFFFFF"/>
        </w:rPr>
        <w:t>политику</w:t>
      </w:r>
      <w:r w:rsidR="002B4888" w:rsidRPr="00F76BD5">
        <w:rPr>
          <w:sz w:val="26"/>
          <w:szCs w:val="26"/>
          <w:shd w:val="clear" w:color="auto" w:fill="FFFFFF"/>
        </w:rPr>
        <w:t xml:space="preserve"> по отношению к криптовалютным биржам. Финансовый регулятор проверил уже зарегистрированные</w:t>
      </w:r>
      <w:r w:rsidR="000C4399" w:rsidRPr="00F76BD5">
        <w:rPr>
          <w:sz w:val="26"/>
          <w:szCs w:val="26"/>
          <w:shd w:val="clear" w:color="auto" w:fill="FFFFFF"/>
        </w:rPr>
        <w:t xml:space="preserve"> криптовалютные биржи</w:t>
      </w:r>
      <w:r w:rsidR="00FC1D13" w:rsidRPr="00F76BD5">
        <w:rPr>
          <w:sz w:val="26"/>
          <w:szCs w:val="26"/>
          <w:shd w:val="clear" w:color="auto" w:fill="FFFFFF"/>
        </w:rPr>
        <w:t xml:space="preserve"> </w:t>
      </w:r>
      <w:r w:rsidR="000B23A8" w:rsidRPr="00F76BD5">
        <w:rPr>
          <w:sz w:val="26"/>
          <w:szCs w:val="26"/>
          <w:shd w:val="clear" w:color="auto" w:fill="FFFFFF"/>
        </w:rPr>
        <w:t>н</w:t>
      </w:r>
      <w:r w:rsidR="000B23A8" w:rsidRPr="00F76BD5">
        <w:rPr>
          <w:rFonts w:eastAsia="Times New Roman"/>
          <w:color w:val="000000"/>
          <w:sz w:val="26"/>
          <w:szCs w:val="26"/>
          <w:shd w:val="clear" w:color="auto" w:fill="FFFFFF"/>
        </w:rPr>
        <w:t>а наличие уязвимостей</w:t>
      </w:r>
      <w:r w:rsidR="002B4888" w:rsidRPr="00F76BD5">
        <w:rPr>
          <w:rFonts w:eastAsia="Times New Roman"/>
          <w:color w:val="000000"/>
          <w:sz w:val="26"/>
          <w:szCs w:val="26"/>
          <w:shd w:val="clear" w:color="auto" w:fill="FFFFFF"/>
        </w:rPr>
        <w:t xml:space="preserve"> и порекомендовал</w:t>
      </w:r>
      <w:r w:rsidR="000B23A8" w:rsidRPr="00F76BD5">
        <w:rPr>
          <w:rFonts w:eastAsia="Times New Roman"/>
          <w:color w:val="000000"/>
          <w:sz w:val="26"/>
          <w:szCs w:val="26"/>
          <w:shd w:val="clear" w:color="auto" w:fill="FFFFFF"/>
        </w:rPr>
        <w:t xml:space="preserve"> ввести новые механизмы защиты и контроля бирж. На данный момент приостановлена деятельность двух бирж, которые не отвечают новым требованиям защиты средств инвесторов. </w:t>
      </w:r>
    </w:p>
    <w:p w14:paraId="78E514FB" w14:textId="1CB925F8" w:rsidR="002F7076" w:rsidRDefault="00705A5E" w:rsidP="002F7076">
      <w:pPr>
        <w:spacing w:line="360" w:lineRule="auto"/>
        <w:ind w:firstLine="360"/>
        <w:jc w:val="both"/>
        <w:rPr>
          <w:rFonts w:eastAsia="Times New Roman"/>
          <w:color w:val="000000"/>
          <w:sz w:val="26"/>
          <w:szCs w:val="26"/>
        </w:rPr>
      </w:pPr>
      <w:r>
        <w:rPr>
          <w:rFonts w:eastAsia="Times New Roman"/>
          <w:color w:val="000000"/>
          <w:sz w:val="26"/>
          <w:szCs w:val="26"/>
          <w:shd w:val="clear" w:color="auto" w:fill="FFFFFF"/>
        </w:rPr>
        <w:lastRenderedPageBreak/>
        <w:t>FSA ввели пять новых критериев</w:t>
      </w:r>
      <w:r w:rsidR="000B23A8" w:rsidRPr="00F76BD5">
        <w:rPr>
          <w:rFonts w:eastAsia="Times New Roman"/>
          <w:color w:val="000000"/>
          <w:sz w:val="26"/>
          <w:szCs w:val="26"/>
          <w:shd w:val="clear" w:color="auto" w:fill="FFFFFF"/>
        </w:rPr>
        <w:t xml:space="preserve"> оценки криптовалютных бирж</w:t>
      </w:r>
      <w:r w:rsidR="00043071" w:rsidRPr="00F76BD5">
        <w:rPr>
          <w:rStyle w:val="a9"/>
          <w:rFonts w:eastAsia="Times New Roman"/>
          <w:color w:val="000000"/>
          <w:sz w:val="26"/>
          <w:szCs w:val="26"/>
          <w:shd w:val="clear" w:color="auto" w:fill="FFFFFF"/>
        </w:rPr>
        <w:footnoteReference w:id="32"/>
      </w:r>
      <w:r w:rsidR="000B23A8" w:rsidRPr="00F76BD5">
        <w:rPr>
          <w:rFonts w:eastAsia="Times New Roman"/>
          <w:color w:val="000000"/>
          <w:sz w:val="26"/>
          <w:szCs w:val="26"/>
          <w:shd w:val="clear" w:color="auto" w:fill="FFFFFF"/>
        </w:rPr>
        <w:t>: </w:t>
      </w:r>
    </w:p>
    <w:p w14:paraId="541AA093" w14:textId="77777777" w:rsidR="002F7076" w:rsidRPr="002F7076" w:rsidRDefault="009B34E9" w:rsidP="009A6422">
      <w:pPr>
        <w:pStyle w:val="ab"/>
        <w:numPr>
          <w:ilvl w:val="0"/>
          <w:numId w:val="10"/>
        </w:numPr>
        <w:spacing w:line="360" w:lineRule="auto"/>
        <w:jc w:val="both"/>
        <w:rPr>
          <w:rFonts w:ascii="Times New Roman" w:eastAsia="Times New Roman" w:hAnsi="Times New Roman"/>
          <w:color w:val="000000"/>
          <w:sz w:val="26"/>
          <w:szCs w:val="26"/>
          <w:shd w:val="clear" w:color="auto" w:fill="FFFFFF"/>
        </w:rPr>
      </w:pPr>
      <w:r w:rsidRPr="002F7076">
        <w:rPr>
          <w:rFonts w:ascii="Times New Roman" w:eastAsia="Times New Roman" w:hAnsi="Times New Roman"/>
          <w:color w:val="000000"/>
          <w:sz w:val="26"/>
          <w:szCs w:val="26"/>
          <w:shd w:val="clear" w:color="auto" w:fill="FFFFFF"/>
        </w:rPr>
        <w:t xml:space="preserve">Криптовалютные биржи должны ввести надежные стандарты безопасности. Например, </w:t>
      </w:r>
      <w:r w:rsidR="002B4888" w:rsidRPr="002F7076">
        <w:rPr>
          <w:rFonts w:ascii="Times New Roman" w:eastAsia="Times New Roman" w:hAnsi="Times New Roman"/>
          <w:color w:val="000000"/>
          <w:sz w:val="26"/>
          <w:szCs w:val="26"/>
          <w:shd w:val="clear" w:color="auto" w:fill="FFFFFF"/>
        </w:rPr>
        <w:t>разработать двухфакторную</w:t>
      </w:r>
      <w:r w:rsidRPr="002F7076">
        <w:rPr>
          <w:rFonts w:ascii="Times New Roman" w:eastAsia="Times New Roman" w:hAnsi="Times New Roman"/>
          <w:color w:val="000000"/>
          <w:sz w:val="26"/>
          <w:szCs w:val="26"/>
          <w:shd w:val="clear" w:color="auto" w:fill="FFFFFF"/>
        </w:rPr>
        <w:t xml:space="preserve"> </w:t>
      </w:r>
      <w:r w:rsidR="002B4888" w:rsidRPr="002F7076">
        <w:rPr>
          <w:rFonts w:ascii="Times New Roman" w:eastAsia="Times New Roman" w:hAnsi="Times New Roman"/>
          <w:color w:val="000000"/>
          <w:sz w:val="26"/>
          <w:szCs w:val="26"/>
          <w:shd w:val="clear" w:color="auto" w:fill="FFFFFF"/>
        </w:rPr>
        <w:t>аунтификацию</w:t>
      </w:r>
      <w:r w:rsidR="002F7076" w:rsidRPr="002F7076">
        <w:rPr>
          <w:rFonts w:ascii="Times New Roman" w:eastAsia="Times New Roman" w:hAnsi="Times New Roman"/>
          <w:color w:val="000000"/>
          <w:sz w:val="26"/>
          <w:szCs w:val="26"/>
          <w:shd w:val="clear" w:color="auto" w:fill="FFFFFF"/>
        </w:rPr>
        <w:t xml:space="preserve"> для передачи активов;</w:t>
      </w:r>
    </w:p>
    <w:p w14:paraId="7A1CE09B" w14:textId="77777777" w:rsidR="002F7076" w:rsidRPr="002F7076" w:rsidRDefault="009B34E9" w:rsidP="009A6422">
      <w:pPr>
        <w:pStyle w:val="ab"/>
        <w:numPr>
          <w:ilvl w:val="0"/>
          <w:numId w:val="10"/>
        </w:numPr>
        <w:spacing w:line="360" w:lineRule="auto"/>
        <w:jc w:val="both"/>
        <w:rPr>
          <w:rFonts w:ascii="Times New Roman" w:eastAsia="Times New Roman" w:hAnsi="Times New Roman"/>
          <w:color w:val="000000"/>
          <w:sz w:val="26"/>
          <w:szCs w:val="26"/>
          <w:shd w:val="clear" w:color="auto" w:fill="FFFFFF"/>
        </w:rPr>
      </w:pPr>
      <w:r w:rsidRPr="002F7076">
        <w:rPr>
          <w:rFonts w:ascii="Times New Roman" w:eastAsia="Times New Roman" w:hAnsi="Times New Roman"/>
          <w:color w:val="000000"/>
          <w:sz w:val="26"/>
          <w:szCs w:val="26"/>
          <w:shd w:val="clear" w:color="auto" w:fill="FFFFFF"/>
        </w:rPr>
        <w:t xml:space="preserve">Криптобиржи должны ввести </w:t>
      </w:r>
      <w:r w:rsidR="00B66435" w:rsidRPr="002F7076">
        <w:rPr>
          <w:rFonts w:ascii="Times New Roman" w:eastAsia="Times New Roman" w:hAnsi="Times New Roman"/>
          <w:color w:val="000000"/>
          <w:sz w:val="26"/>
          <w:szCs w:val="26"/>
          <w:shd w:val="clear" w:color="auto" w:fill="FFFFFF"/>
        </w:rPr>
        <w:t>механизм</w:t>
      </w:r>
      <w:r w:rsidRPr="002F7076">
        <w:rPr>
          <w:rFonts w:ascii="Times New Roman" w:eastAsia="Times New Roman" w:hAnsi="Times New Roman"/>
          <w:color w:val="000000"/>
          <w:sz w:val="26"/>
          <w:szCs w:val="26"/>
          <w:shd w:val="clear" w:color="auto" w:fill="FFFFFF"/>
        </w:rPr>
        <w:t xml:space="preserve"> Знай своего клиента (KYC), который позволит </w:t>
      </w:r>
      <w:r w:rsidR="008D404A" w:rsidRPr="002F7076">
        <w:rPr>
          <w:rFonts w:ascii="Times New Roman" w:eastAsia="Times New Roman" w:hAnsi="Times New Roman"/>
          <w:color w:val="000000"/>
          <w:sz w:val="26"/>
          <w:szCs w:val="26"/>
          <w:shd w:val="clear" w:color="auto" w:fill="FFFFFF"/>
        </w:rPr>
        <w:t>снизить деятельность по отмыванию денег;</w:t>
      </w:r>
    </w:p>
    <w:p w14:paraId="675D8236" w14:textId="77777777" w:rsidR="002F7076" w:rsidRPr="002F7076" w:rsidRDefault="00497498" w:rsidP="009A6422">
      <w:pPr>
        <w:pStyle w:val="ab"/>
        <w:numPr>
          <w:ilvl w:val="0"/>
          <w:numId w:val="10"/>
        </w:numPr>
        <w:spacing w:line="360" w:lineRule="auto"/>
        <w:jc w:val="both"/>
        <w:rPr>
          <w:rFonts w:ascii="Times New Roman" w:eastAsia="Times New Roman" w:hAnsi="Times New Roman"/>
          <w:color w:val="000000"/>
          <w:sz w:val="26"/>
          <w:szCs w:val="26"/>
          <w:shd w:val="clear" w:color="auto" w:fill="FFFFFF"/>
        </w:rPr>
      </w:pPr>
      <w:r w:rsidRPr="002F7076">
        <w:rPr>
          <w:rFonts w:ascii="Times New Roman" w:eastAsia="Times New Roman" w:hAnsi="Times New Roman"/>
          <w:color w:val="000000"/>
          <w:sz w:val="26"/>
          <w:szCs w:val="26"/>
          <w:shd w:val="clear" w:color="auto" w:fill="FFFFFF"/>
        </w:rPr>
        <w:t>Торговые платформы должны проводить регулярные проверки балансов счетов, чтобы предотвратить манипуляции криптовактивами, а также биржи обязаны выработать правила, которые буду запрещать сотрудникам бирж манипулировать средствами клиентов;</w:t>
      </w:r>
    </w:p>
    <w:p w14:paraId="128E621A" w14:textId="77777777" w:rsidR="002F7076" w:rsidRPr="002F7076" w:rsidRDefault="00497498" w:rsidP="009A6422">
      <w:pPr>
        <w:pStyle w:val="ab"/>
        <w:numPr>
          <w:ilvl w:val="0"/>
          <w:numId w:val="10"/>
        </w:numPr>
        <w:spacing w:line="360" w:lineRule="auto"/>
        <w:jc w:val="both"/>
        <w:rPr>
          <w:rFonts w:ascii="Times New Roman" w:eastAsia="Times New Roman" w:hAnsi="Times New Roman"/>
          <w:color w:val="000000"/>
          <w:sz w:val="26"/>
          <w:szCs w:val="26"/>
          <w:shd w:val="clear" w:color="auto" w:fill="FFFFFF"/>
        </w:rPr>
      </w:pPr>
      <w:r w:rsidRPr="002F7076">
        <w:rPr>
          <w:rFonts w:ascii="Times New Roman" w:eastAsia="Times New Roman" w:hAnsi="Times New Roman"/>
          <w:color w:val="000000"/>
          <w:sz w:val="26"/>
          <w:szCs w:val="26"/>
          <w:shd w:val="clear" w:color="auto" w:fill="FFFFFF"/>
        </w:rPr>
        <w:t xml:space="preserve">Криптовалюты, имеющие высокий статус анонимности, буду </w:t>
      </w:r>
      <w:r w:rsidR="002B4888" w:rsidRPr="002F7076">
        <w:rPr>
          <w:rFonts w:ascii="Times New Roman" w:eastAsia="Times New Roman" w:hAnsi="Times New Roman"/>
          <w:color w:val="000000"/>
          <w:sz w:val="26"/>
          <w:szCs w:val="26"/>
          <w:shd w:val="clear" w:color="auto" w:fill="FFFFFF"/>
        </w:rPr>
        <w:t>ограничены</w:t>
      </w:r>
      <w:r w:rsidRPr="002F7076">
        <w:rPr>
          <w:rFonts w:ascii="Times New Roman" w:eastAsia="Times New Roman" w:hAnsi="Times New Roman"/>
          <w:color w:val="000000"/>
          <w:sz w:val="26"/>
          <w:szCs w:val="26"/>
          <w:shd w:val="clear" w:color="auto" w:fill="FFFFFF"/>
        </w:rPr>
        <w:t xml:space="preserve"> к листингу на биржах; </w:t>
      </w:r>
    </w:p>
    <w:p w14:paraId="0EDB840C" w14:textId="7B564A98" w:rsidR="007758E8" w:rsidRPr="002F7076" w:rsidRDefault="00497498" w:rsidP="009A6422">
      <w:pPr>
        <w:pStyle w:val="ab"/>
        <w:numPr>
          <w:ilvl w:val="0"/>
          <w:numId w:val="10"/>
        </w:numPr>
        <w:spacing w:line="360" w:lineRule="auto"/>
        <w:jc w:val="both"/>
        <w:rPr>
          <w:rFonts w:ascii="Times New Roman" w:eastAsia="Times New Roman" w:hAnsi="Times New Roman"/>
          <w:color w:val="000000"/>
          <w:sz w:val="26"/>
          <w:szCs w:val="26"/>
          <w:shd w:val="clear" w:color="auto" w:fill="FFFFFF"/>
        </w:rPr>
      </w:pPr>
      <w:r w:rsidRPr="002F7076">
        <w:rPr>
          <w:rFonts w:ascii="Times New Roman" w:eastAsia="Times New Roman" w:hAnsi="Times New Roman"/>
          <w:color w:val="000000"/>
          <w:sz w:val="26"/>
          <w:szCs w:val="26"/>
          <w:shd w:val="clear" w:color="auto" w:fill="FFFFFF"/>
        </w:rPr>
        <w:t xml:space="preserve">Криптобиржи должны регулярно проводить проверку внутренней работы площадки. </w:t>
      </w:r>
    </w:p>
    <w:p w14:paraId="03B7E7E4" w14:textId="62615835" w:rsidR="007245FF" w:rsidRPr="00F76BD5" w:rsidRDefault="00497498" w:rsidP="002F7076">
      <w:pPr>
        <w:spacing w:line="360" w:lineRule="auto"/>
        <w:ind w:firstLine="360"/>
        <w:jc w:val="both"/>
        <w:rPr>
          <w:rFonts w:eastAsia="Times New Roman"/>
          <w:color w:val="000000"/>
          <w:sz w:val="26"/>
          <w:szCs w:val="26"/>
          <w:shd w:val="clear" w:color="auto" w:fill="FFFFFF"/>
        </w:rPr>
      </w:pPr>
      <w:r w:rsidRPr="00F76BD5">
        <w:rPr>
          <w:rFonts w:eastAsia="Times New Roman"/>
          <w:color w:val="000000" w:themeColor="text1"/>
          <w:sz w:val="26"/>
          <w:szCs w:val="26"/>
          <w:shd w:val="clear" w:color="auto" w:fill="FFFFFF"/>
        </w:rPr>
        <w:t xml:space="preserve">Таким образом, можно сделать вывод, что позиция </w:t>
      </w:r>
      <w:r w:rsidRPr="00F76BD5">
        <w:rPr>
          <w:rFonts w:eastAsia="Times New Roman"/>
          <w:color w:val="000000" w:themeColor="text1"/>
          <w:sz w:val="26"/>
          <w:szCs w:val="26"/>
          <w:shd w:val="clear" w:color="auto" w:fill="FFFFFF"/>
          <w:lang w:val="en-US"/>
        </w:rPr>
        <w:t>FSA</w:t>
      </w:r>
      <w:r w:rsidRPr="00F76BD5">
        <w:rPr>
          <w:rFonts w:eastAsia="Times New Roman"/>
          <w:color w:val="000000" w:themeColor="text1"/>
          <w:sz w:val="26"/>
          <w:szCs w:val="26"/>
          <w:shd w:val="clear" w:color="auto" w:fill="FFFFFF"/>
        </w:rPr>
        <w:t xml:space="preserve"> трансформировалась. До взлома биржи </w:t>
      </w:r>
      <w:r w:rsidRPr="00F76BD5">
        <w:rPr>
          <w:rFonts w:eastAsia="Times New Roman"/>
          <w:color w:val="000000" w:themeColor="text1"/>
          <w:sz w:val="26"/>
          <w:szCs w:val="26"/>
          <w:shd w:val="clear" w:color="auto" w:fill="FFFFFF"/>
          <w:lang w:val="en-US"/>
        </w:rPr>
        <w:t>FSA</w:t>
      </w:r>
      <w:r w:rsidRPr="00F76BD5">
        <w:rPr>
          <w:rFonts w:eastAsia="Times New Roman"/>
          <w:color w:val="000000" w:themeColor="text1"/>
          <w:sz w:val="26"/>
          <w:szCs w:val="26"/>
          <w:shd w:val="clear" w:color="auto" w:fill="FFFFFF"/>
        </w:rPr>
        <w:t xml:space="preserve"> придерживалась </w:t>
      </w:r>
      <w:r w:rsidRPr="00F76BD5">
        <w:rPr>
          <w:color w:val="000000" w:themeColor="text1"/>
          <w:sz w:val="26"/>
          <w:szCs w:val="26"/>
        </w:rPr>
        <w:t>разрешительно-кооперационной позиции, после кражи 530 миллионов. долл.</w:t>
      </w:r>
      <w:r w:rsidR="00705A5E">
        <w:rPr>
          <w:color w:val="000000" w:themeColor="text1"/>
          <w:sz w:val="26"/>
          <w:szCs w:val="26"/>
        </w:rPr>
        <w:t xml:space="preserve"> с крупной японской биржи, </w:t>
      </w:r>
      <w:r w:rsidR="00615041" w:rsidRPr="00F76BD5">
        <w:rPr>
          <w:color w:val="000000" w:themeColor="text1"/>
          <w:sz w:val="26"/>
          <w:szCs w:val="26"/>
        </w:rPr>
        <w:t>FSA</w:t>
      </w:r>
      <w:r w:rsidRPr="00F76BD5">
        <w:rPr>
          <w:color w:val="000000" w:themeColor="text1"/>
          <w:sz w:val="26"/>
          <w:szCs w:val="26"/>
        </w:rPr>
        <w:t xml:space="preserve"> </w:t>
      </w:r>
      <w:r w:rsidR="00615041" w:rsidRPr="00F76BD5">
        <w:rPr>
          <w:color w:val="000000" w:themeColor="text1"/>
          <w:sz w:val="26"/>
          <w:szCs w:val="26"/>
        </w:rPr>
        <w:t>решило</w:t>
      </w:r>
      <w:r w:rsidRPr="00F76BD5">
        <w:rPr>
          <w:color w:val="000000" w:themeColor="text1"/>
          <w:sz w:val="26"/>
          <w:szCs w:val="26"/>
        </w:rPr>
        <w:t xml:space="preserve"> ввести более ограничительные меры, которые позволяют сказать, что на данный момент </w:t>
      </w:r>
      <w:r w:rsidRPr="00F76BD5">
        <w:rPr>
          <w:color w:val="000000" w:themeColor="text1"/>
          <w:sz w:val="26"/>
          <w:szCs w:val="26"/>
          <w:lang w:val="en-US"/>
        </w:rPr>
        <w:t>FSA</w:t>
      </w:r>
      <w:r w:rsidRPr="00F76BD5">
        <w:rPr>
          <w:color w:val="000000" w:themeColor="text1"/>
          <w:sz w:val="26"/>
          <w:szCs w:val="26"/>
        </w:rPr>
        <w:t xml:space="preserve"> стоит на разрешительно-</w:t>
      </w:r>
      <w:r w:rsidR="00705A5E" w:rsidRPr="00F76BD5">
        <w:rPr>
          <w:color w:val="000000" w:themeColor="text1"/>
          <w:sz w:val="26"/>
          <w:szCs w:val="26"/>
        </w:rPr>
        <w:t>координационной</w:t>
      </w:r>
      <w:r w:rsidRPr="00F76BD5">
        <w:rPr>
          <w:color w:val="000000" w:themeColor="text1"/>
          <w:sz w:val="26"/>
          <w:szCs w:val="26"/>
        </w:rPr>
        <w:t xml:space="preserve"> позиции. Сложно сказать, будет ли </w:t>
      </w:r>
      <w:r w:rsidRPr="00F76BD5">
        <w:rPr>
          <w:color w:val="000000" w:themeColor="text1"/>
          <w:sz w:val="26"/>
          <w:szCs w:val="26"/>
          <w:lang w:val="en-US"/>
        </w:rPr>
        <w:t>FSA</w:t>
      </w:r>
      <w:r w:rsidRPr="00F76BD5">
        <w:rPr>
          <w:color w:val="000000" w:themeColor="text1"/>
          <w:sz w:val="26"/>
          <w:szCs w:val="26"/>
        </w:rPr>
        <w:t xml:space="preserve"> в будущем ослаблять </w:t>
      </w:r>
      <w:r w:rsidR="00615041" w:rsidRPr="00F76BD5">
        <w:rPr>
          <w:color w:val="000000" w:themeColor="text1"/>
          <w:sz w:val="26"/>
          <w:szCs w:val="26"/>
        </w:rPr>
        <w:t>текущую регуляцию</w:t>
      </w:r>
      <w:r w:rsidRPr="00F76BD5">
        <w:rPr>
          <w:color w:val="000000" w:themeColor="text1"/>
          <w:sz w:val="26"/>
          <w:szCs w:val="26"/>
        </w:rPr>
        <w:t xml:space="preserve"> для интеграции большего количество бирж на рынок, либо финансовый регулятор остановится на координационной стратегии, чья политика станет прецедентом на японском криптовалютном рынке. </w:t>
      </w:r>
    </w:p>
    <w:p w14:paraId="120BB0C3" w14:textId="2E2301A1" w:rsidR="007758E8" w:rsidRPr="00F76BD5" w:rsidRDefault="007758E8" w:rsidP="002F7076">
      <w:pPr>
        <w:spacing w:line="360" w:lineRule="auto"/>
        <w:ind w:firstLine="360"/>
        <w:jc w:val="both"/>
        <w:rPr>
          <w:color w:val="000000" w:themeColor="text1"/>
          <w:sz w:val="26"/>
          <w:szCs w:val="26"/>
        </w:rPr>
      </w:pPr>
      <w:r w:rsidRPr="00F76BD5">
        <w:rPr>
          <w:sz w:val="26"/>
          <w:szCs w:val="26"/>
        </w:rPr>
        <w:t xml:space="preserve">Япония является высокотехнологичной страной. Страна имеет развитую, диверсифицированную экономику, построенную на торговли добавленной стоимости, которая позволяет апробировать новые цифровые тенденции в экономике. Наличие сильных социально – экономических институтов позволяет государству при минимальном участии во </w:t>
      </w:r>
      <w:r w:rsidR="00F75410">
        <w:rPr>
          <w:color w:val="000000" w:themeColor="text1"/>
          <w:sz w:val="26"/>
          <w:szCs w:val="26"/>
        </w:rPr>
        <w:t>внутренних интеракциях</w:t>
      </w:r>
      <w:r w:rsidRPr="00F76BD5">
        <w:rPr>
          <w:color w:val="000000" w:themeColor="text1"/>
          <w:sz w:val="26"/>
          <w:szCs w:val="26"/>
        </w:rPr>
        <w:t xml:space="preserve"> агентов, поддерживать стабильность на криптовалютном рынке. </w:t>
      </w:r>
    </w:p>
    <w:p w14:paraId="4D10530C" w14:textId="78F73308" w:rsidR="00106F17" w:rsidRPr="00F76BD5" w:rsidRDefault="00106F17" w:rsidP="00F76BD5">
      <w:pPr>
        <w:spacing w:line="360" w:lineRule="auto"/>
        <w:jc w:val="both"/>
        <w:rPr>
          <w:rFonts w:eastAsia="Times New Roman"/>
          <w:color w:val="000000"/>
          <w:sz w:val="26"/>
          <w:szCs w:val="26"/>
          <w:shd w:val="clear" w:color="auto" w:fill="FFFFFF"/>
        </w:rPr>
      </w:pPr>
    </w:p>
    <w:p w14:paraId="7CFA6DBC" w14:textId="77777777" w:rsidR="007A5685" w:rsidRDefault="007A5685" w:rsidP="00F76BD5">
      <w:pPr>
        <w:spacing w:line="360" w:lineRule="auto"/>
        <w:jc w:val="both"/>
        <w:rPr>
          <w:b/>
          <w:sz w:val="28"/>
          <w:szCs w:val="26"/>
        </w:rPr>
      </w:pPr>
    </w:p>
    <w:p w14:paraId="10024619" w14:textId="77777777" w:rsidR="00F75410" w:rsidRDefault="00F75410" w:rsidP="002F7076">
      <w:pPr>
        <w:spacing w:line="360" w:lineRule="auto"/>
        <w:ind w:firstLine="360"/>
        <w:jc w:val="both"/>
        <w:rPr>
          <w:b/>
          <w:sz w:val="28"/>
          <w:szCs w:val="26"/>
        </w:rPr>
      </w:pPr>
    </w:p>
    <w:p w14:paraId="45FDD4EB" w14:textId="35DE1F54" w:rsidR="00196925" w:rsidRPr="007A5685" w:rsidRDefault="00106F17" w:rsidP="002F7076">
      <w:pPr>
        <w:spacing w:line="360" w:lineRule="auto"/>
        <w:ind w:firstLine="360"/>
        <w:jc w:val="both"/>
        <w:rPr>
          <w:b/>
          <w:sz w:val="28"/>
          <w:szCs w:val="26"/>
        </w:rPr>
      </w:pPr>
      <w:r w:rsidRPr="007A5685">
        <w:rPr>
          <w:b/>
          <w:sz w:val="28"/>
          <w:szCs w:val="26"/>
        </w:rPr>
        <w:t>Беларусь</w:t>
      </w:r>
    </w:p>
    <w:p w14:paraId="170C1BBF" w14:textId="77777777" w:rsidR="00106F17" w:rsidRPr="00F76BD5" w:rsidRDefault="00106F17" w:rsidP="002F7076">
      <w:pPr>
        <w:spacing w:line="360" w:lineRule="auto"/>
        <w:ind w:firstLine="360"/>
        <w:jc w:val="both"/>
        <w:rPr>
          <w:i/>
          <w:sz w:val="26"/>
          <w:szCs w:val="26"/>
        </w:rPr>
      </w:pPr>
      <w:r w:rsidRPr="00F76BD5">
        <w:rPr>
          <w:sz w:val="26"/>
          <w:szCs w:val="26"/>
        </w:rPr>
        <w:t>В Республике Беларусь создают благоприятные условия для развития новых технологий, в том числе криптовалют. Представители власти тесно взаимодействуют с участниками криптовалютного рынка для разработки наиболее эффективного законодательства. В конце 2017 г. президент РБ А. Лукашенко подписал декрет «О Развитии Цифровой Экономики». В документе прописываются все правовые аспекты криптовалютного регулирования, а также правила создания Парка высоких технологий. Криптовалюта легализована на территории Беларуси. Физические лица могут проводить следующие операции: майнинг, хранение токенов в виртуальных кошельках, обмен токенов на иные токены, их приобретение, отчуждение за белорусские рубли, иностранную валюту, электронные деньги, а также дарить и завещать токены, но только если физическое лицо является резидентом Парка высоких технологий [26]. Декрет «О развитии цифровой экономики» разрабатывался с привлечением представителей рынка белорусских информационных технологий. Проект был инициирован предпринимателем Виктором Прокопеней и разрабатывался Парком Высоких Технологий. Правительство Белоруссии регулирует криптовалютный рынок и его акторов, используя координационную стратегию, позволяя экспертам отросли участвовать в разработке правового поля.</w:t>
      </w:r>
      <w:r w:rsidRPr="00F76BD5">
        <w:rPr>
          <w:i/>
          <w:sz w:val="26"/>
          <w:szCs w:val="26"/>
        </w:rPr>
        <w:t xml:space="preserve"> </w:t>
      </w:r>
    </w:p>
    <w:p w14:paraId="500B4EFE" w14:textId="77777777" w:rsidR="007758E8" w:rsidRPr="00F76BD5" w:rsidRDefault="003713F8" w:rsidP="002F7076">
      <w:pPr>
        <w:spacing w:line="360" w:lineRule="auto"/>
        <w:ind w:firstLine="360"/>
        <w:jc w:val="both"/>
        <w:rPr>
          <w:rFonts w:eastAsia="Times New Roman"/>
          <w:color w:val="000000" w:themeColor="text1"/>
          <w:sz w:val="26"/>
          <w:szCs w:val="26"/>
        </w:rPr>
      </w:pPr>
      <w:r w:rsidRPr="00F76BD5">
        <w:rPr>
          <w:color w:val="000000" w:themeColor="text1"/>
          <w:sz w:val="26"/>
          <w:szCs w:val="26"/>
        </w:rPr>
        <w:t xml:space="preserve">Позиция НБ к </w:t>
      </w:r>
      <w:r w:rsidR="007245FF" w:rsidRPr="00F76BD5">
        <w:rPr>
          <w:color w:val="000000" w:themeColor="text1"/>
          <w:sz w:val="26"/>
          <w:szCs w:val="26"/>
        </w:rPr>
        <w:t xml:space="preserve">криптовалютам не такая лояльная, </w:t>
      </w:r>
      <w:r w:rsidRPr="00F76BD5">
        <w:rPr>
          <w:color w:val="000000" w:themeColor="text1"/>
          <w:sz w:val="26"/>
          <w:szCs w:val="26"/>
        </w:rPr>
        <w:t xml:space="preserve">как у правительства Республики Беларусь. </w:t>
      </w:r>
      <w:r w:rsidR="00216531" w:rsidRPr="00F76BD5">
        <w:rPr>
          <w:color w:val="000000" w:themeColor="text1"/>
          <w:sz w:val="26"/>
          <w:szCs w:val="26"/>
        </w:rPr>
        <w:t>НБ придерживается</w:t>
      </w:r>
      <w:r w:rsidR="00840E98" w:rsidRPr="00F76BD5">
        <w:rPr>
          <w:color w:val="000000" w:themeColor="text1"/>
          <w:sz w:val="26"/>
          <w:szCs w:val="26"/>
        </w:rPr>
        <w:t xml:space="preserve"> разрешительно-координационной позиции. Одним </w:t>
      </w:r>
      <w:r w:rsidR="00631769" w:rsidRPr="00F76BD5">
        <w:rPr>
          <w:color w:val="000000" w:themeColor="text1"/>
          <w:sz w:val="26"/>
          <w:szCs w:val="26"/>
        </w:rPr>
        <w:t>из факторов</w:t>
      </w:r>
      <w:r w:rsidR="00840E98" w:rsidRPr="00F76BD5">
        <w:rPr>
          <w:color w:val="000000" w:themeColor="text1"/>
          <w:sz w:val="26"/>
          <w:szCs w:val="26"/>
        </w:rPr>
        <w:t>, определяющих позицию НБ</w:t>
      </w:r>
      <w:r w:rsidR="00A53A39" w:rsidRPr="00F76BD5">
        <w:rPr>
          <w:color w:val="000000" w:themeColor="text1"/>
          <w:sz w:val="26"/>
          <w:szCs w:val="26"/>
        </w:rPr>
        <w:t>,</w:t>
      </w:r>
      <w:r w:rsidR="00840E98" w:rsidRPr="00F76BD5">
        <w:rPr>
          <w:color w:val="000000" w:themeColor="text1"/>
          <w:sz w:val="26"/>
          <w:szCs w:val="26"/>
        </w:rPr>
        <w:t xml:space="preserve"> является разъяснительное письмо, которое запрещает всем белорусским банкам напрямую заниматься криптовалютными операциями. </w:t>
      </w:r>
      <w:r w:rsidR="00216531" w:rsidRPr="00F76BD5">
        <w:rPr>
          <w:rFonts w:eastAsia="Times New Roman"/>
          <w:color w:val="000000" w:themeColor="text1"/>
          <w:sz w:val="26"/>
          <w:szCs w:val="26"/>
        </w:rPr>
        <w:t xml:space="preserve">При этом операторы криптоплатформ вправе открывать счета в банках, небанковских кредитно-финансовых организациях Белоруссии и за рубежом для проведения расчетов по торгам и осуществляемым им операциям. При открытии счета банки должны </w:t>
      </w:r>
      <w:r w:rsidR="00164A50" w:rsidRPr="00F76BD5">
        <w:rPr>
          <w:rFonts w:eastAsia="Times New Roman"/>
          <w:color w:val="000000" w:themeColor="text1"/>
          <w:sz w:val="26"/>
          <w:szCs w:val="26"/>
        </w:rPr>
        <w:t>выявля</w:t>
      </w:r>
      <w:r w:rsidR="00216531" w:rsidRPr="00F76BD5">
        <w:rPr>
          <w:rFonts w:eastAsia="Times New Roman"/>
          <w:color w:val="000000" w:themeColor="text1"/>
          <w:sz w:val="26"/>
          <w:szCs w:val="26"/>
        </w:rPr>
        <w:t>т</w:t>
      </w:r>
      <w:r w:rsidR="00164A50" w:rsidRPr="00F76BD5">
        <w:rPr>
          <w:rFonts w:eastAsia="Times New Roman"/>
          <w:color w:val="000000" w:themeColor="text1"/>
          <w:sz w:val="26"/>
          <w:szCs w:val="26"/>
        </w:rPr>
        <w:t>ь</w:t>
      </w:r>
      <w:r w:rsidR="00216531" w:rsidRPr="00F76BD5">
        <w:rPr>
          <w:rFonts w:eastAsia="Times New Roman"/>
          <w:color w:val="000000" w:themeColor="text1"/>
          <w:sz w:val="26"/>
          <w:szCs w:val="26"/>
        </w:rPr>
        <w:t xml:space="preserve"> подозрительные финансовые операции клиентов</w:t>
      </w:r>
      <w:r w:rsidR="00CA465C" w:rsidRPr="00F76BD5">
        <w:rPr>
          <w:rStyle w:val="a9"/>
          <w:rFonts w:eastAsia="Times New Roman"/>
          <w:color w:val="000000" w:themeColor="text1"/>
          <w:sz w:val="26"/>
          <w:szCs w:val="26"/>
        </w:rPr>
        <w:footnoteReference w:id="33"/>
      </w:r>
      <w:r w:rsidR="00216531" w:rsidRPr="00F76BD5">
        <w:rPr>
          <w:rFonts w:eastAsia="Times New Roman"/>
          <w:color w:val="000000" w:themeColor="text1"/>
          <w:sz w:val="26"/>
          <w:szCs w:val="26"/>
        </w:rPr>
        <w:t>.</w:t>
      </w:r>
    </w:p>
    <w:p w14:paraId="3FA4C5D8" w14:textId="74DE9028" w:rsidR="001208C9" w:rsidRDefault="007758E8" w:rsidP="002F7076">
      <w:pPr>
        <w:spacing w:line="360" w:lineRule="auto"/>
        <w:ind w:firstLine="360"/>
        <w:jc w:val="both"/>
        <w:rPr>
          <w:rFonts w:eastAsia="Times New Roman"/>
          <w:color w:val="000000" w:themeColor="text1"/>
          <w:sz w:val="26"/>
          <w:szCs w:val="26"/>
        </w:rPr>
      </w:pPr>
      <w:r w:rsidRPr="00F76BD5">
        <w:rPr>
          <w:sz w:val="26"/>
          <w:szCs w:val="26"/>
        </w:rPr>
        <w:t xml:space="preserve">В выборке исследуемых стран Беларусь является исключением, которое выявило отсутствие прямой закономерности в выборе стратегий по регулированию криптовалют и политико-административными режимами. Автократия по режимным </w:t>
      </w:r>
      <w:r w:rsidRPr="00F76BD5">
        <w:rPr>
          <w:sz w:val="26"/>
          <w:szCs w:val="26"/>
        </w:rPr>
        <w:lastRenderedPageBreak/>
        <w:t xml:space="preserve">характеристикам, Беларусь ввела криптовалюту в легальное поле и разрешила все криптовалютные операции. На выбор данной стратегии управления мог повлиять следующий фактор – нацеленность Беларуси на развитие цифровой экономики и </w:t>
      </w:r>
      <w:r w:rsidRPr="00F76BD5">
        <w:rPr>
          <w:sz w:val="26"/>
          <w:szCs w:val="26"/>
          <w:lang w:val="en-US"/>
        </w:rPr>
        <w:t>IT</w:t>
      </w:r>
      <w:r w:rsidRPr="00F76BD5">
        <w:rPr>
          <w:sz w:val="26"/>
          <w:szCs w:val="26"/>
        </w:rPr>
        <w:t xml:space="preserve">- технологий. Сфера </w:t>
      </w:r>
      <w:r w:rsidRPr="00F76BD5">
        <w:rPr>
          <w:sz w:val="26"/>
          <w:szCs w:val="26"/>
          <w:lang w:val="en-US"/>
        </w:rPr>
        <w:t>IT</w:t>
      </w:r>
      <w:r w:rsidRPr="00F76BD5">
        <w:rPr>
          <w:sz w:val="26"/>
          <w:szCs w:val="26"/>
        </w:rPr>
        <w:t xml:space="preserve"> активно поддерживается президентом и его администрацией. Представители гос. власти помогают развивать инвестиционный климат в сфере инновационных технологий для развития экономики в целом. Нацеленность на развитие цифровых технологий </w:t>
      </w:r>
      <w:r w:rsidR="004B4B8F" w:rsidRPr="00F76BD5">
        <w:rPr>
          <w:sz w:val="26"/>
          <w:szCs w:val="26"/>
        </w:rPr>
        <w:t>объясняет</w:t>
      </w:r>
      <w:r w:rsidRPr="00F76BD5">
        <w:rPr>
          <w:sz w:val="26"/>
          <w:szCs w:val="26"/>
        </w:rPr>
        <w:t xml:space="preserve"> положительное отношение автократического режима к криптовалюте</w:t>
      </w:r>
      <w:r w:rsidR="00216531" w:rsidRPr="00F76BD5">
        <w:rPr>
          <w:rFonts w:eastAsia="Times New Roman"/>
          <w:color w:val="000000" w:themeColor="text1"/>
          <w:sz w:val="26"/>
          <w:szCs w:val="26"/>
        </w:rPr>
        <w:t xml:space="preserve"> </w:t>
      </w:r>
    </w:p>
    <w:p w14:paraId="46913186" w14:textId="486F3B57" w:rsidR="00106F17" w:rsidRPr="00F76BD5" w:rsidRDefault="00106F17" w:rsidP="00F76BD5">
      <w:pPr>
        <w:spacing w:line="360" w:lineRule="auto"/>
        <w:jc w:val="both"/>
        <w:rPr>
          <w:rFonts w:eastAsia="Times New Roman"/>
          <w:color w:val="000000" w:themeColor="text1"/>
          <w:sz w:val="26"/>
          <w:szCs w:val="26"/>
        </w:rPr>
      </w:pPr>
    </w:p>
    <w:p w14:paraId="4B25B1ED" w14:textId="1D4BBC67" w:rsidR="00106F17" w:rsidRPr="007A5685" w:rsidRDefault="00ED2CAC" w:rsidP="00ED2CAC">
      <w:pPr>
        <w:spacing w:line="360" w:lineRule="auto"/>
        <w:ind w:left="708"/>
        <w:jc w:val="both"/>
        <w:rPr>
          <w:b/>
          <w:sz w:val="28"/>
          <w:szCs w:val="28"/>
        </w:rPr>
      </w:pPr>
      <w:r>
        <w:rPr>
          <w:rFonts w:eastAsia="Times New Roman"/>
          <w:color w:val="000000" w:themeColor="text1"/>
          <w:sz w:val="26"/>
          <w:szCs w:val="26"/>
        </w:rPr>
        <w:br/>
      </w:r>
      <w:r w:rsidR="00106F17" w:rsidRPr="007A5685">
        <w:rPr>
          <w:b/>
          <w:sz w:val="28"/>
          <w:szCs w:val="28"/>
        </w:rPr>
        <w:t xml:space="preserve">Китай </w:t>
      </w:r>
    </w:p>
    <w:p w14:paraId="36C11E44" w14:textId="77777777" w:rsidR="001208C9" w:rsidRDefault="00106F17" w:rsidP="001208C9">
      <w:pPr>
        <w:spacing w:line="360" w:lineRule="auto"/>
        <w:ind w:firstLine="708"/>
        <w:jc w:val="both"/>
        <w:rPr>
          <w:sz w:val="26"/>
          <w:szCs w:val="26"/>
        </w:rPr>
      </w:pPr>
      <w:r w:rsidRPr="00F76BD5">
        <w:rPr>
          <w:sz w:val="26"/>
          <w:szCs w:val="26"/>
        </w:rPr>
        <w:t>Правительство Китая жестко регулирует криптовалютный рынок, что заставляет крупные компании выводить бизнес из Китая. На территории Китая запрещено проведение ICO, деятельность криптобирж, любая реклама криптовалютных сервисов, а также майнинг. Раньше Китай был привлекательным рынком для крупных майнинговых компаний, так как дешевая электроэнергия и рабочий труд становились решающим аргументом в пользу переноса бизнеса в Китай. На данный момент государство запретило множество криптовалютных операций на территории своей страны. Потенциальными причинами жёсткого регулирования криптовалютного рынка являются развитие теневого банковского сектора и нерегулируемые кредиты. К</w:t>
      </w:r>
      <w:r w:rsidR="001208C9">
        <w:rPr>
          <w:sz w:val="26"/>
          <w:szCs w:val="26"/>
        </w:rPr>
        <w:t>риптовалюты ограничивают власть</w:t>
      </w:r>
    </w:p>
    <w:p w14:paraId="752761DF" w14:textId="77777777" w:rsidR="001208C9" w:rsidRDefault="00106F17" w:rsidP="001208C9">
      <w:pPr>
        <w:spacing w:line="360" w:lineRule="auto"/>
        <w:ind w:firstLine="708"/>
        <w:jc w:val="both"/>
        <w:rPr>
          <w:sz w:val="26"/>
          <w:szCs w:val="26"/>
        </w:rPr>
      </w:pPr>
      <w:r w:rsidRPr="00F76BD5">
        <w:rPr>
          <w:sz w:val="26"/>
          <w:szCs w:val="26"/>
        </w:rPr>
        <w:t xml:space="preserve">Центрального банка Китая, поэтому ЦБ использует свой административный ресурс для лоббирования своих интересов, ограничивая возможность для развития крипторынка. Но сложно сказать, что Китай идет по пути полного запрета криптовалют. На данный момент ЦБ Китая активно работает над созданием собственной криптовалюты, которая будет полностью подконтрольна центральному органу. Также в тринадцатом пятилетнем плане развития Китая с 2016 по 2020 гг. включены исследования по развитию блокчейн-технологий и искусственного интеллекта. Таким образом, Китай является ярким примером влияния сильных финансовых институтов на становление новой сферы экономики. Правительство Китая намерено жестко регулировать и взять под контроль криптовалюту. </w:t>
      </w:r>
    </w:p>
    <w:p w14:paraId="33DC8863" w14:textId="77777777" w:rsidR="001208C9" w:rsidRDefault="006E0C32" w:rsidP="001208C9">
      <w:pPr>
        <w:spacing w:line="360" w:lineRule="auto"/>
        <w:ind w:firstLine="708"/>
        <w:jc w:val="both"/>
        <w:rPr>
          <w:sz w:val="26"/>
          <w:szCs w:val="26"/>
        </w:rPr>
      </w:pPr>
      <w:r w:rsidRPr="00F76BD5">
        <w:rPr>
          <w:sz w:val="26"/>
          <w:szCs w:val="26"/>
        </w:rPr>
        <w:lastRenderedPageBreak/>
        <w:t xml:space="preserve">Национальный Банк, </w:t>
      </w:r>
      <w:r w:rsidR="00A236E4" w:rsidRPr="00F76BD5">
        <w:rPr>
          <w:sz w:val="26"/>
          <w:szCs w:val="26"/>
        </w:rPr>
        <w:t>главный финансовый регулятор</w:t>
      </w:r>
      <w:r w:rsidR="00E520A9" w:rsidRPr="00F76BD5">
        <w:rPr>
          <w:sz w:val="26"/>
          <w:szCs w:val="26"/>
        </w:rPr>
        <w:t xml:space="preserve"> Китая</w:t>
      </w:r>
      <w:r w:rsidR="0026627E" w:rsidRPr="00F76BD5">
        <w:rPr>
          <w:sz w:val="26"/>
          <w:szCs w:val="26"/>
        </w:rPr>
        <w:t>,</w:t>
      </w:r>
      <w:r w:rsidR="00A236E4" w:rsidRPr="00F76BD5">
        <w:rPr>
          <w:sz w:val="26"/>
          <w:szCs w:val="26"/>
        </w:rPr>
        <w:t xml:space="preserve"> </w:t>
      </w:r>
      <w:r w:rsidR="00F329A6" w:rsidRPr="00F76BD5">
        <w:rPr>
          <w:sz w:val="26"/>
          <w:szCs w:val="26"/>
        </w:rPr>
        <w:t xml:space="preserve">в первой четверти 2018 г. </w:t>
      </w:r>
      <w:r w:rsidR="00E520A9" w:rsidRPr="00F76BD5">
        <w:rPr>
          <w:sz w:val="26"/>
          <w:szCs w:val="26"/>
        </w:rPr>
        <w:t>в</w:t>
      </w:r>
      <w:r w:rsidR="00B248A4" w:rsidRPr="00F76BD5">
        <w:rPr>
          <w:sz w:val="26"/>
          <w:szCs w:val="26"/>
        </w:rPr>
        <w:t>ыпустил доклад</w:t>
      </w:r>
      <w:r w:rsidR="00B03B19" w:rsidRPr="00F76BD5">
        <w:rPr>
          <w:sz w:val="26"/>
          <w:szCs w:val="26"/>
        </w:rPr>
        <w:t xml:space="preserve">, который обозначил криптовалюту как приоритетную сферу для исследования в 2018 г.. </w:t>
      </w:r>
      <w:r w:rsidR="00071AE7" w:rsidRPr="00F76BD5">
        <w:rPr>
          <w:sz w:val="26"/>
          <w:szCs w:val="26"/>
        </w:rPr>
        <w:t>Документ закрепляет позиц</w:t>
      </w:r>
      <w:r w:rsidR="00E520A9" w:rsidRPr="00F76BD5">
        <w:rPr>
          <w:sz w:val="26"/>
          <w:szCs w:val="26"/>
        </w:rPr>
        <w:t xml:space="preserve">ию Национального Банка, которая заключается в </w:t>
      </w:r>
      <w:r w:rsidR="00A5227D" w:rsidRPr="00F76BD5">
        <w:rPr>
          <w:sz w:val="26"/>
          <w:szCs w:val="26"/>
        </w:rPr>
        <w:t>поддержке</w:t>
      </w:r>
      <w:r w:rsidR="00E520A9" w:rsidRPr="00F76BD5">
        <w:rPr>
          <w:sz w:val="26"/>
          <w:szCs w:val="26"/>
        </w:rPr>
        <w:t xml:space="preserve"> жесткого регулирования криптовлаютного рынка. </w:t>
      </w:r>
      <w:r w:rsidR="00A5227D" w:rsidRPr="00F76BD5">
        <w:rPr>
          <w:sz w:val="26"/>
          <w:szCs w:val="26"/>
        </w:rPr>
        <w:t>По мнению НБ р</w:t>
      </w:r>
      <w:r w:rsidR="00071AE7" w:rsidRPr="00F76BD5">
        <w:rPr>
          <w:sz w:val="26"/>
          <w:szCs w:val="26"/>
        </w:rPr>
        <w:t xml:space="preserve">азвитие и распространение криптовалюты </w:t>
      </w:r>
      <w:r w:rsidR="00B808E7" w:rsidRPr="00F76BD5">
        <w:rPr>
          <w:sz w:val="26"/>
          <w:szCs w:val="26"/>
        </w:rPr>
        <w:t>несет потенциальный риск для национальной валюты Китая</w:t>
      </w:r>
      <w:r w:rsidR="0026627E" w:rsidRPr="00F76BD5">
        <w:rPr>
          <w:sz w:val="26"/>
          <w:szCs w:val="26"/>
        </w:rPr>
        <w:t xml:space="preserve"> - </w:t>
      </w:r>
      <w:r w:rsidR="00B808E7" w:rsidRPr="00F76BD5">
        <w:rPr>
          <w:sz w:val="26"/>
          <w:szCs w:val="26"/>
        </w:rPr>
        <w:t xml:space="preserve">юаня. </w:t>
      </w:r>
      <w:r w:rsidR="00A73E8A" w:rsidRPr="00F76BD5">
        <w:rPr>
          <w:sz w:val="26"/>
          <w:szCs w:val="26"/>
        </w:rPr>
        <w:t>НБ видит в криптовалюте инструмент</w:t>
      </w:r>
      <w:r w:rsidR="00155B3D" w:rsidRPr="00F76BD5">
        <w:rPr>
          <w:sz w:val="26"/>
          <w:szCs w:val="26"/>
        </w:rPr>
        <w:t xml:space="preserve"> для реализации преступной деятельности</w:t>
      </w:r>
      <w:r w:rsidR="00A5227D" w:rsidRPr="00F76BD5">
        <w:rPr>
          <w:sz w:val="26"/>
          <w:szCs w:val="26"/>
        </w:rPr>
        <w:t xml:space="preserve">, а также </w:t>
      </w:r>
      <w:r w:rsidR="00155B3D" w:rsidRPr="00F76BD5">
        <w:rPr>
          <w:sz w:val="26"/>
          <w:szCs w:val="26"/>
        </w:rPr>
        <w:t xml:space="preserve">отсутствие надежного правового регулирования создает множество опасностей для инвесторов и не обеспечивает защиту их прав. </w:t>
      </w:r>
      <w:r w:rsidRPr="00F76BD5">
        <w:rPr>
          <w:sz w:val="26"/>
          <w:szCs w:val="26"/>
        </w:rPr>
        <w:t>Таким образом, НБ придерживается жестко-запретительной позиции</w:t>
      </w:r>
      <w:r w:rsidR="00856E00" w:rsidRPr="00F76BD5">
        <w:rPr>
          <w:rStyle w:val="a9"/>
          <w:sz w:val="26"/>
          <w:szCs w:val="26"/>
        </w:rPr>
        <w:footnoteReference w:id="34"/>
      </w:r>
      <w:r w:rsidRPr="00F76BD5">
        <w:rPr>
          <w:sz w:val="26"/>
          <w:szCs w:val="26"/>
        </w:rPr>
        <w:t xml:space="preserve">. </w:t>
      </w:r>
    </w:p>
    <w:p w14:paraId="026C8E70" w14:textId="5499C15D" w:rsidR="007758E8" w:rsidRPr="00F76BD5" w:rsidRDefault="007758E8" w:rsidP="001208C9">
      <w:pPr>
        <w:spacing w:line="360" w:lineRule="auto"/>
        <w:ind w:firstLine="708"/>
        <w:jc w:val="both"/>
        <w:rPr>
          <w:sz w:val="26"/>
          <w:szCs w:val="26"/>
        </w:rPr>
      </w:pPr>
      <w:r w:rsidRPr="00F76BD5">
        <w:rPr>
          <w:sz w:val="26"/>
          <w:szCs w:val="26"/>
        </w:rPr>
        <w:t>Политическая элита жестко регулирует рынок криптовалют. На текущий момент в Китае запрещена большая часть криптовалютных операций. Факторы, которые влияют на выбор запрещающей стратегии, лежат в плоскости отсутствия контроля над новым трендом.</w:t>
      </w:r>
      <w:r w:rsidR="002F12FA">
        <w:rPr>
          <w:sz w:val="26"/>
          <w:szCs w:val="26"/>
        </w:rPr>
        <w:t xml:space="preserve"> В отличает от криптовалют, ф</w:t>
      </w:r>
      <w:r w:rsidRPr="00F76BD5">
        <w:rPr>
          <w:sz w:val="26"/>
          <w:szCs w:val="26"/>
        </w:rPr>
        <w:t xml:space="preserve">иатная валюта полностью подконтрольна правительству. Национальный Банк производит эмиссию и контролирует все денежные потоки в рамках страны. </w:t>
      </w:r>
      <w:r w:rsidR="002F12FA">
        <w:rPr>
          <w:sz w:val="26"/>
          <w:szCs w:val="26"/>
        </w:rPr>
        <w:t xml:space="preserve">А </w:t>
      </w:r>
      <w:r w:rsidRPr="00F76BD5">
        <w:rPr>
          <w:sz w:val="26"/>
          <w:szCs w:val="26"/>
        </w:rPr>
        <w:t xml:space="preserve">правительство может влиять на </w:t>
      </w:r>
      <w:r w:rsidR="002F12FA">
        <w:rPr>
          <w:sz w:val="26"/>
          <w:szCs w:val="26"/>
        </w:rPr>
        <w:t xml:space="preserve"> снижение или возрастание инфляции, рецессии или на создание</w:t>
      </w:r>
      <w:r w:rsidRPr="00F76BD5">
        <w:rPr>
          <w:sz w:val="26"/>
          <w:szCs w:val="26"/>
        </w:rPr>
        <w:t xml:space="preserve"> рабочих мест. Криптовалюта, в свою очередь, неподконтрольна Национальною Банку и правительству, следовательно, вызывает негативную реакцию.</w:t>
      </w:r>
      <w:r w:rsidR="002F12FA">
        <w:rPr>
          <w:sz w:val="26"/>
          <w:szCs w:val="26"/>
        </w:rPr>
        <w:t xml:space="preserve"> К</w:t>
      </w:r>
      <w:r w:rsidR="002F12FA" w:rsidRPr="00F76BD5">
        <w:rPr>
          <w:sz w:val="26"/>
          <w:szCs w:val="26"/>
        </w:rPr>
        <w:t>оммунистическая партия Китая привыкла держать всю власть в своих руках</w:t>
      </w:r>
      <w:r w:rsidR="002F12FA">
        <w:rPr>
          <w:sz w:val="26"/>
          <w:szCs w:val="26"/>
        </w:rPr>
        <w:t xml:space="preserve">, так как отсутствуют политическая и экономическая конкуренция в стране. </w:t>
      </w:r>
      <w:r w:rsidRPr="00F76BD5">
        <w:rPr>
          <w:sz w:val="26"/>
          <w:szCs w:val="26"/>
        </w:rPr>
        <w:t xml:space="preserve">Таким образом, криптовалюта, которая может стать причиной частичной потери власти главных регуляторов, подталкивает представителей правительства Китая выбирать запретительную стратегию регулирования. </w:t>
      </w:r>
    </w:p>
    <w:p w14:paraId="45BDEC99" w14:textId="77777777" w:rsidR="00196925" w:rsidRPr="00F76BD5" w:rsidRDefault="00196925" w:rsidP="00F76BD5">
      <w:pPr>
        <w:spacing w:line="360" w:lineRule="auto"/>
        <w:jc w:val="both"/>
        <w:rPr>
          <w:b/>
          <w:sz w:val="26"/>
          <w:szCs w:val="26"/>
        </w:rPr>
      </w:pPr>
    </w:p>
    <w:p w14:paraId="222A885E" w14:textId="77777777" w:rsidR="00196925" w:rsidRPr="00F76BD5" w:rsidRDefault="00196925" w:rsidP="00F76BD5">
      <w:pPr>
        <w:spacing w:line="360" w:lineRule="auto"/>
        <w:jc w:val="both"/>
        <w:rPr>
          <w:b/>
          <w:sz w:val="26"/>
          <w:szCs w:val="26"/>
        </w:rPr>
      </w:pPr>
    </w:p>
    <w:p w14:paraId="6CE0B33E" w14:textId="77777777" w:rsidR="00106F17" w:rsidRPr="007A5685" w:rsidRDefault="00106F17" w:rsidP="00AD323C">
      <w:pPr>
        <w:spacing w:line="360" w:lineRule="auto"/>
        <w:ind w:firstLine="708"/>
        <w:jc w:val="both"/>
        <w:rPr>
          <w:b/>
          <w:sz w:val="28"/>
          <w:szCs w:val="28"/>
        </w:rPr>
      </w:pPr>
      <w:r w:rsidRPr="007A5685">
        <w:rPr>
          <w:b/>
          <w:sz w:val="28"/>
          <w:szCs w:val="28"/>
        </w:rPr>
        <w:t>США</w:t>
      </w:r>
    </w:p>
    <w:p w14:paraId="7351E781" w14:textId="77777777" w:rsidR="001208C9" w:rsidRDefault="00106F17" w:rsidP="001208C9">
      <w:pPr>
        <w:spacing w:line="360" w:lineRule="auto"/>
        <w:ind w:firstLine="708"/>
        <w:jc w:val="both"/>
        <w:rPr>
          <w:sz w:val="26"/>
          <w:szCs w:val="26"/>
        </w:rPr>
      </w:pPr>
      <w:r w:rsidRPr="00F76BD5">
        <w:rPr>
          <w:sz w:val="26"/>
          <w:szCs w:val="26"/>
        </w:rPr>
        <w:t>На сегодняшний день США частично регулирует криптовалютный рынок. Принятие закона усложнено большим количеством законопроектов и заинтересованных сторон. Однако, федеральное правительство уже приравняло криптовалюту к товару с начала 2018 г., что позволяет Налоговому департаменту (</w:t>
      </w:r>
      <w:r w:rsidRPr="00F76BD5">
        <w:rPr>
          <w:sz w:val="26"/>
          <w:szCs w:val="26"/>
          <w:lang w:val="en-US"/>
        </w:rPr>
        <w:t>IRS</w:t>
      </w:r>
      <w:r w:rsidRPr="00F76BD5">
        <w:rPr>
          <w:sz w:val="26"/>
          <w:szCs w:val="26"/>
        </w:rPr>
        <w:t xml:space="preserve">) </w:t>
      </w:r>
      <w:r w:rsidRPr="00F76BD5">
        <w:rPr>
          <w:sz w:val="26"/>
          <w:szCs w:val="26"/>
        </w:rPr>
        <w:lastRenderedPageBreak/>
        <w:t>облагать криптовалютные операции налогами. Федеральное правительство выдвигает огромное количество требований в критовалютным биржам, что усложняет реализацию их деятельности. Токены, которые выпускаются в рамках ICO, приравниваются к ценным бумагам. Таким образом на новую форма краудфандинга (</w:t>
      </w:r>
      <w:r w:rsidRPr="00F76BD5">
        <w:rPr>
          <w:sz w:val="26"/>
          <w:szCs w:val="26"/>
          <w:lang w:val="en-US"/>
        </w:rPr>
        <w:t>ICO</w:t>
      </w:r>
      <w:r w:rsidRPr="00F76BD5">
        <w:rPr>
          <w:sz w:val="26"/>
          <w:szCs w:val="26"/>
        </w:rPr>
        <w:t xml:space="preserve">) распространяются уже существующие законы по регулированию ценных бумаг. </w:t>
      </w:r>
    </w:p>
    <w:p w14:paraId="22D2CB04" w14:textId="77777777" w:rsidR="001208C9" w:rsidRDefault="00106F17" w:rsidP="001208C9">
      <w:pPr>
        <w:spacing w:line="360" w:lineRule="auto"/>
        <w:ind w:firstLine="708"/>
        <w:jc w:val="both"/>
        <w:rPr>
          <w:sz w:val="26"/>
          <w:szCs w:val="26"/>
        </w:rPr>
      </w:pPr>
      <w:r w:rsidRPr="00F76BD5">
        <w:rPr>
          <w:sz w:val="26"/>
          <w:szCs w:val="26"/>
        </w:rPr>
        <w:t xml:space="preserve">Вследствие появления регулирования криптовалютного рынка, возникают противодействующие группы интересов, которые посредством лоббизма пытаются ограничить законодательное регулирование и ослабить контроль государства над этой сферой. Лоббистами за более свободное регулирование выступают следующие организации — Палата по цифровой коммерции, Coin Center Inc. и Фонд биткойнов. Новым технологиям должна быть предоставлена возможность для развития без излишнего регулирования, особенно на начальных этапах. Такой позиции придерживается исполнительный директор Лью Клаасен Биткоин Фонда. </w:t>
      </w:r>
    </w:p>
    <w:p w14:paraId="769C37F7" w14:textId="77777777" w:rsidR="001208C9" w:rsidRDefault="00106F17" w:rsidP="001208C9">
      <w:pPr>
        <w:spacing w:line="360" w:lineRule="auto"/>
        <w:ind w:firstLine="708"/>
        <w:jc w:val="both"/>
        <w:rPr>
          <w:sz w:val="26"/>
          <w:szCs w:val="26"/>
        </w:rPr>
      </w:pPr>
      <w:r w:rsidRPr="00F76BD5">
        <w:rPr>
          <w:sz w:val="26"/>
          <w:szCs w:val="26"/>
          <w:shd w:val="clear" w:color="auto" w:fill="FFFFFF"/>
        </w:rPr>
        <w:t xml:space="preserve">Контроль США компаний в налоговой сфере очень высок. IRS активно включается в создание и интеграцию новой налоговой базы в криптовалютный сегмент цифровой экономики. Федеральная налоговая служба США (IRS) создала группу из десяти человек для выявления случаев уклонения от уплаты налогов по доходам криптовалютных компаний. Правительственные структуры активно создают подразделения в своих структурах для эффективного регулирования криптовалютного вопроса. Так совет по надзору за финансовой стабильностью (FSOC) сформировал рабочую группу по криптовалютам. США поддерживают тенденцию вывода регулирования криптовалют на международный уровень, так как транснациональный характер криптовалют не позволяет создавать эффективное регулирование в рамках только одной страны. Так, например, министерство финансов США поддерживает позицию Германского Центрального Банка о международном сотрудничестве в рамках урегулирования криптовалют. Правительство США стремится наладить партнерство с представителями G20. </w:t>
      </w:r>
    </w:p>
    <w:p w14:paraId="4360304E" w14:textId="77777777" w:rsidR="001208C9" w:rsidRDefault="00106F17" w:rsidP="001208C9">
      <w:pPr>
        <w:spacing w:line="360" w:lineRule="auto"/>
        <w:ind w:firstLine="708"/>
        <w:jc w:val="both"/>
        <w:rPr>
          <w:sz w:val="26"/>
          <w:szCs w:val="26"/>
        </w:rPr>
      </w:pPr>
      <w:r w:rsidRPr="00F76BD5">
        <w:rPr>
          <w:sz w:val="26"/>
          <w:szCs w:val="26"/>
          <w:shd w:val="clear" w:color="auto" w:fill="FFFFFF"/>
        </w:rPr>
        <w:t xml:space="preserve">Федеральное правительство и органы власти штатов активно привлекают экспертов криптовалютного сегмента экономики для получения экспертной оценки, а также к обсуждению законопроектов. Экспертов криптовалютного рынка приглашают на заседания комитетов Сената США. В конце 2017 г. Юридический совет пригласил к обсуждению члена совета директоров компании Coinbase Кэтрин Родригез для </w:t>
      </w:r>
      <w:r w:rsidRPr="00F76BD5">
        <w:rPr>
          <w:sz w:val="26"/>
          <w:szCs w:val="26"/>
          <w:shd w:val="clear" w:color="auto" w:fill="FFFFFF"/>
        </w:rPr>
        <w:lastRenderedPageBreak/>
        <w:t xml:space="preserve">анализа тенденции использования криптовалюты как инструмента отмывания денег и финансирования терроризма. Более того </w:t>
      </w:r>
      <w:r w:rsidRPr="00F76BD5">
        <w:rPr>
          <w:sz w:val="26"/>
          <w:szCs w:val="26"/>
        </w:rPr>
        <w:t>н</w:t>
      </w:r>
      <w:r w:rsidRPr="00F76BD5">
        <w:rPr>
          <w:sz w:val="26"/>
          <w:szCs w:val="26"/>
          <w:shd w:val="clear" w:color="auto" w:fill="FFFFFF"/>
        </w:rPr>
        <w:t xml:space="preserve">алоговой службой США заключен договор с блокчейн-стартапом Chainalysis, который специализируется на противодействии мошенничеству в сфере криптовалют и в борьбе с отмыванием денег. </w:t>
      </w:r>
    </w:p>
    <w:p w14:paraId="198BA915" w14:textId="77777777" w:rsidR="001208C9" w:rsidRDefault="00106F17" w:rsidP="001208C9">
      <w:pPr>
        <w:spacing w:line="360" w:lineRule="auto"/>
        <w:ind w:firstLine="708"/>
        <w:jc w:val="both"/>
        <w:rPr>
          <w:sz w:val="26"/>
          <w:szCs w:val="26"/>
        </w:rPr>
      </w:pPr>
      <w:r w:rsidRPr="00F76BD5">
        <w:rPr>
          <w:sz w:val="26"/>
          <w:szCs w:val="26"/>
        </w:rPr>
        <w:t>В отсутствии единого конкретного закона по регулированию криптовавалют каждый штат формирует собственные законодательные рамки. Штаты Аризона, Вермонт и Делавер активно работают над применением блокчейн-технологий в рамках своей деятельности.  Штат Аризона выпустила закон Аризона Хаус Билл 2417, регулирующий применение блокчейн-технологии и смарт-контрактов [27], а также Аризона является на данный момент единственным штатом, резиденты которого могут оплачивать налоги и штрафы криптовалютой</w:t>
      </w:r>
      <w:r w:rsidRPr="00F76BD5">
        <w:rPr>
          <w:rStyle w:val="a9"/>
          <w:sz w:val="26"/>
          <w:szCs w:val="26"/>
        </w:rPr>
        <w:footnoteReference w:id="35"/>
      </w:r>
      <w:r w:rsidRPr="00F76BD5">
        <w:rPr>
          <w:sz w:val="26"/>
          <w:szCs w:val="26"/>
        </w:rPr>
        <w:t xml:space="preserve">. Таким образом, в США наблюдается тенденция регулирования криптовлют на двух уровнях: федеральном и штатов. На федеральном уровне решения </w:t>
      </w:r>
      <w:r w:rsidRPr="00F76BD5">
        <w:rPr>
          <w:sz w:val="26"/>
          <w:szCs w:val="26"/>
          <w:lang w:val="en-US"/>
        </w:rPr>
        <w:t>SEC</w:t>
      </w:r>
      <w:r w:rsidRPr="00F76BD5">
        <w:rPr>
          <w:sz w:val="26"/>
          <w:szCs w:val="26"/>
        </w:rPr>
        <w:t xml:space="preserve"> и </w:t>
      </w:r>
      <w:r w:rsidRPr="00F76BD5">
        <w:rPr>
          <w:sz w:val="26"/>
          <w:szCs w:val="26"/>
          <w:lang w:val="en-US"/>
        </w:rPr>
        <w:t>IRS</w:t>
      </w:r>
      <w:r w:rsidRPr="00F76BD5">
        <w:rPr>
          <w:sz w:val="26"/>
          <w:szCs w:val="26"/>
        </w:rPr>
        <w:t xml:space="preserve"> носят ограничительный характер, в отличие от характера действий штатов, которые активно пытаются адаптировать криптовалюту и блокчейн-технологию в рамках своей деятельности. </w:t>
      </w:r>
    </w:p>
    <w:p w14:paraId="27DF696D" w14:textId="1DE24A9F" w:rsidR="007C1B18" w:rsidRPr="00F76BD5" w:rsidRDefault="00DC61A4" w:rsidP="001208C9">
      <w:pPr>
        <w:spacing w:line="360" w:lineRule="auto"/>
        <w:ind w:firstLine="708"/>
        <w:jc w:val="both"/>
        <w:rPr>
          <w:sz w:val="26"/>
          <w:szCs w:val="26"/>
        </w:rPr>
      </w:pPr>
      <w:r w:rsidRPr="00F76BD5">
        <w:rPr>
          <w:sz w:val="26"/>
          <w:szCs w:val="26"/>
        </w:rPr>
        <w:t>ФРС признает за собой первостепенную р</w:t>
      </w:r>
      <w:r w:rsidR="00117184" w:rsidRPr="00F76BD5">
        <w:rPr>
          <w:sz w:val="26"/>
          <w:szCs w:val="26"/>
        </w:rPr>
        <w:t>оль в вопросах</w:t>
      </w:r>
      <w:r w:rsidRPr="00F76BD5">
        <w:rPr>
          <w:sz w:val="26"/>
          <w:szCs w:val="26"/>
        </w:rPr>
        <w:t xml:space="preserve"> регулирования</w:t>
      </w:r>
      <w:r w:rsidR="00BA01B9" w:rsidRPr="00F76BD5">
        <w:rPr>
          <w:sz w:val="26"/>
          <w:szCs w:val="26"/>
        </w:rPr>
        <w:t xml:space="preserve"> криптовалют</w:t>
      </w:r>
      <w:r w:rsidRPr="00F76BD5">
        <w:rPr>
          <w:sz w:val="26"/>
          <w:szCs w:val="26"/>
        </w:rPr>
        <w:t xml:space="preserve">. </w:t>
      </w:r>
      <w:r w:rsidR="00F4400F" w:rsidRPr="00F76BD5">
        <w:rPr>
          <w:sz w:val="26"/>
          <w:szCs w:val="26"/>
        </w:rPr>
        <w:t xml:space="preserve">Финансовый регулятор предостерегает инвесторов от вложений и покупок криптовалют из-за высокой волатильности валюты. По мнению регулятора, криптовалюты не </w:t>
      </w:r>
      <w:r w:rsidR="002E0A35" w:rsidRPr="00F76BD5">
        <w:rPr>
          <w:sz w:val="26"/>
          <w:szCs w:val="26"/>
        </w:rPr>
        <w:t>могут расцениваться</w:t>
      </w:r>
      <w:r w:rsidR="00F4400F" w:rsidRPr="00F76BD5">
        <w:rPr>
          <w:sz w:val="26"/>
          <w:szCs w:val="26"/>
        </w:rPr>
        <w:t xml:space="preserve"> </w:t>
      </w:r>
      <w:r w:rsidR="007C1B18" w:rsidRPr="00F76BD5">
        <w:rPr>
          <w:sz w:val="26"/>
          <w:szCs w:val="26"/>
        </w:rPr>
        <w:t xml:space="preserve">в качестве денег, так как не удовлетворяют двум характеристикам классических денежных единиц: </w:t>
      </w:r>
    </w:p>
    <w:p w14:paraId="34C56C2A" w14:textId="0B9F1237" w:rsidR="00513FAE" w:rsidRPr="00F76BD5" w:rsidRDefault="007C1B18" w:rsidP="00F76BD5">
      <w:pPr>
        <w:spacing w:line="360" w:lineRule="auto"/>
        <w:jc w:val="both"/>
        <w:rPr>
          <w:sz w:val="26"/>
          <w:szCs w:val="26"/>
        </w:rPr>
      </w:pPr>
      <w:r w:rsidRPr="00F76BD5">
        <w:rPr>
          <w:sz w:val="26"/>
          <w:szCs w:val="26"/>
        </w:rPr>
        <w:t xml:space="preserve">— стабильность и предсказуемая ценность в будущем; </w:t>
      </w:r>
    </w:p>
    <w:p w14:paraId="216552D1" w14:textId="77777777" w:rsidR="001208C9" w:rsidRDefault="007C1B18" w:rsidP="00F76BD5">
      <w:pPr>
        <w:spacing w:line="360" w:lineRule="auto"/>
        <w:jc w:val="both"/>
        <w:rPr>
          <w:sz w:val="26"/>
          <w:szCs w:val="26"/>
        </w:rPr>
      </w:pPr>
      <w:r w:rsidRPr="00F76BD5">
        <w:rPr>
          <w:sz w:val="26"/>
          <w:szCs w:val="26"/>
        </w:rPr>
        <w:t>—</w:t>
      </w:r>
      <w:r w:rsidR="002F4D82" w:rsidRPr="00F76BD5">
        <w:rPr>
          <w:sz w:val="26"/>
          <w:szCs w:val="26"/>
        </w:rPr>
        <w:t xml:space="preserve"> </w:t>
      </w:r>
      <w:r w:rsidR="0068397B" w:rsidRPr="00F76BD5">
        <w:rPr>
          <w:sz w:val="26"/>
          <w:szCs w:val="26"/>
        </w:rPr>
        <w:t>расчетная единица, которая используется для присвоения сопоставимой</w:t>
      </w:r>
      <w:r w:rsidR="002E0A35" w:rsidRPr="00F76BD5">
        <w:rPr>
          <w:sz w:val="26"/>
          <w:szCs w:val="26"/>
        </w:rPr>
        <w:t xml:space="preserve"> стоимости товаров</w:t>
      </w:r>
      <w:r w:rsidR="0068397B" w:rsidRPr="00F76BD5">
        <w:rPr>
          <w:sz w:val="26"/>
          <w:szCs w:val="26"/>
        </w:rPr>
        <w:t xml:space="preserve"> и услуг.  </w:t>
      </w:r>
    </w:p>
    <w:p w14:paraId="797AED60" w14:textId="77777777" w:rsidR="001208C9" w:rsidRDefault="007D5DE0" w:rsidP="001208C9">
      <w:pPr>
        <w:spacing w:line="360" w:lineRule="auto"/>
        <w:ind w:firstLine="708"/>
        <w:jc w:val="both"/>
        <w:rPr>
          <w:sz w:val="26"/>
          <w:szCs w:val="26"/>
        </w:rPr>
      </w:pPr>
      <w:r w:rsidRPr="00F76BD5">
        <w:rPr>
          <w:sz w:val="26"/>
          <w:szCs w:val="26"/>
        </w:rPr>
        <w:t xml:space="preserve">Криптовалюты самый привлекательный инструмент для отмывания денег. Отсутствие требований к идентификации </w:t>
      </w:r>
      <w:r w:rsidR="00DB7515" w:rsidRPr="00F76BD5">
        <w:rPr>
          <w:sz w:val="26"/>
          <w:szCs w:val="26"/>
        </w:rPr>
        <w:t>пользователей позволяет злоумыш</w:t>
      </w:r>
      <w:r w:rsidR="005017CF" w:rsidRPr="00F76BD5">
        <w:rPr>
          <w:sz w:val="26"/>
          <w:szCs w:val="26"/>
        </w:rPr>
        <w:t>леникам без лишних усилий выводить</w:t>
      </w:r>
      <w:r w:rsidR="00DB7515" w:rsidRPr="00F76BD5">
        <w:rPr>
          <w:sz w:val="26"/>
          <w:szCs w:val="26"/>
        </w:rPr>
        <w:t xml:space="preserve"> деньги в </w:t>
      </w:r>
      <w:r w:rsidR="00F4628F" w:rsidRPr="00F76BD5">
        <w:rPr>
          <w:sz w:val="26"/>
          <w:szCs w:val="26"/>
        </w:rPr>
        <w:t>офшор</w:t>
      </w:r>
      <w:r w:rsidR="002E0A35" w:rsidRPr="00F76BD5">
        <w:rPr>
          <w:sz w:val="26"/>
          <w:szCs w:val="26"/>
        </w:rPr>
        <w:t>ы</w:t>
      </w:r>
      <w:r w:rsidR="005017CF" w:rsidRPr="00F76BD5">
        <w:rPr>
          <w:sz w:val="26"/>
          <w:szCs w:val="26"/>
        </w:rPr>
        <w:t>, либо уходить</w:t>
      </w:r>
      <w:r w:rsidR="00DB7515" w:rsidRPr="00F76BD5">
        <w:rPr>
          <w:sz w:val="26"/>
          <w:szCs w:val="26"/>
        </w:rPr>
        <w:t xml:space="preserve"> от налогов. </w:t>
      </w:r>
      <w:r w:rsidR="00F4628F" w:rsidRPr="00F76BD5">
        <w:rPr>
          <w:sz w:val="26"/>
          <w:szCs w:val="26"/>
        </w:rPr>
        <w:t>С другой стороны, главный финансовый регулятор США признает, что доля оборота крип</w:t>
      </w:r>
      <w:r w:rsidR="00BC4766" w:rsidRPr="00F76BD5">
        <w:rPr>
          <w:sz w:val="26"/>
          <w:szCs w:val="26"/>
        </w:rPr>
        <w:t>товалют в</w:t>
      </w:r>
      <w:r w:rsidR="008B66AA" w:rsidRPr="00F76BD5">
        <w:rPr>
          <w:sz w:val="26"/>
          <w:szCs w:val="26"/>
        </w:rPr>
        <w:t>о всей финансовой</w:t>
      </w:r>
      <w:r w:rsidR="00BC4766" w:rsidRPr="00F76BD5">
        <w:rPr>
          <w:sz w:val="26"/>
          <w:szCs w:val="26"/>
        </w:rPr>
        <w:t xml:space="preserve"> системе</w:t>
      </w:r>
      <w:r w:rsidR="002C52CA" w:rsidRPr="00F76BD5">
        <w:rPr>
          <w:sz w:val="26"/>
          <w:szCs w:val="26"/>
        </w:rPr>
        <w:t xml:space="preserve"> на данный момент</w:t>
      </w:r>
      <w:r w:rsidR="00BC4766" w:rsidRPr="00F76BD5">
        <w:rPr>
          <w:sz w:val="26"/>
          <w:szCs w:val="26"/>
        </w:rPr>
        <w:t xml:space="preserve"> мала, поэтому криптовалюты не</w:t>
      </w:r>
      <w:r w:rsidR="008B66AA" w:rsidRPr="00F76BD5">
        <w:rPr>
          <w:sz w:val="26"/>
          <w:szCs w:val="26"/>
        </w:rPr>
        <w:t xml:space="preserve"> могут рассматриваться</w:t>
      </w:r>
      <w:r w:rsidR="00BC4766" w:rsidRPr="00F76BD5">
        <w:rPr>
          <w:sz w:val="26"/>
          <w:szCs w:val="26"/>
        </w:rPr>
        <w:t xml:space="preserve"> как опасность для денежной политики</w:t>
      </w:r>
      <w:r w:rsidR="008B66AA" w:rsidRPr="00F76BD5">
        <w:rPr>
          <w:sz w:val="26"/>
          <w:szCs w:val="26"/>
        </w:rPr>
        <w:t xml:space="preserve"> США</w:t>
      </w:r>
      <w:r w:rsidR="00BC4766" w:rsidRPr="00F76BD5">
        <w:rPr>
          <w:sz w:val="26"/>
          <w:szCs w:val="26"/>
        </w:rPr>
        <w:t xml:space="preserve">. </w:t>
      </w:r>
      <w:r w:rsidR="002C52CA" w:rsidRPr="00F76BD5">
        <w:rPr>
          <w:sz w:val="26"/>
          <w:szCs w:val="26"/>
        </w:rPr>
        <w:t>Важная задача, которая стоит перед ФСР заключ</w:t>
      </w:r>
      <w:r w:rsidR="00D636D1" w:rsidRPr="00F76BD5">
        <w:rPr>
          <w:sz w:val="26"/>
          <w:szCs w:val="26"/>
        </w:rPr>
        <w:t xml:space="preserve">ается в постоянном мониторинге </w:t>
      </w:r>
      <w:r w:rsidR="00D636D1" w:rsidRPr="00F76BD5">
        <w:rPr>
          <w:sz w:val="26"/>
          <w:szCs w:val="26"/>
        </w:rPr>
        <w:lastRenderedPageBreak/>
        <w:t>динамики</w:t>
      </w:r>
      <w:r w:rsidR="005017CF" w:rsidRPr="00F76BD5">
        <w:rPr>
          <w:sz w:val="26"/>
          <w:szCs w:val="26"/>
        </w:rPr>
        <w:t xml:space="preserve"> роста и падения</w:t>
      </w:r>
      <w:r w:rsidR="00D636D1" w:rsidRPr="00F76BD5">
        <w:rPr>
          <w:sz w:val="26"/>
          <w:szCs w:val="26"/>
        </w:rPr>
        <w:t xml:space="preserve"> криптовалют и </w:t>
      </w:r>
      <w:r w:rsidR="005017CF" w:rsidRPr="00F76BD5">
        <w:rPr>
          <w:sz w:val="26"/>
          <w:szCs w:val="26"/>
        </w:rPr>
        <w:t>в своевременных действиях</w:t>
      </w:r>
      <w:r w:rsidR="00D636D1" w:rsidRPr="00F76BD5">
        <w:rPr>
          <w:sz w:val="26"/>
          <w:szCs w:val="26"/>
        </w:rPr>
        <w:t xml:space="preserve"> по предотвращению опасных ситуаций. </w:t>
      </w:r>
    </w:p>
    <w:p w14:paraId="5EB783B7" w14:textId="77777777" w:rsidR="001208C9" w:rsidRDefault="00122AF3" w:rsidP="001208C9">
      <w:pPr>
        <w:spacing w:line="360" w:lineRule="auto"/>
        <w:ind w:firstLine="708"/>
        <w:jc w:val="both"/>
        <w:rPr>
          <w:sz w:val="26"/>
          <w:szCs w:val="26"/>
        </w:rPr>
      </w:pPr>
      <w:r w:rsidRPr="00F76BD5">
        <w:rPr>
          <w:sz w:val="26"/>
          <w:szCs w:val="26"/>
        </w:rPr>
        <w:t>ФРС рассматривает перспективу создания собственного цифрового аналога криптовалюты. Цифровая Валюта Центрального Банка может преодолеть риски волатильности, связанные с отсутствием обеспеченных активов, не имеющих внутренней стоимости, путем замены на цифровой актив, за который будет нести ответственность Центральный Банк. Кроме того, предполагается, что это позволит Центральному Банк</w:t>
      </w:r>
      <w:r w:rsidR="00C96007" w:rsidRPr="00F76BD5">
        <w:rPr>
          <w:sz w:val="26"/>
          <w:szCs w:val="26"/>
        </w:rPr>
        <w:t>e</w:t>
      </w:r>
      <w:r w:rsidRPr="00F76BD5">
        <w:rPr>
          <w:sz w:val="26"/>
          <w:szCs w:val="26"/>
        </w:rPr>
        <w:t xml:space="preserve"> упростить и ускорить механизм </w:t>
      </w:r>
      <w:r w:rsidR="00C96007" w:rsidRPr="00F76BD5">
        <w:rPr>
          <w:sz w:val="26"/>
          <w:szCs w:val="26"/>
        </w:rPr>
        <w:t xml:space="preserve">осуществления </w:t>
      </w:r>
      <w:r w:rsidR="009679E0" w:rsidRPr="00F76BD5">
        <w:rPr>
          <w:sz w:val="26"/>
          <w:szCs w:val="26"/>
        </w:rPr>
        <w:t>транзакций во внутренней банковской системе</w:t>
      </w:r>
      <w:r w:rsidR="00C43860" w:rsidRPr="00F76BD5">
        <w:rPr>
          <w:rStyle w:val="a9"/>
          <w:sz w:val="26"/>
          <w:szCs w:val="26"/>
        </w:rPr>
        <w:footnoteReference w:id="36"/>
      </w:r>
      <w:r w:rsidR="009679E0" w:rsidRPr="00F76BD5">
        <w:rPr>
          <w:sz w:val="26"/>
          <w:szCs w:val="26"/>
        </w:rPr>
        <w:t>.</w:t>
      </w:r>
      <w:r w:rsidR="00C96007" w:rsidRPr="00F76BD5">
        <w:rPr>
          <w:sz w:val="26"/>
          <w:szCs w:val="26"/>
        </w:rPr>
        <w:t xml:space="preserve"> Таким образом, ФРС активно работает с новым вызовом путем адаптации преимуществ криптовалют и </w:t>
      </w:r>
      <w:r w:rsidR="00AB7DCB" w:rsidRPr="00F76BD5">
        <w:rPr>
          <w:sz w:val="26"/>
          <w:szCs w:val="26"/>
        </w:rPr>
        <w:t>снижения</w:t>
      </w:r>
      <w:r w:rsidR="00C96007" w:rsidRPr="00F76BD5">
        <w:rPr>
          <w:sz w:val="26"/>
          <w:szCs w:val="26"/>
        </w:rPr>
        <w:t xml:space="preserve"> негативного влияния на инвесторов, банковскую систему и государственное управление в целом, используя разрешительно-координационную стратегию. </w:t>
      </w:r>
    </w:p>
    <w:p w14:paraId="6ECAA454" w14:textId="77777777" w:rsidR="001208C9" w:rsidRDefault="007758E8" w:rsidP="001208C9">
      <w:pPr>
        <w:spacing w:line="360" w:lineRule="auto"/>
        <w:ind w:firstLine="708"/>
        <w:jc w:val="both"/>
        <w:rPr>
          <w:sz w:val="26"/>
          <w:szCs w:val="26"/>
        </w:rPr>
      </w:pPr>
      <w:r w:rsidRPr="00F76BD5">
        <w:rPr>
          <w:rFonts w:eastAsia="Times New Roman"/>
          <w:color w:val="000000"/>
          <w:sz w:val="26"/>
          <w:szCs w:val="26"/>
        </w:rPr>
        <w:t xml:space="preserve">США является страной с развитыми социально-экономическими институтами, поэтому в публичную политику интегрированы множество акторов. Потенциальная выгода от криптовалют для внутренних инвесторов и получение налоговых поступлений являются важными факторами в легализации криптовалют. Жёсткий контроль нового рынка, налогообложение и приравнивание криптовалюты к товару/ ценным бумагам позволяет правительству контролировать криптовалютный рынок. </w:t>
      </w:r>
    </w:p>
    <w:p w14:paraId="583D707C" w14:textId="6F0F1968" w:rsidR="007758E8" w:rsidRPr="001208C9" w:rsidRDefault="007758E8" w:rsidP="001208C9">
      <w:pPr>
        <w:spacing w:line="360" w:lineRule="auto"/>
        <w:ind w:firstLine="708"/>
        <w:jc w:val="both"/>
        <w:rPr>
          <w:sz w:val="26"/>
          <w:szCs w:val="26"/>
        </w:rPr>
      </w:pPr>
      <w:r w:rsidRPr="00F76BD5">
        <w:rPr>
          <w:rFonts w:eastAsia="Times New Roman"/>
          <w:color w:val="000000"/>
          <w:sz w:val="26"/>
          <w:szCs w:val="26"/>
        </w:rPr>
        <w:t xml:space="preserve">Фактор, влияющий на отсутствие четко закрепленного статуса криптовалют, заключается в расхождение позиций главных регуляторов </w:t>
      </w:r>
      <w:r w:rsidRPr="00F76BD5">
        <w:rPr>
          <w:rFonts w:eastAsia="Times New Roman"/>
          <w:color w:val="000000"/>
          <w:sz w:val="26"/>
          <w:szCs w:val="26"/>
          <w:lang w:val="en-US"/>
        </w:rPr>
        <w:t>SEC</w:t>
      </w:r>
      <w:r w:rsidRPr="00F76BD5">
        <w:rPr>
          <w:rFonts w:eastAsia="Times New Roman"/>
          <w:color w:val="000000"/>
          <w:sz w:val="26"/>
          <w:szCs w:val="26"/>
        </w:rPr>
        <w:t xml:space="preserve"> и </w:t>
      </w:r>
      <w:r w:rsidRPr="00F76BD5">
        <w:rPr>
          <w:rFonts w:eastAsia="Times New Roman"/>
          <w:color w:val="000000"/>
          <w:sz w:val="26"/>
          <w:szCs w:val="26"/>
          <w:lang w:val="en-US"/>
        </w:rPr>
        <w:t>IRS</w:t>
      </w:r>
      <w:r w:rsidRPr="00F76BD5">
        <w:rPr>
          <w:rFonts w:eastAsia="Times New Roman"/>
          <w:color w:val="000000"/>
          <w:sz w:val="26"/>
          <w:szCs w:val="26"/>
        </w:rPr>
        <w:t xml:space="preserve">. SEC рассматривает криптовалюты как ценные бумаги, в время как </w:t>
      </w:r>
      <w:r w:rsidRPr="00F76BD5">
        <w:rPr>
          <w:rFonts w:eastAsia="Times New Roman"/>
          <w:color w:val="000000"/>
          <w:sz w:val="26"/>
          <w:szCs w:val="26"/>
          <w:lang w:val="en-US"/>
        </w:rPr>
        <w:t>IRS</w:t>
      </w:r>
      <w:r w:rsidRPr="00F76BD5">
        <w:rPr>
          <w:rFonts w:eastAsia="Times New Roman"/>
          <w:color w:val="000000"/>
          <w:sz w:val="26"/>
          <w:szCs w:val="26"/>
        </w:rPr>
        <w:t xml:space="preserve"> еще в 2014 г. признала биткоин </w:t>
      </w:r>
      <w:r w:rsidRPr="00F76BD5">
        <w:rPr>
          <w:rFonts w:eastAsia="Times New Roman"/>
          <w:color w:val="444444"/>
          <w:sz w:val="26"/>
          <w:szCs w:val="26"/>
          <w:shd w:val="clear" w:color="auto" w:fill="FFFFFF"/>
        </w:rPr>
        <w:t>имуществом, которое подлежит соответствующему налогообложению</w:t>
      </w:r>
      <w:r w:rsidRPr="00F76BD5">
        <w:rPr>
          <w:rStyle w:val="a9"/>
          <w:rFonts w:eastAsia="Times New Roman"/>
          <w:color w:val="444444"/>
          <w:sz w:val="26"/>
          <w:szCs w:val="26"/>
          <w:shd w:val="clear" w:color="auto" w:fill="FFFFFF"/>
        </w:rPr>
        <w:footnoteReference w:id="37"/>
      </w:r>
      <w:r w:rsidRPr="00F76BD5">
        <w:rPr>
          <w:rFonts w:eastAsia="Times New Roman"/>
          <w:color w:val="444444"/>
          <w:sz w:val="26"/>
          <w:szCs w:val="26"/>
          <w:shd w:val="clear" w:color="auto" w:fill="FFFFFF"/>
        </w:rPr>
        <w:t xml:space="preserve">. </w:t>
      </w:r>
    </w:p>
    <w:p w14:paraId="53B5E39E" w14:textId="77777777" w:rsidR="00C43860" w:rsidRPr="00F76BD5" w:rsidRDefault="00C43860" w:rsidP="00F76BD5">
      <w:pPr>
        <w:spacing w:line="360" w:lineRule="auto"/>
        <w:jc w:val="both"/>
        <w:rPr>
          <w:b/>
          <w:sz w:val="26"/>
          <w:szCs w:val="26"/>
        </w:rPr>
      </w:pPr>
    </w:p>
    <w:p w14:paraId="03EA02BD" w14:textId="77777777" w:rsidR="00C43860" w:rsidRPr="00F76BD5" w:rsidRDefault="00C43860" w:rsidP="00F76BD5">
      <w:pPr>
        <w:spacing w:line="360" w:lineRule="auto"/>
        <w:jc w:val="both"/>
        <w:rPr>
          <w:b/>
          <w:sz w:val="26"/>
          <w:szCs w:val="26"/>
        </w:rPr>
      </w:pPr>
    </w:p>
    <w:p w14:paraId="47D09F32" w14:textId="77777777" w:rsidR="00106F17" w:rsidRPr="007A5685" w:rsidRDefault="00106F17" w:rsidP="00AD323C">
      <w:pPr>
        <w:spacing w:line="360" w:lineRule="auto"/>
        <w:ind w:firstLine="708"/>
        <w:jc w:val="both"/>
        <w:rPr>
          <w:b/>
          <w:sz w:val="28"/>
          <w:szCs w:val="28"/>
        </w:rPr>
      </w:pPr>
      <w:r w:rsidRPr="007A5685">
        <w:rPr>
          <w:b/>
          <w:sz w:val="28"/>
          <w:szCs w:val="28"/>
        </w:rPr>
        <w:t xml:space="preserve">Казахстан </w:t>
      </w:r>
    </w:p>
    <w:p w14:paraId="310562AD" w14:textId="77777777" w:rsidR="001208C9" w:rsidRDefault="00106F17" w:rsidP="001208C9">
      <w:pPr>
        <w:spacing w:line="360" w:lineRule="auto"/>
        <w:ind w:firstLine="708"/>
        <w:jc w:val="both"/>
        <w:rPr>
          <w:sz w:val="26"/>
          <w:szCs w:val="26"/>
        </w:rPr>
      </w:pPr>
      <w:r w:rsidRPr="00F76BD5">
        <w:rPr>
          <w:sz w:val="26"/>
          <w:szCs w:val="26"/>
        </w:rPr>
        <w:t xml:space="preserve">Национальный Центральный Банк придерживается консервативной позиции и выступает против признания криптовалюты финансовой расчетной единицей в Казахстане. ЦБ видит опасность в криптовалюте в виду отсутствия механизма защиты </w:t>
      </w:r>
      <w:r w:rsidRPr="00F76BD5">
        <w:rPr>
          <w:sz w:val="26"/>
          <w:szCs w:val="26"/>
        </w:rPr>
        <w:lastRenderedPageBreak/>
        <w:t xml:space="preserve">прав потребителей, использования криптовалюты в нелегальной деятельности и ухода от налогообложения. Под запрет могут попасть все виды криптовалютных операций, деятельность криптобирж и майнинг. Именно опасность потери контроля подталкивает ЦБ и большинство госведомств Казахстана к применению жестких мер регулирования критовалют. </w:t>
      </w:r>
      <w:r w:rsidRPr="00F76BD5">
        <w:rPr>
          <w:sz w:val="26"/>
          <w:szCs w:val="26"/>
        </w:rPr>
        <w:tab/>
        <w:t xml:space="preserve">Беспокойство ЦБ и представителей власти обусловлены быстро растущим рынком криптовалют в условиях отсутствия контроля. В свою очередь представители финтех индустрии Казахстана видят в криптовалютах и технологии блокчейн возможность для развития экономики Казахстана в целом. По мнению Есета Бутина, председателя Совета Ассоциации блокчейна и криптовалют, полный запрет криптовалют станет большой ошибкой и станет причиной отставания экономики Казахстана от ведущих стран. Свою миссию ассоциация видит в помощи представителям власти в нахождении лучшего вариант законодательного регулирования и установлении контроля над новым рынком. </w:t>
      </w:r>
    </w:p>
    <w:p w14:paraId="41DB922A" w14:textId="77777777" w:rsidR="001208C9" w:rsidRDefault="00106F17" w:rsidP="001208C9">
      <w:pPr>
        <w:spacing w:line="360" w:lineRule="auto"/>
        <w:ind w:firstLine="708"/>
        <w:jc w:val="both"/>
        <w:rPr>
          <w:rStyle w:val="apple-converted-space"/>
          <w:sz w:val="26"/>
          <w:szCs w:val="26"/>
        </w:rPr>
      </w:pPr>
      <w:r w:rsidRPr="00F76BD5">
        <w:rPr>
          <w:sz w:val="26"/>
          <w:szCs w:val="26"/>
        </w:rPr>
        <w:t xml:space="preserve">В 2017 г.  в Казахстане появилась Ассоциация блокчейн и криптовалют, в нее вошли шесть организаций-представителей финтех индустрии и подали заявки 15 организаций. Целью ассоциации является взаимодействие с регулятором (ЦБ) для установления правил на рынке криптовалют. Представители ассоциации взаимодействуют с представителями власти, ЦБ, высшими образовательными учреждениями, чтобы предотвратить полный запрет криптовалют и принять законы, которые позволят установить контроль над новым рынком. С другой стороны, в стране активно развивается отрасль исследования и применения-технологии блокчейн. </w:t>
      </w:r>
      <w:r w:rsidRPr="00F76BD5">
        <w:rPr>
          <w:sz w:val="26"/>
          <w:szCs w:val="26"/>
          <w:shd w:val="clear" w:color="auto" w:fill="FFFFFF"/>
        </w:rPr>
        <w:t>Полномочия по внедрению и изучению данной технологии отданы Международному финансовому центру Астана</w:t>
      </w:r>
      <w:r w:rsidRPr="00F76BD5">
        <w:rPr>
          <w:rStyle w:val="apple-converted-space"/>
          <w:sz w:val="26"/>
          <w:szCs w:val="26"/>
          <w:shd w:val="clear" w:color="auto" w:fill="FFFFFF"/>
        </w:rPr>
        <w:t xml:space="preserve">. </w:t>
      </w:r>
    </w:p>
    <w:p w14:paraId="33D94700" w14:textId="0F460395" w:rsidR="001208C9" w:rsidRDefault="004F1C3B" w:rsidP="001208C9">
      <w:pPr>
        <w:spacing w:line="360" w:lineRule="auto"/>
        <w:ind w:firstLine="708"/>
        <w:jc w:val="both"/>
        <w:rPr>
          <w:sz w:val="26"/>
          <w:szCs w:val="26"/>
        </w:rPr>
      </w:pPr>
      <w:r w:rsidRPr="00F76BD5">
        <w:rPr>
          <w:sz w:val="26"/>
          <w:szCs w:val="26"/>
        </w:rPr>
        <w:t>Национальный банк Казахстана очень консервативен в вопросе</w:t>
      </w:r>
      <w:r w:rsidR="00A3324E">
        <w:rPr>
          <w:sz w:val="26"/>
          <w:szCs w:val="26"/>
        </w:rPr>
        <w:t xml:space="preserve"> регулирования</w:t>
      </w:r>
      <w:r w:rsidRPr="00F76BD5">
        <w:rPr>
          <w:sz w:val="26"/>
          <w:szCs w:val="26"/>
        </w:rPr>
        <w:t xml:space="preserve"> криптовалют и приветствует жесткие ограничения. Председатель НБ Данияр Акишеев планирует запретить покупку и продажу цифровых валют за национальную валюту, а также все виды майнинга. </w:t>
      </w:r>
      <w:r w:rsidR="00695861" w:rsidRPr="00F76BD5">
        <w:rPr>
          <w:sz w:val="26"/>
          <w:szCs w:val="26"/>
        </w:rPr>
        <w:t>В инф</w:t>
      </w:r>
      <w:r w:rsidR="00A3324E">
        <w:rPr>
          <w:sz w:val="26"/>
          <w:szCs w:val="26"/>
        </w:rPr>
        <w:t>ормационном сообщение от 14 февраля 20</w:t>
      </w:r>
      <w:r w:rsidR="00695861" w:rsidRPr="00F76BD5">
        <w:rPr>
          <w:sz w:val="26"/>
          <w:szCs w:val="26"/>
        </w:rPr>
        <w:t>18</w:t>
      </w:r>
      <w:r w:rsidR="00A3324E">
        <w:rPr>
          <w:sz w:val="26"/>
          <w:szCs w:val="26"/>
        </w:rPr>
        <w:t xml:space="preserve"> года </w:t>
      </w:r>
      <w:r w:rsidR="00695861" w:rsidRPr="00F76BD5">
        <w:rPr>
          <w:sz w:val="26"/>
          <w:szCs w:val="26"/>
        </w:rPr>
        <w:t xml:space="preserve"> </w:t>
      </w:r>
      <w:r w:rsidR="00294BA4" w:rsidRPr="00F76BD5">
        <w:rPr>
          <w:sz w:val="26"/>
          <w:szCs w:val="26"/>
        </w:rPr>
        <w:t>«</w:t>
      </w:r>
      <w:r w:rsidR="00294BA4" w:rsidRPr="00F76BD5">
        <w:rPr>
          <w:rFonts w:eastAsia="Times New Roman"/>
          <w:sz w:val="26"/>
          <w:szCs w:val="26"/>
        </w:rPr>
        <w:t>единственным законным платежным средством на территории Казахстана является тенге. В этой связи криптовалюты не могут использоваться как средство платежа на территории страны</w:t>
      </w:r>
      <w:r w:rsidR="00F80F12" w:rsidRPr="00F76BD5">
        <w:rPr>
          <w:rStyle w:val="a9"/>
          <w:rFonts w:eastAsia="Times New Roman"/>
          <w:sz w:val="26"/>
          <w:szCs w:val="26"/>
        </w:rPr>
        <w:footnoteReference w:id="38"/>
      </w:r>
      <w:r w:rsidR="00294BA4" w:rsidRPr="00F76BD5">
        <w:rPr>
          <w:rFonts w:eastAsia="Times New Roman"/>
          <w:sz w:val="26"/>
          <w:szCs w:val="26"/>
        </w:rPr>
        <w:t>.»</w:t>
      </w:r>
    </w:p>
    <w:p w14:paraId="19A01BC0" w14:textId="146BD3B5" w:rsidR="00E311F2" w:rsidRPr="001208C9" w:rsidRDefault="00A3324E" w:rsidP="001208C9">
      <w:pPr>
        <w:spacing w:line="360" w:lineRule="auto"/>
        <w:ind w:firstLine="708"/>
        <w:jc w:val="both"/>
        <w:rPr>
          <w:sz w:val="26"/>
          <w:szCs w:val="26"/>
        </w:rPr>
      </w:pPr>
      <w:r>
        <w:rPr>
          <w:rFonts w:eastAsia="Times New Roman"/>
          <w:sz w:val="26"/>
          <w:szCs w:val="26"/>
        </w:rPr>
        <w:lastRenderedPageBreak/>
        <w:t>Криптовалюты</w:t>
      </w:r>
      <w:r w:rsidR="0076755E" w:rsidRPr="00F76BD5">
        <w:rPr>
          <w:rFonts w:eastAsia="Times New Roman"/>
          <w:sz w:val="26"/>
          <w:szCs w:val="26"/>
        </w:rPr>
        <w:t>, по мнению представителей Национального Банка, не</w:t>
      </w:r>
      <w:r w:rsidR="005E2255" w:rsidRPr="00F76BD5">
        <w:rPr>
          <w:rFonts w:eastAsia="Times New Roman"/>
          <w:sz w:val="26"/>
          <w:szCs w:val="26"/>
        </w:rPr>
        <w:t xml:space="preserve"> несут никакой ценности,</w:t>
      </w:r>
      <w:r w:rsidR="0076755E" w:rsidRPr="00F76BD5">
        <w:rPr>
          <w:rFonts w:eastAsia="Times New Roman"/>
          <w:sz w:val="26"/>
          <w:szCs w:val="26"/>
        </w:rPr>
        <w:t xml:space="preserve"> и цена обеспечивается только </w:t>
      </w:r>
      <w:r w:rsidR="005E2255" w:rsidRPr="00F76BD5">
        <w:rPr>
          <w:rFonts w:eastAsia="Times New Roman"/>
          <w:sz w:val="26"/>
          <w:szCs w:val="26"/>
        </w:rPr>
        <w:t xml:space="preserve">спросом, </w:t>
      </w:r>
      <w:r w:rsidR="0044424C">
        <w:rPr>
          <w:rFonts w:eastAsia="Times New Roman"/>
          <w:sz w:val="26"/>
          <w:szCs w:val="26"/>
        </w:rPr>
        <w:t xml:space="preserve">который </w:t>
      </w:r>
      <w:r w:rsidR="00BD3B99">
        <w:rPr>
          <w:rFonts w:eastAsia="Times New Roman"/>
          <w:sz w:val="26"/>
          <w:szCs w:val="26"/>
        </w:rPr>
        <w:t>подогрет</w:t>
      </w:r>
      <w:r w:rsidR="0076755E" w:rsidRPr="00F76BD5">
        <w:rPr>
          <w:rFonts w:eastAsia="Times New Roman"/>
          <w:sz w:val="26"/>
          <w:szCs w:val="26"/>
        </w:rPr>
        <w:t xml:space="preserve"> исключительно спекуляционными ожиданиями. </w:t>
      </w:r>
    </w:p>
    <w:p w14:paraId="1609D422" w14:textId="2393167D" w:rsidR="001208C9" w:rsidRDefault="0076755E" w:rsidP="00BD3B99">
      <w:pPr>
        <w:spacing w:line="360" w:lineRule="auto"/>
        <w:ind w:firstLine="708"/>
        <w:jc w:val="both"/>
        <w:rPr>
          <w:rFonts w:eastAsia="Times New Roman"/>
          <w:sz w:val="26"/>
          <w:szCs w:val="26"/>
        </w:rPr>
      </w:pPr>
      <w:r w:rsidRPr="00F76BD5">
        <w:rPr>
          <w:rFonts w:eastAsia="Times New Roman"/>
          <w:sz w:val="26"/>
          <w:szCs w:val="26"/>
        </w:rPr>
        <w:t>«Финансовым организациям также запрещается проводить оп</w:t>
      </w:r>
      <w:r w:rsidR="00BD3B99">
        <w:rPr>
          <w:rFonts w:eastAsia="Times New Roman"/>
          <w:sz w:val="26"/>
          <w:szCs w:val="26"/>
        </w:rPr>
        <w:t>ерации, прямо не предусмотренные</w:t>
      </w:r>
      <w:r w:rsidRPr="00F76BD5">
        <w:rPr>
          <w:rFonts w:eastAsia="Times New Roman"/>
          <w:sz w:val="26"/>
          <w:szCs w:val="26"/>
        </w:rPr>
        <w:t xml:space="preserve"> законодательством. Таким образом, несмотря на отсутствие прямого регулирования, на сегодня использование криптовалют в финансовом секторе по собственным или клиентским операциям, а также в качестве единицы расчетов противоречит законодательству</w:t>
      </w:r>
      <w:r w:rsidR="00E47F4B" w:rsidRPr="00F76BD5">
        <w:rPr>
          <w:rStyle w:val="a9"/>
          <w:rFonts w:eastAsia="Times New Roman"/>
          <w:sz w:val="26"/>
          <w:szCs w:val="26"/>
        </w:rPr>
        <w:footnoteReference w:id="39"/>
      </w:r>
      <w:r w:rsidRPr="00F76BD5">
        <w:rPr>
          <w:rFonts w:eastAsia="Times New Roman"/>
          <w:sz w:val="26"/>
          <w:szCs w:val="26"/>
        </w:rPr>
        <w:t xml:space="preserve">», - прокомментировала Начальник управления Департамента платежных систем Национального Банка Алина Имангазина. </w:t>
      </w:r>
    </w:p>
    <w:p w14:paraId="0FB02257" w14:textId="667330A7" w:rsidR="001208C9" w:rsidRDefault="0076755E" w:rsidP="001208C9">
      <w:pPr>
        <w:spacing w:line="360" w:lineRule="auto"/>
        <w:ind w:firstLine="708"/>
        <w:jc w:val="both"/>
        <w:rPr>
          <w:rFonts w:eastAsia="Times New Roman"/>
          <w:sz w:val="26"/>
          <w:szCs w:val="26"/>
        </w:rPr>
      </w:pPr>
      <w:r w:rsidRPr="00F76BD5">
        <w:rPr>
          <w:rFonts w:eastAsia="Times New Roman"/>
          <w:sz w:val="26"/>
          <w:szCs w:val="26"/>
        </w:rPr>
        <w:t>Для уменьш</w:t>
      </w:r>
      <w:r w:rsidR="00BD3B99">
        <w:rPr>
          <w:rFonts w:eastAsia="Times New Roman"/>
          <w:sz w:val="26"/>
          <w:szCs w:val="26"/>
        </w:rPr>
        <w:t xml:space="preserve">ения отрицательных последствий </w:t>
      </w:r>
      <w:r w:rsidRPr="00F76BD5">
        <w:rPr>
          <w:rFonts w:eastAsia="Times New Roman"/>
          <w:sz w:val="26"/>
          <w:szCs w:val="26"/>
        </w:rPr>
        <w:t>эксперты Национального Банка считают необходимым усиление работ по предотвращению появления криптовалютн</w:t>
      </w:r>
      <w:r w:rsidR="00BD3B99">
        <w:rPr>
          <w:rFonts w:eastAsia="Times New Roman"/>
          <w:sz w:val="26"/>
          <w:szCs w:val="26"/>
        </w:rPr>
        <w:t>ых финансовых пирамид, повышение</w:t>
      </w:r>
      <w:r w:rsidRPr="00F76BD5">
        <w:rPr>
          <w:rFonts w:eastAsia="Times New Roman"/>
          <w:sz w:val="26"/>
          <w:szCs w:val="26"/>
        </w:rPr>
        <w:t xml:space="preserve"> уровня цифровой и финансовой гр</w:t>
      </w:r>
      <w:r w:rsidR="00BD3B99">
        <w:rPr>
          <w:rFonts w:eastAsia="Times New Roman"/>
          <w:sz w:val="26"/>
          <w:szCs w:val="26"/>
        </w:rPr>
        <w:t>амотности населения, ужесточение</w:t>
      </w:r>
      <w:r w:rsidRPr="00F76BD5">
        <w:rPr>
          <w:rFonts w:eastAsia="Times New Roman"/>
          <w:sz w:val="26"/>
          <w:szCs w:val="26"/>
        </w:rPr>
        <w:t xml:space="preserve"> законодательства в этой сфере. </w:t>
      </w:r>
    </w:p>
    <w:p w14:paraId="0A15F466" w14:textId="0E4BA4AA" w:rsidR="001208C9" w:rsidRDefault="0076755E" w:rsidP="001208C9">
      <w:pPr>
        <w:spacing w:line="360" w:lineRule="auto"/>
        <w:ind w:firstLine="708"/>
        <w:jc w:val="both"/>
        <w:rPr>
          <w:rFonts w:eastAsia="Times New Roman"/>
          <w:sz w:val="26"/>
          <w:szCs w:val="26"/>
        </w:rPr>
      </w:pPr>
      <w:r w:rsidRPr="00F76BD5">
        <w:rPr>
          <w:rFonts w:eastAsia="Times New Roman"/>
          <w:sz w:val="26"/>
          <w:szCs w:val="26"/>
        </w:rPr>
        <w:t>Национальный Банк Казахстана один из немногих представителей</w:t>
      </w:r>
      <w:r w:rsidR="00C31142" w:rsidRPr="00F76BD5">
        <w:rPr>
          <w:rFonts w:eastAsia="Times New Roman"/>
          <w:sz w:val="26"/>
          <w:szCs w:val="26"/>
        </w:rPr>
        <w:t xml:space="preserve"> финансовых регуляторов</w:t>
      </w:r>
      <w:r w:rsidR="005E2255" w:rsidRPr="00F76BD5">
        <w:rPr>
          <w:rFonts w:eastAsia="Times New Roman"/>
          <w:sz w:val="26"/>
          <w:szCs w:val="26"/>
        </w:rPr>
        <w:t>, который</w:t>
      </w:r>
      <w:r w:rsidRPr="00F76BD5">
        <w:rPr>
          <w:rFonts w:eastAsia="Times New Roman"/>
          <w:sz w:val="26"/>
          <w:szCs w:val="26"/>
        </w:rPr>
        <w:t xml:space="preserve"> пытается полностью запретит криптовалюту и </w:t>
      </w:r>
      <w:r w:rsidR="005E2255" w:rsidRPr="00F76BD5">
        <w:rPr>
          <w:rFonts w:eastAsia="Times New Roman"/>
          <w:sz w:val="26"/>
          <w:szCs w:val="26"/>
        </w:rPr>
        <w:t>не дать ново</w:t>
      </w:r>
      <w:r w:rsidR="005F3F66">
        <w:rPr>
          <w:rFonts w:eastAsia="Times New Roman"/>
          <w:sz w:val="26"/>
          <w:szCs w:val="26"/>
        </w:rPr>
        <w:t>й тенденции в цифровой экономике</w:t>
      </w:r>
      <w:r w:rsidR="005E2255" w:rsidRPr="00F76BD5">
        <w:rPr>
          <w:rFonts w:eastAsia="Times New Roman"/>
          <w:sz w:val="26"/>
          <w:szCs w:val="26"/>
        </w:rPr>
        <w:t xml:space="preserve"> развиваться. Жестко-регуляционная стратегия вызвана </w:t>
      </w:r>
      <w:r w:rsidR="00C31142" w:rsidRPr="00F76BD5">
        <w:rPr>
          <w:rFonts w:eastAsia="Times New Roman"/>
          <w:sz w:val="26"/>
          <w:szCs w:val="26"/>
        </w:rPr>
        <w:t>желанием НЦ</w:t>
      </w:r>
      <w:r w:rsidR="00B43AEC" w:rsidRPr="00F76BD5">
        <w:rPr>
          <w:rFonts w:eastAsia="Times New Roman"/>
          <w:sz w:val="26"/>
          <w:szCs w:val="26"/>
        </w:rPr>
        <w:t xml:space="preserve"> </w:t>
      </w:r>
      <w:r w:rsidR="005E2255" w:rsidRPr="00F76BD5">
        <w:rPr>
          <w:rFonts w:eastAsia="Times New Roman"/>
          <w:sz w:val="26"/>
          <w:szCs w:val="26"/>
        </w:rPr>
        <w:t xml:space="preserve">минимизировать риски инвесторов и банковской системы в целом. </w:t>
      </w:r>
    </w:p>
    <w:p w14:paraId="040FDF18" w14:textId="77777777" w:rsidR="001208C9" w:rsidRDefault="007758E8" w:rsidP="001208C9">
      <w:pPr>
        <w:spacing w:line="360" w:lineRule="auto"/>
        <w:ind w:firstLine="708"/>
        <w:jc w:val="both"/>
        <w:rPr>
          <w:rFonts w:eastAsia="Times New Roman"/>
          <w:sz w:val="26"/>
          <w:szCs w:val="26"/>
        </w:rPr>
      </w:pPr>
      <w:r w:rsidRPr="00F76BD5">
        <w:rPr>
          <w:sz w:val="26"/>
          <w:szCs w:val="26"/>
        </w:rPr>
        <w:t xml:space="preserve">Казахстан видит в криптовалюте опасность. Представители власти обозначают несколько факторов, влияющих на выбор стратегии для достижения управляемости: сложности с установлением налоговой базы, сложности с установлением правовой и финансовой защитами граждан. </w:t>
      </w:r>
    </w:p>
    <w:p w14:paraId="0828F200" w14:textId="133068E8" w:rsidR="007758E8" w:rsidRPr="001208C9" w:rsidRDefault="007758E8" w:rsidP="001208C9">
      <w:pPr>
        <w:spacing w:line="360" w:lineRule="auto"/>
        <w:ind w:firstLine="708"/>
        <w:jc w:val="both"/>
        <w:rPr>
          <w:rFonts w:eastAsia="Times New Roman"/>
          <w:sz w:val="26"/>
          <w:szCs w:val="26"/>
        </w:rPr>
      </w:pPr>
      <w:r w:rsidRPr="00F76BD5">
        <w:rPr>
          <w:sz w:val="26"/>
          <w:szCs w:val="26"/>
        </w:rPr>
        <w:t>Недифференциро</w:t>
      </w:r>
      <w:r w:rsidR="005F3F66">
        <w:rPr>
          <w:sz w:val="26"/>
          <w:szCs w:val="26"/>
        </w:rPr>
        <w:t>ванной, нефтезависимой экономике</w:t>
      </w:r>
      <w:r w:rsidRPr="00F76BD5">
        <w:rPr>
          <w:sz w:val="26"/>
          <w:szCs w:val="26"/>
        </w:rPr>
        <w:t xml:space="preserve"> Казахстана, где не развиты сильные институты, сложно контролировать и отвечать на вызовы новой тенденции. Все это сказывается на выборе жестко-запретительной стратегии. </w:t>
      </w:r>
    </w:p>
    <w:p w14:paraId="088A9F66" w14:textId="77777777" w:rsidR="00106F17" w:rsidRPr="00F76BD5" w:rsidRDefault="00106F17" w:rsidP="00F76BD5">
      <w:pPr>
        <w:spacing w:line="360" w:lineRule="auto"/>
        <w:jc w:val="both"/>
        <w:rPr>
          <w:rStyle w:val="apple-converted-space"/>
          <w:sz w:val="26"/>
          <w:szCs w:val="26"/>
          <w:shd w:val="clear" w:color="auto" w:fill="FFFFFF"/>
        </w:rPr>
      </w:pPr>
    </w:p>
    <w:p w14:paraId="67F690BF" w14:textId="77777777" w:rsidR="00AD323C" w:rsidRDefault="00AD323C" w:rsidP="00AD323C">
      <w:pPr>
        <w:spacing w:line="360" w:lineRule="auto"/>
        <w:jc w:val="both"/>
        <w:rPr>
          <w:rStyle w:val="apple-converted-space"/>
          <w:b/>
          <w:sz w:val="26"/>
          <w:szCs w:val="26"/>
          <w:shd w:val="clear" w:color="auto" w:fill="FFFFFF"/>
        </w:rPr>
      </w:pPr>
    </w:p>
    <w:p w14:paraId="0F31B6C3" w14:textId="77777777" w:rsidR="00ED2CAC" w:rsidRDefault="00ED2CAC" w:rsidP="00AD323C">
      <w:pPr>
        <w:spacing w:line="360" w:lineRule="auto"/>
        <w:ind w:firstLine="708"/>
        <w:jc w:val="both"/>
        <w:rPr>
          <w:rStyle w:val="apple-converted-space"/>
          <w:b/>
          <w:sz w:val="26"/>
          <w:szCs w:val="26"/>
          <w:shd w:val="clear" w:color="auto" w:fill="FFFFFF"/>
        </w:rPr>
      </w:pPr>
    </w:p>
    <w:p w14:paraId="013D073F" w14:textId="77777777" w:rsidR="00ED2CAC" w:rsidRDefault="00ED2CAC" w:rsidP="00AD323C">
      <w:pPr>
        <w:spacing w:line="360" w:lineRule="auto"/>
        <w:ind w:firstLine="708"/>
        <w:jc w:val="both"/>
        <w:rPr>
          <w:rStyle w:val="apple-converted-space"/>
          <w:b/>
          <w:sz w:val="26"/>
          <w:szCs w:val="26"/>
          <w:shd w:val="clear" w:color="auto" w:fill="FFFFFF"/>
        </w:rPr>
      </w:pPr>
    </w:p>
    <w:p w14:paraId="4911C287" w14:textId="77777777" w:rsidR="00106F17" w:rsidRPr="00F76BD5" w:rsidRDefault="00106F17" w:rsidP="00AD323C">
      <w:pPr>
        <w:spacing w:line="360" w:lineRule="auto"/>
        <w:ind w:firstLine="708"/>
        <w:jc w:val="both"/>
        <w:rPr>
          <w:rStyle w:val="apple-converted-space"/>
          <w:b/>
          <w:sz w:val="26"/>
          <w:szCs w:val="26"/>
          <w:shd w:val="clear" w:color="auto" w:fill="FFFFFF"/>
        </w:rPr>
      </w:pPr>
      <w:r w:rsidRPr="00F76BD5">
        <w:rPr>
          <w:rStyle w:val="apple-converted-space"/>
          <w:b/>
          <w:sz w:val="26"/>
          <w:szCs w:val="26"/>
          <w:shd w:val="clear" w:color="auto" w:fill="FFFFFF"/>
        </w:rPr>
        <w:lastRenderedPageBreak/>
        <w:t xml:space="preserve">Украина </w:t>
      </w:r>
    </w:p>
    <w:p w14:paraId="0B63AD5A" w14:textId="3AE967BE" w:rsidR="001208C9" w:rsidRDefault="00106F17" w:rsidP="001208C9">
      <w:pPr>
        <w:spacing w:line="360" w:lineRule="auto"/>
        <w:ind w:firstLine="708"/>
        <w:jc w:val="both"/>
        <w:rPr>
          <w:rStyle w:val="apple-converted-space"/>
          <w:sz w:val="26"/>
          <w:szCs w:val="26"/>
          <w:shd w:val="clear" w:color="auto" w:fill="FFFFFF"/>
        </w:rPr>
      </w:pPr>
      <w:r w:rsidRPr="00F76BD5">
        <w:rPr>
          <w:rStyle w:val="apple-converted-space"/>
          <w:sz w:val="26"/>
          <w:szCs w:val="26"/>
          <w:shd w:val="clear" w:color="auto" w:fill="FFFFFF"/>
        </w:rPr>
        <w:t xml:space="preserve">На данный момент статус криптовалют в Укарине не определен. Криптовалюта находится в «серой зоне», то есть в стране нет ни одного нормативно-правового акта, определяющего функционирования криптовалют, нет прописанных прав и обязанностей участников криптовалютного рынка, а также не существует налогообложения и так далее. Представители власти, такие как киберполиция и СНБО призывают в ближайшее время утвердить регулирующий закон, а в случае </w:t>
      </w:r>
      <w:r w:rsidR="00D466AE" w:rsidRPr="00F76BD5">
        <w:rPr>
          <w:rStyle w:val="apple-converted-space"/>
          <w:sz w:val="26"/>
          <w:szCs w:val="26"/>
          <w:shd w:val="clear" w:color="auto" w:fill="FFFFFF"/>
        </w:rPr>
        <w:t>неспособности</w:t>
      </w:r>
      <w:r w:rsidRPr="00F76BD5">
        <w:rPr>
          <w:rStyle w:val="apple-converted-space"/>
          <w:sz w:val="26"/>
          <w:szCs w:val="26"/>
          <w:shd w:val="clear" w:color="auto" w:fill="FFFFFF"/>
        </w:rPr>
        <w:t xml:space="preserve"> государства установить контроль над криптовлаютными операциями их следует запретить, сообщается на официальной странице в </w:t>
      </w:r>
      <w:r w:rsidRPr="00F76BD5">
        <w:rPr>
          <w:rStyle w:val="apple-converted-space"/>
          <w:sz w:val="26"/>
          <w:szCs w:val="26"/>
          <w:shd w:val="clear" w:color="auto" w:fill="FFFFFF"/>
          <w:lang w:val="en-US"/>
        </w:rPr>
        <w:t>Facebook</w:t>
      </w:r>
      <w:r w:rsidRPr="00F76BD5">
        <w:rPr>
          <w:rStyle w:val="apple-converted-space"/>
          <w:sz w:val="26"/>
          <w:szCs w:val="26"/>
          <w:shd w:val="clear" w:color="auto" w:fill="FFFFFF"/>
        </w:rPr>
        <w:t xml:space="preserve"> департамента киберполиции национальной полиции Украины. </w:t>
      </w:r>
      <w:r w:rsidR="00FC4E00" w:rsidRPr="00F76BD5">
        <w:rPr>
          <w:rStyle w:val="apple-converted-space"/>
          <w:sz w:val="26"/>
          <w:szCs w:val="26"/>
          <w:shd w:val="clear" w:color="auto" w:fill="FFFFFF"/>
        </w:rPr>
        <w:t>Силовые</w:t>
      </w:r>
      <w:r w:rsidRPr="00F76BD5">
        <w:rPr>
          <w:rStyle w:val="apple-converted-space"/>
          <w:sz w:val="26"/>
          <w:szCs w:val="26"/>
          <w:shd w:val="clear" w:color="auto" w:fill="FFFFFF"/>
        </w:rPr>
        <w:t xml:space="preserve"> структуры поддерживают введение криптовалют в легальное поле, но только при условии полного контроля над ними. </w:t>
      </w:r>
    </w:p>
    <w:p w14:paraId="5736BFE8" w14:textId="77777777" w:rsidR="001208C9" w:rsidRDefault="00106F17" w:rsidP="001208C9">
      <w:pPr>
        <w:spacing w:line="360" w:lineRule="auto"/>
        <w:ind w:firstLine="708"/>
        <w:jc w:val="both"/>
        <w:rPr>
          <w:rStyle w:val="apple-converted-space"/>
          <w:sz w:val="26"/>
          <w:szCs w:val="26"/>
          <w:shd w:val="clear" w:color="auto" w:fill="FFFFFF"/>
        </w:rPr>
      </w:pPr>
      <w:r w:rsidRPr="00F76BD5">
        <w:rPr>
          <w:rStyle w:val="apple-converted-space"/>
          <w:sz w:val="26"/>
          <w:szCs w:val="26"/>
          <w:shd w:val="clear" w:color="auto" w:fill="FFFFFF"/>
        </w:rPr>
        <w:t xml:space="preserve">В Верховной Раде сейчас находится три законопроекта о регулировании криптовалют: </w:t>
      </w:r>
    </w:p>
    <w:p w14:paraId="155EC597" w14:textId="77777777" w:rsidR="001208C9" w:rsidRDefault="00106F17" w:rsidP="001208C9">
      <w:pPr>
        <w:spacing w:line="360" w:lineRule="auto"/>
        <w:ind w:firstLine="708"/>
        <w:jc w:val="both"/>
        <w:rPr>
          <w:sz w:val="26"/>
          <w:szCs w:val="26"/>
          <w:shd w:val="clear" w:color="auto" w:fill="FFFFFF"/>
        </w:rPr>
      </w:pPr>
      <w:r w:rsidRPr="00F76BD5">
        <w:rPr>
          <w:rFonts w:eastAsia="Times New Roman"/>
          <w:color w:val="222222"/>
          <w:sz w:val="26"/>
          <w:szCs w:val="26"/>
          <w:shd w:val="clear" w:color="auto" w:fill="FFFFFF"/>
        </w:rPr>
        <w:t xml:space="preserve">«Об обращении криптовалют в Украине» от 06.10.2017 № 7183. Законопроект определяет основные понятия и приравнивает криптовалюту не к платежному средству, а к объекту права собственности, с соответствующим налогообложением согласно действующему законодательству. </w:t>
      </w:r>
    </w:p>
    <w:p w14:paraId="3176B857" w14:textId="77777777" w:rsidR="001208C9" w:rsidRDefault="00106F17" w:rsidP="001208C9">
      <w:pPr>
        <w:spacing w:line="360" w:lineRule="auto"/>
        <w:ind w:firstLine="708"/>
        <w:jc w:val="both"/>
        <w:rPr>
          <w:sz w:val="26"/>
          <w:szCs w:val="26"/>
          <w:shd w:val="clear" w:color="auto" w:fill="FFFFFF"/>
        </w:rPr>
      </w:pPr>
      <w:r w:rsidRPr="00F76BD5">
        <w:rPr>
          <w:rFonts w:eastAsia="Times New Roman"/>
          <w:color w:val="222222"/>
          <w:sz w:val="26"/>
          <w:szCs w:val="26"/>
          <w:shd w:val="clear" w:color="auto" w:fill="FFFFFF"/>
        </w:rPr>
        <w:t xml:space="preserve"> «О стимулировании рынка криптовалют и их производных в Украине» от 10.10.2017 № 7183-1. Законопроект приравнивает криптобиржы к финансовым учреждениям. Создание криптобиржи требует получения лицензии на деятельность. В проект включено снижение тарифов на электроэнергию в ночное время для майнеров.</w:t>
      </w:r>
    </w:p>
    <w:p w14:paraId="627A65CD" w14:textId="77777777" w:rsidR="001208C9" w:rsidRDefault="00106F17" w:rsidP="001208C9">
      <w:pPr>
        <w:spacing w:line="360" w:lineRule="auto"/>
        <w:ind w:firstLine="708"/>
        <w:jc w:val="both"/>
        <w:rPr>
          <w:sz w:val="26"/>
          <w:szCs w:val="26"/>
          <w:shd w:val="clear" w:color="auto" w:fill="FFFFFF"/>
        </w:rPr>
      </w:pPr>
      <w:r w:rsidRPr="00F76BD5">
        <w:rPr>
          <w:rFonts w:eastAsia="Times New Roman"/>
          <w:color w:val="222222"/>
          <w:sz w:val="26"/>
          <w:szCs w:val="26"/>
          <w:shd w:val="clear" w:color="auto" w:fill="FFFFFF"/>
        </w:rPr>
        <w:t>«О внесении изменений в Налоговый кодекс Украины» от</w:t>
      </w:r>
      <w:r w:rsidR="00B43AEC" w:rsidRPr="00F76BD5">
        <w:rPr>
          <w:rFonts w:eastAsia="Times New Roman"/>
          <w:color w:val="222222"/>
          <w:sz w:val="26"/>
          <w:szCs w:val="26"/>
          <w:shd w:val="clear" w:color="auto" w:fill="FFFFFF"/>
        </w:rPr>
        <w:t xml:space="preserve"> 30.10.2017 №7246. </w:t>
      </w:r>
      <w:r w:rsidRPr="00F76BD5">
        <w:rPr>
          <w:rFonts w:eastAsia="Times New Roman"/>
          <w:color w:val="222222"/>
          <w:sz w:val="26"/>
          <w:szCs w:val="26"/>
          <w:shd w:val="clear" w:color="auto" w:fill="FFFFFF"/>
        </w:rPr>
        <w:t>Предусматривает освобождение от налогообложения ряд криповалютных операций: покупку, продажу и добычу.</w:t>
      </w:r>
    </w:p>
    <w:p w14:paraId="27F1CDD9" w14:textId="77777777" w:rsidR="001208C9" w:rsidRDefault="00106F17" w:rsidP="001208C9">
      <w:pPr>
        <w:spacing w:line="360" w:lineRule="auto"/>
        <w:ind w:firstLine="708"/>
        <w:jc w:val="both"/>
        <w:rPr>
          <w:sz w:val="26"/>
          <w:szCs w:val="26"/>
          <w:shd w:val="clear" w:color="auto" w:fill="FFFFFF"/>
        </w:rPr>
      </w:pPr>
      <w:r w:rsidRPr="00F76BD5">
        <w:rPr>
          <w:rFonts w:eastAsia="Times New Roman"/>
          <w:color w:val="222222"/>
          <w:sz w:val="26"/>
          <w:szCs w:val="26"/>
          <w:shd w:val="clear" w:color="auto" w:fill="FFFFFF"/>
        </w:rPr>
        <w:t>Анализ законопроектов показывает, что криптовалюту в Украине в ближайшее время легализуют, также вероятно освободят от налогов на определенное время, чтобы привлечь к рынку больше участников и поднять его капитализацию, но установят контроль над операциями и введут жесткие правила. НБУ рассматривает создание возможности внедрения цифрового аналога</w:t>
      </w:r>
      <w:r w:rsidR="009321DC" w:rsidRPr="00F76BD5">
        <w:rPr>
          <w:rFonts w:eastAsia="Times New Roman"/>
          <w:color w:val="222222"/>
          <w:sz w:val="26"/>
          <w:szCs w:val="26"/>
          <w:shd w:val="clear" w:color="auto" w:fill="FFFFFF"/>
        </w:rPr>
        <w:t xml:space="preserve"> гривны</w:t>
      </w:r>
      <w:r w:rsidRPr="00F76BD5">
        <w:rPr>
          <w:rFonts w:eastAsia="Times New Roman"/>
          <w:color w:val="222222"/>
          <w:sz w:val="26"/>
          <w:szCs w:val="26"/>
          <w:shd w:val="clear" w:color="auto" w:fill="FFFFFF"/>
        </w:rPr>
        <w:t xml:space="preserve">, основанного на технологии блокчейн. </w:t>
      </w:r>
    </w:p>
    <w:p w14:paraId="5301C9B6" w14:textId="77777777" w:rsidR="001208C9" w:rsidRDefault="009321DC" w:rsidP="001208C9">
      <w:pPr>
        <w:spacing w:line="360" w:lineRule="auto"/>
        <w:ind w:firstLine="708"/>
        <w:jc w:val="both"/>
        <w:rPr>
          <w:sz w:val="26"/>
          <w:szCs w:val="26"/>
          <w:shd w:val="clear" w:color="auto" w:fill="FFFFFF"/>
        </w:rPr>
      </w:pPr>
      <w:r w:rsidRPr="00F76BD5">
        <w:rPr>
          <w:rFonts w:eastAsia="Times New Roman"/>
          <w:color w:val="333333"/>
          <w:sz w:val="26"/>
          <w:szCs w:val="26"/>
          <w:shd w:val="clear" w:color="auto" w:fill="FFFFFF"/>
        </w:rPr>
        <w:lastRenderedPageBreak/>
        <w:t xml:space="preserve"> «</w:t>
      </w:r>
      <w:r w:rsidR="00761077" w:rsidRPr="00F76BD5">
        <w:rPr>
          <w:rFonts w:eastAsia="Times New Roman"/>
          <w:color w:val="333333"/>
          <w:sz w:val="26"/>
          <w:szCs w:val="26"/>
          <w:shd w:val="clear" w:color="auto" w:fill="FFFFFF"/>
        </w:rPr>
        <w:t>Отсутствие внешнего и внутреннего контроля за оборотом криптовалют и анонимность расчетов создают потенциальные предпосылки для их использования с целью легализации денежных средств, полученных преступным путем, оплаты запрещенных к свободному обращению товаров, в частности, наркотиков и оружия, дает возможность финансирования терроризма, в частности, на оккупированных территориях Украины</w:t>
      </w:r>
      <w:r w:rsidRPr="00F76BD5">
        <w:rPr>
          <w:rFonts w:eastAsia="Times New Roman"/>
          <w:color w:val="333333"/>
          <w:sz w:val="26"/>
          <w:szCs w:val="26"/>
          <w:shd w:val="clear" w:color="auto" w:fill="FFFFFF"/>
        </w:rPr>
        <w:t>»</w:t>
      </w:r>
      <w:r w:rsidR="00761077" w:rsidRPr="00F76BD5">
        <w:rPr>
          <w:rStyle w:val="a9"/>
          <w:rFonts w:eastAsia="Times New Roman"/>
          <w:color w:val="333333"/>
          <w:sz w:val="26"/>
          <w:szCs w:val="26"/>
          <w:shd w:val="clear" w:color="auto" w:fill="FFFFFF"/>
        </w:rPr>
        <w:footnoteReference w:id="40"/>
      </w:r>
      <w:r w:rsidRPr="00F76BD5">
        <w:rPr>
          <w:rFonts w:eastAsia="Times New Roman"/>
          <w:color w:val="333333"/>
          <w:sz w:val="26"/>
          <w:szCs w:val="26"/>
          <w:shd w:val="clear" w:color="auto" w:fill="FFFFFF"/>
        </w:rPr>
        <w:t xml:space="preserve"> -говорит председатели Национального Банка.</w:t>
      </w:r>
    </w:p>
    <w:p w14:paraId="1ED0C816" w14:textId="108055A1" w:rsidR="00E25628" w:rsidRPr="00217189" w:rsidRDefault="00DE31DB" w:rsidP="00217189">
      <w:pPr>
        <w:spacing w:line="360" w:lineRule="auto"/>
        <w:ind w:firstLine="708"/>
        <w:jc w:val="both"/>
        <w:rPr>
          <w:rStyle w:val="ae"/>
          <w:rFonts w:eastAsia="Times New Roman"/>
          <w:b w:val="0"/>
          <w:color w:val="222222"/>
          <w:sz w:val="26"/>
          <w:szCs w:val="26"/>
          <w:shd w:val="clear" w:color="auto" w:fill="FFFFFF"/>
        </w:rPr>
      </w:pPr>
      <w:r>
        <w:rPr>
          <w:rStyle w:val="ae"/>
          <w:rFonts w:eastAsia="Times New Roman"/>
          <w:b w:val="0"/>
          <w:color w:val="222222"/>
          <w:sz w:val="26"/>
          <w:szCs w:val="26"/>
          <w:shd w:val="clear" w:color="auto" w:fill="FFFFFF"/>
        </w:rPr>
        <w:t>Национальный Банк Украины на данный момент</w:t>
      </w:r>
      <w:r w:rsidR="003F6636" w:rsidRPr="00F76BD5">
        <w:rPr>
          <w:rStyle w:val="ae"/>
          <w:rFonts w:eastAsia="Times New Roman"/>
          <w:b w:val="0"/>
          <w:color w:val="222222"/>
          <w:sz w:val="26"/>
          <w:szCs w:val="26"/>
          <w:shd w:val="clear" w:color="auto" w:fill="FFFFFF"/>
        </w:rPr>
        <w:t xml:space="preserve"> четко не выра</w:t>
      </w:r>
      <w:r w:rsidR="009321DC" w:rsidRPr="00F76BD5">
        <w:rPr>
          <w:rStyle w:val="ae"/>
          <w:rFonts w:eastAsia="Times New Roman"/>
          <w:b w:val="0"/>
          <w:color w:val="222222"/>
          <w:sz w:val="26"/>
          <w:szCs w:val="26"/>
          <w:shd w:val="clear" w:color="auto" w:fill="FFFFFF"/>
        </w:rPr>
        <w:t xml:space="preserve">ботал свою позицию по отношению криптовалютам.  По мнению представителей финансового регулятора, криптовалюта </w:t>
      </w:r>
      <w:r>
        <w:rPr>
          <w:rStyle w:val="ae"/>
          <w:rFonts w:eastAsia="Times New Roman"/>
          <w:b w:val="0"/>
          <w:color w:val="222222"/>
          <w:sz w:val="26"/>
          <w:szCs w:val="26"/>
          <w:shd w:val="clear" w:color="auto" w:fill="FFFFFF"/>
        </w:rPr>
        <w:t xml:space="preserve">не </w:t>
      </w:r>
      <w:r w:rsidR="009321DC" w:rsidRPr="00F76BD5">
        <w:rPr>
          <w:rStyle w:val="ae"/>
          <w:rFonts w:eastAsia="Times New Roman"/>
          <w:b w:val="0"/>
          <w:color w:val="222222"/>
          <w:sz w:val="26"/>
          <w:szCs w:val="26"/>
          <w:shd w:val="clear" w:color="auto" w:fill="FFFFFF"/>
        </w:rPr>
        <w:t>может быть определена как денежная единица</w:t>
      </w:r>
      <w:r w:rsidR="003F6636" w:rsidRPr="00F76BD5">
        <w:rPr>
          <w:rStyle w:val="ae"/>
          <w:rFonts w:eastAsia="Times New Roman"/>
          <w:b w:val="0"/>
          <w:color w:val="222222"/>
          <w:sz w:val="26"/>
          <w:szCs w:val="26"/>
          <w:shd w:val="clear" w:color="auto" w:fill="FFFFFF"/>
        </w:rPr>
        <w:t xml:space="preserve">, так как она не выпускается </w:t>
      </w:r>
      <w:r w:rsidR="00C01D37">
        <w:rPr>
          <w:rStyle w:val="ae"/>
          <w:rFonts w:eastAsia="Times New Roman"/>
          <w:b w:val="0"/>
          <w:color w:val="222222"/>
          <w:sz w:val="26"/>
          <w:szCs w:val="26"/>
          <w:shd w:val="clear" w:color="auto" w:fill="FFFFFF"/>
        </w:rPr>
        <w:t xml:space="preserve">ни </w:t>
      </w:r>
      <w:r w:rsidR="003F6636" w:rsidRPr="00F76BD5">
        <w:rPr>
          <w:rStyle w:val="ae"/>
          <w:rFonts w:eastAsia="Times New Roman"/>
          <w:b w:val="0"/>
          <w:color w:val="222222"/>
          <w:sz w:val="26"/>
          <w:szCs w:val="26"/>
          <w:shd w:val="clear" w:color="auto" w:fill="FFFFFF"/>
        </w:rPr>
        <w:t xml:space="preserve">одним центральным эмитентом какого-либо определенного государства, </w:t>
      </w:r>
      <w:r w:rsidR="009321DC" w:rsidRPr="00F76BD5">
        <w:rPr>
          <w:rStyle w:val="ae"/>
          <w:rFonts w:eastAsia="Times New Roman"/>
          <w:b w:val="0"/>
          <w:color w:val="222222"/>
          <w:sz w:val="26"/>
          <w:szCs w:val="26"/>
          <w:shd w:val="clear" w:color="auto" w:fill="FFFFFF"/>
        </w:rPr>
        <w:t xml:space="preserve">а </w:t>
      </w:r>
      <w:r w:rsidR="003F6636" w:rsidRPr="00F76BD5">
        <w:rPr>
          <w:rStyle w:val="ae"/>
          <w:rFonts w:eastAsia="Times New Roman"/>
          <w:b w:val="0"/>
          <w:color w:val="222222"/>
          <w:sz w:val="26"/>
          <w:szCs w:val="26"/>
          <w:shd w:val="clear" w:color="auto" w:fill="FFFFFF"/>
        </w:rPr>
        <w:t xml:space="preserve">также у нее нет физической формы. </w:t>
      </w:r>
      <w:r w:rsidR="009321DC" w:rsidRPr="00F76BD5">
        <w:rPr>
          <w:rStyle w:val="ae"/>
          <w:rFonts w:eastAsia="Times New Roman"/>
          <w:b w:val="0"/>
          <w:color w:val="222222"/>
          <w:sz w:val="26"/>
          <w:szCs w:val="26"/>
          <w:shd w:val="clear" w:color="auto" w:fill="FFFFFF"/>
        </w:rPr>
        <w:t>Более того, криптовалюта</w:t>
      </w:r>
      <w:r w:rsidR="003F6636" w:rsidRPr="00F76BD5">
        <w:rPr>
          <w:rStyle w:val="ae"/>
          <w:rFonts w:eastAsia="Times New Roman"/>
          <w:b w:val="0"/>
          <w:color w:val="222222"/>
          <w:sz w:val="26"/>
          <w:szCs w:val="26"/>
          <w:shd w:val="clear" w:color="auto" w:fill="FFFFFF"/>
        </w:rPr>
        <w:t xml:space="preserve"> не «привязана» ни к каком</w:t>
      </w:r>
      <w:r w:rsidR="00C01D37">
        <w:rPr>
          <w:rStyle w:val="ae"/>
          <w:rFonts w:eastAsia="Times New Roman"/>
          <w:b w:val="0"/>
          <w:color w:val="222222"/>
          <w:sz w:val="26"/>
          <w:szCs w:val="26"/>
          <w:shd w:val="clear" w:color="auto" w:fill="FFFFFF"/>
        </w:rPr>
        <w:t>у банку, счетам или каким-либо</w:t>
      </w:r>
      <w:r w:rsidR="003F6636" w:rsidRPr="00F76BD5">
        <w:rPr>
          <w:rStyle w:val="ae"/>
          <w:rFonts w:eastAsia="Times New Roman"/>
          <w:b w:val="0"/>
          <w:color w:val="222222"/>
          <w:sz w:val="26"/>
          <w:szCs w:val="26"/>
          <w:shd w:val="clear" w:color="auto" w:fill="FFFFFF"/>
        </w:rPr>
        <w:t xml:space="preserve"> организациям, имеющим лицензию на территории Украины</w:t>
      </w:r>
      <w:r w:rsidR="009321DC" w:rsidRPr="00F76BD5">
        <w:rPr>
          <w:rStyle w:val="ae"/>
          <w:rFonts w:eastAsia="Times New Roman"/>
          <w:b w:val="0"/>
          <w:color w:val="222222"/>
          <w:sz w:val="26"/>
          <w:szCs w:val="26"/>
          <w:shd w:val="clear" w:color="auto" w:fill="FFFFFF"/>
        </w:rPr>
        <w:t xml:space="preserve">. </w:t>
      </w:r>
    </w:p>
    <w:p w14:paraId="500D8BD9" w14:textId="77777777" w:rsidR="001208C9" w:rsidRDefault="009321DC" w:rsidP="001208C9">
      <w:pPr>
        <w:spacing w:line="360" w:lineRule="auto"/>
        <w:ind w:firstLine="708"/>
        <w:jc w:val="both"/>
        <w:rPr>
          <w:rStyle w:val="ae"/>
          <w:b w:val="0"/>
          <w:bCs w:val="0"/>
          <w:sz w:val="26"/>
          <w:szCs w:val="26"/>
          <w:shd w:val="clear" w:color="auto" w:fill="FFFFFF"/>
        </w:rPr>
      </w:pPr>
      <w:r w:rsidRPr="00F76BD5">
        <w:rPr>
          <w:rStyle w:val="ae"/>
          <w:rFonts w:eastAsia="Times New Roman"/>
          <w:b w:val="0"/>
          <w:color w:val="222222"/>
          <w:sz w:val="26"/>
          <w:szCs w:val="26"/>
          <w:shd w:val="clear" w:color="auto" w:fill="FFFFFF"/>
        </w:rPr>
        <w:t xml:space="preserve">Даже при условии четко выработанной стратегии регулирования криптовалют, анализ деятельности Национального Банка показывает, что главный финансовый регулятор придерживается координационной-разрешительной стратегии. </w:t>
      </w:r>
    </w:p>
    <w:p w14:paraId="76FA5547" w14:textId="343EDC4B" w:rsidR="00726D49" w:rsidRPr="001208C9" w:rsidRDefault="00726D49" w:rsidP="001208C9">
      <w:pPr>
        <w:spacing w:line="360" w:lineRule="auto"/>
        <w:ind w:firstLine="708"/>
        <w:jc w:val="both"/>
        <w:rPr>
          <w:sz w:val="26"/>
          <w:szCs w:val="26"/>
          <w:shd w:val="clear" w:color="auto" w:fill="FFFFFF"/>
        </w:rPr>
      </w:pPr>
      <w:r w:rsidRPr="00F76BD5">
        <w:rPr>
          <w:sz w:val="26"/>
          <w:szCs w:val="26"/>
        </w:rPr>
        <w:t>Для Украины в выборе стратегии управления криптовалют имеют вес два фактора: а) большая интеграции в Европейский Союз и б) защита внутренних инвесторов и бизнеса. Так как в ЕвроСоюзе наблюдает тренд на легализацию криптовалют и выбор координационной стратеги</w:t>
      </w:r>
      <w:r w:rsidR="00D4203A">
        <w:rPr>
          <w:sz w:val="26"/>
          <w:szCs w:val="26"/>
        </w:rPr>
        <w:t xml:space="preserve">и управления, Украина, </w:t>
      </w:r>
      <w:r w:rsidRPr="00F76BD5">
        <w:rPr>
          <w:sz w:val="26"/>
          <w:szCs w:val="26"/>
        </w:rPr>
        <w:t>предположительно</w:t>
      </w:r>
      <w:r w:rsidR="00D4203A">
        <w:rPr>
          <w:sz w:val="26"/>
          <w:szCs w:val="26"/>
        </w:rPr>
        <w:t xml:space="preserve">, </w:t>
      </w:r>
      <w:r w:rsidRPr="00F76BD5">
        <w:rPr>
          <w:sz w:val="26"/>
          <w:szCs w:val="26"/>
        </w:rPr>
        <w:t xml:space="preserve">будет ориентироваться на данную политику.  Также Украина вошла в топ-10 стран с наибольшим количеством держателей криптовалют по оценкам </w:t>
      </w:r>
      <w:r w:rsidRPr="00F76BD5">
        <w:rPr>
          <w:sz w:val="26"/>
          <w:szCs w:val="26"/>
          <w:lang w:val="en-US"/>
        </w:rPr>
        <w:t>FinClub</w:t>
      </w:r>
      <w:r w:rsidRPr="00F76BD5">
        <w:rPr>
          <w:sz w:val="26"/>
          <w:szCs w:val="26"/>
        </w:rPr>
        <w:t>. Данные тенденции подталкивают правительство к введению крипт</w:t>
      </w:r>
      <w:r w:rsidR="00D4203A">
        <w:rPr>
          <w:sz w:val="26"/>
          <w:szCs w:val="26"/>
        </w:rPr>
        <w:t>овалюты в правовое поле и к выбору</w:t>
      </w:r>
      <w:r w:rsidRPr="00F76BD5">
        <w:rPr>
          <w:sz w:val="26"/>
          <w:szCs w:val="26"/>
        </w:rPr>
        <w:t xml:space="preserve"> координационной стратегии регулирования. </w:t>
      </w:r>
    </w:p>
    <w:p w14:paraId="54BE4F5F" w14:textId="77777777" w:rsidR="00196925" w:rsidRPr="00F76BD5" w:rsidRDefault="00196925" w:rsidP="00F76BD5">
      <w:pPr>
        <w:spacing w:line="360" w:lineRule="auto"/>
        <w:jc w:val="both"/>
        <w:rPr>
          <w:sz w:val="26"/>
          <w:szCs w:val="26"/>
        </w:rPr>
      </w:pPr>
    </w:p>
    <w:p w14:paraId="68A6F02F" w14:textId="77777777" w:rsidR="00726D49" w:rsidRPr="00F76BD5" w:rsidRDefault="00726D49" w:rsidP="00F76BD5">
      <w:pPr>
        <w:spacing w:line="360" w:lineRule="auto"/>
        <w:jc w:val="both"/>
        <w:rPr>
          <w:b/>
          <w:sz w:val="26"/>
          <w:szCs w:val="26"/>
        </w:rPr>
      </w:pPr>
    </w:p>
    <w:p w14:paraId="1CD2D46F" w14:textId="77777777" w:rsidR="00106F17" w:rsidRPr="007A5685" w:rsidRDefault="00106F17" w:rsidP="00AD323C">
      <w:pPr>
        <w:spacing w:line="360" w:lineRule="auto"/>
        <w:ind w:firstLine="708"/>
        <w:jc w:val="both"/>
        <w:rPr>
          <w:b/>
          <w:sz w:val="28"/>
          <w:szCs w:val="28"/>
        </w:rPr>
      </w:pPr>
      <w:r w:rsidRPr="007A5685">
        <w:rPr>
          <w:b/>
          <w:sz w:val="28"/>
          <w:szCs w:val="28"/>
        </w:rPr>
        <w:t>Бразилия</w:t>
      </w:r>
    </w:p>
    <w:p w14:paraId="7C8C664E" w14:textId="77777777" w:rsidR="001208C9" w:rsidRDefault="00106F17" w:rsidP="001208C9">
      <w:pPr>
        <w:spacing w:line="360" w:lineRule="auto"/>
        <w:ind w:firstLine="708"/>
        <w:jc w:val="both"/>
        <w:rPr>
          <w:sz w:val="26"/>
          <w:szCs w:val="26"/>
        </w:rPr>
      </w:pPr>
      <w:r w:rsidRPr="00F76BD5">
        <w:rPr>
          <w:sz w:val="26"/>
          <w:szCs w:val="26"/>
        </w:rPr>
        <w:t>В Бразилии правовое поле регулирования криптовалют только начинает с</w:t>
      </w:r>
      <w:r w:rsidR="00E26951" w:rsidRPr="00F76BD5">
        <w:rPr>
          <w:sz w:val="26"/>
          <w:szCs w:val="26"/>
        </w:rPr>
        <w:t>оздаваться. Статус криптовалют</w:t>
      </w:r>
      <w:r w:rsidRPr="00F76BD5">
        <w:rPr>
          <w:sz w:val="26"/>
          <w:szCs w:val="26"/>
        </w:rPr>
        <w:t xml:space="preserve"> не определен, но Комиссия по ценным бумагам и биржам обозначила, что криптовалюта не может считаться финансовым активом. </w:t>
      </w:r>
      <w:r w:rsidRPr="00F76BD5">
        <w:rPr>
          <w:sz w:val="26"/>
          <w:szCs w:val="26"/>
        </w:rPr>
        <w:lastRenderedPageBreak/>
        <w:t>Исходя из этой позиции, Комиссия по ценным бумагам и биржам (</w:t>
      </w:r>
      <w:r w:rsidRPr="00F76BD5">
        <w:rPr>
          <w:sz w:val="26"/>
          <w:szCs w:val="26"/>
          <w:lang w:val="en-US"/>
        </w:rPr>
        <w:t>CVM</w:t>
      </w:r>
      <w:r w:rsidRPr="00F76BD5">
        <w:rPr>
          <w:sz w:val="26"/>
          <w:szCs w:val="26"/>
        </w:rPr>
        <w:t xml:space="preserve">) запретила местным инвестиционным фондам инвестировать в криптовалюту. </w:t>
      </w:r>
    </w:p>
    <w:p w14:paraId="15E6AB0C" w14:textId="77777777" w:rsidR="001208C9" w:rsidRDefault="00106F17" w:rsidP="001208C9">
      <w:pPr>
        <w:spacing w:line="360" w:lineRule="auto"/>
        <w:ind w:firstLine="708"/>
        <w:jc w:val="both"/>
        <w:rPr>
          <w:sz w:val="26"/>
          <w:szCs w:val="26"/>
        </w:rPr>
      </w:pPr>
      <w:r w:rsidRPr="00F76BD5">
        <w:rPr>
          <w:sz w:val="26"/>
          <w:szCs w:val="26"/>
        </w:rPr>
        <w:t xml:space="preserve">Однако, правительство Бразилии не спешит запрещать криптовалюту в рамках юрисдикции своей страны. В то время как </w:t>
      </w:r>
      <w:r w:rsidRPr="00F76BD5">
        <w:rPr>
          <w:sz w:val="26"/>
          <w:szCs w:val="26"/>
          <w:lang w:val="en-US"/>
        </w:rPr>
        <w:t>CVM</w:t>
      </w:r>
      <w:r w:rsidRPr="00F76BD5">
        <w:rPr>
          <w:sz w:val="26"/>
          <w:szCs w:val="26"/>
        </w:rPr>
        <w:t xml:space="preserve"> и Центральный банк выпускает акты об опасности инвестирования в криптовлаюту, Палата депутатов создала специальный комитет для исследования применения и регулирования криптовалют. С момента создания прошло семь слушаний, где обсуждались статус криптовалют и границы их использования. Мнения регуляторов разошлись, так </w:t>
      </w:r>
      <w:r w:rsidRPr="00F76BD5">
        <w:rPr>
          <w:sz w:val="26"/>
          <w:szCs w:val="26"/>
          <w:shd w:val="clear" w:color="auto" w:fill="FFFFFF"/>
        </w:rPr>
        <w:t>Экспедито Нетто, член палаты представителей, опубликовал рекомендации, которые запрещают криптотрейдинг, хранение, а также обмен цифровой валюты на фиат без официального разрешения, а исполнительный директор крупнейшего банка Бразилии — Banco do Brasil S.A.</w:t>
      </w:r>
      <w:r w:rsidRPr="00F76BD5">
        <w:rPr>
          <w:rStyle w:val="apple-converted-space"/>
          <w:sz w:val="26"/>
          <w:szCs w:val="26"/>
          <w:shd w:val="clear" w:color="auto" w:fill="FFFFFF"/>
        </w:rPr>
        <w:t xml:space="preserve"> выступает за разрешения криптовалютных операций. </w:t>
      </w:r>
    </w:p>
    <w:p w14:paraId="7DFBD41A" w14:textId="77777777" w:rsidR="001208C9" w:rsidRDefault="00106F17" w:rsidP="001208C9">
      <w:pPr>
        <w:spacing w:line="360" w:lineRule="auto"/>
        <w:ind w:firstLine="708"/>
        <w:jc w:val="both"/>
        <w:rPr>
          <w:sz w:val="26"/>
          <w:szCs w:val="26"/>
        </w:rPr>
      </w:pPr>
      <w:r w:rsidRPr="00F76BD5">
        <w:rPr>
          <w:sz w:val="26"/>
          <w:szCs w:val="26"/>
        </w:rPr>
        <w:t xml:space="preserve">Также власти Бразилии заявили о готовности выпустить собственный </w:t>
      </w:r>
      <w:r w:rsidRPr="00F76BD5">
        <w:rPr>
          <w:sz w:val="26"/>
          <w:szCs w:val="26"/>
          <w:shd w:val="clear" w:color="auto" w:fill="FFFFFF"/>
        </w:rPr>
        <w:t xml:space="preserve">криптоаналог национального реала. Криптореал станет цифровым аналогом реала, который будет эмитироваться на платформе Эфириум. Создание цифрового реала способствует открытости транзакции и эмиссии. Цель - снизить денежную массу и увеличить процент безналичных расчетов, сократив при этом расходы на банковскую инфраструктуру. </w:t>
      </w:r>
    </w:p>
    <w:p w14:paraId="20851A5B" w14:textId="4104D20C" w:rsidR="00C25C56" w:rsidRPr="001208C9" w:rsidRDefault="00C25C56" w:rsidP="001208C9">
      <w:pPr>
        <w:spacing w:line="360" w:lineRule="auto"/>
        <w:ind w:firstLine="708"/>
        <w:jc w:val="both"/>
        <w:rPr>
          <w:sz w:val="26"/>
          <w:szCs w:val="26"/>
        </w:rPr>
      </w:pPr>
      <w:r w:rsidRPr="00F76BD5">
        <w:rPr>
          <w:sz w:val="26"/>
          <w:szCs w:val="26"/>
          <w:shd w:val="clear" w:color="auto" w:fill="FFFFFF"/>
        </w:rPr>
        <w:t xml:space="preserve">Иван </w:t>
      </w:r>
      <w:r w:rsidR="00DF7A78" w:rsidRPr="00F76BD5">
        <w:rPr>
          <w:sz w:val="26"/>
          <w:szCs w:val="26"/>
          <w:shd w:val="clear" w:color="auto" w:fill="FFFFFF"/>
        </w:rPr>
        <w:t xml:space="preserve">Голдфэйджен видит в криптовалюте </w:t>
      </w:r>
      <w:r w:rsidR="00F26BD7" w:rsidRPr="00F76BD5">
        <w:rPr>
          <w:sz w:val="26"/>
          <w:szCs w:val="26"/>
          <w:shd w:val="clear" w:color="auto" w:fill="FFFFFF"/>
        </w:rPr>
        <w:t>потенциальную опасность для банковской системы</w:t>
      </w:r>
      <w:r w:rsidR="00DF7A78" w:rsidRPr="00F76BD5">
        <w:rPr>
          <w:sz w:val="26"/>
          <w:szCs w:val="26"/>
          <w:shd w:val="clear" w:color="auto" w:fill="FFFFFF"/>
        </w:rPr>
        <w:t xml:space="preserve"> Бразилии. Председатель центрального Банка заявляет, что криптовалюте не хватает стабильности для введение ее в правовое поле (легализация), а также </w:t>
      </w:r>
      <w:r w:rsidR="00816F5C" w:rsidRPr="00F76BD5">
        <w:rPr>
          <w:sz w:val="26"/>
          <w:szCs w:val="26"/>
          <w:shd w:val="clear" w:color="auto" w:fill="FFFFFF"/>
        </w:rPr>
        <w:t>безопасности</w:t>
      </w:r>
      <w:r w:rsidR="00DF7A78" w:rsidRPr="00F76BD5">
        <w:rPr>
          <w:sz w:val="26"/>
          <w:szCs w:val="26"/>
          <w:shd w:val="clear" w:color="auto" w:fill="FFFFFF"/>
        </w:rPr>
        <w:t xml:space="preserve"> для полной интеграции в денежную политику. </w:t>
      </w:r>
    </w:p>
    <w:p w14:paraId="1F3597BB" w14:textId="622AC743" w:rsidR="001208C9" w:rsidRDefault="00816F5C" w:rsidP="004F4E3C">
      <w:pPr>
        <w:spacing w:line="360" w:lineRule="auto"/>
        <w:ind w:firstLine="708"/>
        <w:jc w:val="both"/>
        <w:rPr>
          <w:sz w:val="26"/>
          <w:szCs w:val="26"/>
          <w:shd w:val="clear" w:color="auto" w:fill="FFFFFF"/>
        </w:rPr>
      </w:pPr>
      <w:r w:rsidRPr="00F76BD5">
        <w:rPr>
          <w:sz w:val="26"/>
          <w:szCs w:val="26"/>
          <w:shd w:val="clear" w:color="auto" w:fill="FFFFFF"/>
        </w:rPr>
        <w:t>«Я не называю их деньгами, потому что</w:t>
      </w:r>
      <w:r w:rsidR="004F4E3C">
        <w:rPr>
          <w:sz w:val="26"/>
          <w:szCs w:val="26"/>
          <w:shd w:val="clear" w:color="auto" w:fill="FFFFFF"/>
        </w:rPr>
        <w:t xml:space="preserve"> деньги должны быть стабильны</w:t>
      </w:r>
      <w:r w:rsidRPr="00F76BD5">
        <w:rPr>
          <w:sz w:val="26"/>
          <w:szCs w:val="26"/>
          <w:shd w:val="clear" w:color="auto" w:fill="FFFFFF"/>
        </w:rPr>
        <w:t xml:space="preserve"> в своей стоимости, а также давать возможность осуществлять простую оплату. Криптовалюту скорее нужно </w:t>
      </w:r>
      <w:r w:rsidR="004F4E3C">
        <w:rPr>
          <w:sz w:val="26"/>
          <w:szCs w:val="26"/>
          <w:shd w:val="clear" w:color="auto" w:fill="FFFFFF"/>
        </w:rPr>
        <w:t>признать</w:t>
      </w:r>
      <w:r w:rsidRPr="00F76BD5">
        <w:rPr>
          <w:sz w:val="26"/>
          <w:szCs w:val="26"/>
          <w:shd w:val="clear" w:color="auto" w:fill="FFFFFF"/>
        </w:rPr>
        <w:t xml:space="preserve"> как имущество в правовом поле.» - комментирует Иван Голдфэйджен. </w:t>
      </w:r>
    </w:p>
    <w:p w14:paraId="3F27F5DC" w14:textId="7FAD20E1" w:rsidR="00816F5C" w:rsidRPr="00F76BD5" w:rsidRDefault="00AC34BF" w:rsidP="001208C9">
      <w:pPr>
        <w:spacing w:line="360" w:lineRule="auto"/>
        <w:ind w:firstLine="708"/>
        <w:jc w:val="both"/>
        <w:rPr>
          <w:sz w:val="26"/>
          <w:szCs w:val="26"/>
          <w:shd w:val="clear" w:color="auto" w:fill="FFFFFF"/>
        </w:rPr>
      </w:pPr>
      <w:r w:rsidRPr="00F76BD5">
        <w:rPr>
          <w:sz w:val="26"/>
          <w:szCs w:val="26"/>
          <w:shd w:val="clear" w:color="auto" w:fill="FFFFFF"/>
        </w:rPr>
        <w:t>Центральный Банк также акцентирует внимание на том, что крипто</w:t>
      </w:r>
      <w:r w:rsidR="0002695C">
        <w:rPr>
          <w:sz w:val="26"/>
          <w:szCs w:val="26"/>
          <w:shd w:val="clear" w:color="auto" w:fill="FFFFFF"/>
        </w:rPr>
        <w:t xml:space="preserve">валюту можно использовать в </w:t>
      </w:r>
      <w:r w:rsidRPr="00F76BD5">
        <w:rPr>
          <w:sz w:val="26"/>
          <w:szCs w:val="26"/>
          <w:shd w:val="clear" w:color="auto" w:fill="FFFFFF"/>
        </w:rPr>
        <w:t>нелегальной финансовой деятельности</w:t>
      </w:r>
      <w:r w:rsidR="0002695C">
        <w:rPr>
          <w:sz w:val="26"/>
          <w:szCs w:val="26"/>
          <w:shd w:val="clear" w:color="auto" w:fill="FFFFFF"/>
        </w:rPr>
        <w:t xml:space="preserve">. </w:t>
      </w:r>
      <w:r w:rsidRPr="00F76BD5">
        <w:rPr>
          <w:sz w:val="26"/>
          <w:szCs w:val="26"/>
          <w:shd w:val="clear" w:color="auto" w:fill="FFFFFF"/>
        </w:rPr>
        <w:t>Центральный Банк скептически относится к новой тенденции в цифровой экономик</w:t>
      </w:r>
      <w:r w:rsidR="0002695C">
        <w:rPr>
          <w:sz w:val="26"/>
          <w:szCs w:val="26"/>
          <w:shd w:val="clear" w:color="auto" w:fill="FFFFFF"/>
        </w:rPr>
        <w:t xml:space="preserve">е, но, что важно, не пытается </w:t>
      </w:r>
      <w:r w:rsidRPr="00F76BD5">
        <w:rPr>
          <w:sz w:val="26"/>
          <w:szCs w:val="26"/>
          <w:shd w:val="clear" w:color="auto" w:fill="FFFFFF"/>
        </w:rPr>
        <w:t>запретить</w:t>
      </w:r>
      <w:r w:rsidR="0002695C">
        <w:rPr>
          <w:sz w:val="26"/>
          <w:szCs w:val="26"/>
          <w:shd w:val="clear" w:color="auto" w:fill="FFFFFF"/>
        </w:rPr>
        <w:t xml:space="preserve"> ее</w:t>
      </w:r>
      <w:r w:rsidRPr="00F76BD5">
        <w:rPr>
          <w:sz w:val="26"/>
          <w:szCs w:val="26"/>
          <w:shd w:val="clear" w:color="auto" w:fill="FFFFFF"/>
        </w:rPr>
        <w:t xml:space="preserve"> в рамках юрисдикции страны. Иван Голдфэйджен</w:t>
      </w:r>
      <w:r w:rsidR="00611328" w:rsidRPr="00F76BD5">
        <w:rPr>
          <w:sz w:val="26"/>
          <w:szCs w:val="26"/>
          <w:shd w:val="clear" w:color="auto" w:fill="FFFFFF"/>
        </w:rPr>
        <w:t xml:space="preserve"> считает, что выработка стратегий управления криптовалют должна определяться в рамках международного </w:t>
      </w:r>
      <w:r w:rsidR="00680673" w:rsidRPr="00F76BD5">
        <w:rPr>
          <w:sz w:val="26"/>
          <w:szCs w:val="26"/>
          <w:shd w:val="clear" w:color="auto" w:fill="FFFFFF"/>
        </w:rPr>
        <w:t>сотрудничества</w:t>
      </w:r>
      <w:r w:rsidR="00611328" w:rsidRPr="00F76BD5">
        <w:rPr>
          <w:sz w:val="26"/>
          <w:szCs w:val="26"/>
          <w:shd w:val="clear" w:color="auto" w:fill="FFFFFF"/>
        </w:rPr>
        <w:t xml:space="preserve">. </w:t>
      </w:r>
    </w:p>
    <w:p w14:paraId="6C86263E" w14:textId="0F6BAD29" w:rsidR="00726D49" w:rsidRPr="00F76BD5" w:rsidRDefault="00726D49" w:rsidP="001208C9">
      <w:pPr>
        <w:spacing w:line="360" w:lineRule="auto"/>
        <w:ind w:firstLine="708"/>
        <w:jc w:val="both"/>
        <w:rPr>
          <w:rFonts w:eastAsia="Times New Roman"/>
          <w:color w:val="353536"/>
          <w:sz w:val="26"/>
          <w:szCs w:val="26"/>
          <w:shd w:val="clear" w:color="auto" w:fill="FFFFFF"/>
        </w:rPr>
      </w:pPr>
      <w:r w:rsidRPr="00F76BD5">
        <w:rPr>
          <w:sz w:val="26"/>
          <w:szCs w:val="26"/>
        </w:rPr>
        <w:lastRenderedPageBreak/>
        <w:t>Не так давно в Бразилии случился самы</w:t>
      </w:r>
      <w:r w:rsidR="0002695C">
        <w:rPr>
          <w:sz w:val="26"/>
          <w:szCs w:val="26"/>
        </w:rPr>
        <w:t xml:space="preserve">й громкий коррупционный скандал. </w:t>
      </w:r>
      <w:r w:rsidRPr="00F76BD5">
        <w:rPr>
          <w:sz w:val="26"/>
          <w:szCs w:val="26"/>
        </w:rPr>
        <w:t>Десятки</w:t>
      </w:r>
      <w:r w:rsidR="0002695C">
        <w:rPr>
          <w:rFonts w:eastAsia="Times New Roman"/>
          <w:color w:val="353536"/>
          <w:sz w:val="26"/>
          <w:szCs w:val="26"/>
          <w:shd w:val="clear" w:color="auto" w:fill="FFFFFF"/>
        </w:rPr>
        <w:t xml:space="preserve"> политиков и</w:t>
      </w:r>
      <w:r w:rsidRPr="00F76BD5">
        <w:rPr>
          <w:rFonts w:eastAsia="Times New Roman"/>
          <w:color w:val="353536"/>
          <w:sz w:val="26"/>
          <w:szCs w:val="26"/>
          <w:shd w:val="clear" w:color="auto" w:fill="FFFFFF"/>
        </w:rPr>
        <w:t xml:space="preserve"> руководителей компаний были обвинены в коррупции и отправлены в тюрьму.</w:t>
      </w:r>
      <w:r w:rsidR="001208C9">
        <w:rPr>
          <w:rFonts w:eastAsia="Times New Roman"/>
          <w:color w:val="353536"/>
          <w:sz w:val="26"/>
          <w:szCs w:val="26"/>
          <w:shd w:val="clear" w:color="auto" w:fill="FFFFFF"/>
        </w:rPr>
        <w:t xml:space="preserve"> </w:t>
      </w:r>
      <w:r w:rsidRPr="00F76BD5">
        <w:rPr>
          <w:rFonts w:eastAsia="Times New Roman"/>
          <w:color w:val="353536"/>
          <w:sz w:val="26"/>
          <w:szCs w:val="26"/>
          <w:shd w:val="clear" w:color="auto" w:fill="FFFFFF"/>
        </w:rPr>
        <w:t xml:space="preserve">Столь громкий скандал не мог </w:t>
      </w:r>
      <w:r w:rsidR="00725F76">
        <w:rPr>
          <w:rFonts w:eastAsia="Times New Roman"/>
          <w:color w:val="353536"/>
          <w:sz w:val="26"/>
          <w:szCs w:val="26"/>
          <w:shd w:val="clear" w:color="auto" w:fill="FFFFFF"/>
        </w:rPr>
        <w:t>не оставить след на формировании</w:t>
      </w:r>
      <w:r w:rsidRPr="00F76BD5">
        <w:rPr>
          <w:rFonts w:eastAsia="Times New Roman"/>
          <w:color w:val="353536"/>
          <w:sz w:val="26"/>
          <w:szCs w:val="26"/>
          <w:shd w:val="clear" w:color="auto" w:fill="FFFFFF"/>
        </w:rPr>
        <w:t xml:space="preserve"> нового режима.</w:t>
      </w:r>
      <w:r w:rsidR="00595EEA">
        <w:rPr>
          <w:rFonts w:eastAsia="Times New Roman"/>
          <w:color w:val="353536"/>
          <w:sz w:val="26"/>
          <w:szCs w:val="26"/>
          <w:shd w:val="clear" w:color="auto" w:fill="FFFFFF"/>
        </w:rPr>
        <w:t xml:space="preserve"> Новое правительство Бразилии видит опасность в криптовалютах, так как о</w:t>
      </w:r>
      <w:r w:rsidRPr="00F76BD5">
        <w:rPr>
          <w:rFonts w:eastAsia="Times New Roman"/>
          <w:color w:val="353536"/>
          <w:sz w:val="26"/>
          <w:szCs w:val="26"/>
          <w:shd w:val="clear" w:color="auto" w:fill="FFFFFF"/>
        </w:rPr>
        <w:t xml:space="preserve">дной из характеристик криптовалют является их анонимность. Криминальные структуры и нечестные представители власти используют анонимностью криптовалюты для коррупционных сделок, неуплаты налогов и отмывочной деятельности. </w:t>
      </w:r>
      <w:r w:rsidR="00AF0776">
        <w:rPr>
          <w:rFonts w:eastAsia="Times New Roman"/>
          <w:color w:val="353536"/>
          <w:sz w:val="26"/>
          <w:szCs w:val="26"/>
          <w:shd w:val="clear" w:color="auto" w:fill="FFFFFF"/>
        </w:rPr>
        <w:t>Опасность возобновления</w:t>
      </w:r>
      <w:r w:rsidRPr="00F76BD5">
        <w:rPr>
          <w:rFonts w:eastAsia="Times New Roman"/>
          <w:color w:val="353536"/>
          <w:sz w:val="26"/>
          <w:szCs w:val="26"/>
          <w:shd w:val="clear" w:color="auto" w:fill="FFFFFF"/>
        </w:rPr>
        <w:t xml:space="preserve"> коррупционных скандалов является фактором, который замедляет процесс легализации криптовалют</w:t>
      </w:r>
      <w:r w:rsidRPr="00F76BD5">
        <w:rPr>
          <w:rStyle w:val="a9"/>
          <w:rFonts w:eastAsia="Times New Roman"/>
          <w:color w:val="353536"/>
          <w:sz w:val="26"/>
          <w:szCs w:val="26"/>
          <w:shd w:val="clear" w:color="auto" w:fill="FFFFFF"/>
        </w:rPr>
        <w:footnoteReference w:id="41"/>
      </w:r>
      <w:r w:rsidRPr="00F76BD5">
        <w:rPr>
          <w:rFonts w:eastAsia="Times New Roman"/>
          <w:color w:val="353536"/>
          <w:sz w:val="26"/>
          <w:szCs w:val="26"/>
          <w:shd w:val="clear" w:color="auto" w:fill="FFFFFF"/>
        </w:rPr>
        <w:t xml:space="preserve">. </w:t>
      </w:r>
    </w:p>
    <w:p w14:paraId="180E0EC4" w14:textId="77777777" w:rsidR="00726D49" w:rsidRPr="00F76BD5" w:rsidRDefault="00726D49" w:rsidP="00F76BD5">
      <w:pPr>
        <w:spacing w:line="360" w:lineRule="auto"/>
        <w:jc w:val="both"/>
        <w:rPr>
          <w:sz w:val="26"/>
          <w:szCs w:val="26"/>
          <w:shd w:val="clear" w:color="auto" w:fill="FFFFFF"/>
        </w:rPr>
      </w:pPr>
    </w:p>
    <w:p w14:paraId="1F156ABF" w14:textId="3C7FDEA8" w:rsidR="008F46CA" w:rsidRPr="00F76BD5" w:rsidRDefault="00DE09B9" w:rsidP="001208C9">
      <w:pPr>
        <w:spacing w:line="360" w:lineRule="auto"/>
        <w:ind w:firstLine="708"/>
        <w:jc w:val="both"/>
        <w:rPr>
          <w:sz w:val="26"/>
          <w:szCs w:val="26"/>
        </w:rPr>
      </w:pPr>
      <w:r w:rsidRPr="00F76BD5">
        <w:rPr>
          <w:sz w:val="26"/>
          <w:szCs w:val="26"/>
        </w:rPr>
        <w:t xml:space="preserve">Таким образом, </w:t>
      </w:r>
      <w:r w:rsidR="008F46CA" w:rsidRPr="00F76BD5">
        <w:rPr>
          <w:sz w:val="26"/>
          <w:szCs w:val="26"/>
        </w:rPr>
        <w:t xml:space="preserve">выше перечисленные стран придерживаются следующих стратегий регулирования:  </w:t>
      </w:r>
    </w:p>
    <w:p w14:paraId="495F11E9" w14:textId="51BA7B25" w:rsidR="008F46CA" w:rsidRPr="00F76BD5" w:rsidRDefault="003022A6" w:rsidP="00F76BD5">
      <w:pPr>
        <w:spacing w:line="360" w:lineRule="auto"/>
        <w:jc w:val="both"/>
        <w:rPr>
          <w:sz w:val="26"/>
          <w:szCs w:val="26"/>
        </w:rPr>
      </w:pPr>
      <w:r w:rsidRPr="00F76BD5">
        <w:rPr>
          <w:sz w:val="26"/>
          <w:szCs w:val="26"/>
        </w:rPr>
        <w:t>Таблица 5. Стратегии регулирования криптовалют</w:t>
      </w:r>
    </w:p>
    <w:tbl>
      <w:tblPr>
        <w:tblStyle w:val="af"/>
        <w:tblW w:w="9349" w:type="dxa"/>
        <w:tblLook w:val="04A0" w:firstRow="1" w:lastRow="0" w:firstColumn="1" w:lastColumn="0" w:noHBand="0" w:noVBand="1"/>
      </w:tblPr>
      <w:tblGrid>
        <w:gridCol w:w="2970"/>
        <w:gridCol w:w="3260"/>
        <w:gridCol w:w="3119"/>
      </w:tblGrid>
      <w:tr w:rsidR="003372E8" w:rsidRPr="00F76BD5" w14:paraId="311652DB" w14:textId="77777777" w:rsidTr="003372E8">
        <w:trPr>
          <w:trHeight w:val="366"/>
        </w:trPr>
        <w:tc>
          <w:tcPr>
            <w:tcW w:w="2970" w:type="dxa"/>
          </w:tcPr>
          <w:p w14:paraId="57FF853C" w14:textId="13B2B860" w:rsidR="003372E8" w:rsidRPr="00F76BD5" w:rsidRDefault="003372E8" w:rsidP="00F76BD5">
            <w:pPr>
              <w:spacing w:line="360" w:lineRule="auto"/>
              <w:jc w:val="both"/>
              <w:rPr>
                <w:b/>
                <w:sz w:val="26"/>
                <w:szCs w:val="26"/>
              </w:rPr>
            </w:pPr>
            <w:r w:rsidRPr="00F76BD5">
              <w:rPr>
                <w:b/>
                <w:sz w:val="26"/>
                <w:szCs w:val="26"/>
              </w:rPr>
              <w:t xml:space="preserve">Страны </w:t>
            </w:r>
          </w:p>
        </w:tc>
        <w:tc>
          <w:tcPr>
            <w:tcW w:w="3260" w:type="dxa"/>
          </w:tcPr>
          <w:p w14:paraId="7B194433" w14:textId="6D6A2FD8" w:rsidR="003372E8" w:rsidRPr="00F76BD5" w:rsidRDefault="003372E8" w:rsidP="00F76BD5">
            <w:pPr>
              <w:spacing w:line="360" w:lineRule="auto"/>
              <w:jc w:val="both"/>
              <w:rPr>
                <w:b/>
                <w:sz w:val="26"/>
                <w:szCs w:val="26"/>
              </w:rPr>
            </w:pPr>
            <w:r w:rsidRPr="00F76BD5">
              <w:rPr>
                <w:b/>
                <w:sz w:val="26"/>
                <w:szCs w:val="26"/>
              </w:rPr>
              <w:t>Регулировани</w:t>
            </w:r>
            <w:r w:rsidR="00DF5E1E" w:rsidRPr="00F76BD5">
              <w:rPr>
                <w:b/>
                <w:sz w:val="26"/>
                <w:szCs w:val="26"/>
              </w:rPr>
              <w:t>я</w:t>
            </w:r>
          </w:p>
        </w:tc>
        <w:tc>
          <w:tcPr>
            <w:tcW w:w="3119" w:type="dxa"/>
          </w:tcPr>
          <w:p w14:paraId="00A723D8" w14:textId="7EC23286" w:rsidR="003372E8" w:rsidRPr="00F76BD5" w:rsidRDefault="003372E8" w:rsidP="00F76BD5">
            <w:pPr>
              <w:spacing w:line="360" w:lineRule="auto"/>
              <w:jc w:val="both"/>
              <w:rPr>
                <w:b/>
                <w:sz w:val="26"/>
                <w:szCs w:val="26"/>
              </w:rPr>
            </w:pPr>
            <w:r w:rsidRPr="00F76BD5">
              <w:rPr>
                <w:b/>
                <w:sz w:val="26"/>
                <w:szCs w:val="26"/>
              </w:rPr>
              <w:t>Стратегии</w:t>
            </w:r>
          </w:p>
        </w:tc>
      </w:tr>
      <w:tr w:rsidR="003372E8" w:rsidRPr="00F76BD5" w14:paraId="02ECED58" w14:textId="77777777" w:rsidTr="003372E8">
        <w:trPr>
          <w:trHeight w:val="337"/>
        </w:trPr>
        <w:tc>
          <w:tcPr>
            <w:tcW w:w="2970" w:type="dxa"/>
          </w:tcPr>
          <w:p w14:paraId="40755D4F" w14:textId="2EBF7BD9" w:rsidR="003372E8" w:rsidRPr="00F76BD5" w:rsidRDefault="003372E8" w:rsidP="00F76BD5">
            <w:pPr>
              <w:spacing w:line="360" w:lineRule="auto"/>
              <w:jc w:val="both"/>
              <w:rPr>
                <w:sz w:val="26"/>
                <w:szCs w:val="26"/>
              </w:rPr>
            </w:pPr>
            <w:r w:rsidRPr="00F76BD5">
              <w:rPr>
                <w:sz w:val="26"/>
                <w:szCs w:val="26"/>
              </w:rPr>
              <w:t>Россия</w:t>
            </w:r>
          </w:p>
        </w:tc>
        <w:tc>
          <w:tcPr>
            <w:tcW w:w="3260" w:type="dxa"/>
          </w:tcPr>
          <w:p w14:paraId="0A3EE460" w14:textId="76DBE885" w:rsidR="003372E8" w:rsidRPr="00F76BD5" w:rsidRDefault="003372E8" w:rsidP="00F76BD5">
            <w:pPr>
              <w:spacing w:line="360" w:lineRule="auto"/>
              <w:jc w:val="both"/>
              <w:rPr>
                <w:sz w:val="26"/>
                <w:szCs w:val="26"/>
              </w:rPr>
            </w:pPr>
            <w:r w:rsidRPr="00F76BD5">
              <w:rPr>
                <w:sz w:val="26"/>
                <w:szCs w:val="26"/>
              </w:rPr>
              <w:t xml:space="preserve">Мягкое </w:t>
            </w:r>
          </w:p>
        </w:tc>
        <w:tc>
          <w:tcPr>
            <w:tcW w:w="3119" w:type="dxa"/>
          </w:tcPr>
          <w:p w14:paraId="7189754D" w14:textId="6D741AB8" w:rsidR="003372E8" w:rsidRPr="00F76BD5" w:rsidRDefault="003372E8" w:rsidP="00F76BD5">
            <w:pPr>
              <w:spacing w:line="360" w:lineRule="auto"/>
              <w:jc w:val="both"/>
              <w:rPr>
                <w:sz w:val="26"/>
                <w:szCs w:val="26"/>
              </w:rPr>
            </w:pPr>
            <w:r w:rsidRPr="00F76BD5">
              <w:rPr>
                <w:sz w:val="26"/>
                <w:szCs w:val="26"/>
              </w:rPr>
              <w:t xml:space="preserve">Координационная </w:t>
            </w:r>
          </w:p>
        </w:tc>
      </w:tr>
      <w:tr w:rsidR="003372E8" w:rsidRPr="00F76BD5" w14:paraId="0F4337C0" w14:textId="77777777" w:rsidTr="003372E8">
        <w:trPr>
          <w:trHeight w:val="351"/>
        </w:trPr>
        <w:tc>
          <w:tcPr>
            <w:tcW w:w="2970" w:type="dxa"/>
          </w:tcPr>
          <w:p w14:paraId="5659ECC9" w14:textId="0EBCBB39" w:rsidR="003372E8" w:rsidRPr="00F76BD5" w:rsidRDefault="003372E8" w:rsidP="00F76BD5">
            <w:pPr>
              <w:spacing w:line="360" w:lineRule="auto"/>
              <w:jc w:val="both"/>
              <w:rPr>
                <w:sz w:val="26"/>
                <w:szCs w:val="26"/>
              </w:rPr>
            </w:pPr>
            <w:r w:rsidRPr="00F76BD5">
              <w:rPr>
                <w:sz w:val="26"/>
                <w:szCs w:val="26"/>
              </w:rPr>
              <w:t xml:space="preserve">США </w:t>
            </w:r>
          </w:p>
        </w:tc>
        <w:tc>
          <w:tcPr>
            <w:tcW w:w="3260" w:type="dxa"/>
          </w:tcPr>
          <w:p w14:paraId="10F858B4" w14:textId="417A59D4"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52DDAE1E" w14:textId="1C72A047" w:rsidR="003372E8" w:rsidRPr="00F76BD5" w:rsidRDefault="003372E8" w:rsidP="00F76BD5">
            <w:pPr>
              <w:spacing w:line="360" w:lineRule="auto"/>
              <w:jc w:val="both"/>
              <w:rPr>
                <w:sz w:val="26"/>
                <w:szCs w:val="26"/>
              </w:rPr>
            </w:pPr>
            <w:r w:rsidRPr="00F76BD5">
              <w:rPr>
                <w:sz w:val="26"/>
                <w:szCs w:val="26"/>
              </w:rPr>
              <w:t xml:space="preserve">Координационная </w:t>
            </w:r>
          </w:p>
        </w:tc>
      </w:tr>
      <w:tr w:rsidR="003372E8" w:rsidRPr="00F76BD5" w14:paraId="3A0F201B" w14:textId="77777777" w:rsidTr="003372E8">
        <w:trPr>
          <w:trHeight w:val="436"/>
        </w:trPr>
        <w:tc>
          <w:tcPr>
            <w:tcW w:w="2970" w:type="dxa"/>
          </w:tcPr>
          <w:p w14:paraId="20BE6E15" w14:textId="799BBC13" w:rsidR="003372E8" w:rsidRPr="00F76BD5" w:rsidRDefault="003372E8" w:rsidP="00F76BD5">
            <w:pPr>
              <w:spacing w:line="360" w:lineRule="auto"/>
              <w:jc w:val="both"/>
              <w:rPr>
                <w:sz w:val="26"/>
                <w:szCs w:val="26"/>
              </w:rPr>
            </w:pPr>
            <w:r w:rsidRPr="00F76BD5">
              <w:rPr>
                <w:sz w:val="26"/>
                <w:szCs w:val="26"/>
              </w:rPr>
              <w:t xml:space="preserve">Великобритания </w:t>
            </w:r>
          </w:p>
        </w:tc>
        <w:tc>
          <w:tcPr>
            <w:tcW w:w="3260" w:type="dxa"/>
          </w:tcPr>
          <w:p w14:paraId="31FA7477" w14:textId="0DD4DF1A"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4491F159" w14:textId="34B82F12" w:rsidR="003372E8" w:rsidRPr="00F76BD5" w:rsidRDefault="003372E8" w:rsidP="00F76BD5">
            <w:pPr>
              <w:spacing w:line="360" w:lineRule="auto"/>
              <w:jc w:val="both"/>
              <w:rPr>
                <w:sz w:val="26"/>
                <w:szCs w:val="26"/>
              </w:rPr>
            </w:pPr>
            <w:r w:rsidRPr="00F76BD5">
              <w:rPr>
                <w:sz w:val="26"/>
                <w:szCs w:val="26"/>
              </w:rPr>
              <w:t xml:space="preserve">Координационная </w:t>
            </w:r>
          </w:p>
        </w:tc>
      </w:tr>
      <w:tr w:rsidR="003372E8" w:rsidRPr="00F76BD5" w14:paraId="2675AE9D" w14:textId="77777777" w:rsidTr="003372E8">
        <w:tc>
          <w:tcPr>
            <w:tcW w:w="2970" w:type="dxa"/>
          </w:tcPr>
          <w:p w14:paraId="2FBC7929" w14:textId="34E41FA5" w:rsidR="003372E8" w:rsidRPr="00F76BD5" w:rsidRDefault="003372E8" w:rsidP="00F76BD5">
            <w:pPr>
              <w:spacing w:line="360" w:lineRule="auto"/>
              <w:jc w:val="both"/>
              <w:rPr>
                <w:sz w:val="26"/>
                <w:szCs w:val="26"/>
              </w:rPr>
            </w:pPr>
            <w:r w:rsidRPr="00F76BD5">
              <w:rPr>
                <w:sz w:val="26"/>
                <w:szCs w:val="26"/>
              </w:rPr>
              <w:t>Европейский Союз</w:t>
            </w:r>
          </w:p>
        </w:tc>
        <w:tc>
          <w:tcPr>
            <w:tcW w:w="3260" w:type="dxa"/>
          </w:tcPr>
          <w:p w14:paraId="3383D634" w14:textId="1EA28855"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6C80DB9B" w14:textId="156C1FFB" w:rsidR="003372E8" w:rsidRPr="00F76BD5" w:rsidRDefault="003372E8" w:rsidP="00F76BD5">
            <w:pPr>
              <w:spacing w:line="360" w:lineRule="auto"/>
              <w:jc w:val="both"/>
              <w:rPr>
                <w:sz w:val="26"/>
                <w:szCs w:val="26"/>
              </w:rPr>
            </w:pPr>
            <w:r w:rsidRPr="00F76BD5">
              <w:rPr>
                <w:sz w:val="26"/>
                <w:szCs w:val="26"/>
              </w:rPr>
              <w:t>Координационная</w:t>
            </w:r>
          </w:p>
        </w:tc>
      </w:tr>
      <w:tr w:rsidR="003372E8" w:rsidRPr="00F76BD5" w14:paraId="2B05E3DF" w14:textId="77777777" w:rsidTr="00D5595C">
        <w:trPr>
          <w:trHeight w:val="351"/>
        </w:trPr>
        <w:tc>
          <w:tcPr>
            <w:tcW w:w="2970" w:type="dxa"/>
          </w:tcPr>
          <w:p w14:paraId="36DD0A5E" w14:textId="7013AC29" w:rsidR="003372E8" w:rsidRPr="00F76BD5" w:rsidRDefault="003372E8" w:rsidP="00F76BD5">
            <w:pPr>
              <w:spacing w:line="360" w:lineRule="auto"/>
              <w:jc w:val="both"/>
              <w:rPr>
                <w:sz w:val="26"/>
                <w:szCs w:val="26"/>
              </w:rPr>
            </w:pPr>
            <w:r w:rsidRPr="00F76BD5">
              <w:rPr>
                <w:sz w:val="26"/>
                <w:szCs w:val="26"/>
              </w:rPr>
              <w:t>Китай</w:t>
            </w:r>
          </w:p>
        </w:tc>
        <w:tc>
          <w:tcPr>
            <w:tcW w:w="3260" w:type="dxa"/>
          </w:tcPr>
          <w:p w14:paraId="7433A996" w14:textId="3DC081C7" w:rsidR="003372E8" w:rsidRPr="00F76BD5" w:rsidRDefault="003372E8" w:rsidP="00F76BD5">
            <w:pPr>
              <w:spacing w:line="360" w:lineRule="auto"/>
              <w:jc w:val="both"/>
              <w:rPr>
                <w:sz w:val="26"/>
                <w:szCs w:val="26"/>
              </w:rPr>
            </w:pPr>
            <w:r w:rsidRPr="00F76BD5">
              <w:rPr>
                <w:sz w:val="26"/>
                <w:szCs w:val="26"/>
              </w:rPr>
              <w:t>Жесткое</w:t>
            </w:r>
          </w:p>
        </w:tc>
        <w:tc>
          <w:tcPr>
            <w:tcW w:w="3119" w:type="dxa"/>
          </w:tcPr>
          <w:p w14:paraId="58E3822D" w14:textId="1D3F83E4" w:rsidR="003372E8" w:rsidRPr="00F76BD5" w:rsidRDefault="003372E8" w:rsidP="00F76BD5">
            <w:pPr>
              <w:spacing w:line="360" w:lineRule="auto"/>
              <w:jc w:val="both"/>
              <w:rPr>
                <w:sz w:val="26"/>
                <w:szCs w:val="26"/>
              </w:rPr>
            </w:pPr>
            <w:r w:rsidRPr="00F76BD5">
              <w:rPr>
                <w:sz w:val="26"/>
                <w:szCs w:val="26"/>
              </w:rPr>
              <w:t xml:space="preserve">Запретительная </w:t>
            </w:r>
          </w:p>
        </w:tc>
      </w:tr>
      <w:tr w:rsidR="003372E8" w:rsidRPr="00F76BD5" w14:paraId="4300795D" w14:textId="77777777" w:rsidTr="003372E8">
        <w:tc>
          <w:tcPr>
            <w:tcW w:w="2970" w:type="dxa"/>
          </w:tcPr>
          <w:p w14:paraId="4169C664" w14:textId="28B37814" w:rsidR="003372E8" w:rsidRPr="00F76BD5" w:rsidRDefault="003372E8" w:rsidP="00F76BD5">
            <w:pPr>
              <w:spacing w:line="360" w:lineRule="auto"/>
              <w:jc w:val="both"/>
              <w:rPr>
                <w:sz w:val="26"/>
                <w:szCs w:val="26"/>
              </w:rPr>
            </w:pPr>
            <w:r w:rsidRPr="00F76BD5">
              <w:rPr>
                <w:sz w:val="26"/>
                <w:szCs w:val="26"/>
              </w:rPr>
              <w:t>Украина</w:t>
            </w:r>
          </w:p>
        </w:tc>
        <w:tc>
          <w:tcPr>
            <w:tcW w:w="3260" w:type="dxa"/>
          </w:tcPr>
          <w:p w14:paraId="2E9EADE6" w14:textId="79534F0E"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11ECC2F9" w14:textId="0C0CB25E" w:rsidR="003372E8" w:rsidRPr="00F76BD5" w:rsidRDefault="003372E8" w:rsidP="00F76BD5">
            <w:pPr>
              <w:spacing w:line="360" w:lineRule="auto"/>
              <w:jc w:val="both"/>
              <w:rPr>
                <w:sz w:val="26"/>
                <w:szCs w:val="26"/>
              </w:rPr>
            </w:pPr>
            <w:r w:rsidRPr="00F76BD5">
              <w:rPr>
                <w:sz w:val="26"/>
                <w:szCs w:val="26"/>
              </w:rPr>
              <w:t>Координационная</w:t>
            </w:r>
          </w:p>
        </w:tc>
      </w:tr>
      <w:tr w:rsidR="003372E8" w:rsidRPr="00F76BD5" w14:paraId="48601DF9" w14:textId="77777777" w:rsidTr="003372E8">
        <w:tc>
          <w:tcPr>
            <w:tcW w:w="2970" w:type="dxa"/>
          </w:tcPr>
          <w:p w14:paraId="3E604CE6" w14:textId="5E237160" w:rsidR="003372E8" w:rsidRPr="00F76BD5" w:rsidRDefault="003372E8" w:rsidP="00F76BD5">
            <w:pPr>
              <w:spacing w:line="360" w:lineRule="auto"/>
              <w:jc w:val="both"/>
              <w:rPr>
                <w:sz w:val="26"/>
                <w:szCs w:val="26"/>
              </w:rPr>
            </w:pPr>
            <w:r w:rsidRPr="00F76BD5">
              <w:rPr>
                <w:sz w:val="26"/>
                <w:szCs w:val="26"/>
              </w:rPr>
              <w:t>Казахстан</w:t>
            </w:r>
          </w:p>
        </w:tc>
        <w:tc>
          <w:tcPr>
            <w:tcW w:w="3260" w:type="dxa"/>
          </w:tcPr>
          <w:p w14:paraId="55592E16" w14:textId="4E32D38A" w:rsidR="003372E8" w:rsidRPr="00F76BD5" w:rsidRDefault="003372E8" w:rsidP="00F76BD5">
            <w:pPr>
              <w:spacing w:line="360" w:lineRule="auto"/>
              <w:jc w:val="both"/>
              <w:rPr>
                <w:sz w:val="26"/>
                <w:szCs w:val="26"/>
              </w:rPr>
            </w:pPr>
            <w:r w:rsidRPr="00F76BD5">
              <w:rPr>
                <w:sz w:val="26"/>
                <w:szCs w:val="26"/>
              </w:rPr>
              <w:t>Жесткое</w:t>
            </w:r>
          </w:p>
        </w:tc>
        <w:tc>
          <w:tcPr>
            <w:tcW w:w="3119" w:type="dxa"/>
          </w:tcPr>
          <w:p w14:paraId="0F72F650" w14:textId="0EEA2948" w:rsidR="003372E8" w:rsidRPr="00F76BD5" w:rsidRDefault="003372E8" w:rsidP="00F76BD5">
            <w:pPr>
              <w:spacing w:line="360" w:lineRule="auto"/>
              <w:jc w:val="both"/>
              <w:rPr>
                <w:sz w:val="26"/>
                <w:szCs w:val="26"/>
              </w:rPr>
            </w:pPr>
            <w:r w:rsidRPr="00F76BD5">
              <w:rPr>
                <w:sz w:val="26"/>
                <w:szCs w:val="26"/>
              </w:rPr>
              <w:t xml:space="preserve">Запретительная </w:t>
            </w:r>
          </w:p>
        </w:tc>
      </w:tr>
      <w:tr w:rsidR="003372E8" w:rsidRPr="00F76BD5" w14:paraId="170C997E" w14:textId="77777777" w:rsidTr="003372E8">
        <w:tc>
          <w:tcPr>
            <w:tcW w:w="2970" w:type="dxa"/>
          </w:tcPr>
          <w:p w14:paraId="668FDE10" w14:textId="483E61F5" w:rsidR="003372E8" w:rsidRPr="00F76BD5" w:rsidRDefault="003372E8" w:rsidP="00F76BD5">
            <w:pPr>
              <w:spacing w:line="360" w:lineRule="auto"/>
              <w:jc w:val="both"/>
              <w:rPr>
                <w:sz w:val="26"/>
                <w:szCs w:val="26"/>
              </w:rPr>
            </w:pPr>
            <w:r w:rsidRPr="00F76BD5">
              <w:rPr>
                <w:sz w:val="26"/>
                <w:szCs w:val="26"/>
              </w:rPr>
              <w:t>Бразилия</w:t>
            </w:r>
          </w:p>
        </w:tc>
        <w:tc>
          <w:tcPr>
            <w:tcW w:w="3260" w:type="dxa"/>
          </w:tcPr>
          <w:p w14:paraId="022A048E" w14:textId="4D46C068"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38470160" w14:textId="2E502462" w:rsidR="003372E8" w:rsidRPr="00F76BD5" w:rsidRDefault="003372E8" w:rsidP="00F76BD5">
            <w:pPr>
              <w:spacing w:line="360" w:lineRule="auto"/>
              <w:jc w:val="both"/>
              <w:rPr>
                <w:sz w:val="26"/>
                <w:szCs w:val="26"/>
              </w:rPr>
            </w:pPr>
            <w:r w:rsidRPr="00F76BD5">
              <w:rPr>
                <w:sz w:val="26"/>
                <w:szCs w:val="26"/>
              </w:rPr>
              <w:t>Координационная</w:t>
            </w:r>
          </w:p>
        </w:tc>
      </w:tr>
      <w:tr w:rsidR="003372E8" w:rsidRPr="00F76BD5" w14:paraId="0D17DEB5" w14:textId="77777777" w:rsidTr="003372E8">
        <w:tc>
          <w:tcPr>
            <w:tcW w:w="2970" w:type="dxa"/>
          </w:tcPr>
          <w:p w14:paraId="5D734391" w14:textId="53908BD5" w:rsidR="003372E8" w:rsidRPr="00F76BD5" w:rsidRDefault="003372E8" w:rsidP="00F76BD5">
            <w:pPr>
              <w:spacing w:line="360" w:lineRule="auto"/>
              <w:jc w:val="both"/>
              <w:rPr>
                <w:sz w:val="26"/>
                <w:szCs w:val="26"/>
              </w:rPr>
            </w:pPr>
            <w:r w:rsidRPr="00F76BD5">
              <w:rPr>
                <w:sz w:val="26"/>
                <w:szCs w:val="26"/>
              </w:rPr>
              <w:t xml:space="preserve">Япония </w:t>
            </w:r>
          </w:p>
        </w:tc>
        <w:tc>
          <w:tcPr>
            <w:tcW w:w="3260" w:type="dxa"/>
          </w:tcPr>
          <w:p w14:paraId="34361A86" w14:textId="2848634B"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29F3E7FF" w14:textId="7DA9E99F" w:rsidR="003372E8" w:rsidRPr="00F76BD5" w:rsidRDefault="003372E8" w:rsidP="00F76BD5">
            <w:pPr>
              <w:spacing w:line="360" w:lineRule="auto"/>
              <w:jc w:val="both"/>
              <w:rPr>
                <w:sz w:val="26"/>
                <w:szCs w:val="26"/>
              </w:rPr>
            </w:pPr>
            <w:r w:rsidRPr="00F76BD5">
              <w:rPr>
                <w:sz w:val="26"/>
                <w:szCs w:val="26"/>
              </w:rPr>
              <w:t>Коопер</w:t>
            </w:r>
            <w:r w:rsidR="00DF5E1E" w:rsidRPr="00F76BD5">
              <w:rPr>
                <w:sz w:val="26"/>
                <w:szCs w:val="26"/>
              </w:rPr>
              <w:t>ационная</w:t>
            </w:r>
          </w:p>
        </w:tc>
      </w:tr>
      <w:tr w:rsidR="003372E8" w:rsidRPr="00F76BD5" w14:paraId="73B11102" w14:textId="77777777" w:rsidTr="003372E8">
        <w:trPr>
          <w:trHeight w:val="435"/>
        </w:trPr>
        <w:tc>
          <w:tcPr>
            <w:tcW w:w="2970" w:type="dxa"/>
          </w:tcPr>
          <w:p w14:paraId="1482BE1D" w14:textId="6AE66EC3" w:rsidR="003372E8" w:rsidRPr="00F76BD5" w:rsidRDefault="003372E8" w:rsidP="00F76BD5">
            <w:pPr>
              <w:spacing w:line="360" w:lineRule="auto"/>
              <w:jc w:val="both"/>
              <w:rPr>
                <w:sz w:val="26"/>
                <w:szCs w:val="26"/>
              </w:rPr>
            </w:pPr>
            <w:r w:rsidRPr="00F76BD5">
              <w:rPr>
                <w:sz w:val="26"/>
                <w:szCs w:val="26"/>
              </w:rPr>
              <w:t>Беларусь</w:t>
            </w:r>
          </w:p>
        </w:tc>
        <w:tc>
          <w:tcPr>
            <w:tcW w:w="3260" w:type="dxa"/>
          </w:tcPr>
          <w:p w14:paraId="76C41860" w14:textId="1169E84A" w:rsidR="003372E8" w:rsidRPr="00F76BD5" w:rsidRDefault="003372E8" w:rsidP="00F76BD5">
            <w:pPr>
              <w:spacing w:line="360" w:lineRule="auto"/>
              <w:jc w:val="both"/>
              <w:rPr>
                <w:sz w:val="26"/>
                <w:szCs w:val="26"/>
              </w:rPr>
            </w:pPr>
            <w:r w:rsidRPr="00F76BD5">
              <w:rPr>
                <w:sz w:val="26"/>
                <w:szCs w:val="26"/>
              </w:rPr>
              <w:t>Мягкое</w:t>
            </w:r>
          </w:p>
        </w:tc>
        <w:tc>
          <w:tcPr>
            <w:tcW w:w="3119" w:type="dxa"/>
          </w:tcPr>
          <w:p w14:paraId="5BE823C5" w14:textId="0407F74A" w:rsidR="003372E8" w:rsidRPr="00F76BD5" w:rsidRDefault="00DF5E1E" w:rsidP="00F76BD5">
            <w:pPr>
              <w:spacing w:line="360" w:lineRule="auto"/>
              <w:jc w:val="both"/>
              <w:rPr>
                <w:sz w:val="26"/>
                <w:szCs w:val="26"/>
              </w:rPr>
            </w:pPr>
            <w:r w:rsidRPr="00F76BD5">
              <w:rPr>
                <w:sz w:val="26"/>
                <w:szCs w:val="26"/>
              </w:rPr>
              <w:t>Координационная</w:t>
            </w:r>
          </w:p>
        </w:tc>
      </w:tr>
    </w:tbl>
    <w:p w14:paraId="2FD28F45" w14:textId="0EA0C981" w:rsidR="001E2864" w:rsidRPr="00F76BD5" w:rsidRDefault="001E2864" w:rsidP="00F76BD5">
      <w:pPr>
        <w:spacing w:line="360" w:lineRule="auto"/>
        <w:jc w:val="both"/>
        <w:rPr>
          <w:sz w:val="26"/>
          <w:szCs w:val="26"/>
        </w:rPr>
      </w:pPr>
    </w:p>
    <w:p w14:paraId="6FF086D5" w14:textId="1BF52729" w:rsidR="001208C9" w:rsidRDefault="00D5595C" w:rsidP="001208C9">
      <w:pPr>
        <w:spacing w:line="360" w:lineRule="auto"/>
        <w:ind w:firstLine="708"/>
        <w:jc w:val="both"/>
        <w:rPr>
          <w:sz w:val="26"/>
          <w:szCs w:val="26"/>
        </w:rPr>
      </w:pPr>
      <w:r w:rsidRPr="00F76BD5">
        <w:rPr>
          <w:sz w:val="26"/>
          <w:szCs w:val="26"/>
        </w:rPr>
        <w:t>Самой популярной стратегией управления среди выбранных стран является мягкое регулирование</w:t>
      </w:r>
      <w:r w:rsidR="0043165A">
        <w:rPr>
          <w:sz w:val="26"/>
          <w:szCs w:val="26"/>
        </w:rPr>
        <w:t xml:space="preserve"> -</w:t>
      </w:r>
      <w:r w:rsidRPr="00F76BD5">
        <w:rPr>
          <w:sz w:val="26"/>
          <w:szCs w:val="26"/>
        </w:rPr>
        <w:t xml:space="preserve"> координационная стратегия, так как позволяет странам </w:t>
      </w:r>
      <w:r w:rsidR="001E2864" w:rsidRPr="00F76BD5">
        <w:rPr>
          <w:sz w:val="26"/>
          <w:szCs w:val="26"/>
        </w:rPr>
        <w:br/>
      </w:r>
      <w:r w:rsidR="00F706A6" w:rsidRPr="00F76BD5">
        <w:rPr>
          <w:sz w:val="26"/>
          <w:szCs w:val="26"/>
        </w:rPr>
        <w:t xml:space="preserve">развивать </w:t>
      </w:r>
      <w:r w:rsidR="0043165A">
        <w:rPr>
          <w:sz w:val="26"/>
          <w:szCs w:val="26"/>
        </w:rPr>
        <w:t>цифровую экономику</w:t>
      </w:r>
      <w:r w:rsidR="00F706A6" w:rsidRPr="00F76BD5">
        <w:rPr>
          <w:sz w:val="26"/>
          <w:szCs w:val="26"/>
        </w:rPr>
        <w:t xml:space="preserve">, но при этом сохранять контроль над новым рынком. Преимущества криптовалют сделали ее популярной среди бизнеса, криптоинвесторов, криптоинтузиастов, а также обычных людей, ранее не интересовавшихся цифровыми </w:t>
      </w:r>
      <w:r w:rsidR="00F706A6" w:rsidRPr="00F76BD5">
        <w:rPr>
          <w:sz w:val="26"/>
          <w:szCs w:val="26"/>
        </w:rPr>
        <w:lastRenderedPageBreak/>
        <w:t>технологиями. Образовались новые сети,</w:t>
      </w:r>
      <w:r w:rsidR="001217BD" w:rsidRPr="00F76BD5">
        <w:rPr>
          <w:sz w:val="26"/>
          <w:szCs w:val="26"/>
        </w:rPr>
        <w:t xml:space="preserve"> </w:t>
      </w:r>
      <w:r w:rsidR="00A9073B">
        <w:rPr>
          <w:sz w:val="26"/>
          <w:szCs w:val="26"/>
        </w:rPr>
        <w:t>агенты</w:t>
      </w:r>
      <w:r w:rsidR="001217BD" w:rsidRPr="00F76BD5">
        <w:rPr>
          <w:sz w:val="26"/>
          <w:szCs w:val="26"/>
        </w:rPr>
        <w:t xml:space="preserve"> которых используют институты</w:t>
      </w:r>
      <w:r w:rsidR="00F706A6" w:rsidRPr="00F76BD5">
        <w:rPr>
          <w:sz w:val="26"/>
          <w:szCs w:val="26"/>
        </w:rPr>
        <w:t xml:space="preserve"> гражданского</w:t>
      </w:r>
      <w:r w:rsidR="001217BD" w:rsidRPr="00F76BD5">
        <w:rPr>
          <w:sz w:val="26"/>
          <w:szCs w:val="26"/>
        </w:rPr>
        <w:t xml:space="preserve"> общества и участвуют в публичн</w:t>
      </w:r>
      <w:r w:rsidR="00A9073B">
        <w:rPr>
          <w:sz w:val="26"/>
          <w:szCs w:val="26"/>
        </w:rPr>
        <w:t>ой политике,</w:t>
      </w:r>
      <w:r w:rsidR="001217BD" w:rsidRPr="00F76BD5">
        <w:rPr>
          <w:sz w:val="26"/>
          <w:szCs w:val="26"/>
        </w:rPr>
        <w:t xml:space="preserve"> с ц</w:t>
      </w:r>
      <w:r w:rsidR="0060778F">
        <w:rPr>
          <w:sz w:val="26"/>
          <w:szCs w:val="26"/>
        </w:rPr>
        <w:t>елью создания баланса в принятиях</w:t>
      </w:r>
      <w:r w:rsidR="001217BD" w:rsidRPr="00F76BD5">
        <w:rPr>
          <w:sz w:val="26"/>
          <w:szCs w:val="26"/>
        </w:rPr>
        <w:t xml:space="preserve"> решений в рамках управления криптовалют. </w:t>
      </w:r>
    </w:p>
    <w:p w14:paraId="39606EED" w14:textId="7C72DFEF" w:rsidR="001208C9" w:rsidRDefault="00B678B8" w:rsidP="001208C9">
      <w:pPr>
        <w:spacing w:line="360" w:lineRule="auto"/>
        <w:ind w:firstLine="708"/>
        <w:jc w:val="both"/>
        <w:rPr>
          <w:sz w:val="26"/>
          <w:szCs w:val="26"/>
        </w:rPr>
      </w:pPr>
      <w:r w:rsidRPr="00F76BD5">
        <w:rPr>
          <w:sz w:val="26"/>
          <w:szCs w:val="26"/>
        </w:rPr>
        <w:t>Китай и Казахстан являются примерами стран, в которых криптовалюту воспринимают как нелегальный инструмент</w:t>
      </w:r>
      <w:r w:rsidR="002F3EC6">
        <w:rPr>
          <w:sz w:val="26"/>
          <w:szCs w:val="26"/>
        </w:rPr>
        <w:t xml:space="preserve">, и на территории </w:t>
      </w:r>
      <w:r w:rsidRPr="00F76BD5">
        <w:rPr>
          <w:sz w:val="26"/>
          <w:szCs w:val="26"/>
        </w:rPr>
        <w:t>которых запрещены большая часть криптовалютных операций. Анализ и оценка стратегий управления государств с а</w:t>
      </w:r>
      <w:r w:rsidR="002F3EC6">
        <w:rPr>
          <w:sz w:val="26"/>
          <w:szCs w:val="26"/>
        </w:rPr>
        <w:t>вторитарными</w:t>
      </w:r>
      <w:r w:rsidRPr="00F76BD5">
        <w:rPr>
          <w:sz w:val="26"/>
          <w:szCs w:val="26"/>
        </w:rPr>
        <w:t xml:space="preserve"> режимами сильно затруднен, так как почт</w:t>
      </w:r>
      <w:r w:rsidR="002F3EC6">
        <w:rPr>
          <w:sz w:val="26"/>
          <w:szCs w:val="26"/>
        </w:rPr>
        <w:t>и невозможно сделать прогнозы по развитию трендов в управлении</w:t>
      </w:r>
      <w:r w:rsidRPr="00F76BD5">
        <w:rPr>
          <w:sz w:val="26"/>
          <w:szCs w:val="26"/>
        </w:rPr>
        <w:t>, так как многое зависит от интересов политической элиты. Ярким показателем является диаметрально противоположно</w:t>
      </w:r>
      <w:r w:rsidR="002F3EC6">
        <w:rPr>
          <w:sz w:val="26"/>
          <w:szCs w:val="26"/>
        </w:rPr>
        <w:t>е отношение двух авторитарных</w:t>
      </w:r>
      <w:r w:rsidRPr="00F76BD5">
        <w:rPr>
          <w:sz w:val="26"/>
          <w:szCs w:val="26"/>
        </w:rPr>
        <w:t xml:space="preserve"> режимов Китая и Беларуси. В Китае, как было сказано ранее, развиваетс</w:t>
      </w:r>
      <w:r w:rsidR="00BD1C6A">
        <w:rPr>
          <w:sz w:val="26"/>
          <w:szCs w:val="26"/>
        </w:rPr>
        <w:t>я глобальный тренд на запрещение</w:t>
      </w:r>
      <w:r w:rsidRPr="00F76BD5">
        <w:rPr>
          <w:sz w:val="26"/>
          <w:szCs w:val="26"/>
        </w:rPr>
        <w:t xml:space="preserve"> криптовалюты, в то время как Беларусь активно развивает криптовалютный рынок и создает благоприятное правовое регулирования.</w:t>
      </w:r>
    </w:p>
    <w:p w14:paraId="04A6AFCC" w14:textId="49A585DD" w:rsidR="00B678B8" w:rsidRPr="00F76BD5" w:rsidRDefault="009B2DC8" w:rsidP="001208C9">
      <w:pPr>
        <w:spacing w:line="360" w:lineRule="auto"/>
        <w:ind w:firstLine="708"/>
        <w:jc w:val="both"/>
        <w:rPr>
          <w:sz w:val="26"/>
          <w:szCs w:val="26"/>
        </w:rPr>
      </w:pPr>
      <w:r>
        <w:rPr>
          <w:sz w:val="26"/>
          <w:szCs w:val="26"/>
        </w:rPr>
        <w:t>Япония является единственной</w:t>
      </w:r>
      <w:r w:rsidR="00F4010C" w:rsidRPr="00F76BD5">
        <w:rPr>
          <w:sz w:val="26"/>
          <w:szCs w:val="26"/>
        </w:rPr>
        <w:t xml:space="preserve"> с</w:t>
      </w:r>
      <w:r>
        <w:rPr>
          <w:sz w:val="26"/>
          <w:szCs w:val="26"/>
        </w:rPr>
        <w:t>траной, которая активно практикует кооперационную стратегию</w:t>
      </w:r>
      <w:r w:rsidR="00532FA5" w:rsidRPr="00F76BD5">
        <w:rPr>
          <w:sz w:val="26"/>
          <w:szCs w:val="26"/>
        </w:rPr>
        <w:t>. Участники рынка достаточно свободны в своей деятельности и активно участвую</w:t>
      </w:r>
      <w:r w:rsidR="00D23309">
        <w:rPr>
          <w:sz w:val="26"/>
          <w:szCs w:val="26"/>
        </w:rPr>
        <w:t>т</w:t>
      </w:r>
      <w:r w:rsidR="00532FA5" w:rsidRPr="00F76BD5">
        <w:rPr>
          <w:sz w:val="26"/>
          <w:szCs w:val="26"/>
        </w:rPr>
        <w:t xml:space="preserve"> публичной политике. Хотя важно отметить, что после взлома биржи тренд на свободный рынок снижается. Правительство Японии вводит правовые механизмы защиты инверторов и ставит перед бизнесом новые механизмы отчета. Оценивая новые те</w:t>
      </w:r>
      <w:r w:rsidR="00D23309">
        <w:rPr>
          <w:sz w:val="26"/>
          <w:szCs w:val="26"/>
        </w:rPr>
        <w:t xml:space="preserve">нденции в стратегии управления </w:t>
      </w:r>
      <w:r w:rsidR="00532FA5" w:rsidRPr="00F76BD5">
        <w:rPr>
          <w:sz w:val="26"/>
          <w:szCs w:val="26"/>
        </w:rPr>
        <w:t xml:space="preserve">Японии, можно сказать, что слабость контроля и большая свобода на криптовалютном рынке </w:t>
      </w:r>
      <w:r w:rsidR="00680673" w:rsidRPr="00F76BD5">
        <w:rPr>
          <w:sz w:val="26"/>
          <w:szCs w:val="26"/>
        </w:rPr>
        <w:t>создаёт</w:t>
      </w:r>
      <w:r w:rsidR="00532FA5" w:rsidRPr="00F76BD5">
        <w:rPr>
          <w:sz w:val="26"/>
          <w:szCs w:val="26"/>
        </w:rPr>
        <w:t xml:space="preserve"> множество возможностей для преступной деятельности. </w:t>
      </w:r>
      <w:r w:rsidR="00035541">
        <w:rPr>
          <w:sz w:val="26"/>
          <w:szCs w:val="26"/>
        </w:rPr>
        <w:t xml:space="preserve">Возможно, именно этот фактор станет для </w:t>
      </w:r>
      <w:r w:rsidR="00532FA5" w:rsidRPr="00F76BD5">
        <w:rPr>
          <w:sz w:val="26"/>
          <w:szCs w:val="26"/>
        </w:rPr>
        <w:t>Япония</w:t>
      </w:r>
      <w:r w:rsidR="00035541">
        <w:rPr>
          <w:sz w:val="26"/>
          <w:szCs w:val="26"/>
        </w:rPr>
        <w:t xml:space="preserve"> причиной трансформации</w:t>
      </w:r>
      <w:r w:rsidR="00FF06E1">
        <w:rPr>
          <w:sz w:val="26"/>
          <w:szCs w:val="26"/>
        </w:rPr>
        <w:t xml:space="preserve"> кооперационной </w:t>
      </w:r>
      <w:r w:rsidR="00035541">
        <w:rPr>
          <w:sz w:val="26"/>
          <w:szCs w:val="26"/>
        </w:rPr>
        <w:t>стратегии</w:t>
      </w:r>
      <w:r w:rsidR="00532FA5" w:rsidRPr="00F76BD5">
        <w:rPr>
          <w:sz w:val="26"/>
          <w:szCs w:val="26"/>
        </w:rPr>
        <w:t xml:space="preserve"> </w:t>
      </w:r>
      <w:r w:rsidR="00035541">
        <w:rPr>
          <w:sz w:val="26"/>
          <w:szCs w:val="26"/>
        </w:rPr>
        <w:t xml:space="preserve">в </w:t>
      </w:r>
      <w:r w:rsidR="00FF06E1">
        <w:rPr>
          <w:sz w:val="26"/>
          <w:szCs w:val="26"/>
        </w:rPr>
        <w:t>координационную</w:t>
      </w:r>
      <w:r w:rsidR="00532FA5" w:rsidRPr="00F76BD5">
        <w:rPr>
          <w:sz w:val="26"/>
          <w:szCs w:val="26"/>
        </w:rPr>
        <w:t xml:space="preserve">. </w:t>
      </w:r>
    </w:p>
    <w:p w14:paraId="3C168F0E" w14:textId="77777777" w:rsidR="001E2864" w:rsidRPr="00726D49" w:rsidRDefault="001E2864" w:rsidP="001E2864">
      <w:pPr>
        <w:spacing w:line="360" w:lineRule="auto"/>
        <w:ind w:firstLine="720"/>
        <w:jc w:val="both"/>
        <w:rPr>
          <w:b/>
          <w:sz w:val="26"/>
          <w:szCs w:val="26"/>
        </w:rPr>
      </w:pPr>
    </w:p>
    <w:p w14:paraId="487AE7DF" w14:textId="77777777" w:rsidR="001E2864" w:rsidRPr="00726D49" w:rsidRDefault="001E2864" w:rsidP="001E2864">
      <w:pPr>
        <w:spacing w:line="360" w:lineRule="auto"/>
        <w:ind w:firstLine="720"/>
        <w:jc w:val="both"/>
        <w:rPr>
          <w:b/>
          <w:sz w:val="26"/>
          <w:szCs w:val="26"/>
        </w:rPr>
      </w:pPr>
    </w:p>
    <w:p w14:paraId="298601A1" w14:textId="77777777" w:rsidR="00C73422" w:rsidRDefault="00C73422" w:rsidP="00F76BD5">
      <w:pPr>
        <w:pStyle w:val="1"/>
        <w:rPr>
          <w:rFonts w:ascii="Times New Roman" w:hAnsi="Times New Roman" w:cs="Times New Roman"/>
          <w:b/>
          <w:color w:val="000000" w:themeColor="text1"/>
          <w:szCs w:val="28"/>
        </w:rPr>
      </w:pPr>
    </w:p>
    <w:p w14:paraId="30B3BFC9" w14:textId="77777777" w:rsidR="007952E4" w:rsidRDefault="007952E4" w:rsidP="00F76BD5">
      <w:pPr>
        <w:pStyle w:val="1"/>
        <w:rPr>
          <w:rFonts w:ascii="Times New Roman" w:hAnsi="Times New Roman" w:cs="Times New Roman"/>
          <w:b/>
          <w:color w:val="000000" w:themeColor="text1"/>
          <w:szCs w:val="28"/>
        </w:rPr>
      </w:pPr>
    </w:p>
    <w:p w14:paraId="5129AD5E" w14:textId="06C9EBA1" w:rsidR="001E2864" w:rsidRPr="007952E4" w:rsidRDefault="007952E4" w:rsidP="00F76BD5">
      <w:pPr>
        <w:pStyle w:val="1"/>
        <w:rPr>
          <w:rFonts w:ascii="Times New Roman" w:hAnsi="Times New Roman" w:cs="Times New Roman"/>
          <w:b/>
          <w:color w:val="000000" w:themeColor="text1"/>
          <w:szCs w:val="28"/>
        </w:rPr>
      </w:pPr>
      <w:r>
        <w:rPr>
          <w:rFonts w:ascii="Times New Roman" w:hAnsi="Times New Roman" w:cs="Times New Roman"/>
          <w:b/>
          <w:color w:val="000000" w:themeColor="text1"/>
          <w:szCs w:val="28"/>
        </w:rPr>
        <w:br/>
      </w:r>
      <w:r w:rsidR="00091880">
        <w:rPr>
          <w:rFonts w:ascii="Times New Roman" w:hAnsi="Times New Roman" w:cs="Times New Roman"/>
          <w:b/>
          <w:color w:val="000000" w:themeColor="text1"/>
          <w:szCs w:val="28"/>
        </w:rPr>
        <w:br/>
      </w:r>
      <w:r w:rsidR="00091880">
        <w:rPr>
          <w:rFonts w:ascii="Times New Roman" w:hAnsi="Times New Roman" w:cs="Times New Roman"/>
          <w:b/>
          <w:color w:val="000000" w:themeColor="text1"/>
          <w:szCs w:val="28"/>
        </w:rPr>
        <w:br/>
      </w:r>
    </w:p>
    <w:p w14:paraId="6D5716E9" w14:textId="77777777" w:rsidR="006B65A3" w:rsidRDefault="006B65A3" w:rsidP="00FF2891">
      <w:pPr>
        <w:spacing w:line="360" w:lineRule="auto"/>
        <w:jc w:val="both"/>
        <w:rPr>
          <w:b/>
          <w:sz w:val="32"/>
          <w:szCs w:val="32"/>
        </w:rPr>
      </w:pPr>
    </w:p>
    <w:p w14:paraId="07E3694C" w14:textId="58AD8F68" w:rsidR="00091880" w:rsidRPr="00FF2891" w:rsidRDefault="002D6D67" w:rsidP="002D6D67">
      <w:pPr>
        <w:pStyle w:val="1"/>
        <w:ind w:left="708"/>
        <w:rPr>
          <w:rFonts w:ascii="Times New Roman" w:hAnsi="Times New Roman" w:cs="Times New Roman"/>
          <w:b/>
          <w:color w:val="000000" w:themeColor="text1"/>
        </w:rPr>
      </w:pPr>
      <w:bookmarkStart w:id="8" w:name="_Toc515487733"/>
      <w:r>
        <w:rPr>
          <w:rFonts w:ascii="Times New Roman" w:hAnsi="Times New Roman" w:cs="Times New Roman"/>
          <w:b/>
          <w:color w:val="000000" w:themeColor="text1"/>
        </w:rPr>
        <w:lastRenderedPageBreak/>
        <w:br/>
      </w:r>
      <w:r w:rsidR="00091880" w:rsidRPr="00FF2891">
        <w:rPr>
          <w:rFonts w:ascii="Times New Roman" w:hAnsi="Times New Roman" w:cs="Times New Roman"/>
          <w:b/>
          <w:color w:val="000000" w:themeColor="text1"/>
        </w:rPr>
        <w:t>Заключение</w:t>
      </w:r>
      <w:bookmarkEnd w:id="8"/>
    </w:p>
    <w:p w14:paraId="3A4B3D5C" w14:textId="77777777" w:rsidR="00091880" w:rsidRDefault="00091880" w:rsidP="00106F17">
      <w:pPr>
        <w:spacing w:line="360" w:lineRule="auto"/>
        <w:ind w:firstLine="720"/>
        <w:jc w:val="both"/>
        <w:rPr>
          <w:sz w:val="28"/>
          <w:szCs w:val="28"/>
        </w:rPr>
      </w:pPr>
    </w:p>
    <w:p w14:paraId="6CF939EB" w14:textId="0C871F6C" w:rsidR="00106F17" w:rsidRPr="00C57EBC" w:rsidRDefault="00106F17" w:rsidP="00204581">
      <w:pPr>
        <w:spacing w:line="360" w:lineRule="auto"/>
        <w:ind w:firstLine="720"/>
        <w:jc w:val="both"/>
        <w:rPr>
          <w:sz w:val="26"/>
          <w:szCs w:val="26"/>
        </w:rPr>
      </w:pPr>
      <w:r w:rsidRPr="00C57EBC">
        <w:rPr>
          <w:sz w:val="26"/>
          <w:szCs w:val="26"/>
        </w:rPr>
        <w:t>Итак, анализ стратегий публ</w:t>
      </w:r>
      <w:r w:rsidR="00204581" w:rsidRPr="00C57EBC">
        <w:rPr>
          <w:sz w:val="26"/>
          <w:szCs w:val="26"/>
        </w:rPr>
        <w:t xml:space="preserve">ичных политик в выбранных </w:t>
      </w:r>
      <w:r w:rsidRPr="00C57EBC">
        <w:rPr>
          <w:sz w:val="26"/>
          <w:szCs w:val="26"/>
        </w:rPr>
        <w:t xml:space="preserve">странах лишь частично подтверждает выдвинутые гипотезы. Во-первых, в большинстве исследуемых государств пока только идет дискуссия о подходах к регулированию и поддержанию управляемости в контексте развития криптовалют, </w:t>
      </w:r>
      <w:r w:rsidR="00204581" w:rsidRPr="00C57EBC">
        <w:rPr>
          <w:sz w:val="26"/>
          <w:szCs w:val="26"/>
        </w:rPr>
        <w:t>таким образом</w:t>
      </w:r>
      <w:r w:rsidRPr="00C57EBC">
        <w:rPr>
          <w:sz w:val="26"/>
          <w:szCs w:val="26"/>
        </w:rPr>
        <w:t xml:space="preserve"> правовые и управленческие механизмы пока только</w:t>
      </w:r>
      <w:r w:rsidR="00962503" w:rsidRPr="00C57EBC">
        <w:rPr>
          <w:sz w:val="26"/>
          <w:szCs w:val="26"/>
        </w:rPr>
        <w:t xml:space="preserve"> разрабатываются. Во-вторых, наблюдается</w:t>
      </w:r>
      <w:r w:rsidRPr="00C57EBC">
        <w:rPr>
          <w:sz w:val="26"/>
          <w:szCs w:val="26"/>
        </w:rPr>
        <w:t>, что стратегии ответа на вызовы управляемости в некоторых стран не укладывается в предложенную модель. Например, Россия, Беларусь и Украина демонстрируют тяготение к координационным моделям мягкого регулирования.</w:t>
      </w:r>
    </w:p>
    <w:p w14:paraId="302FD81F" w14:textId="4E9C3DCD" w:rsidR="00106F17" w:rsidRPr="00C57EBC" w:rsidRDefault="00106F17" w:rsidP="00106F17">
      <w:pPr>
        <w:spacing w:line="360" w:lineRule="auto"/>
        <w:ind w:firstLine="720"/>
        <w:jc w:val="both"/>
        <w:rPr>
          <w:sz w:val="26"/>
          <w:szCs w:val="26"/>
        </w:rPr>
      </w:pPr>
      <w:r w:rsidRPr="00C57EBC">
        <w:rPr>
          <w:sz w:val="26"/>
          <w:szCs w:val="26"/>
        </w:rPr>
        <w:t>Координационная стратегия является наиболее распространенной реакцией на развитие криптовалют. К таким странам относятся США, ЕС, Великобритания, Украина,</w:t>
      </w:r>
      <w:r w:rsidR="000E6A35">
        <w:rPr>
          <w:sz w:val="26"/>
          <w:szCs w:val="26"/>
        </w:rPr>
        <w:t xml:space="preserve"> Беларусь,</w:t>
      </w:r>
      <w:r w:rsidRPr="00C57EBC">
        <w:rPr>
          <w:sz w:val="26"/>
          <w:szCs w:val="26"/>
        </w:rPr>
        <w:t xml:space="preserve"> Бразилия и Россия. Правительства данных стран активно привлекают экспертов криптовалютного рынка для создания наиболее благоприятных криптовалютных законопроектов. </w:t>
      </w:r>
    </w:p>
    <w:p w14:paraId="006F449D" w14:textId="77777777" w:rsidR="00C57EBC" w:rsidRDefault="00106F17" w:rsidP="00C57EBC">
      <w:pPr>
        <w:pStyle w:val="a3"/>
        <w:spacing w:before="0" w:beforeAutospacing="0" w:after="0" w:afterAutospacing="0" w:line="360" w:lineRule="auto"/>
        <w:ind w:firstLine="720"/>
        <w:jc w:val="both"/>
        <w:rPr>
          <w:sz w:val="26"/>
          <w:szCs w:val="26"/>
        </w:rPr>
      </w:pPr>
      <w:r w:rsidRPr="00C57EBC">
        <w:rPr>
          <w:sz w:val="26"/>
          <w:szCs w:val="26"/>
        </w:rPr>
        <w:t xml:space="preserve">Последнюю гипотезу о кооперационной стратегии, где государства выступают в качестве равноправного актора уже существующих общественных групп, подтверждает публичная политика Японии. В данной стране сильно развиты общественные группы и бизнес структуры, которые играют главную роль в криптовалютном рынке. Представители правительства встраиваются в систему отношений и создают законодательную базу для создания благоприятного климата. </w:t>
      </w:r>
    </w:p>
    <w:p w14:paraId="0E3A9950" w14:textId="47A7E1C6" w:rsidR="00C52AA2" w:rsidRPr="00C57EBC" w:rsidRDefault="00C52AA2" w:rsidP="00C57EBC">
      <w:pPr>
        <w:pStyle w:val="a3"/>
        <w:spacing w:before="0" w:beforeAutospacing="0" w:after="0" w:afterAutospacing="0" w:line="360" w:lineRule="auto"/>
        <w:ind w:firstLine="720"/>
        <w:jc w:val="both"/>
        <w:rPr>
          <w:sz w:val="26"/>
          <w:szCs w:val="26"/>
        </w:rPr>
      </w:pPr>
      <w:r w:rsidRPr="00C57EBC">
        <w:rPr>
          <w:sz w:val="26"/>
          <w:szCs w:val="26"/>
        </w:rPr>
        <w:t>В рамках работы рассматриваются следующие стратегии управления: жесткое регулирование и мягкое регулирование как традиционные подходы и институциональная перестройка /подстройка в рамках концепции «государство как платформа». Государства выбирают разные стратегии управления, которые, по их мнению, помогут достигнуть управляемости в целом. В рамках анализа было выяснено, что выбор стратегии не всегда зависит от политико-административного режима. На выбор стратегий могут влиять разные политические, экономические, социальные факторы</w:t>
      </w:r>
      <w:r w:rsidRPr="00C57EBC">
        <w:rPr>
          <w:i/>
          <w:sz w:val="26"/>
          <w:szCs w:val="26"/>
        </w:rPr>
        <w:t xml:space="preserve">. </w:t>
      </w:r>
    </w:p>
    <w:p w14:paraId="1CCFB670" w14:textId="04C9530E" w:rsidR="007952E4" w:rsidRDefault="00870A9B" w:rsidP="007952E4">
      <w:pPr>
        <w:pStyle w:val="a3"/>
        <w:spacing w:before="0" w:beforeAutospacing="0" w:after="0" w:afterAutospacing="0" w:line="360" w:lineRule="auto"/>
        <w:ind w:firstLine="720"/>
        <w:jc w:val="both"/>
        <w:rPr>
          <w:sz w:val="26"/>
          <w:szCs w:val="26"/>
        </w:rPr>
      </w:pPr>
      <w:r>
        <w:rPr>
          <w:sz w:val="26"/>
          <w:szCs w:val="26"/>
        </w:rPr>
        <w:t>П</w:t>
      </w:r>
      <w:r w:rsidR="003676A1" w:rsidRPr="00C57EBC">
        <w:rPr>
          <w:sz w:val="26"/>
          <w:szCs w:val="26"/>
        </w:rPr>
        <w:t xml:space="preserve">одходом для </w:t>
      </w:r>
      <w:r w:rsidR="00AA39DB" w:rsidRPr="00C57EBC">
        <w:rPr>
          <w:sz w:val="26"/>
          <w:szCs w:val="26"/>
        </w:rPr>
        <w:t>интерпретации полученных результатов может являться предсказуемость поведения разных государств</w:t>
      </w:r>
      <w:r w:rsidR="00C9764B" w:rsidRPr="00C57EBC">
        <w:rPr>
          <w:sz w:val="26"/>
          <w:szCs w:val="26"/>
        </w:rPr>
        <w:t xml:space="preserve"> </w:t>
      </w:r>
      <w:r w:rsidR="00015FE5" w:rsidRPr="00C57EBC">
        <w:rPr>
          <w:sz w:val="26"/>
          <w:szCs w:val="26"/>
        </w:rPr>
        <w:t>по режимным характеристикам</w:t>
      </w:r>
      <w:r w:rsidR="00AA39DB" w:rsidRPr="00C57EBC">
        <w:rPr>
          <w:sz w:val="26"/>
          <w:szCs w:val="26"/>
        </w:rPr>
        <w:t xml:space="preserve">.   Страны с демократической государственной матрицей склоны к выбору разрешающих </w:t>
      </w:r>
      <w:r w:rsidR="00AA39DB" w:rsidRPr="00C57EBC">
        <w:rPr>
          <w:sz w:val="26"/>
          <w:szCs w:val="26"/>
        </w:rPr>
        <w:lastRenderedPageBreak/>
        <w:t>стратегий. Это обусловл</w:t>
      </w:r>
      <w:r w:rsidR="00015FE5" w:rsidRPr="00C57EBC">
        <w:rPr>
          <w:sz w:val="26"/>
          <w:szCs w:val="26"/>
        </w:rPr>
        <w:t xml:space="preserve">ено большим количеством акторов, </w:t>
      </w:r>
      <w:r w:rsidR="00AA39DB" w:rsidRPr="00C57EBC">
        <w:rPr>
          <w:sz w:val="26"/>
          <w:szCs w:val="26"/>
        </w:rPr>
        <w:t>интегрированных в принятие политиче</w:t>
      </w:r>
      <w:r w:rsidR="00015FE5" w:rsidRPr="00C57EBC">
        <w:rPr>
          <w:sz w:val="26"/>
          <w:szCs w:val="26"/>
        </w:rPr>
        <w:t>ских решений,</w:t>
      </w:r>
      <w:r w:rsidR="00AA39DB" w:rsidRPr="00C57EBC">
        <w:rPr>
          <w:sz w:val="26"/>
          <w:szCs w:val="26"/>
        </w:rPr>
        <w:t xml:space="preserve"> и сильным гражданским обществом. Криптовалюты, не смотря на ряд негативных аспектов, последствия которых представители гос. власти пытаются снизить, являются инструментом развития и приумножения благосостояния как </w:t>
      </w:r>
      <w:r w:rsidR="00FA3C95" w:rsidRPr="00C57EBC">
        <w:rPr>
          <w:sz w:val="26"/>
          <w:szCs w:val="26"/>
        </w:rPr>
        <w:t xml:space="preserve">для </w:t>
      </w:r>
      <w:r w:rsidR="00AA39DB" w:rsidRPr="00C57EBC">
        <w:rPr>
          <w:sz w:val="26"/>
          <w:szCs w:val="26"/>
        </w:rPr>
        <w:t xml:space="preserve">обычных граждан, так и </w:t>
      </w:r>
      <w:r w:rsidR="00FA3C95" w:rsidRPr="00C57EBC">
        <w:rPr>
          <w:sz w:val="26"/>
          <w:szCs w:val="26"/>
        </w:rPr>
        <w:t xml:space="preserve">для </w:t>
      </w:r>
      <w:r w:rsidR="00600885">
        <w:rPr>
          <w:sz w:val="26"/>
          <w:szCs w:val="26"/>
        </w:rPr>
        <w:t xml:space="preserve">бизнеса. </w:t>
      </w:r>
      <w:r w:rsidR="00FA3C95" w:rsidRPr="00C57EBC">
        <w:rPr>
          <w:sz w:val="26"/>
          <w:szCs w:val="26"/>
        </w:rPr>
        <w:t xml:space="preserve">Огромное количество акторов заинтересовано в легализации </w:t>
      </w:r>
      <w:r w:rsidR="00015FE5" w:rsidRPr="00C57EBC">
        <w:rPr>
          <w:sz w:val="26"/>
          <w:szCs w:val="26"/>
        </w:rPr>
        <w:t>криптовалют</w:t>
      </w:r>
      <w:r w:rsidR="00FA3C95" w:rsidRPr="00C57EBC">
        <w:rPr>
          <w:sz w:val="26"/>
          <w:szCs w:val="26"/>
        </w:rPr>
        <w:t>, именно поэтому делиберативным демократиям</w:t>
      </w:r>
      <w:r w:rsidR="00015FE5" w:rsidRPr="00C57EBC">
        <w:rPr>
          <w:sz w:val="26"/>
          <w:szCs w:val="26"/>
        </w:rPr>
        <w:t xml:space="preserve">, </w:t>
      </w:r>
      <w:r w:rsidR="00FA3C95" w:rsidRPr="00C57EBC">
        <w:rPr>
          <w:sz w:val="26"/>
          <w:szCs w:val="26"/>
        </w:rPr>
        <w:t>при наличии давления со стороны общества</w:t>
      </w:r>
      <w:r w:rsidR="00015FE5" w:rsidRPr="00C57EBC">
        <w:rPr>
          <w:sz w:val="26"/>
          <w:szCs w:val="26"/>
        </w:rPr>
        <w:t xml:space="preserve">, </w:t>
      </w:r>
      <w:r w:rsidR="00FA3C95" w:rsidRPr="00C57EBC">
        <w:rPr>
          <w:sz w:val="26"/>
          <w:szCs w:val="26"/>
        </w:rPr>
        <w:t xml:space="preserve">приходиться вводить криптовалюты в легальное поле. Представителями таких стран являются: США, Великобритания, Япония и Европейский Союз. </w:t>
      </w:r>
      <w:r w:rsidR="007C5E11" w:rsidRPr="00C57EBC">
        <w:rPr>
          <w:sz w:val="26"/>
          <w:szCs w:val="26"/>
        </w:rPr>
        <w:t xml:space="preserve">В то время как поведение стран с автократическим дизайном предсказать намного сложнее. На выбор </w:t>
      </w:r>
      <w:r w:rsidR="00EB0845" w:rsidRPr="00C57EBC">
        <w:rPr>
          <w:sz w:val="26"/>
          <w:szCs w:val="26"/>
        </w:rPr>
        <w:t>стратегий</w:t>
      </w:r>
      <w:r w:rsidR="007C5E11" w:rsidRPr="00C57EBC">
        <w:rPr>
          <w:sz w:val="26"/>
          <w:szCs w:val="26"/>
        </w:rPr>
        <w:t xml:space="preserve"> влияет не количество преимуществ или негативных </w:t>
      </w:r>
      <w:r w:rsidR="00EB0845" w:rsidRPr="00C57EBC">
        <w:rPr>
          <w:sz w:val="26"/>
          <w:szCs w:val="26"/>
        </w:rPr>
        <w:t>аспектов</w:t>
      </w:r>
      <w:r w:rsidR="007C5E11" w:rsidRPr="00C57EBC">
        <w:rPr>
          <w:sz w:val="26"/>
          <w:szCs w:val="26"/>
        </w:rPr>
        <w:t xml:space="preserve"> нового вызова, а видени</w:t>
      </w:r>
      <w:r w:rsidR="00600885">
        <w:rPr>
          <w:sz w:val="26"/>
          <w:szCs w:val="26"/>
        </w:rPr>
        <w:t>я представителей политических элит</w:t>
      </w:r>
      <w:r w:rsidR="00EB0845" w:rsidRPr="00C57EBC">
        <w:rPr>
          <w:sz w:val="26"/>
          <w:szCs w:val="26"/>
        </w:rPr>
        <w:t xml:space="preserve">. Важно отметить, выбор политической элиты может быть обусловлен как интересом развития новых отраслей </w:t>
      </w:r>
      <w:r w:rsidR="00FC667A" w:rsidRPr="00C57EBC">
        <w:rPr>
          <w:sz w:val="26"/>
          <w:szCs w:val="26"/>
        </w:rPr>
        <w:t>человеческой</w:t>
      </w:r>
      <w:r w:rsidR="00EB0845" w:rsidRPr="00C57EBC">
        <w:rPr>
          <w:sz w:val="26"/>
          <w:szCs w:val="26"/>
        </w:rPr>
        <w:t xml:space="preserve"> д</w:t>
      </w:r>
      <w:r w:rsidR="00600885">
        <w:rPr>
          <w:sz w:val="26"/>
          <w:szCs w:val="26"/>
        </w:rPr>
        <w:t>еятельности при общем сохранении</w:t>
      </w:r>
      <w:r w:rsidR="00EB0845" w:rsidRPr="00C57EBC">
        <w:rPr>
          <w:sz w:val="26"/>
          <w:szCs w:val="26"/>
        </w:rPr>
        <w:t xml:space="preserve"> полит. режима, так ж</w:t>
      </w:r>
      <w:r w:rsidR="000E6A35">
        <w:rPr>
          <w:sz w:val="26"/>
          <w:szCs w:val="26"/>
        </w:rPr>
        <w:t xml:space="preserve">естким контролем </w:t>
      </w:r>
      <w:r w:rsidR="00EB0845" w:rsidRPr="00C57EBC">
        <w:rPr>
          <w:sz w:val="26"/>
          <w:szCs w:val="26"/>
        </w:rPr>
        <w:t>новых тенденций, которые потенциально могут повлиять на устойчивость полит. режима. Представителями таких с</w:t>
      </w:r>
      <w:r w:rsidR="00FC667A" w:rsidRPr="00C57EBC">
        <w:rPr>
          <w:sz w:val="26"/>
          <w:szCs w:val="26"/>
        </w:rPr>
        <w:t>тран являются: Китай, Беларусь</w:t>
      </w:r>
      <w:r w:rsidR="00EB0845" w:rsidRPr="00C57EBC">
        <w:rPr>
          <w:sz w:val="26"/>
          <w:szCs w:val="26"/>
        </w:rPr>
        <w:t xml:space="preserve"> и Россия. </w:t>
      </w:r>
    </w:p>
    <w:p w14:paraId="34600306" w14:textId="7AC98632" w:rsidR="007952E4" w:rsidRDefault="008421D4" w:rsidP="007952E4">
      <w:pPr>
        <w:pStyle w:val="a3"/>
        <w:spacing w:before="0" w:beforeAutospacing="0" w:after="0" w:afterAutospacing="0" w:line="360" w:lineRule="auto"/>
        <w:ind w:firstLine="720"/>
        <w:jc w:val="both"/>
        <w:rPr>
          <w:sz w:val="26"/>
          <w:szCs w:val="26"/>
        </w:rPr>
      </w:pPr>
      <w:r w:rsidRPr="00C57EBC">
        <w:rPr>
          <w:sz w:val="26"/>
          <w:szCs w:val="26"/>
        </w:rPr>
        <w:t>Анализ политик Главны</w:t>
      </w:r>
      <w:r w:rsidR="00AA7861" w:rsidRPr="00C57EBC">
        <w:rPr>
          <w:sz w:val="26"/>
          <w:szCs w:val="26"/>
        </w:rPr>
        <w:t>х Финансовых Р</w:t>
      </w:r>
      <w:r w:rsidRPr="00C57EBC">
        <w:rPr>
          <w:sz w:val="26"/>
          <w:szCs w:val="26"/>
        </w:rPr>
        <w:t>егуляторов ра</w:t>
      </w:r>
      <w:r w:rsidR="00600885">
        <w:rPr>
          <w:sz w:val="26"/>
          <w:szCs w:val="26"/>
        </w:rPr>
        <w:t xml:space="preserve">ссматриваемых стран показывает, </w:t>
      </w:r>
      <w:r w:rsidRPr="00C57EBC">
        <w:rPr>
          <w:sz w:val="26"/>
          <w:szCs w:val="26"/>
        </w:rPr>
        <w:t>что какой-бы не был политико-административных реж</w:t>
      </w:r>
      <w:r w:rsidR="00AA7861" w:rsidRPr="00C57EBC">
        <w:rPr>
          <w:sz w:val="26"/>
          <w:szCs w:val="26"/>
        </w:rPr>
        <w:t>им, Финансовые Р</w:t>
      </w:r>
      <w:r w:rsidRPr="00C57EBC">
        <w:rPr>
          <w:sz w:val="26"/>
          <w:szCs w:val="26"/>
        </w:rPr>
        <w:t>егуляторы высказывают очень предвзятое мнение и относятся с опасностью к криптовалютам. О</w:t>
      </w:r>
      <w:r w:rsidR="00A97E4A" w:rsidRPr="00C57EBC">
        <w:rPr>
          <w:sz w:val="26"/>
          <w:szCs w:val="26"/>
        </w:rPr>
        <w:t>снования дл</w:t>
      </w:r>
      <w:r w:rsidR="00AA7861" w:rsidRPr="00C57EBC">
        <w:rPr>
          <w:sz w:val="26"/>
          <w:szCs w:val="26"/>
        </w:rPr>
        <w:t xml:space="preserve">я негативной оценки </w:t>
      </w:r>
      <w:r w:rsidRPr="00C57EBC">
        <w:rPr>
          <w:sz w:val="26"/>
          <w:szCs w:val="26"/>
        </w:rPr>
        <w:t xml:space="preserve">разные: образование мыльного пузыря, </w:t>
      </w:r>
      <w:r w:rsidR="00A97E4A" w:rsidRPr="00C57EBC">
        <w:rPr>
          <w:sz w:val="26"/>
          <w:szCs w:val="26"/>
        </w:rPr>
        <w:t>отсутствие контроля за денежными потоками, неко</w:t>
      </w:r>
      <w:r w:rsidR="00600885">
        <w:rPr>
          <w:sz w:val="26"/>
          <w:szCs w:val="26"/>
        </w:rPr>
        <w:t>нтролируемый выпуск криптовалют</w:t>
      </w:r>
      <w:r w:rsidR="00A97E4A" w:rsidRPr="00C57EBC">
        <w:rPr>
          <w:sz w:val="26"/>
          <w:szCs w:val="26"/>
        </w:rPr>
        <w:t xml:space="preserve"> и токенов, высокая волатильность и другое. </w:t>
      </w:r>
      <w:r w:rsidR="00BA261D" w:rsidRPr="00C57EBC">
        <w:rPr>
          <w:sz w:val="26"/>
          <w:szCs w:val="26"/>
        </w:rPr>
        <w:t xml:space="preserve">Но основным фактором жесткой политики ФинРегуляторов к </w:t>
      </w:r>
      <w:r w:rsidR="00880F0C" w:rsidRPr="00C57EBC">
        <w:rPr>
          <w:sz w:val="26"/>
          <w:szCs w:val="26"/>
        </w:rPr>
        <w:t>новому вызову</w:t>
      </w:r>
      <w:r w:rsidR="00BA261D" w:rsidRPr="00C57EBC">
        <w:rPr>
          <w:sz w:val="26"/>
          <w:szCs w:val="26"/>
        </w:rPr>
        <w:t xml:space="preserve">, является то, что </w:t>
      </w:r>
      <w:r w:rsidR="006E1F5C">
        <w:rPr>
          <w:sz w:val="26"/>
          <w:szCs w:val="26"/>
        </w:rPr>
        <w:t>эмиссия криповалют производит</w:t>
      </w:r>
      <w:r w:rsidR="00880F0C" w:rsidRPr="00C57EBC">
        <w:rPr>
          <w:sz w:val="26"/>
          <w:szCs w:val="26"/>
        </w:rPr>
        <w:t xml:space="preserve">ся децентрализовано, таким </w:t>
      </w:r>
      <w:r w:rsidR="00982415">
        <w:rPr>
          <w:sz w:val="26"/>
          <w:szCs w:val="26"/>
        </w:rPr>
        <w:t>образом, ограничивая</w:t>
      </w:r>
      <w:r w:rsidR="00880F0C" w:rsidRPr="00C57EBC">
        <w:rPr>
          <w:sz w:val="26"/>
          <w:szCs w:val="26"/>
        </w:rPr>
        <w:t xml:space="preserve"> основную функцию</w:t>
      </w:r>
      <w:r w:rsidR="00BA261D" w:rsidRPr="00C57EBC">
        <w:rPr>
          <w:sz w:val="26"/>
          <w:szCs w:val="26"/>
        </w:rPr>
        <w:t xml:space="preserve"> Центральных Бан</w:t>
      </w:r>
      <w:r w:rsidR="00982415">
        <w:rPr>
          <w:sz w:val="26"/>
          <w:szCs w:val="26"/>
        </w:rPr>
        <w:t>ков – эмиссию</w:t>
      </w:r>
      <w:r w:rsidR="007952E4">
        <w:rPr>
          <w:sz w:val="26"/>
          <w:szCs w:val="26"/>
        </w:rPr>
        <w:t xml:space="preserve"> денежных средств.</w:t>
      </w:r>
    </w:p>
    <w:p w14:paraId="04B438BF" w14:textId="77777777" w:rsidR="007952E4" w:rsidRDefault="00CF3580" w:rsidP="007952E4">
      <w:pPr>
        <w:pStyle w:val="a3"/>
        <w:spacing w:before="0" w:beforeAutospacing="0" w:after="0" w:afterAutospacing="0" w:line="360" w:lineRule="auto"/>
        <w:ind w:firstLine="720"/>
        <w:jc w:val="both"/>
        <w:rPr>
          <w:sz w:val="26"/>
          <w:szCs w:val="26"/>
        </w:rPr>
      </w:pPr>
      <w:r>
        <w:rPr>
          <w:sz w:val="26"/>
          <w:szCs w:val="26"/>
        </w:rPr>
        <w:t xml:space="preserve">В рамках ВКР перед автором стояли несколько исследовательских вопросов, на которые в ходе исследования были найдены ответы. </w:t>
      </w:r>
    </w:p>
    <w:p w14:paraId="4C09AABB" w14:textId="1B16D9E5" w:rsidR="002A468B" w:rsidRDefault="00D77743" w:rsidP="007952E4">
      <w:pPr>
        <w:pStyle w:val="a3"/>
        <w:spacing w:before="0" w:beforeAutospacing="0" w:after="0" w:afterAutospacing="0" w:line="360" w:lineRule="auto"/>
        <w:ind w:firstLine="720"/>
        <w:jc w:val="both"/>
        <w:rPr>
          <w:sz w:val="26"/>
          <w:szCs w:val="26"/>
        </w:rPr>
      </w:pPr>
      <w:r>
        <w:rPr>
          <w:sz w:val="26"/>
          <w:szCs w:val="26"/>
        </w:rPr>
        <w:t xml:space="preserve">Развитие рынка криптовалют ставит перед государствами множество вызовов. Первый и самый главный вызов, заключается в возможности потери легитимности управления. Криптовалюта </w:t>
      </w:r>
      <w:r w:rsidR="00511D05">
        <w:rPr>
          <w:sz w:val="26"/>
          <w:szCs w:val="26"/>
        </w:rPr>
        <w:t>являе</w:t>
      </w:r>
      <w:r w:rsidR="00507220">
        <w:rPr>
          <w:sz w:val="26"/>
          <w:szCs w:val="26"/>
        </w:rPr>
        <w:t>тся децентрали</w:t>
      </w:r>
      <w:r>
        <w:rPr>
          <w:sz w:val="26"/>
          <w:szCs w:val="26"/>
        </w:rPr>
        <w:t>зованным инструментом, который позволяет заменят</w:t>
      </w:r>
      <w:r w:rsidR="00511D05">
        <w:rPr>
          <w:sz w:val="26"/>
          <w:szCs w:val="26"/>
        </w:rPr>
        <w:t>ь ряд функций государства, таких</w:t>
      </w:r>
      <w:r>
        <w:rPr>
          <w:sz w:val="26"/>
          <w:szCs w:val="26"/>
        </w:rPr>
        <w:t xml:space="preserve"> как эмиссия денежных средств, контроль за денежными потоками и далее. Задача государств выбрать наиболее </w:t>
      </w:r>
      <w:r>
        <w:rPr>
          <w:sz w:val="26"/>
          <w:szCs w:val="26"/>
        </w:rPr>
        <w:lastRenderedPageBreak/>
        <w:t xml:space="preserve">подходящие стратегии, соответствующие </w:t>
      </w:r>
      <w:r w:rsidR="001443BB">
        <w:rPr>
          <w:sz w:val="26"/>
          <w:szCs w:val="26"/>
        </w:rPr>
        <w:t>целям управляемости. Если целью</w:t>
      </w:r>
      <w:r>
        <w:rPr>
          <w:sz w:val="26"/>
          <w:szCs w:val="26"/>
        </w:rPr>
        <w:t xml:space="preserve"> управл</w:t>
      </w:r>
      <w:r w:rsidR="001443BB">
        <w:rPr>
          <w:sz w:val="26"/>
          <w:szCs w:val="26"/>
        </w:rPr>
        <w:t>яемости являе</w:t>
      </w:r>
      <w:r>
        <w:rPr>
          <w:sz w:val="26"/>
          <w:szCs w:val="26"/>
        </w:rPr>
        <w:t xml:space="preserve">тся </w:t>
      </w:r>
      <w:r w:rsidR="00507220">
        <w:rPr>
          <w:sz w:val="26"/>
          <w:szCs w:val="26"/>
        </w:rPr>
        <w:t>достижение стабильности и полный контроль общества, то стране требуется введение жестких механизмов контроля и введение запрета на криптовалют</w:t>
      </w:r>
      <w:r w:rsidR="001443BB">
        <w:rPr>
          <w:sz w:val="26"/>
          <w:szCs w:val="26"/>
        </w:rPr>
        <w:t>ную деятельность. Если же целью являе</w:t>
      </w:r>
      <w:r w:rsidR="00507220">
        <w:rPr>
          <w:sz w:val="26"/>
          <w:szCs w:val="26"/>
        </w:rPr>
        <w:t xml:space="preserve">тся цифровое развитие общества и большая интеграции акторов в публичную политику, стране стоит разработать такую стратегию, которая будет при сохранение небольшого контроля рынка создавать свободную среду для развития.  </w:t>
      </w:r>
      <w:r w:rsidR="00A859C2">
        <w:rPr>
          <w:sz w:val="26"/>
          <w:szCs w:val="26"/>
        </w:rPr>
        <w:t>Также странам следует своевременно</w:t>
      </w:r>
      <w:r w:rsidR="00B026BE">
        <w:rPr>
          <w:sz w:val="26"/>
          <w:szCs w:val="26"/>
        </w:rPr>
        <w:t xml:space="preserve"> отвечать на новые вызовые </w:t>
      </w:r>
      <w:r w:rsidR="000A41F6">
        <w:rPr>
          <w:sz w:val="26"/>
          <w:szCs w:val="26"/>
        </w:rPr>
        <w:t xml:space="preserve">для сохранения </w:t>
      </w:r>
      <w:r w:rsidR="00BD4059">
        <w:rPr>
          <w:sz w:val="26"/>
          <w:szCs w:val="26"/>
        </w:rPr>
        <w:t xml:space="preserve">управляемости. На данный момент ответы могут лежать в плоскости </w:t>
      </w:r>
      <w:r w:rsidR="001E5491">
        <w:rPr>
          <w:sz w:val="26"/>
          <w:szCs w:val="26"/>
        </w:rPr>
        <w:t>снижения негативных последствий</w:t>
      </w:r>
      <w:r w:rsidR="003B727E">
        <w:rPr>
          <w:sz w:val="26"/>
          <w:szCs w:val="26"/>
        </w:rPr>
        <w:t xml:space="preserve"> криптовалютных операций, таких как высокая волатильность и анонимность рынка</w:t>
      </w:r>
      <w:r w:rsidR="001E5491">
        <w:rPr>
          <w:sz w:val="26"/>
          <w:szCs w:val="26"/>
        </w:rPr>
        <w:t>, а также снижение</w:t>
      </w:r>
      <w:r w:rsidR="00746A41">
        <w:rPr>
          <w:sz w:val="26"/>
          <w:szCs w:val="26"/>
        </w:rPr>
        <w:t xml:space="preserve"> использования криптовалюты в преступной деятельности</w:t>
      </w:r>
      <w:r w:rsidR="001E5491">
        <w:rPr>
          <w:sz w:val="26"/>
          <w:szCs w:val="26"/>
        </w:rPr>
        <w:t>.</w:t>
      </w:r>
    </w:p>
    <w:p w14:paraId="6EB31BAC" w14:textId="77777777" w:rsidR="000733AE" w:rsidRDefault="00DF3815" w:rsidP="00860484">
      <w:pPr>
        <w:pStyle w:val="ab"/>
        <w:spacing w:line="360" w:lineRule="auto"/>
        <w:ind w:left="0" w:firstLine="708"/>
        <w:jc w:val="both"/>
        <w:rPr>
          <w:rFonts w:ascii="Times New Roman" w:hAnsi="Times New Roman"/>
          <w:sz w:val="26"/>
          <w:szCs w:val="26"/>
        </w:rPr>
      </w:pPr>
      <w:r>
        <w:rPr>
          <w:rFonts w:ascii="Times New Roman" w:hAnsi="Times New Roman"/>
          <w:sz w:val="26"/>
          <w:szCs w:val="26"/>
        </w:rPr>
        <w:t>Государства выбирают разные стратегии регулирования криптовалют: от жестко-регуляционной до кооперационной стратегии. В ходе исследования было выя</w:t>
      </w:r>
      <w:r w:rsidR="00E9404F">
        <w:rPr>
          <w:rFonts w:ascii="Times New Roman" w:hAnsi="Times New Roman"/>
          <w:sz w:val="26"/>
          <w:szCs w:val="26"/>
        </w:rPr>
        <w:t>влено</w:t>
      </w:r>
      <w:r>
        <w:rPr>
          <w:rFonts w:ascii="Times New Roman" w:hAnsi="Times New Roman"/>
          <w:sz w:val="26"/>
          <w:szCs w:val="26"/>
        </w:rPr>
        <w:t>, что выбор стратегии управляемости не в полной мере зависит от политико-административного режима. Политико-админ</w:t>
      </w:r>
      <w:r w:rsidR="007023F9">
        <w:rPr>
          <w:rFonts w:ascii="Times New Roman" w:hAnsi="Times New Roman"/>
          <w:sz w:val="26"/>
          <w:szCs w:val="26"/>
        </w:rPr>
        <w:t>истративные</w:t>
      </w:r>
      <w:r>
        <w:rPr>
          <w:rFonts w:ascii="Times New Roman" w:hAnsi="Times New Roman"/>
          <w:sz w:val="26"/>
          <w:szCs w:val="26"/>
        </w:rPr>
        <w:t xml:space="preserve"> режим</w:t>
      </w:r>
      <w:r w:rsidR="007023F9">
        <w:rPr>
          <w:rFonts w:ascii="Times New Roman" w:hAnsi="Times New Roman"/>
          <w:sz w:val="26"/>
          <w:szCs w:val="26"/>
        </w:rPr>
        <w:t>ы безусловно влияю</w:t>
      </w:r>
      <w:r>
        <w:rPr>
          <w:rFonts w:ascii="Times New Roman" w:hAnsi="Times New Roman"/>
          <w:sz w:val="26"/>
          <w:szCs w:val="26"/>
        </w:rPr>
        <w:t>т на выбор</w:t>
      </w:r>
      <w:r w:rsidR="002A468B">
        <w:rPr>
          <w:rFonts w:ascii="Times New Roman" w:hAnsi="Times New Roman"/>
          <w:sz w:val="26"/>
          <w:szCs w:val="26"/>
        </w:rPr>
        <w:t xml:space="preserve"> </w:t>
      </w:r>
      <w:r w:rsidR="00E9404F">
        <w:rPr>
          <w:rFonts w:ascii="Times New Roman" w:hAnsi="Times New Roman"/>
          <w:sz w:val="26"/>
          <w:szCs w:val="26"/>
        </w:rPr>
        <w:t>стратегий</w:t>
      </w:r>
      <w:r w:rsidR="007023F9">
        <w:rPr>
          <w:rFonts w:ascii="Times New Roman" w:hAnsi="Times New Roman"/>
          <w:sz w:val="26"/>
          <w:szCs w:val="26"/>
        </w:rPr>
        <w:t>, но степень корреляции колеблется от страны к стране</w:t>
      </w:r>
      <w:r>
        <w:rPr>
          <w:rFonts w:ascii="Times New Roman" w:hAnsi="Times New Roman"/>
          <w:sz w:val="26"/>
          <w:szCs w:val="26"/>
        </w:rPr>
        <w:t xml:space="preserve">. В </w:t>
      </w:r>
      <w:r w:rsidR="002A468B">
        <w:rPr>
          <w:rFonts w:ascii="Times New Roman" w:hAnsi="Times New Roman"/>
          <w:sz w:val="26"/>
          <w:szCs w:val="26"/>
        </w:rPr>
        <w:t>развитых</w:t>
      </w:r>
      <w:r>
        <w:rPr>
          <w:rFonts w:ascii="Times New Roman" w:hAnsi="Times New Roman"/>
          <w:sz w:val="26"/>
          <w:szCs w:val="26"/>
        </w:rPr>
        <w:t xml:space="preserve"> демократиях правительству сложнее продвигать свои </w:t>
      </w:r>
      <w:r w:rsidR="002A468B">
        <w:rPr>
          <w:rFonts w:ascii="Times New Roman" w:hAnsi="Times New Roman"/>
          <w:sz w:val="26"/>
          <w:szCs w:val="26"/>
        </w:rPr>
        <w:t>единоличные</w:t>
      </w:r>
      <w:r>
        <w:rPr>
          <w:rFonts w:ascii="Times New Roman" w:hAnsi="Times New Roman"/>
          <w:sz w:val="26"/>
          <w:szCs w:val="26"/>
        </w:rPr>
        <w:t xml:space="preserve"> решения по вопросу регулирования нового вызова, т</w:t>
      </w:r>
      <w:r w:rsidR="00F16AB0">
        <w:rPr>
          <w:rFonts w:ascii="Times New Roman" w:hAnsi="Times New Roman"/>
          <w:sz w:val="26"/>
          <w:szCs w:val="26"/>
        </w:rPr>
        <w:t xml:space="preserve">ак как в публичную политику </w:t>
      </w:r>
      <w:r>
        <w:rPr>
          <w:rFonts w:ascii="Times New Roman" w:hAnsi="Times New Roman"/>
          <w:sz w:val="26"/>
          <w:szCs w:val="26"/>
        </w:rPr>
        <w:t>вовлечены множество акторов, со своими интересами.</w:t>
      </w:r>
      <w:r w:rsidR="002A468B">
        <w:rPr>
          <w:rFonts w:ascii="Times New Roman" w:hAnsi="Times New Roman"/>
          <w:sz w:val="26"/>
          <w:szCs w:val="26"/>
        </w:rPr>
        <w:t xml:space="preserve"> Поэтому им приходится придерживать</w:t>
      </w:r>
      <w:r w:rsidR="00F16AB0">
        <w:rPr>
          <w:rFonts w:ascii="Times New Roman" w:hAnsi="Times New Roman"/>
          <w:sz w:val="26"/>
          <w:szCs w:val="26"/>
        </w:rPr>
        <w:t>ся</w:t>
      </w:r>
      <w:r w:rsidR="00E9404F">
        <w:rPr>
          <w:rFonts w:ascii="Times New Roman" w:hAnsi="Times New Roman"/>
          <w:sz w:val="26"/>
          <w:szCs w:val="26"/>
        </w:rPr>
        <w:t xml:space="preserve"> либ</w:t>
      </w:r>
      <w:r w:rsidR="002A468B">
        <w:rPr>
          <w:rFonts w:ascii="Times New Roman" w:hAnsi="Times New Roman"/>
          <w:sz w:val="26"/>
          <w:szCs w:val="26"/>
        </w:rPr>
        <w:t xml:space="preserve">о </w:t>
      </w:r>
      <w:r w:rsidR="00E9404F">
        <w:rPr>
          <w:rFonts w:ascii="Times New Roman" w:hAnsi="Times New Roman"/>
          <w:sz w:val="26"/>
          <w:szCs w:val="26"/>
        </w:rPr>
        <w:t>координационной</w:t>
      </w:r>
      <w:r w:rsidR="002A468B">
        <w:rPr>
          <w:rFonts w:ascii="Times New Roman" w:hAnsi="Times New Roman"/>
          <w:sz w:val="26"/>
          <w:szCs w:val="26"/>
        </w:rPr>
        <w:t xml:space="preserve">, либо кооперационной стратегии. </w:t>
      </w:r>
      <w:r>
        <w:rPr>
          <w:rFonts w:ascii="Times New Roman" w:hAnsi="Times New Roman"/>
          <w:sz w:val="26"/>
          <w:szCs w:val="26"/>
        </w:rPr>
        <w:t xml:space="preserve"> В то время как в авторитарных режимах, правительству проще работать с новым вызовом, используя привычный инструмент контроля и запрещения</w:t>
      </w:r>
      <w:r w:rsidR="00116454">
        <w:rPr>
          <w:rFonts w:ascii="Times New Roman" w:hAnsi="Times New Roman"/>
          <w:sz w:val="26"/>
          <w:szCs w:val="26"/>
        </w:rPr>
        <w:t xml:space="preserve">. </w:t>
      </w:r>
      <w:r w:rsidR="002A468B">
        <w:rPr>
          <w:rFonts w:ascii="Times New Roman" w:hAnsi="Times New Roman"/>
          <w:sz w:val="26"/>
          <w:szCs w:val="26"/>
        </w:rPr>
        <w:t>В ходе исследования был выделены страны, такие как Беларусь, Россия, которые не подпадают под п</w:t>
      </w:r>
      <w:r w:rsidR="00111516">
        <w:rPr>
          <w:rFonts w:ascii="Times New Roman" w:hAnsi="Times New Roman"/>
          <w:sz w:val="26"/>
          <w:szCs w:val="26"/>
        </w:rPr>
        <w:t xml:space="preserve">редложенную </w:t>
      </w:r>
      <w:r w:rsidR="002A468B">
        <w:rPr>
          <w:rFonts w:ascii="Times New Roman" w:hAnsi="Times New Roman"/>
          <w:sz w:val="26"/>
          <w:szCs w:val="26"/>
        </w:rPr>
        <w:t xml:space="preserve">модель. Таким образом, гипотезы о </w:t>
      </w:r>
      <w:r w:rsidR="00111516">
        <w:rPr>
          <w:rFonts w:ascii="Times New Roman" w:hAnsi="Times New Roman"/>
          <w:sz w:val="26"/>
          <w:szCs w:val="26"/>
        </w:rPr>
        <w:t>корреляции</w:t>
      </w:r>
      <w:r w:rsidR="002A468B">
        <w:rPr>
          <w:rFonts w:ascii="Times New Roman" w:hAnsi="Times New Roman"/>
          <w:sz w:val="26"/>
          <w:szCs w:val="26"/>
        </w:rPr>
        <w:t xml:space="preserve"> выбора стратеги</w:t>
      </w:r>
      <w:r w:rsidR="00111516">
        <w:rPr>
          <w:rFonts w:ascii="Times New Roman" w:hAnsi="Times New Roman"/>
          <w:sz w:val="26"/>
          <w:szCs w:val="26"/>
        </w:rPr>
        <w:t>и</w:t>
      </w:r>
      <w:r w:rsidR="002A468B">
        <w:rPr>
          <w:rFonts w:ascii="Times New Roman" w:hAnsi="Times New Roman"/>
          <w:sz w:val="26"/>
          <w:szCs w:val="26"/>
        </w:rPr>
        <w:t xml:space="preserve"> и политико-</w:t>
      </w:r>
      <w:r w:rsidR="00111516">
        <w:rPr>
          <w:rFonts w:ascii="Times New Roman" w:hAnsi="Times New Roman"/>
          <w:sz w:val="26"/>
          <w:szCs w:val="26"/>
        </w:rPr>
        <w:t>административным</w:t>
      </w:r>
      <w:r w:rsidR="002A468B">
        <w:rPr>
          <w:rFonts w:ascii="Times New Roman" w:hAnsi="Times New Roman"/>
          <w:sz w:val="26"/>
          <w:szCs w:val="26"/>
        </w:rPr>
        <w:t xml:space="preserve"> режимом </w:t>
      </w:r>
      <w:r w:rsidR="00111516">
        <w:rPr>
          <w:rFonts w:ascii="Times New Roman" w:hAnsi="Times New Roman"/>
          <w:sz w:val="26"/>
          <w:szCs w:val="26"/>
        </w:rPr>
        <w:t>подтверждаются</w:t>
      </w:r>
      <w:r w:rsidR="002A468B">
        <w:rPr>
          <w:rFonts w:ascii="Times New Roman" w:hAnsi="Times New Roman"/>
          <w:sz w:val="26"/>
          <w:szCs w:val="26"/>
        </w:rPr>
        <w:t xml:space="preserve"> только частично.</w:t>
      </w:r>
      <w:r w:rsidR="00111516">
        <w:rPr>
          <w:rFonts w:ascii="Times New Roman" w:hAnsi="Times New Roman"/>
          <w:sz w:val="26"/>
          <w:szCs w:val="26"/>
        </w:rPr>
        <w:t xml:space="preserve"> На выбор стратегии могут влить и другие факторы, например, намеченный тренд на цифровизацию.</w:t>
      </w:r>
      <w:r w:rsidR="00E9404F">
        <w:rPr>
          <w:rFonts w:ascii="Times New Roman" w:hAnsi="Times New Roman"/>
          <w:sz w:val="26"/>
          <w:szCs w:val="26"/>
        </w:rPr>
        <w:t xml:space="preserve"> </w:t>
      </w:r>
    </w:p>
    <w:p w14:paraId="7E04CABF" w14:textId="03899A30" w:rsidR="001750BE" w:rsidRPr="00860484" w:rsidRDefault="00E9404F" w:rsidP="00860484">
      <w:pPr>
        <w:pStyle w:val="ab"/>
        <w:spacing w:line="360" w:lineRule="auto"/>
        <w:ind w:left="0" w:firstLine="708"/>
        <w:jc w:val="both"/>
        <w:rPr>
          <w:rFonts w:ascii="Times New Roman" w:hAnsi="Times New Roman"/>
          <w:sz w:val="26"/>
          <w:szCs w:val="26"/>
        </w:rPr>
      </w:pPr>
      <w:r>
        <w:rPr>
          <w:rFonts w:ascii="Times New Roman" w:hAnsi="Times New Roman"/>
          <w:sz w:val="26"/>
          <w:szCs w:val="26"/>
        </w:rPr>
        <w:t xml:space="preserve">Работа является первичным исследованием стратегий управляемости через призму криптовалютного вызова. Дальнейшие исследования по анализу управления должны сфокусироваться </w:t>
      </w:r>
      <w:r w:rsidR="00694D2E">
        <w:rPr>
          <w:rFonts w:ascii="Times New Roman" w:hAnsi="Times New Roman"/>
          <w:sz w:val="26"/>
          <w:szCs w:val="26"/>
        </w:rPr>
        <w:t xml:space="preserve">на выявлении факторов, влияющих на выбор той или иной стратегии. </w:t>
      </w:r>
      <w:r>
        <w:rPr>
          <w:rFonts w:ascii="Times New Roman" w:hAnsi="Times New Roman"/>
          <w:sz w:val="26"/>
          <w:szCs w:val="26"/>
        </w:rPr>
        <w:t xml:space="preserve"> </w:t>
      </w:r>
    </w:p>
    <w:p w14:paraId="4E82AE2F" w14:textId="77777777" w:rsidR="000733AE" w:rsidRDefault="000733AE" w:rsidP="001750BE">
      <w:pPr>
        <w:pStyle w:val="a3"/>
        <w:spacing w:before="0" w:beforeAutospacing="0" w:after="0" w:afterAutospacing="0" w:line="360" w:lineRule="auto"/>
        <w:jc w:val="both"/>
        <w:rPr>
          <w:b/>
          <w:color w:val="000000" w:themeColor="text1"/>
          <w:sz w:val="32"/>
          <w:szCs w:val="32"/>
        </w:rPr>
      </w:pPr>
    </w:p>
    <w:p w14:paraId="066114B3" w14:textId="77777777" w:rsidR="000733AE" w:rsidRDefault="000733AE" w:rsidP="001750BE">
      <w:pPr>
        <w:pStyle w:val="a3"/>
        <w:spacing w:before="0" w:beforeAutospacing="0" w:after="0" w:afterAutospacing="0" w:line="360" w:lineRule="auto"/>
        <w:jc w:val="both"/>
        <w:rPr>
          <w:b/>
          <w:color w:val="000000" w:themeColor="text1"/>
          <w:sz w:val="32"/>
          <w:szCs w:val="32"/>
        </w:rPr>
      </w:pPr>
    </w:p>
    <w:p w14:paraId="10564949" w14:textId="43B7D21F" w:rsidR="001E2864" w:rsidRPr="001750BE" w:rsidRDefault="001E2864" w:rsidP="00FF2891">
      <w:pPr>
        <w:pStyle w:val="a3"/>
        <w:spacing w:before="0" w:beforeAutospacing="0" w:after="0" w:afterAutospacing="0" w:line="360" w:lineRule="auto"/>
        <w:jc w:val="both"/>
        <w:outlineLvl w:val="0"/>
        <w:rPr>
          <w:sz w:val="32"/>
          <w:szCs w:val="32"/>
        </w:rPr>
      </w:pPr>
      <w:bookmarkStart w:id="9" w:name="_Toc515487734"/>
      <w:r w:rsidRPr="001750BE">
        <w:rPr>
          <w:b/>
          <w:color w:val="000000" w:themeColor="text1"/>
          <w:sz w:val="32"/>
          <w:szCs w:val="32"/>
        </w:rPr>
        <w:lastRenderedPageBreak/>
        <w:t>Список литературы</w:t>
      </w:r>
      <w:bookmarkEnd w:id="9"/>
    </w:p>
    <w:p w14:paraId="1BDCDD97" w14:textId="77777777" w:rsidR="00BE699B" w:rsidRPr="00BE699B" w:rsidRDefault="00BE699B" w:rsidP="00BE699B"/>
    <w:p w14:paraId="5946398E" w14:textId="417E6D3A" w:rsidR="001E2864" w:rsidRPr="00C01C75" w:rsidRDefault="001E2864" w:rsidP="00E133B9">
      <w:pPr>
        <w:pStyle w:val="ab"/>
        <w:numPr>
          <w:ilvl w:val="0"/>
          <w:numId w:val="1"/>
        </w:numPr>
        <w:spacing w:line="360" w:lineRule="auto"/>
        <w:rPr>
          <w:rFonts w:ascii="Times New Roman" w:hAnsi="Times New Roman"/>
          <w:sz w:val="26"/>
          <w:szCs w:val="26"/>
        </w:rPr>
      </w:pPr>
      <w:r w:rsidRPr="00E133B9">
        <w:rPr>
          <w:rFonts w:ascii="Times New Roman" w:hAnsi="Times New Roman"/>
          <w:sz w:val="26"/>
          <w:szCs w:val="26"/>
        </w:rPr>
        <w:t xml:space="preserve">Кузнецов Н.В., Кулакова Т.А. Координационные стратегии современного </w:t>
      </w:r>
      <w:r w:rsidRPr="00C01C75">
        <w:rPr>
          <w:rFonts w:ascii="Times New Roman" w:hAnsi="Times New Roman"/>
          <w:sz w:val="26"/>
          <w:szCs w:val="26"/>
        </w:rPr>
        <w:t xml:space="preserve">государства в условиях неопределенности // Конфликтология. </w:t>
      </w:r>
      <w:r w:rsidRPr="00C01C75">
        <w:rPr>
          <w:rFonts w:ascii="Times New Roman" w:hAnsi="Times New Roman"/>
          <w:sz w:val="26"/>
          <w:szCs w:val="26"/>
          <w:lang w:val="en-US"/>
        </w:rPr>
        <w:t>№ 4. 2013.</w:t>
      </w:r>
    </w:p>
    <w:p w14:paraId="74FDA109" w14:textId="5C5994E1" w:rsidR="00E133B9" w:rsidRPr="00C01C75" w:rsidRDefault="00E133B9" w:rsidP="00E133B9">
      <w:pPr>
        <w:pStyle w:val="ab"/>
        <w:numPr>
          <w:ilvl w:val="0"/>
          <w:numId w:val="1"/>
        </w:numPr>
        <w:spacing w:line="360" w:lineRule="auto"/>
        <w:rPr>
          <w:rFonts w:ascii="Times New Roman" w:eastAsia="Times New Roman" w:hAnsi="Times New Roman"/>
          <w:sz w:val="26"/>
          <w:szCs w:val="26"/>
        </w:rPr>
      </w:pPr>
      <w:r w:rsidRPr="00C01C75">
        <w:rPr>
          <w:rFonts w:ascii="Times New Roman" w:eastAsia="Times New Roman" w:hAnsi="Times New Roman"/>
          <w:sz w:val="26"/>
          <w:szCs w:val="26"/>
        </w:rPr>
        <w:t>Мелешкина Е.Ю. Исследования государственной состоятельности: Какие уроки мы можем извлечь? // Политическая наука / РАН. ИНИОН. – М., 2011. – № 2. – С. 9–27</w:t>
      </w:r>
    </w:p>
    <w:p w14:paraId="5520A578" w14:textId="2E02EE58" w:rsidR="00F5674C" w:rsidRPr="00C01C75" w:rsidRDefault="001E2864" w:rsidP="00E133B9">
      <w:pPr>
        <w:pStyle w:val="ab"/>
        <w:numPr>
          <w:ilvl w:val="0"/>
          <w:numId w:val="1"/>
        </w:numPr>
        <w:spacing w:line="360" w:lineRule="auto"/>
        <w:rPr>
          <w:rFonts w:ascii="Times New Roman" w:hAnsi="Times New Roman"/>
          <w:sz w:val="26"/>
          <w:szCs w:val="26"/>
          <w:lang w:val="en-US"/>
        </w:rPr>
      </w:pPr>
      <w:r w:rsidRPr="00C01C75">
        <w:rPr>
          <w:rFonts w:ascii="Times New Roman" w:hAnsi="Times New Roman"/>
          <w:sz w:val="26"/>
          <w:szCs w:val="26"/>
        </w:rPr>
        <w:t>Сморгунов Л.В. В поисках управляемости: трансформация теории публичного управления в XXI веке // Вестник СПбГУ. Серия</w:t>
      </w:r>
      <w:r w:rsidRPr="00C01C75">
        <w:rPr>
          <w:rFonts w:ascii="Times New Roman" w:hAnsi="Times New Roman"/>
          <w:sz w:val="26"/>
          <w:szCs w:val="26"/>
          <w:lang w:val="en-US"/>
        </w:rPr>
        <w:t xml:space="preserve"> 6. </w:t>
      </w:r>
      <w:r w:rsidRPr="00C01C75">
        <w:rPr>
          <w:rFonts w:ascii="Times New Roman" w:hAnsi="Times New Roman"/>
          <w:sz w:val="26"/>
          <w:szCs w:val="26"/>
        </w:rPr>
        <w:t>Вып</w:t>
      </w:r>
      <w:r w:rsidRPr="00C01C75">
        <w:rPr>
          <w:rFonts w:ascii="Times New Roman" w:hAnsi="Times New Roman"/>
          <w:sz w:val="26"/>
          <w:szCs w:val="26"/>
          <w:lang w:val="en-US"/>
        </w:rPr>
        <w:t xml:space="preserve">. 4. 2011. </w:t>
      </w:r>
    </w:p>
    <w:p w14:paraId="7CFA782F" w14:textId="31181FEF" w:rsidR="00F5674C" w:rsidRPr="00C01C75" w:rsidRDefault="00F5674C" w:rsidP="00E133B9">
      <w:pPr>
        <w:pStyle w:val="ab"/>
        <w:numPr>
          <w:ilvl w:val="0"/>
          <w:numId w:val="1"/>
        </w:numPr>
        <w:spacing w:line="360" w:lineRule="auto"/>
        <w:rPr>
          <w:rFonts w:ascii="Times New Roman" w:hAnsi="Times New Roman"/>
          <w:sz w:val="26"/>
          <w:szCs w:val="26"/>
        </w:rPr>
      </w:pPr>
      <w:r w:rsidRPr="00C01C75">
        <w:rPr>
          <w:rFonts w:ascii="Times New Roman" w:hAnsi="Times New Roman"/>
          <w:sz w:val="26"/>
          <w:szCs w:val="26"/>
        </w:rPr>
        <w:t>Л.В. Сморгунов, А.С. Шерстобитов. Политические сети. Теория и методы анализа. М. : Аспект Пресс, 2014. с. 320</w:t>
      </w:r>
    </w:p>
    <w:p w14:paraId="7E3969EC" w14:textId="40682FBF" w:rsidR="001E2864" w:rsidRPr="00C01C75" w:rsidRDefault="001E2864" w:rsidP="00E133B9">
      <w:pPr>
        <w:pStyle w:val="ab"/>
        <w:numPr>
          <w:ilvl w:val="0"/>
          <w:numId w:val="1"/>
        </w:numPr>
        <w:spacing w:line="360" w:lineRule="auto"/>
        <w:rPr>
          <w:rFonts w:ascii="Times New Roman" w:hAnsi="Times New Roman"/>
          <w:sz w:val="26"/>
          <w:szCs w:val="26"/>
        </w:rPr>
      </w:pPr>
      <w:r w:rsidRPr="00C01C75">
        <w:rPr>
          <w:rFonts w:ascii="Times New Roman" w:hAnsi="Times New Roman"/>
          <w:sz w:val="26"/>
          <w:szCs w:val="26"/>
        </w:rPr>
        <w:t>Шерстобитов А.С. Трансформации механизмов взаимодействия государственных и негосударственных акторов в процессе перехода к координационному государству // Вестник СПбГУ. Серия</w:t>
      </w:r>
      <w:r w:rsidRPr="00C01C75">
        <w:rPr>
          <w:rFonts w:ascii="Times New Roman" w:hAnsi="Times New Roman"/>
          <w:sz w:val="26"/>
          <w:szCs w:val="26"/>
          <w:lang w:val="en-US"/>
        </w:rPr>
        <w:t xml:space="preserve"> 6. </w:t>
      </w:r>
      <w:r w:rsidRPr="00C01C75">
        <w:rPr>
          <w:rFonts w:ascii="Times New Roman" w:hAnsi="Times New Roman"/>
          <w:sz w:val="26"/>
          <w:szCs w:val="26"/>
        </w:rPr>
        <w:t>Вып</w:t>
      </w:r>
      <w:r w:rsidRPr="00C01C75">
        <w:rPr>
          <w:rFonts w:ascii="Times New Roman" w:hAnsi="Times New Roman"/>
          <w:sz w:val="26"/>
          <w:szCs w:val="26"/>
          <w:lang w:val="en-US"/>
        </w:rPr>
        <w:t xml:space="preserve">. 4. 2011. </w:t>
      </w:r>
    </w:p>
    <w:p w14:paraId="7BA17D8A"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Aguilera, R.V. &amp; Jackson, G. 2003, The cross-national diversity of corporate governance: Dimensions and determinants.  Academy of Management Review, vol. 28, no. 3, pp. 447-465</w:t>
      </w:r>
    </w:p>
    <w:p w14:paraId="7D5A0C3E"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Bhagat, S. &amp; Bolton, B. 2008, "Corporate governance and firm performance", Journal of Corporate Finance, vol. 14, no. 3, pp. 257-273</w:t>
      </w:r>
    </w:p>
    <w:p w14:paraId="0294A322"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Börzel, T.A. 1998. Organizing Babylon - on the different conceptions of policy networks. </w:t>
      </w:r>
      <w:r w:rsidRPr="00C01C75">
        <w:rPr>
          <w:sz w:val="26"/>
          <w:szCs w:val="26"/>
        </w:rPr>
        <w:t>Public Administration, vol. 76, no. 2, pp. 253-273</w:t>
      </w:r>
    </w:p>
    <w:p w14:paraId="538BF2A9" w14:textId="77777777"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Bäck H., Hadenius A. Democracy and state capacity: Exploring a J-shaped relationship // Governance. – L., 2008. – Vol. 21, N 1. – P. 1–24. </w:t>
      </w:r>
    </w:p>
    <w:p w14:paraId="0204F6B0" w14:textId="77777777"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Besley T., Persson T. The origins of state capacity: Property rights, taxation, and politics // The American economic review. – Pittsburgh, 2009. – Vol. 99, N 4. – P. 1218–1244.</w:t>
      </w:r>
    </w:p>
    <w:p w14:paraId="2F00FA38" w14:textId="3C0715C1"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Besley T., Persson T. State capacity, conflict, and development // Econometrica. – N.Y., 2010. – Vol. 78, N 1. – P. 1–34. </w:t>
      </w:r>
    </w:p>
    <w:p w14:paraId="1B430587"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Bouri, E., P. Molnár, G. Azzi, D. Roubaud, and L. I. Hagfors. 2017. "On the Hedge and Safe Haven Properties of Bitcoin: Is it really More than a Diversifier?" Finance Research Letters 20: 192-198.</w:t>
      </w:r>
    </w:p>
    <w:p w14:paraId="345EA84C" w14:textId="31970B7E"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lastRenderedPageBreak/>
        <w:t>Cárdenas M. State capacity in Latin America // Economía. – Washington, 2010. – Vol. 10, N 2. – P. 1–45</w:t>
      </w:r>
    </w:p>
    <w:p w14:paraId="53CD8313" w14:textId="527E88AD"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Charron N., Lapuente V. Does democracy produce quality of government? // European journal of political research. – Hoboken, 2010. – Vol. 49, N 4. – P. 443–470. </w:t>
      </w:r>
    </w:p>
    <w:p w14:paraId="606AB2BB" w14:textId="768880B8"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Edin M. State capacity and local agent control in china: CCP cadre management from a township perspective // The China Quarterly. – Cambridge: Cambridge univ. press, 2003. – Vol. 173. – P. 35–52</w:t>
      </w:r>
    </w:p>
    <w:p w14:paraId="39F2DF00" w14:textId="77777777"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Fukuyama F. The imperative of state-building // Journal of Democracy. – Baltimore: The Johns Hopkins univ. press, 2004 b. – Vol. 15, N 2. – P. 17–31.</w:t>
      </w:r>
    </w:p>
    <w:p w14:paraId="3561CEFA" w14:textId="77777777"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Fukuyama F. State-building: Governance and world order in the 21 st century. – Ithaka: Cornell univ. press, 2004 a. – 160 p. </w:t>
      </w:r>
    </w:p>
    <w:p w14:paraId="082CCE4C" w14:textId="552F60A0"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Fukuyama F. Liberalism versus state-building // Journal of democracy. – Baltimore, 2007. – Vol. 18, N 3. – P. 10–13. </w:t>
      </w:r>
    </w:p>
    <w:p w14:paraId="6AB1DF81" w14:textId="63BC2643"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Hanson J.K. Democracy and state capacity: complements or substitutes? // Studies in comparative international development. – Berlin, 2015. – Vol. 50, N 3. – P. 304–330. </w:t>
      </w:r>
    </w:p>
    <w:p w14:paraId="3A4B3480" w14:textId="1CF1339C" w:rsidR="00E133B9" w:rsidRPr="00C01C75" w:rsidRDefault="00E133B9" w:rsidP="00E133B9">
      <w:pPr>
        <w:pStyle w:val="ab"/>
        <w:numPr>
          <w:ilvl w:val="0"/>
          <w:numId w:val="1"/>
        </w:numPr>
        <w:shd w:val="clear" w:color="auto" w:fill="FFFFFF"/>
        <w:spacing w:line="360" w:lineRule="auto"/>
        <w:rPr>
          <w:rFonts w:ascii="Times New Roman" w:eastAsia="Times New Roman" w:hAnsi="Times New Roman"/>
          <w:color w:val="000000" w:themeColor="text1"/>
          <w:sz w:val="26"/>
          <w:szCs w:val="26"/>
          <w:lang w:val="en-US"/>
        </w:rPr>
      </w:pPr>
      <w:r w:rsidRPr="00C01C75">
        <w:rPr>
          <w:rFonts w:ascii="Times New Roman" w:eastAsia="Times New Roman" w:hAnsi="Times New Roman"/>
          <w:color w:val="222222"/>
          <w:sz w:val="26"/>
          <w:szCs w:val="26"/>
          <w:lang w:val="en-US"/>
        </w:rPr>
        <w:t xml:space="preserve">CS Hendrix. </w:t>
      </w:r>
      <w:r w:rsidRPr="00C01C75">
        <w:rPr>
          <w:rFonts w:ascii="Times New Roman" w:eastAsia="Times New Roman" w:hAnsi="Times New Roman"/>
          <w:color w:val="000000" w:themeColor="text1"/>
          <w:sz w:val="26"/>
          <w:szCs w:val="26"/>
          <w:lang w:val="en-US"/>
        </w:rPr>
        <w:t>Measuring state capacity: Theoretical and empirical implications for the study of civil conflict. Journal of Peace Research, 2010</w:t>
      </w:r>
    </w:p>
    <w:p w14:paraId="7537CC08" w14:textId="77777777" w:rsidR="001E2864" w:rsidRPr="00F45311" w:rsidRDefault="001E2864" w:rsidP="00F45311">
      <w:pPr>
        <w:numPr>
          <w:ilvl w:val="0"/>
          <w:numId w:val="1"/>
        </w:numPr>
        <w:spacing w:line="360" w:lineRule="auto"/>
        <w:rPr>
          <w:sz w:val="26"/>
          <w:szCs w:val="26"/>
          <w:lang w:val="en-US"/>
        </w:rPr>
      </w:pPr>
      <w:r w:rsidRPr="00C01C75">
        <w:rPr>
          <w:sz w:val="26"/>
          <w:szCs w:val="26"/>
          <w:lang w:val="en-US"/>
        </w:rPr>
        <w:t xml:space="preserve">Guadamuz, A. and C. Marsden. 2015. "Blockchains and Bitcoin: Regulatory </w:t>
      </w:r>
      <w:r w:rsidRPr="00F45311">
        <w:rPr>
          <w:sz w:val="26"/>
          <w:szCs w:val="26"/>
          <w:lang w:val="en-US"/>
        </w:rPr>
        <w:t>Responses to Cryptocurrencies." First Monday 20 (12).</w:t>
      </w:r>
    </w:p>
    <w:p w14:paraId="5A6751B2" w14:textId="77777777" w:rsidR="00CF3580" w:rsidRPr="00F45311" w:rsidRDefault="001E2864" w:rsidP="00F45311">
      <w:pPr>
        <w:numPr>
          <w:ilvl w:val="0"/>
          <w:numId w:val="1"/>
        </w:numPr>
        <w:spacing w:line="360" w:lineRule="auto"/>
        <w:rPr>
          <w:sz w:val="26"/>
          <w:szCs w:val="26"/>
          <w:lang w:val="en-US"/>
        </w:rPr>
      </w:pPr>
      <w:r w:rsidRPr="00F45311">
        <w:rPr>
          <w:sz w:val="26"/>
          <w:szCs w:val="26"/>
          <w:lang w:val="en-US"/>
        </w:rPr>
        <w:t>Kostakis, V. and C. Giotitsas. 2014. "The (A)Political Economy of Bitcoin." TripleC 12 (2): 431-440.</w:t>
      </w:r>
    </w:p>
    <w:p w14:paraId="58774D44" w14:textId="4BA7B8D1" w:rsidR="00F45311" w:rsidRPr="00F45311" w:rsidRDefault="00F45311" w:rsidP="00F45311">
      <w:pPr>
        <w:pStyle w:val="ab"/>
        <w:numPr>
          <w:ilvl w:val="0"/>
          <w:numId w:val="1"/>
        </w:numPr>
        <w:spacing w:line="360" w:lineRule="auto"/>
        <w:rPr>
          <w:rFonts w:ascii="Times New Roman" w:eastAsia="Times New Roman" w:hAnsi="Times New Roman"/>
          <w:sz w:val="26"/>
          <w:szCs w:val="26"/>
          <w:lang w:val="en-US"/>
        </w:rPr>
      </w:pPr>
      <w:r w:rsidRPr="00F45311">
        <w:rPr>
          <w:rFonts w:ascii="Times New Roman" w:eastAsia="Times New Roman" w:hAnsi="Times New Roman"/>
          <w:sz w:val="26"/>
          <w:szCs w:val="26"/>
          <w:lang w:val="en-US"/>
        </w:rPr>
        <w:t xml:space="preserve">D. F. Kettl. Sharing Power: Public Governance and Private Markets (Washington DC, The Brookings Institution, 1993). pp. 206-7 </w:t>
      </w:r>
    </w:p>
    <w:p w14:paraId="1084B35F" w14:textId="184E9A71" w:rsidR="00E133B9" w:rsidRPr="00F45311" w:rsidRDefault="00E133B9" w:rsidP="00F45311">
      <w:pPr>
        <w:pStyle w:val="ab"/>
        <w:numPr>
          <w:ilvl w:val="0"/>
          <w:numId w:val="1"/>
        </w:numPr>
        <w:spacing w:line="360" w:lineRule="auto"/>
        <w:rPr>
          <w:rFonts w:ascii="Times New Roman" w:eastAsia="Times New Roman" w:hAnsi="Times New Roman"/>
          <w:sz w:val="26"/>
          <w:szCs w:val="26"/>
          <w:lang w:val="en-US"/>
        </w:rPr>
      </w:pPr>
      <w:r w:rsidRPr="00F45311">
        <w:rPr>
          <w:rFonts w:ascii="Times New Roman" w:eastAsia="Times New Roman" w:hAnsi="Times New Roman"/>
          <w:sz w:val="26"/>
          <w:szCs w:val="26"/>
          <w:lang w:val="en-US"/>
        </w:rPr>
        <w:t>Kuthy D. The effect of state capacity on the survival of new democratic regimes // APSA 2010 Annual Meeting Paper. – 2010</w:t>
      </w:r>
    </w:p>
    <w:p w14:paraId="5C39F76E" w14:textId="3A5F0A01" w:rsidR="00E133B9" w:rsidRPr="00F45311" w:rsidRDefault="00E133B9" w:rsidP="00F45311">
      <w:pPr>
        <w:numPr>
          <w:ilvl w:val="0"/>
          <w:numId w:val="1"/>
        </w:numPr>
        <w:spacing w:line="360" w:lineRule="auto"/>
        <w:rPr>
          <w:color w:val="000000" w:themeColor="text1"/>
          <w:sz w:val="26"/>
          <w:szCs w:val="26"/>
          <w:lang w:val="en-US"/>
        </w:rPr>
      </w:pPr>
      <w:r w:rsidRPr="00F45311">
        <w:rPr>
          <w:rFonts w:eastAsia="Times New Roman"/>
          <w:sz w:val="26"/>
          <w:szCs w:val="26"/>
          <w:lang w:val="en-US"/>
        </w:rPr>
        <w:t>Kooiman, J., Bavinck, M., Chuenpagdee, R., Mahon, R., &amp; Pullin, R. (2008) // Interactive governance and governability: an introduction. Journal of Transdisciplinary Environmental Studies, 7(1), 1-11.</w:t>
      </w:r>
    </w:p>
    <w:p w14:paraId="055AB0EC" w14:textId="77777777" w:rsidR="00F45311" w:rsidRDefault="00F45311" w:rsidP="00F45311">
      <w:pPr>
        <w:pStyle w:val="ab"/>
        <w:numPr>
          <w:ilvl w:val="0"/>
          <w:numId w:val="1"/>
        </w:numPr>
        <w:spacing w:line="360" w:lineRule="auto"/>
        <w:rPr>
          <w:rFonts w:ascii="Times New Roman" w:eastAsia="Times New Roman" w:hAnsi="Times New Roman"/>
          <w:sz w:val="26"/>
          <w:szCs w:val="26"/>
        </w:rPr>
      </w:pPr>
      <w:r w:rsidRPr="00F45311">
        <w:rPr>
          <w:rFonts w:ascii="Times New Roman" w:eastAsia="Times New Roman" w:hAnsi="Times New Roman"/>
          <w:sz w:val="26"/>
          <w:szCs w:val="26"/>
          <w:lang w:val="en-US"/>
        </w:rPr>
        <w:t xml:space="preserve">E. H. Klijn. J. Koopenjan and K. Termeer, ’Managing networks in the public sector’, Public Administration, 73 (1995). </w:t>
      </w:r>
      <w:r w:rsidRPr="00F45311">
        <w:rPr>
          <w:rFonts w:ascii="Times New Roman" w:eastAsia="Times New Roman" w:hAnsi="Times New Roman"/>
          <w:sz w:val="26"/>
          <w:szCs w:val="26"/>
        </w:rPr>
        <w:t>437-54.</w:t>
      </w:r>
    </w:p>
    <w:p w14:paraId="2349C3D9" w14:textId="7C6A148C" w:rsidR="00F45311" w:rsidRPr="00F45311" w:rsidRDefault="00F45311" w:rsidP="00F45311">
      <w:pPr>
        <w:spacing w:line="360" w:lineRule="auto"/>
        <w:ind w:left="360"/>
        <w:rPr>
          <w:rFonts w:eastAsia="Times New Roman"/>
          <w:sz w:val="26"/>
          <w:szCs w:val="26"/>
          <w:lang w:val="en-US"/>
        </w:rPr>
      </w:pPr>
    </w:p>
    <w:p w14:paraId="779BA956" w14:textId="02CDFD91" w:rsidR="001E2864" w:rsidRPr="00C01C75" w:rsidRDefault="001E2864" w:rsidP="00F45311">
      <w:pPr>
        <w:numPr>
          <w:ilvl w:val="0"/>
          <w:numId w:val="1"/>
        </w:numPr>
        <w:spacing w:line="360" w:lineRule="auto"/>
        <w:rPr>
          <w:sz w:val="26"/>
          <w:szCs w:val="26"/>
          <w:lang w:val="en-US"/>
        </w:rPr>
      </w:pPr>
      <w:r w:rsidRPr="00F45311">
        <w:rPr>
          <w:sz w:val="26"/>
          <w:szCs w:val="26"/>
          <w:lang w:val="en-US"/>
        </w:rPr>
        <w:lastRenderedPageBreak/>
        <w:t>Linders, D. 2012. "From e-Government</w:t>
      </w:r>
      <w:r w:rsidRPr="00C01C75">
        <w:rPr>
          <w:sz w:val="26"/>
          <w:szCs w:val="26"/>
          <w:lang w:val="en-US"/>
        </w:rPr>
        <w:t xml:space="preserve"> to we-Government: Defining a Typology for Citizen Coproduction in the Age of Social Media." Government Information Quarterly 29 (4): 446-454.</w:t>
      </w:r>
    </w:p>
    <w:p w14:paraId="29BC2F92"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Luther, W. J. 2016. "CRYPTOCURRENCIES, NETWORK EFFECTS, AND SWITCHING COSTS." Contemporary Economic Policy 34 (3): 553-571.</w:t>
      </w:r>
    </w:p>
    <w:p w14:paraId="62C93DA1" w14:textId="15E6A779"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Mann M. The autonomous power of the state: its origins, mechanisms and results // European journal of sociology. – Cambridge: Cambridge univ. press, 1984. – Vol. 25, N 02. – P. 185–213. </w:t>
      </w:r>
    </w:p>
    <w:p w14:paraId="285062AE" w14:textId="5F04D5A1" w:rsidR="00E133B9" w:rsidRPr="00C01C75" w:rsidRDefault="00E133B9" w:rsidP="00E133B9">
      <w:pPr>
        <w:numPr>
          <w:ilvl w:val="0"/>
          <w:numId w:val="1"/>
        </w:numPr>
        <w:spacing w:line="360" w:lineRule="auto"/>
        <w:rPr>
          <w:color w:val="000000" w:themeColor="text1"/>
          <w:sz w:val="26"/>
          <w:szCs w:val="26"/>
          <w:lang w:val="en-US"/>
        </w:rPr>
      </w:pPr>
      <w:r w:rsidRPr="00C01C75">
        <w:rPr>
          <w:rFonts w:eastAsia="Times New Roman"/>
          <w:sz w:val="26"/>
          <w:szCs w:val="26"/>
          <w:lang w:val="en-US"/>
        </w:rPr>
        <w:t>Mark Dincecco. State capacity and economic development. Present and Past. University Printing House, Cambridge CB2 8BS, United Kingdom. p. 94</w:t>
      </w:r>
    </w:p>
    <w:p w14:paraId="1D9DB0A3" w14:textId="3730F975" w:rsidR="00E133B9" w:rsidRPr="00C01C75" w:rsidRDefault="00E133B9" w:rsidP="00E133B9">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Ottervik M. Conceptualizing and measuring state capacity. – Gothenburg, 2013. – Vol. 2013, N 20. – 39 p. </w:t>
      </w:r>
    </w:p>
    <w:p w14:paraId="3379BA19" w14:textId="77777777" w:rsidR="001E2864" w:rsidRPr="00C01C75" w:rsidRDefault="001E2864" w:rsidP="00E133B9">
      <w:pPr>
        <w:numPr>
          <w:ilvl w:val="0"/>
          <w:numId w:val="1"/>
        </w:numPr>
        <w:spacing w:line="360" w:lineRule="auto"/>
        <w:rPr>
          <w:sz w:val="26"/>
          <w:szCs w:val="26"/>
          <w:lang w:val="en-US"/>
        </w:rPr>
      </w:pPr>
      <w:r w:rsidRPr="00C01C75">
        <w:rPr>
          <w:sz w:val="26"/>
          <w:szCs w:val="26"/>
          <w:lang w:val="en-US"/>
        </w:rPr>
        <w:t>Pazaitis, A., Kostakis, V., &amp; Bauwens, M. 2017. Digital economy and the rise of open cooperativism: The case of the enspiral network. </w:t>
      </w:r>
      <w:r w:rsidRPr="00C01C75">
        <w:rPr>
          <w:sz w:val="26"/>
          <w:szCs w:val="26"/>
        </w:rPr>
        <w:t>Transfer, 23(2), 177-192</w:t>
      </w:r>
    </w:p>
    <w:p w14:paraId="5C017C79" w14:textId="25FE9534" w:rsidR="00E133B9" w:rsidRPr="00C01C75" w:rsidRDefault="00E133B9" w:rsidP="00E133B9">
      <w:pPr>
        <w:numPr>
          <w:ilvl w:val="0"/>
          <w:numId w:val="1"/>
        </w:numPr>
        <w:spacing w:line="360" w:lineRule="auto"/>
        <w:rPr>
          <w:color w:val="000000" w:themeColor="text1"/>
          <w:sz w:val="26"/>
          <w:szCs w:val="26"/>
          <w:lang w:val="en-US"/>
        </w:rPr>
      </w:pPr>
      <w:r w:rsidRPr="00C01C75">
        <w:rPr>
          <w:rFonts w:eastAsia="Times New Roman"/>
          <w:color w:val="000000" w:themeColor="text1"/>
          <w:sz w:val="26"/>
          <w:szCs w:val="26"/>
          <w:shd w:val="clear" w:color="auto" w:fill="FFFFFF"/>
          <w:lang w:val="en-US"/>
        </w:rPr>
        <w:t xml:space="preserve">Primavera De Fillipi, Aron Wright. Blockchain and the Law: The Rule of Code. </w:t>
      </w:r>
      <w:r w:rsidRPr="00C01C75">
        <w:rPr>
          <w:rFonts w:eastAsia="Arial Unicode MS"/>
          <w:color w:val="000000" w:themeColor="text1"/>
          <w:sz w:val="26"/>
          <w:szCs w:val="26"/>
          <w:lang w:val="en-US"/>
        </w:rPr>
        <w:br/>
      </w:r>
      <w:r w:rsidRPr="00C01C75">
        <w:rPr>
          <w:rFonts w:eastAsia="Arial Unicode MS"/>
          <w:color w:val="000000" w:themeColor="text1"/>
          <w:sz w:val="26"/>
          <w:szCs w:val="26"/>
        </w:rPr>
        <w:t>Cambridge, Massachusetts : Harvard University Press, 2018. p.312</w:t>
      </w:r>
    </w:p>
    <w:p w14:paraId="75071290" w14:textId="4223327D" w:rsidR="00E133B9" w:rsidRPr="00F45311" w:rsidRDefault="00E133B9" w:rsidP="00F45311">
      <w:pPr>
        <w:numPr>
          <w:ilvl w:val="0"/>
          <w:numId w:val="1"/>
        </w:numPr>
        <w:spacing w:line="360" w:lineRule="auto"/>
        <w:rPr>
          <w:color w:val="000000" w:themeColor="text1"/>
          <w:sz w:val="26"/>
          <w:szCs w:val="26"/>
          <w:lang w:val="en-US"/>
        </w:rPr>
      </w:pPr>
      <w:r w:rsidRPr="00C01C75">
        <w:rPr>
          <w:rFonts w:eastAsia="Times New Roman"/>
          <w:color w:val="000000" w:themeColor="text1"/>
          <w:sz w:val="26"/>
          <w:szCs w:val="26"/>
          <w:lang w:val="en-US"/>
        </w:rPr>
        <w:t>N</w:t>
      </w:r>
      <w:r w:rsidRPr="00F45311">
        <w:rPr>
          <w:rFonts w:eastAsia="Times New Roman"/>
          <w:color w:val="000000" w:themeColor="text1"/>
          <w:sz w:val="26"/>
          <w:szCs w:val="26"/>
          <w:lang w:val="en-US"/>
        </w:rPr>
        <w:t>.Popper. Digital Gold. The untold story of bitcoin.</w:t>
      </w:r>
      <w:r w:rsidRPr="00F45311">
        <w:rPr>
          <w:rFonts w:eastAsia="Times New Roman"/>
          <w:color w:val="000000" w:themeColor="text1"/>
          <w:sz w:val="26"/>
          <w:szCs w:val="26"/>
          <w:shd w:val="clear" w:color="auto" w:fill="FFFFFF"/>
          <w:lang w:val="en-US"/>
        </w:rPr>
        <w:t xml:space="preserve"> </w:t>
      </w:r>
      <w:r w:rsidRPr="00F45311">
        <w:rPr>
          <w:rFonts w:eastAsia="Times New Roman"/>
          <w:color w:val="000000" w:themeColor="text1"/>
          <w:sz w:val="26"/>
          <w:szCs w:val="26"/>
          <w:shd w:val="clear" w:color="auto" w:fill="FFFFFF"/>
        </w:rPr>
        <w:t>HarperCollins</w:t>
      </w:r>
      <w:r w:rsidRPr="00F45311">
        <w:rPr>
          <w:rFonts w:eastAsia="Times New Roman"/>
          <w:color w:val="000000" w:themeColor="text1"/>
          <w:sz w:val="26"/>
          <w:szCs w:val="26"/>
          <w:lang w:val="en-US"/>
        </w:rPr>
        <w:t xml:space="preserve"> p. 416</w:t>
      </w:r>
    </w:p>
    <w:p w14:paraId="5FE5248D" w14:textId="77777777" w:rsidR="001E2864" w:rsidRPr="00F45311" w:rsidRDefault="001E2864" w:rsidP="00F45311">
      <w:pPr>
        <w:numPr>
          <w:ilvl w:val="0"/>
          <w:numId w:val="1"/>
        </w:numPr>
        <w:spacing w:line="360" w:lineRule="auto"/>
        <w:rPr>
          <w:sz w:val="26"/>
          <w:szCs w:val="26"/>
          <w:lang w:val="en-US"/>
        </w:rPr>
      </w:pPr>
      <w:r w:rsidRPr="00F45311">
        <w:rPr>
          <w:sz w:val="26"/>
          <w:szCs w:val="26"/>
          <w:lang w:val="en-US"/>
        </w:rPr>
        <w:t>Rhodes, R.A.W. 1996. The New Governance: Governing without Government. </w:t>
      </w:r>
      <w:r w:rsidRPr="00F45311">
        <w:rPr>
          <w:sz w:val="26"/>
          <w:szCs w:val="26"/>
        </w:rPr>
        <w:t>Political Studies, 44(4), pp. 652-667</w:t>
      </w:r>
    </w:p>
    <w:p w14:paraId="5D6190B2" w14:textId="2ABB4BE9" w:rsidR="00F45311" w:rsidRPr="00F45311" w:rsidRDefault="00F45311" w:rsidP="00F45311">
      <w:pPr>
        <w:pStyle w:val="ab"/>
        <w:numPr>
          <w:ilvl w:val="0"/>
          <w:numId w:val="1"/>
        </w:numPr>
        <w:spacing w:line="360" w:lineRule="auto"/>
        <w:rPr>
          <w:rFonts w:ascii="Times New Roman" w:eastAsia="Times New Roman" w:hAnsi="Times New Roman"/>
          <w:sz w:val="26"/>
          <w:szCs w:val="26"/>
          <w:lang w:val="en-US"/>
        </w:rPr>
      </w:pPr>
      <w:r w:rsidRPr="00F45311">
        <w:rPr>
          <w:rFonts w:ascii="Times New Roman" w:eastAsia="Times New Roman" w:hAnsi="Times New Roman"/>
          <w:sz w:val="26"/>
          <w:szCs w:val="26"/>
          <w:lang w:val="en-US"/>
        </w:rPr>
        <w:t>R. A. W. Rhodes, Understanding Governance (Buckingham, Open University Press, 1996), ch. 6; and V. Wright, ‘Reshaping the state: implications for public administration’, West European Politics, 17 (1994), 103-34.</w:t>
      </w:r>
    </w:p>
    <w:p w14:paraId="597A77B9" w14:textId="0DCF1B93" w:rsidR="00F45311" w:rsidRPr="00CC31F2" w:rsidRDefault="00E133B9" w:rsidP="00CC31F2">
      <w:pPr>
        <w:pStyle w:val="ab"/>
        <w:numPr>
          <w:ilvl w:val="0"/>
          <w:numId w:val="1"/>
        </w:numPr>
        <w:spacing w:line="360" w:lineRule="auto"/>
        <w:rPr>
          <w:rFonts w:ascii="Times New Roman" w:eastAsia="Times New Roman" w:hAnsi="Times New Roman"/>
          <w:sz w:val="26"/>
          <w:szCs w:val="26"/>
          <w:lang w:val="en-US"/>
        </w:rPr>
      </w:pPr>
      <w:r w:rsidRPr="00C01C75">
        <w:rPr>
          <w:rFonts w:ascii="Times New Roman" w:eastAsia="Times New Roman" w:hAnsi="Times New Roman"/>
          <w:sz w:val="26"/>
          <w:szCs w:val="26"/>
          <w:lang w:val="en-US"/>
        </w:rPr>
        <w:t xml:space="preserve">Roller E. Comparing the performance of autocracies: issues in measuring types of </w:t>
      </w:r>
      <w:r w:rsidRPr="00CC31F2">
        <w:rPr>
          <w:rFonts w:ascii="Times New Roman" w:eastAsia="Times New Roman" w:hAnsi="Times New Roman"/>
          <w:sz w:val="26"/>
          <w:szCs w:val="26"/>
          <w:lang w:val="en-US"/>
        </w:rPr>
        <w:t xml:space="preserve">autocratic regimes and performance // Contemporary politics. – L.: Taylor &amp; Francis, 2013. – Vol. 19, N 1. – P. 35–54. </w:t>
      </w:r>
    </w:p>
    <w:p w14:paraId="604F05FF" w14:textId="4E71078D" w:rsidR="00CC31F2" w:rsidRPr="00CC31F2" w:rsidRDefault="00CC31F2" w:rsidP="00CC31F2">
      <w:pPr>
        <w:pStyle w:val="ab"/>
        <w:numPr>
          <w:ilvl w:val="0"/>
          <w:numId w:val="1"/>
        </w:numPr>
        <w:spacing w:line="360" w:lineRule="auto"/>
        <w:rPr>
          <w:rFonts w:ascii="Times New Roman" w:eastAsia="Times New Roman" w:hAnsi="Times New Roman"/>
          <w:sz w:val="26"/>
          <w:szCs w:val="26"/>
        </w:rPr>
      </w:pPr>
      <w:r w:rsidRPr="00CC31F2">
        <w:rPr>
          <w:rFonts w:ascii="Times New Roman" w:eastAsia="Times New Roman" w:hAnsi="Times New Roman"/>
          <w:sz w:val="26"/>
          <w:szCs w:val="26"/>
          <w:lang w:val="en-US"/>
        </w:rPr>
        <w:t xml:space="preserve">J. N. Rosenau, ‘Governance, order. and change in world politics’ in J. N. Rosenau and E-0. Czempiel (eds), Governance without Government: Order and Change in World Politics (Cambridge. </w:t>
      </w:r>
      <w:r w:rsidRPr="00CC31F2">
        <w:rPr>
          <w:rFonts w:ascii="Times New Roman" w:eastAsia="Times New Roman" w:hAnsi="Times New Roman"/>
          <w:sz w:val="26"/>
          <w:szCs w:val="26"/>
        </w:rPr>
        <w:t xml:space="preserve">Cambridge University Prcss. 1992), pp. 3-6. </w:t>
      </w:r>
    </w:p>
    <w:p w14:paraId="524BA473" w14:textId="77777777" w:rsidR="00E133B9" w:rsidRPr="00C01C75" w:rsidRDefault="001E2864" w:rsidP="00E133B9">
      <w:pPr>
        <w:numPr>
          <w:ilvl w:val="0"/>
          <w:numId w:val="1"/>
        </w:numPr>
        <w:spacing w:line="360" w:lineRule="auto"/>
        <w:rPr>
          <w:sz w:val="26"/>
          <w:szCs w:val="26"/>
          <w:lang w:val="en-US"/>
        </w:rPr>
      </w:pPr>
      <w:r w:rsidRPr="00C01C75">
        <w:rPr>
          <w:sz w:val="26"/>
          <w:szCs w:val="26"/>
          <w:lang w:val="en-US"/>
        </w:rPr>
        <w:t>Schwab K. The Fourth Industrial Revolution. World Economic Forum, 2016</w:t>
      </w:r>
    </w:p>
    <w:p w14:paraId="4B15B101" w14:textId="6B6BF94A" w:rsidR="00E133B9" w:rsidRPr="00C01C75" w:rsidRDefault="00E133B9" w:rsidP="00E133B9">
      <w:pPr>
        <w:numPr>
          <w:ilvl w:val="0"/>
          <w:numId w:val="1"/>
        </w:numPr>
        <w:spacing w:line="360" w:lineRule="auto"/>
        <w:rPr>
          <w:sz w:val="26"/>
          <w:szCs w:val="26"/>
          <w:lang w:val="en-US"/>
        </w:rPr>
      </w:pPr>
      <w:r w:rsidRPr="00C01C75">
        <w:rPr>
          <w:rFonts w:eastAsia="Times New Roman"/>
          <w:sz w:val="26"/>
          <w:szCs w:val="26"/>
          <w:lang w:val="en-US"/>
        </w:rPr>
        <w:t xml:space="preserve">Soifer H., Vom Hau M. Unpacking the strength of the state: the utility of state infrastructural power // Studies in comparative international development (SCID). – Berlin, 2008. – Vol. 43, N 3–4. – P. 219–230. </w:t>
      </w:r>
    </w:p>
    <w:p w14:paraId="4FFCCB83" w14:textId="39063BE1" w:rsidR="00E133B9" w:rsidRPr="008A4BD5" w:rsidRDefault="00E133B9" w:rsidP="008A4BD5">
      <w:pPr>
        <w:numPr>
          <w:ilvl w:val="0"/>
          <w:numId w:val="1"/>
        </w:numPr>
        <w:spacing w:line="360" w:lineRule="auto"/>
        <w:rPr>
          <w:color w:val="000000" w:themeColor="text1"/>
          <w:sz w:val="26"/>
          <w:szCs w:val="26"/>
          <w:lang w:val="en-US"/>
        </w:rPr>
      </w:pPr>
      <w:r w:rsidRPr="008A4BD5">
        <w:rPr>
          <w:rFonts w:eastAsia="Times New Roman"/>
          <w:bCs/>
          <w:color w:val="333333"/>
          <w:kern w:val="36"/>
          <w:sz w:val="26"/>
          <w:szCs w:val="26"/>
          <w:lang w:val="en-US"/>
        </w:rPr>
        <w:lastRenderedPageBreak/>
        <w:t xml:space="preserve">Sumit Ganguly and William R. Thompson. Ascending India and Its State Capacity: Extraction, Violence and Legitimacy. New Haven: Yale University Press, 2017. </w:t>
      </w:r>
      <w:r w:rsidRPr="008A4BD5">
        <w:rPr>
          <w:rFonts w:eastAsia="Times New Roman"/>
          <w:bCs/>
          <w:color w:val="333333"/>
          <w:kern w:val="36"/>
          <w:sz w:val="26"/>
          <w:szCs w:val="26"/>
        </w:rPr>
        <w:t>352p</w:t>
      </w:r>
    </w:p>
    <w:p w14:paraId="475E4B75" w14:textId="5B87F8BC" w:rsidR="00CC31F2" w:rsidRPr="008A4BD5" w:rsidRDefault="00CC31F2" w:rsidP="008A4BD5">
      <w:pPr>
        <w:pStyle w:val="ab"/>
        <w:numPr>
          <w:ilvl w:val="0"/>
          <w:numId w:val="1"/>
        </w:numPr>
        <w:spacing w:line="360" w:lineRule="auto"/>
        <w:rPr>
          <w:rFonts w:ascii="Times New Roman" w:eastAsia="Times New Roman" w:hAnsi="Times New Roman"/>
          <w:sz w:val="26"/>
          <w:szCs w:val="26"/>
          <w:lang w:val="en-US"/>
        </w:rPr>
      </w:pPr>
      <w:r w:rsidRPr="008A4BD5">
        <w:rPr>
          <w:rFonts w:ascii="Times New Roman" w:eastAsia="Times New Roman" w:hAnsi="Times New Roman"/>
          <w:sz w:val="26"/>
          <w:szCs w:val="26"/>
          <w:lang w:val="en-US"/>
        </w:rPr>
        <w:t xml:space="preserve">G. Stoker, Local Governance in Britain (Glasgow, Department of Government, University of Strathclyde, mimeo, November, 1994), p. 6. </w:t>
      </w:r>
    </w:p>
    <w:p w14:paraId="56265377" w14:textId="77777777" w:rsidR="001E2864" w:rsidRPr="008A4BD5" w:rsidRDefault="001E2864" w:rsidP="008A4BD5">
      <w:pPr>
        <w:numPr>
          <w:ilvl w:val="0"/>
          <w:numId w:val="1"/>
        </w:numPr>
        <w:spacing w:line="360" w:lineRule="auto"/>
        <w:rPr>
          <w:sz w:val="26"/>
          <w:szCs w:val="26"/>
        </w:rPr>
      </w:pPr>
      <w:r w:rsidRPr="008A4BD5">
        <w:rPr>
          <w:sz w:val="26"/>
          <w:szCs w:val="26"/>
          <w:lang w:val="en-US"/>
        </w:rPr>
        <w:t xml:space="preserve">Taylor C. Nelms et al. 2017. Social Payments: Innovation, Trust, Bitcoin, and the Sharing Economy. </w:t>
      </w:r>
      <w:r w:rsidRPr="008A4BD5">
        <w:rPr>
          <w:sz w:val="26"/>
          <w:szCs w:val="26"/>
        </w:rPr>
        <w:t>Theory, Culture &amp; Society 0(0) 1–21</w:t>
      </w:r>
    </w:p>
    <w:p w14:paraId="58AB5E35" w14:textId="739CF831" w:rsidR="00E133B9" w:rsidRPr="008A4BD5" w:rsidRDefault="00E133B9" w:rsidP="008A4BD5">
      <w:pPr>
        <w:pStyle w:val="ab"/>
        <w:numPr>
          <w:ilvl w:val="0"/>
          <w:numId w:val="1"/>
        </w:numPr>
        <w:spacing w:line="360" w:lineRule="auto"/>
        <w:rPr>
          <w:rFonts w:ascii="Times New Roman" w:eastAsia="Times New Roman" w:hAnsi="Times New Roman"/>
          <w:sz w:val="26"/>
          <w:szCs w:val="26"/>
          <w:lang w:val="en-US"/>
        </w:rPr>
      </w:pPr>
      <w:r w:rsidRPr="008A4BD5">
        <w:rPr>
          <w:rFonts w:ascii="Times New Roman" w:eastAsia="Times New Roman" w:hAnsi="Times New Roman"/>
          <w:sz w:val="26"/>
          <w:szCs w:val="26"/>
          <w:lang w:val="en-US"/>
        </w:rPr>
        <w:t xml:space="preserve">Thies C.G. Of rulers, rebels, and revenue: state capacity, civil war onset, and primary commodities // Journal of peace research. – Thousand Oaks, 2010. – Vol. 47, N 3. – P. 321–332. </w:t>
      </w:r>
    </w:p>
    <w:p w14:paraId="58528D64" w14:textId="025947C4" w:rsidR="00E133B9" w:rsidRPr="008A4BD5" w:rsidRDefault="00E133B9" w:rsidP="008A4BD5">
      <w:pPr>
        <w:numPr>
          <w:ilvl w:val="0"/>
          <w:numId w:val="1"/>
        </w:numPr>
        <w:spacing w:line="360" w:lineRule="auto"/>
        <w:rPr>
          <w:color w:val="000000" w:themeColor="text1"/>
          <w:sz w:val="26"/>
          <w:szCs w:val="26"/>
          <w:lang w:val="en-US"/>
        </w:rPr>
      </w:pPr>
      <w:r w:rsidRPr="008A4BD5">
        <w:rPr>
          <w:color w:val="000000" w:themeColor="text1"/>
          <w:sz w:val="26"/>
          <w:szCs w:val="26"/>
          <w:lang w:val="en-US"/>
        </w:rPr>
        <w:t xml:space="preserve">Ch. Tilly. Democracy. </w:t>
      </w:r>
      <w:r w:rsidRPr="008A4BD5">
        <w:rPr>
          <w:rFonts w:eastAsia="Times New Roman"/>
          <w:color w:val="000000" w:themeColor="text1"/>
          <w:sz w:val="26"/>
          <w:szCs w:val="26"/>
          <w:shd w:val="clear" w:color="auto" w:fill="FFFFFF"/>
          <w:lang w:val="en-US"/>
        </w:rPr>
        <w:t>Cambridge: Cambridge University Press, </w:t>
      </w:r>
      <w:r w:rsidRPr="008A4BD5">
        <w:rPr>
          <w:rFonts w:eastAsia="Times New Roman"/>
          <w:bCs/>
          <w:color w:val="000000" w:themeColor="text1"/>
          <w:sz w:val="26"/>
          <w:szCs w:val="26"/>
          <w:shd w:val="clear" w:color="auto" w:fill="FFFFFF"/>
          <w:lang w:val="en-US"/>
        </w:rPr>
        <w:t>2007. p. 263</w:t>
      </w:r>
    </w:p>
    <w:p w14:paraId="175CD0FA" w14:textId="77777777" w:rsidR="001E2864" w:rsidRPr="008A4BD5" w:rsidRDefault="001E2864" w:rsidP="008A4BD5">
      <w:pPr>
        <w:numPr>
          <w:ilvl w:val="0"/>
          <w:numId w:val="1"/>
        </w:numPr>
        <w:spacing w:line="360" w:lineRule="auto"/>
        <w:rPr>
          <w:sz w:val="26"/>
          <w:szCs w:val="26"/>
          <w:lang w:val="en-US"/>
        </w:rPr>
      </w:pPr>
      <w:r w:rsidRPr="008A4BD5">
        <w:rPr>
          <w:sz w:val="26"/>
          <w:szCs w:val="26"/>
          <w:lang w:val="en-US"/>
        </w:rPr>
        <w:t>Timothy Besley, Torsten Persson. State Capacity, Conflict and Development. Econometrica</w:t>
      </w:r>
      <w:r w:rsidRPr="008A4BD5">
        <w:rPr>
          <w:b/>
          <w:bCs/>
          <w:sz w:val="26"/>
          <w:szCs w:val="26"/>
          <w:lang w:val="en-US"/>
        </w:rPr>
        <w:t xml:space="preserve"> </w:t>
      </w:r>
      <w:r w:rsidRPr="008A4BD5">
        <w:rPr>
          <w:sz w:val="26"/>
          <w:szCs w:val="26"/>
          <w:lang w:val="en-US"/>
        </w:rPr>
        <w:t>Vol. 78, No. 1 (January, 2010), 1–34</w:t>
      </w:r>
    </w:p>
    <w:p w14:paraId="5EC9CB01" w14:textId="77777777" w:rsidR="001E2864" w:rsidRPr="008A4BD5" w:rsidRDefault="001E2864" w:rsidP="008A4BD5">
      <w:pPr>
        <w:numPr>
          <w:ilvl w:val="0"/>
          <w:numId w:val="1"/>
        </w:numPr>
        <w:spacing w:line="360" w:lineRule="auto"/>
        <w:rPr>
          <w:color w:val="000000" w:themeColor="text1"/>
          <w:sz w:val="26"/>
          <w:szCs w:val="26"/>
          <w:lang w:val="en-US"/>
        </w:rPr>
      </w:pPr>
      <w:r w:rsidRPr="008A4BD5">
        <w:rPr>
          <w:sz w:val="26"/>
          <w:szCs w:val="26"/>
          <w:lang w:val="en-US"/>
        </w:rPr>
        <w:t>Van Kersbergen, K. &amp; Van Waarden, F. 2004. 'Governance' as a bridge between disciplines: Cross-disciplinary inspiration regarding shifts in governance and problems of governability, accountability and legitimacy. European Journal of Political Research, vol. 43, no. 2, pp. 143-</w:t>
      </w:r>
      <w:r w:rsidRPr="008A4BD5">
        <w:rPr>
          <w:color w:val="000000" w:themeColor="text1"/>
          <w:sz w:val="26"/>
          <w:szCs w:val="26"/>
          <w:lang w:val="en-US"/>
        </w:rPr>
        <w:t>171</w:t>
      </w:r>
    </w:p>
    <w:p w14:paraId="3ED1EF8D" w14:textId="77777777" w:rsidR="00BC50BC" w:rsidRPr="008A4BD5" w:rsidRDefault="001E2864" w:rsidP="008A4BD5">
      <w:pPr>
        <w:numPr>
          <w:ilvl w:val="0"/>
          <w:numId w:val="1"/>
        </w:numPr>
        <w:spacing w:line="360" w:lineRule="auto"/>
        <w:rPr>
          <w:color w:val="000000" w:themeColor="text1"/>
          <w:sz w:val="26"/>
          <w:szCs w:val="26"/>
          <w:lang w:val="en-US"/>
        </w:rPr>
      </w:pPr>
      <w:r w:rsidRPr="008A4BD5">
        <w:rPr>
          <w:color w:val="000000" w:themeColor="text1"/>
          <w:sz w:val="26"/>
          <w:szCs w:val="26"/>
          <w:lang w:val="en-US"/>
        </w:rPr>
        <w:t>Velasco, P. R. 2017. Computing ledgers and the political ontology of the blockchain. Metaphilosophy, 48(5), 712-726</w:t>
      </w:r>
    </w:p>
    <w:p w14:paraId="4E8A9E88" w14:textId="77777777" w:rsidR="00CC31F2" w:rsidRPr="008A4BD5" w:rsidRDefault="000324E3" w:rsidP="008A4BD5">
      <w:pPr>
        <w:numPr>
          <w:ilvl w:val="0"/>
          <w:numId w:val="1"/>
        </w:numPr>
        <w:spacing w:line="360" w:lineRule="auto"/>
        <w:rPr>
          <w:color w:val="000000" w:themeColor="text1"/>
          <w:sz w:val="26"/>
          <w:szCs w:val="26"/>
          <w:lang w:val="en-US"/>
        </w:rPr>
      </w:pPr>
      <w:r w:rsidRPr="008A4BD5">
        <w:rPr>
          <w:rFonts w:eastAsia="Times New Roman"/>
          <w:bCs/>
          <w:color w:val="333333"/>
          <w:kern w:val="36"/>
          <w:sz w:val="26"/>
          <w:szCs w:val="26"/>
          <w:lang w:val="en-US"/>
        </w:rPr>
        <w:t>Sumit Ganguly and William R. Thompson.</w:t>
      </w:r>
      <w:r w:rsidR="00710BAF" w:rsidRPr="008A4BD5">
        <w:rPr>
          <w:rFonts w:eastAsia="Times New Roman"/>
          <w:bCs/>
          <w:color w:val="333333"/>
          <w:kern w:val="36"/>
          <w:sz w:val="26"/>
          <w:szCs w:val="26"/>
          <w:lang w:val="en-US"/>
        </w:rPr>
        <w:t xml:space="preserve"> </w:t>
      </w:r>
      <w:r w:rsidR="00FC05E3" w:rsidRPr="008A4BD5">
        <w:rPr>
          <w:rFonts w:eastAsia="Times New Roman"/>
          <w:bCs/>
          <w:color w:val="333333"/>
          <w:kern w:val="36"/>
          <w:sz w:val="26"/>
          <w:szCs w:val="26"/>
          <w:lang w:val="en-US"/>
        </w:rPr>
        <w:t>Ascending India and Its State Capacity: Extracti</w:t>
      </w:r>
      <w:r w:rsidR="00710BAF" w:rsidRPr="008A4BD5">
        <w:rPr>
          <w:rFonts w:eastAsia="Times New Roman"/>
          <w:bCs/>
          <w:color w:val="333333"/>
          <w:kern w:val="36"/>
          <w:sz w:val="26"/>
          <w:szCs w:val="26"/>
          <w:lang w:val="en-US"/>
        </w:rPr>
        <w:t>on, Violence and Legitimacy</w:t>
      </w:r>
      <w:r w:rsidR="00FC05E3" w:rsidRPr="008A4BD5">
        <w:rPr>
          <w:rFonts w:eastAsia="Times New Roman"/>
          <w:bCs/>
          <w:color w:val="333333"/>
          <w:kern w:val="36"/>
          <w:sz w:val="26"/>
          <w:szCs w:val="26"/>
          <w:lang w:val="en-US"/>
        </w:rPr>
        <w:t xml:space="preserve">. New Haven: Yale University Press, 2017. </w:t>
      </w:r>
      <w:r w:rsidR="00FC05E3" w:rsidRPr="008A4BD5">
        <w:rPr>
          <w:rFonts w:eastAsia="Times New Roman"/>
          <w:bCs/>
          <w:color w:val="333333"/>
          <w:kern w:val="36"/>
          <w:sz w:val="26"/>
          <w:szCs w:val="26"/>
        </w:rPr>
        <w:t>352p</w:t>
      </w:r>
    </w:p>
    <w:p w14:paraId="6D720FBE" w14:textId="36F09A5A" w:rsidR="00CC31F2" w:rsidRPr="008A4BD5" w:rsidRDefault="00CC31F2" w:rsidP="008A4BD5">
      <w:pPr>
        <w:numPr>
          <w:ilvl w:val="0"/>
          <w:numId w:val="1"/>
        </w:numPr>
        <w:spacing w:line="360" w:lineRule="auto"/>
        <w:rPr>
          <w:color w:val="000000" w:themeColor="text1"/>
          <w:sz w:val="26"/>
          <w:szCs w:val="26"/>
          <w:lang w:val="en-US"/>
        </w:rPr>
      </w:pPr>
      <w:r w:rsidRPr="008A4BD5">
        <w:rPr>
          <w:rFonts w:eastAsia="Times New Roman"/>
          <w:sz w:val="26"/>
          <w:szCs w:val="26"/>
          <w:lang w:val="en-US"/>
        </w:rPr>
        <w:t>D. Williams and T. Young, ‘Governance. the World Bank and liberal theory’, Polirical Studies, 42 (1994). p. 87</w:t>
      </w:r>
    </w:p>
    <w:p w14:paraId="613B7E44" w14:textId="77777777" w:rsidR="00CC31F2" w:rsidRPr="008A4BD5" w:rsidRDefault="00CC31F2" w:rsidP="008A4BD5">
      <w:pPr>
        <w:spacing w:line="360" w:lineRule="auto"/>
        <w:ind w:left="720"/>
        <w:rPr>
          <w:color w:val="000000" w:themeColor="text1"/>
          <w:sz w:val="26"/>
          <w:szCs w:val="26"/>
          <w:lang w:val="en-US"/>
        </w:rPr>
      </w:pPr>
    </w:p>
    <w:p w14:paraId="126EF115" w14:textId="77777777" w:rsidR="004A75FF" w:rsidRPr="00C01C75" w:rsidRDefault="004A75FF" w:rsidP="00E133B9">
      <w:pPr>
        <w:spacing w:line="360" w:lineRule="auto"/>
        <w:rPr>
          <w:rFonts w:eastAsia="Times New Roman"/>
          <w:b/>
          <w:color w:val="000000" w:themeColor="text1"/>
          <w:sz w:val="26"/>
          <w:szCs w:val="26"/>
          <w:lang w:val="en-US"/>
        </w:rPr>
      </w:pPr>
    </w:p>
    <w:p w14:paraId="43E42D25" w14:textId="003D32FE" w:rsidR="002F275C" w:rsidRPr="008A4BD5" w:rsidRDefault="002F275C" w:rsidP="00E133B9">
      <w:pPr>
        <w:spacing w:line="360" w:lineRule="auto"/>
        <w:ind w:left="720"/>
        <w:rPr>
          <w:rFonts w:eastAsia="Times New Roman"/>
          <w:b/>
          <w:color w:val="000000" w:themeColor="text1"/>
          <w:sz w:val="32"/>
          <w:szCs w:val="32"/>
          <w:lang w:val="en-US"/>
        </w:rPr>
      </w:pPr>
      <w:r w:rsidRPr="008A4BD5">
        <w:rPr>
          <w:rFonts w:eastAsia="Times New Roman"/>
          <w:b/>
          <w:color w:val="000000" w:themeColor="text1"/>
          <w:sz w:val="32"/>
          <w:szCs w:val="32"/>
          <w:lang w:val="en-US"/>
        </w:rPr>
        <w:t xml:space="preserve">Ссылки на web- </w:t>
      </w:r>
      <w:r w:rsidRPr="008A4BD5">
        <w:rPr>
          <w:rFonts w:eastAsia="Times New Roman"/>
          <w:b/>
          <w:color w:val="000000" w:themeColor="text1"/>
          <w:sz w:val="32"/>
          <w:szCs w:val="32"/>
        </w:rPr>
        <w:t>ресурсы</w:t>
      </w:r>
      <w:r w:rsidR="008A4BD5">
        <w:rPr>
          <w:rFonts w:eastAsia="Times New Roman"/>
          <w:b/>
          <w:color w:val="000000" w:themeColor="text1"/>
          <w:sz w:val="32"/>
          <w:szCs w:val="32"/>
        </w:rPr>
        <w:br/>
      </w:r>
    </w:p>
    <w:p w14:paraId="2B55EAA8" w14:textId="08C897A9" w:rsidR="004A75FF" w:rsidRPr="00C01C75" w:rsidRDefault="004A75FF" w:rsidP="00E133B9">
      <w:pPr>
        <w:pStyle w:val="ab"/>
        <w:numPr>
          <w:ilvl w:val="0"/>
          <w:numId w:val="25"/>
        </w:numPr>
        <w:spacing w:line="360" w:lineRule="auto"/>
        <w:rPr>
          <w:rFonts w:ascii="Times New Roman" w:eastAsia="Times New Roman" w:hAnsi="Times New Roman"/>
          <w:sz w:val="26"/>
          <w:szCs w:val="26"/>
        </w:rPr>
      </w:pPr>
      <w:r w:rsidRPr="00C01C75">
        <w:rPr>
          <w:rFonts w:ascii="Times New Roman" w:eastAsia="Times New Roman" w:hAnsi="Times New Roman"/>
          <w:color w:val="505050"/>
          <w:sz w:val="26"/>
          <w:szCs w:val="26"/>
          <w:shd w:val="clear" w:color="auto" w:fill="FFFFFF"/>
          <w:lang w:val="en-US"/>
        </w:rPr>
        <w:t>Besley, Timothy J. and Persson, Torsten, State Capacity, Conflict and Development (June 2009). CEPR</w:t>
      </w:r>
      <w:r w:rsidRPr="00F45311">
        <w:rPr>
          <w:rFonts w:ascii="Times New Roman" w:eastAsia="Times New Roman" w:hAnsi="Times New Roman"/>
          <w:color w:val="505050"/>
          <w:sz w:val="26"/>
          <w:szCs w:val="26"/>
          <w:shd w:val="clear" w:color="auto" w:fill="FFFFFF"/>
        </w:rPr>
        <w:t xml:space="preserve"> </w:t>
      </w:r>
      <w:r w:rsidRPr="00C01C75">
        <w:rPr>
          <w:rFonts w:ascii="Times New Roman" w:eastAsia="Times New Roman" w:hAnsi="Times New Roman"/>
          <w:color w:val="505050"/>
          <w:sz w:val="26"/>
          <w:szCs w:val="26"/>
          <w:shd w:val="clear" w:color="auto" w:fill="FFFFFF"/>
          <w:lang w:val="en-US"/>
        </w:rPr>
        <w:t>Discussion</w:t>
      </w:r>
      <w:r w:rsidRPr="00C01C75">
        <w:rPr>
          <w:rFonts w:ascii="Times New Roman" w:eastAsia="Times New Roman" w:hAnsi="Times New Roman"/>
          <w:color w:val="505050"/>
          <w:sz w:val="26"/>
          <w:szCs w:val="26"/>
          <w:shd w:val="clear" w:color="auto" w:fill="FFFFFF"/>
        </w:rPr>
        <w:t xml:space="preserve"> </w:t>
      </w:r>
      <w:r w:rsidRPr="00C01C75">
        <w:rPr>
          <w:rFonts w:ascii="Times New Roman" w:eastAsia="Times New Roman" w:hAnsi="Times New Roman"/>
          <w:color w:val="505050"/>
          <w:sz w:val="26"/>
          <w:szCs w:val="26"/>
          <w:shd w:val="clear" w:color="auto" w:fill="FFFFFF"/>
          <w:lang w:val="en-US"/>
        </w:rPr>
        <w:t>Paper</w:t>
      </w:r>
      <w:r w:rsidRPr="00C01C75">
        <w:rPr>
          <w:rFonts w:ascii="Times New Roman" w:eastAsia="Times New Roman" w:hAnsi="Times New Roman"/>
          <w:color w:val="505050"/>
          <w:sz w:val="26"/>
          <w:szCs w:val="26"/>
          <w:shd w:val="clear" w:color="auto" w:fill="FFFFFF"/>
        </w:rPr>
        <w:t xml:space="preserve"> </w:t>
      </w:r>
      <w:r w:rsidRPr="00C01C75">
        <w:rPr>
          <w:rFonts w:ascii="Times New Roman" w:eastAsia="Times New Roman" w:hAnsi="Times New Roman"/>
          <w:color w:val="505050"/>
          <w:sz w:val="26"/>
          <w:szCs w:val="26"/>
          <w:shd w:val="clear" w:color="auto" w:fill="FFFFFF"/>
          <w:lang w:val="en-US"/>
        </w:rPr>
        <w:t>No</w:t>
      </w:r>
      <w:r w:rsidRPr="00C01C75">
        <w:rPr>
          <w:rFonts w:ascii="Times New Roman" w:eastAsia="Times New Roman" w:hAnsi="Times New Roman"/>
          <w:color w:val="505050"/>
          <w:sz w:val="26"/>
          <w:szCs w:val="26"/>
          <w:shd w:val="clear" w:color="auto" w:fill="FFFFFF"/>
        </w:rPr>
        <w:t xml:space="preserve">. </w:t>
      </w:r>
      <w:r w:rsidRPr="00C01C75">
        <w:rPr>
          <w:rFonts w:ascii="Times New Roman" w:eastAsia="Times New Roman" w:hAnsi="Times New Roman"/>
          <w:color w:val="505050"/>
          <w:sz w:val="26"/>
          <w:szCs w:val="26"/>
          <w:shd w:val="clear" w:color="auto" w:fill="FFFFFF"/>
          <w:lang w:val="en-US"/>
        </w:rPr>
        <w:t>DP</w:t>
      </w:r>
      <w:r w:rsidRPr="00C01C75">
        <w:rPr>
          <w:rFonts w:ascii="Times New Roman" w:eastAsia="Times New Roman" w:hAnsi="Times New Roman"/>
          <w:color w:val="505050"/>
          <w:sz w:val="26"/>
          <w:szCs w:val="26"/>
          <w:shd w:val="clear" w:color="auto" w:fill="FFFFFF"/>
        </w:rPr>
        <w:t xml:space="preserve">7336. [Электронный ресурс] </w:t>
      </w:r>
      <w:hyperlink r:id="rId8" w:tgtFrame="_blank" w:history="1">
        <w:r w:rsidRPr="00C01C75">
          <w:rPr>
            <w:rStyle w:val="ad"/>
            <w:rFonts w:ascii="Times New Roman" w:eastAsia="Times New Roman" w:hAnsi="Times New Roman"/>
            <w:color w:val="505050"/>
            <w:sz w:val="26"/>
            <w:szCs w:val="26"/>
            <w:u w:val="none"/>
            <w:shd w:val="clear" w:color="auto" w:fill="FFFFFF"/>
            <w:lang w:val="en-US"/>
          </w:rPr>
          <w:t>https</w:t>
        </w:r>
        <w:r w:rsidRPr="00C01C75">
          <w:rPr>
            <w:rStyle w:val="ad"/>
            <w:rFonts w:ascii="Times New Roman" w:eastAsia="Times New Roman" w:hAnsi="Times New Roman"/>
            <w:color w:val="505050"/>
            <w:sz w:val="26"/>
            <w:szCs w:val="26"/>
            <w:u w:val="none"/>
            <w:shd w:val="clear" w:color="auto" w:fill="FFFFFF"/>
          </w:rPr>
          <w:t>://</w:t>
        </w:r>
        <w:r w:rsidRPr="00C01C75">
          <w:rPr>
            <w:rStyle w:val="ad"/>
            <w:rFonts w:ascii="Times New Roman" w:eastAsia="Times New Roman" w:hAnsi="Times New Roman"/>
            <w:color w:val="505050"/>
            <w:sz w:val="26"/>
            <w:szCs w:val="26"/>
            <w:u w:val="none"/>
            <w:shd w:val="clear" w:color="auto" w:fill="FFFFFF"/>
            <w:lang w:val="en-US"/>
          </w:rPr>
          <w:t>ssrn</w:t>
        </w:r>
        <w:r w:rsidRPr="00C01C75">
          <w:rPr>
            <w:rStyle w:val="ad"/>
            <w:rFonts w:ascii="Times New Roman" w:eastAsia="Times New Roman" w:hAnsi="Times New Roman"/>
            <w:color w:val="505050"/>
            <w:sz w:val="26"/>
            <w:szCs w:val="26"/>
            <w:u w:val="none"/>
            <w:shd w:val="clear" w:color="auto" w:fill="FFFFFF"/>
          </w:rPr>
          <w:t>.</w:t>
        </w:r>
        <w:r w:rsidRPr="00C01C75">
          <w:rPr>
            <w:rStyle w:val="ad"/>
            <w:rFonts w:ascii="Times New Roman" w:eastAsia="Times New Roman" w:hAnsi="Times New Roman"/>
            <w:color w:val="505050"/>
            <w:sz w:val="26"/>
            <w:szCs w:val="26"/>
            <w:u w:val="none"/>
            <w:shd w:val="clear" w:color="auto" w:fill="FFFFFF"/>
            <w:lang w:val="en-US"/>
          </w:rPr>
          <w:t>com</w:t>
        </w:r>
        <w:r w:rsidRPr="00C01C75">
          <w:rPr>
            <w:rStyle w:val="ad"/>
            <w:rFonts w:ascii="Times New Roman" w:eastAsia="Times New Roman" w:hAnsi="Times New Roman"/>
            <w:color w:val="505050"/>
            <w:sz w:val="26"/>
            <w:szCs w:val="26"/>
            <w:u w:val="none"/>
            <w:shd w:val="clear" w:color="auto" w:fill="FFFFFF"/>
          </w:rPr>
          <w:t>/</w:t>
        </w:r>
        <w:r w:rsidRPr="00C01C75">
          <w:rPr>
            <w:rStyle w:val="ad"/>
            <w:rFonts w:ascii="Times New Roman" w:eastAsia="Times New Roman" w:hAnsi="Times New Roman"/>
            <w:color w:val="505050"/>
            <w:sz w:val="26"/>
            <w:szCs w:val="26"/>
            <w:u w:val="none"/>
            <w:shd w:val="clear" w:color="auto" w:fill="FFFFFF"/>
            <w:lang w:val="en-US"/>
          </w:rPr>
          <w:t>abstract</w:t>
        </w:r>
        <w:r w:rsidRPr="00C01C75">
          <w:rPr>
            <w:rStyle w:val="ad"/>
            <w:rFonts w:ascii="Times New Roman" w:eastAsia="Times New Roman" w:hAnsi="Times New Roman"/>
            <w:color w:val="505050"/>
            <w:sz w:val="26"/>
            <w:szCs w:val="26"/>
            <w:u w:val="none"/>
            <w:shd w:val="clear" w:color="auto" w:fill="FFFFFF"/>
          </w:rPr>
          <w:t>=1433932</w:t>
        </w:r>
      </w:hyperlink>
      <w:r w:rsidRPr="00C01C75">
        <w:rPr>
          <w:rFonts w:ascii="Times New Roman" w:eastAsia="Times New Roman" w:hAnsi="Times New Roman"/>
          <w:sz w:val="26"/>
          <w:szCs w:val="26"/>
        </w:rPr>
        <w:t xml:space="preserve"> (Дата обращения: 16.04.18) </w:t>
      </w:r>
    </w:p>
    <w:p w14:paraId="2CAD9F95" w14:textId="4834692B" w:rsidR="002F275C" w:rsidRPr="00C01C75" w:rsidRDefault="00FB6EB5" w:rsidP="00E133B9">
      <w:pPr>
        <w:pStyle w:val="ab"/>
        <w:numPr>
          <w:ilvl w:val="0"/>
          <w:numId w:val="25"/>
        </w:numPr>
        <w:spacing w:line="360" w:lineRule="auto"/>
        <w:rPr>
          <w:rFonts w:ascii="Times New Roman" w:hAnsi="Times New Roman"/>
          <w:b/>
          <w:color w:val="000000" w:themeColor="text1"/>
          <w:sz w:val="26"/>
          <w:szCs w:val="26"/>
        </w:rPr>
      </w:pPr>
      <w:r w:rsidRPr="00C01C75">
        <w:rPr>
          <w:rFonts w:ascii="Times New Roman" w:hAnsi="Times New Roman"/>
          <w:sz w:val="26"/>
          <w:szCs w:val="26"/>
        </w:rPr>
        <w:t>Законопроект Федерального закона “О цифровых финансовых активах”. Гл. 1, ст.2.</w:t>
      </w:r>
      <w:r w:rsidRPr="00C01C75">
        <w:rPr>
          <w:rFonts w:ascii="Times New Roman" w:eastAsia="Times New Roman" w:hAnsi="Times New Roman"/>
          <w:color w:val="505050"/>
          <w:sz w:val="26"/>
          <w:szCs w:val="26"/>
          <w:shd w:val="clear" w:color="auto" w:fill="FFFFFF"/>
        </w:rPr>
        <w:t xml:space="preserve"> [Электронный ресурс]</w:t>
      </w:r>
      <w:r w:rsidRPr="00C01C75">
        <w:rPr>
          <w:rFonts w:ascii="Times New Roman" w:hAnsi="Times New Roman"/>
          <w:sz w:val="26"/>
          <w:szCs w:val="26"/>
        </w:rPr>
        <w:t xml:space="preserve"> </w:t>
      </w:r>
      <w:r w:rsidRPr="00C01C75">
        <w:rPr>
          <w:rFonts w:ascii="Times New Roman" w:hAnsi="Times New Roman"/>
          <w:color w:val="000000" w:themeColor="text1"/>
          <w:sz w:val="26"/>
          <w:szCs w:val="26"/>
        </w:rPr>
        <w:lastRenderedPageBreak/>
        <w:t xml:space="preserve">http://www.cbr.ru/content/document/file/35808/20180125_01.pdf </w:t>
      </w:r>
      <w:r w:rsidRPr="00C01C75">
        <w:rPr>
          <w:rFonts w:ascii="Times New Roman" w:eastAsia="Times New Roman" w:hAnsi="Times New Roman"/>
          <w:sz w:val="26"/>
          <w:szCs w:val="26"/>
        </w:rPr>
        <w:t>(Дата обращения: 25.04.18)</w:t>
      </w:r>
    </w:p>
    <w:p w14:paraId="22156CE4" w14:textId="12C3C8FF" w:rsidR="001006A4" w:rsidRPr="00C01C75" w:rsidRDefault="001006A4" w:rsidP="00E133B9">
      <w:pPr>
        <w:pStyle w:val="ab"/>
        <w:numPr>
          <w:ilvl w:val="0"/>
          <w:numId w:val="25"/>
        </w:numPr>
        <w:spacing w:line="360" w:lineRule="auto"/>
        <w:rPr>
          <w:rFonts w:ascii="Times New Roman" w:hAnsi="Times New Roman"/>
          <w:sz w:val="26"/>
          <w:szCs w:val="26"/>
        </w:rPr>
      </w:pPr>
      <w:r w:rsidRPr="00C01C75">
        <w:rPr>
          <w:rFonts w:ascii="Times New Roman" w:hAnsi="Times New Roman"/>
          <w:bCs/>
          <w:color w:val="000000"/>
          <w:sz w:val="26"/>
          <w:szCs w:val="26"/>
          <w:lang w:val="en-US"/>
        </w:rPr>
        <w:t>The Economist Intelligence Unit's Democracy Index</w:t>
      </w:r>
      <w:r w:rsidRPr="00C01C75">
        <w:rPr>
          <w:rFonts w:ascii="Times New Roman" w:hAnsi="Times New Roman"/>
          <w:sz w:val="26"/>
          <w:szCs w:val="26"/>
          <w:lang w:val="en-US"/>
        </w:rPr>
        <w:t>.</w:t>
      </w:r>
      <w:r w:rsidRPr="00C01C75">
        <w:rPr>
          <w:rFonts w:ascii="Times New Roman" w:eastAsia="Times New Roman" w:hAnsi="Times New Roman"/>
          <w:sz w:val="26"/>
          <w:szCs w:val="26"/>
          <w:lang w:val="en-US"/>
        </w:rPr>
        <w:t xml:space="preserve"> </w:t>
      </w:r>
      <w:r w:rsidRPr="00C01C75">
        <w:rPr>
          <w:rFonts w:ascii="Times New Roman" w:eastAsia="Times New Roman" w:hAnsi="Times New Roman"/>
          <w:sz w:val="26"/>
          <w:szCs w:val="26"/>
        </w:rPr>
        <w:t xml:space="preserve">[Электронный ресурс] </w:t>
      </w:r>
      <w:r w:rsidRPr="00C01C75">
        <w:rPr>
          <w:rFonts w:ascii="Times New Roman" w:hAnsi="Times New Roman"/>
          <w:sz w:val="26"/>
          <w:szCs w:val="26"/>
        </w:rPr>
        <w:t xml:space="preserve"> </w:t>
      </w: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infographics</w:t>
      </w:r>
      <w:r w:rsidRPr="00C01C75">
        <w:rPr>
          <w:rFonts w:ascii="Times New Roman" w:hAnsi="Times New Roman"/>
          <w:sz w:val="26"/>
          <w:szCs w:val="26"/>
        </w:rPr>
        <w:t>.</w:t>
      </w:r>
      <w:r w:rsidRPr="00C01C75">
        <w:rPr>
          <w:rFonts w:ascii="Times New Roman" w:hAnsi="Times New Roman"/>
          <w:sz w:val="26"/>
          <w:szCs w:val="26"/>
          <w:lang w:val="en-US"/>
        </w:rPr>
        <w:t>economist</w:t>
      </w:r>
      <w:r w:rsidRPr="00C01C75">
        <w:rPr>
          <w:rFonts w:ascii="Times New Roman" w:hAnsi="Times New Roman"/>
          <w:sz w:val="26"/>
          <w:szCs w:val="26"/>
        </w:rPr>
        <w:t>.</w:t>
      </w:r>
      <w:r w:rsidRPr="00C01C75">
        <w:rPr>
          <w:rFonts w:ascii="Times New Roman" w:hAnsi="Times New Roman"/>
          <w:sz w:val="26"/>
          <w:szCs w:val="26"/>
          <w:lang w:val="en-US"/>
        </w:rPr>
        <w:t>com</w:t>
      </w:r>
      <w:r w:rsidRPr="00C01C75">
        <w:rPr>
          <w:rFonts w:ascii="Times New Roman" w:hAnsi="Times New Roman"/>
          <w:sz w:val="26"/>
          <w:szCs w:val="26"/>
        </w:rPr>
        <w:t>/2018/</w:t>
      </w:r>
      <w:r w:rsidRPr="00C01C75">
        <w:rPr>
          <w:rFonts w:ascii="Times New Roman" w:hAnsi="Times New Roman"/>
          <w:sz w:val="26"/>
          <w:szCs w:val="26"/>
          <w:lang w:val="en-US"/>
        </w:rPr>
        <w:t>DemocracyIndex</w:t>
      </w:r>
      <w:r w:rsidRPr="00C01C75">
        <w:rPr>
          <w:rFonts w:ascii="Times New Roman" w:hAnsi="Times New Roman"/>
          <w:sz w:val="26"/>
          <w:szCs w:val="26"/>
        </w:rPr>
        <w:t>/ (</w:t>
      </w:r>
      <w:r w:rsidRPr="00C01C75">
        <w:rPr>
          <w:rFonts w:ascii="Times New Roman" w:eastAsia="Times New Roman" w:hAnsi="Times New Roman"/>
          <w:sz w:val="26"/>
          <w:szCs w:val="26"/>
        </w:rPr>
        <w:t>Дата обращения: 14.02.2018)</w:t>
      </w:r>
    </w:p>
    <w:p w14:paraId="2AFF3282" w14:textId="7C85BF38" w:rsidR="001006A4" w:rsidRPr="00C01C75" w:rsidRDefault="001006A4"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Freedom</w:t>
      </w:r>
      <w:r w:rsidRPr="00C01C75">
        <w:rPr>
          <w:rFonts w:ascii="Times New Roman" w:hAnsi="Times New Roman"/>
          <w:sz w:val="26"/>
          <w:szCs w:val="26"/>
        </w:rPr>
        <w:t xml:space="preserve"> </w:t>
      </w:r>
      <w:r w:rsidRPr="00C01C75">
        <w:rPr>
          <w:rFonts w:ascii="Times New Roman" w:hAnsi="Times New Roman"/>
          <w:sz w:val="26"/>
          <w:szCs w:val="26"/>
          <w:lang w:val="en-US"/>
        </w:rPr>
        <w:t>in</w:t>
      </w:r>
      <w:r w:rsidRPr="00C01C75">
        <w:rPr>
          <w:rFonts w:ascii="Times New Roman" w:hAnsi="Times New Roman"/>
          <w:sz w:val="26"/>
          <w:szCs w:val="26"/>
        </w:rPr>
        <w:t xml:space="preserve"> </w:t>
      </w:r>
      <w:r w:rsidRPr="00C01C75">
        <w:rPr>
          <w:rFonts w:ascii="Times New Roman" w:hAnsi="Times New Roman"/>
          <w:sz w:val="26"/>
          <w:szCs w:val="26"/>
          <w:lang w:val="en-US"/>
        </w:rPr>
        <w:t>the</w:t>
      </w:r>
      <w:r w:rsidRPr="00C01C75">
        <w:rPr>
          <w:rFonts w:ascii="Times New Roman" w:hAnsi="Times New Roman"/>
          <w:sz w:val="26"/>
          <w:szCs w:val="26"/>
        </w:rPr>
        <w:t xml:space="preserve"> </w:t>
      </w:r>
      <w:r w:rsidRPr="00C01C75">
        <w:rPr>
          <w:rFonts w:ascii="Times New Roman" w:hAnsi="Times New Roman"/>
          <w:sz w:val="26"/>
          <w:szCs w:val="26"/>
          <w:lang w:val="en-US"/>
        </w:rPr>
        <w:t>World</w:t>
      </w:r>
      <w:r w:rsidRPr="00C01C75">
        <w:rPr>
          <w:rFonts w:ascii="Times New Roman" w:hAnsi="Times New Roman"/>
          <w:sz w:val="26"/>
          <w:szCs w:val="26"/>
        </w:rPr>
        <w:t xml:space="preserve"> 2018.</w:t>
      </w:r>
      <w:r w:rsidRPr="00C01C75">
        <w:rPr>
          <w:rFonts w:ascii="Times New Roman" w:eastAsia="Times New Roman" w:hAnsi="Times New Roman"/>
          <w:sz w:val="26"/>
          <w:szCs w:val="26"/>
        </w:rPr>
        <w:t xml:space="preserve"> [Электронный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freedomhouse</w:t>
      </w:r>
      <w:r w:rsidRPr="00C01C75">
        <w:rPr>
          <w:rFonts w:ascii="Times New Roman" w:hAnsi="Times New Roman"/>
          <w:sz w:val="26"/>
          <w:szCs w:val="26"/>
        </w:rPr>
        <w:t>.</w:t>
      </w:r>
      <w:r w:rsidRPr="00C01C75">
        <w:rPr>
          <w:rFonts w:ascii="Times New Roman" w:hAnsi="Times New Roman"/>
          <w:sz w:val="26"/>
          <w:szCs w:val="26"/>
          <w:lang w:val="en-US"/>
        </w:rPr>
        <w:t>org</w:t>
      </w:r>
      <w:r w:rsidRPr="00C01C75">
        <w:rPr>
          <w:rFonts w:ascii="Times New Roman" w:hAnsi="Times New Roman"/>
          <w:sz w:val="26"/>
          <w:szCs w:val="26"/>
        </w:rPr>
        <w:t>/</w:t>
      </w:r>
      <w:r w:rsidRPr="00C01C75">
        <w:rPr>
          <w:rFonts w:ascii="Times New Roman" w:hAnsi="Times New Roman"/>
          <w:sz w:val="26"/>
          <w:szCs w:val="26"/>
          <w:lang w:val="en-US"/>
        </w:rPr>
        <w:t>report</w:t>
      </w:r>
      <w:r w:rsidRPr="00C01C75">
        <w:rPr>
          <w:rFonts w:ascii="Times New Roman" w:hAnsi="Times New Roman"/>
          <w:sz w:val="26"/>
          <w:szCs w:val="26"/>
        </w:rPr>
        <w:t>/</w:t>
      </w:r>
      <w:r w:rsidRPr="00C01C75">
        <w:rPr>
          <w:rFonts w:ascii="Times New Roman" w:hAnsi="Times New Roman"/>
          <w:sz w:val="26"/>
          <w:szCs w:val="26"/>
          <w:lang w:val="en-US"/>
        </w:rPr>
        <w:t>freedom</w:t>
      </w:r>
      <w:r w:rsidRPr="00C01C75">
        <w:rPr>
          <w:rFonts w:ascii="Times New Roman" w:hAnsi="Times New Roman"/>
          <w:sz w:val="26"/>
          <w:szCs w:val="26"/>
        </w:rPr>
        <w:t>-</w:t>
      </w:r>
      <w:r w:rsidRPr="00C01C75">
        <w:rPr>
          <w:rFonts w:ascii="Times New Roman" w:hAnsi="Times New Roman"/>
          <w:sz w:val="26"/>
          <w:szCs w:val="26"/>
          <w:lang w:val="en-US"/>
        </w:rPr>
        <w:t>world</w:t>
      </w:r>
      <w:r w:rsidRPr="00C01C75">
        <w:rPr>
          <w:rFonts w:ascii="Times New Roman" w:hAnsi="Times New Roman"/>
          <w:sz w:val="26"/>
          <w:szCs w:val="26"/>
        </w:rPr>
        <w:t>/</w:t>
      </w:r>
      <w:r w:rsidRPr="00C01C75">
        <w:rPr>
          <w:rFonts w:ascii="Times New Roman" w:hAnsi="Times New Roman"/>
          <w:sz w:val="26"/>
          <w:szCs w:val="26"/>
          <w:lang w:val="en-US"/>
        </w:rPr>
        <w:t>freedom</w:t>
      </w:r>
      <w:r w:rsidRPr="00C01C75">
        <w:rPr>
          <w:rFonts w:ascii="Times New Roman" w:hAnsi="Times New Roman"/>
          <w:sz w:val="26"/>
          <w:szCs w:val="26"/>
        </w:rPr>
        <w:t>-</w:t>
      </w:r>
      <w:r w:rsidRPr="00C01C75">
        <w:rPr>
          <w:rFonts w:ascii="Times New Roman" w:hAnsi="Times New Roman"/>
          <w:sz w:val="26"/>
          <w:szCs w:val="26"/>
          <w:lang w:val="en-US"/>
        </w:rPr>
        <w:t>world</w:t>
      </w:r>
      <w:r w:rsidRPr="00C01C75">
        <w:rPr>
          <w:rFonts w:ascii="Times New Roman" w:hAnsi="Times New Roman"/>
          <w:sz w:val="26"/>
          <w:szCs w:val="26"/>
        </w:rPr>
        <w:t>-2018 (</w:t>
      </w:r>
      <w:r w:rsidRPr="00C01C75">
        <w:rPr>
          <w:rFonts w:ascii="Times New Roman" w:eastAsia="Times New Roman" w:hAnsi="Times New Roman"/>
          <w:sz w:val="26"/>
          <w:szCs w:val="26"/>
        </w:rPr>
        <w:t>Дата обращения: 14.02.2018)</w:t>
      </w:r>
    </w:p>
    <w:p w14:paraId="1B416A3D" w14:textId="0E976E92" w:rsidR="001006A4" w:rsidRPr="00C01C75" w:rsidRDefault="001006A4" w:rsidP="00E133B9">
      <w:pPr>
        <w:pStyle w:val="a3"/>
        <w:numPr>
          <w:ilvl w:val="0"/>
          <w:numId w:val="25"/>
        </w:numPr>
        <w:spacing w:before="0" w:beforeAutospacing="0" w:after="0" w:afterAutospacing="0" w:line="360" w:lineRule="auto"/>
        <w:rPr>
          <w:sz w:val="26"/>
          <w:szCs w:val="26"/>
        </w:rPr>
      </w:pPr>
      <w:r w:rsidRPr="00C01C75">
        <w:rPr>
          <w:sz w:val="26"/>
          <w:szCs w:val="26"/>
          <w:lang w:val="en-US"/>
        </w:rPr>
        <w:t>Polity</w:t>
      </w:r>
      <w:r w:rsidRPr="00C01C75">
        <w:rPr>
          <w:sz w:val="26"/>
          <w:szCs w:val="26"/>
        </w:rPr>
        <w:t xml:space="preserve"> </w:t>
      </w:r>
      <w:r w:rsidRPr="00C01C75">
        <w:rPr>
          <w:sz w:val="26"/>
          <w:szCs w:val="26"/>
          <w:lang w:val="en-US"/>
        </w:rPr>
        <w:t>IV</w:t>
      </w:r>
      <w:r w:rsidRPr="00C01C75">
        <w:rPr>
          <w:sz w:val="26"/>
          <w:szCs w:val="26"/>
        </w:rPr>
        <w:t xml:space="preserve"> </w:t>
      </w:r>
      <w:r w:rsidRPr="00C01C75">
        <w:rPr>
          <w:sz w:val="26"/>
          <w:szCs w:val="26"/>
          <w:lang w:val="en-US"/>
        </w:rPr>
        <w:t>Country</w:t>
      </w:r>
      <w:r w:rsidRPr="00C01C75">
        <w:rPr>
          <w:sz w:val="26"/>
          <w:szCs w:val="26"/>
        </w:rPr>
        <w:t xml:space="preserve"> </w:t>
      </w:r>
      <w:r w:rsidRPr="00C01C75">
        <w:rPr>
          <w:sz w:val="26"/>
          <w:szCs w:val="26"/>
          <w:lang w:val="en-US"/>
        </w:rPr>
        <w:t>Report</w:t>
      </w:r>
      <w:r w:rsidRPr="00C01C75">
        <w:rPr>
          <w:sz w:val="26"/>
          <w:szCs w:val="26"/>
        </w:rPr>
        <w:t xml:space="preserve"> 2010.</w:t>
      </w:r>
      <w:r w:rsidRPr="00C01C75">
        <w:rPr>
          <w:rFonts w:eastAsia="Times New Roman"/>
          <w:sz w:val="26"/>
          <w:szCs w:val="26"/>
        </w:rPr>
        <w:t>[Электронный ресурс].</w:t>
      </w:r>
      <w:r w:rsidRPr="00C01C75">
        <w:rPr>
          <w:sz w:val="26"/>
          <w:szCs w:val="26"/>
        </w:rPr>
        <w:t xml:space="preserve"> </w:t>
      </w:r>
      <w:r w:rsidRPr="00C01C75">
        <w:rPr>
          <w:sz w:val="26"/>
          <w:szCs w:val="26"/>
          <w:lang w:val="en-US"/>
        </w:rPr>
        <w:t>http</w:t>
      </w:r>
      <w:r w:rsidRPr="00C01C75">
        <w:rPr>
          <w:sz w:val="26"/>
          <w:szCs w:val="26"/>
        </w:rPr>
        <w:t>://</w:t>
      </w:r>
      <w:r w:rsidRPr="00C01C75">
        <w:rPr>
          <w:sz w:val="26"/>
          <w:szCs w:val="26"/>
          <w:lang w:val="en-US"/>
        </w:rPr>
        <w:t>www</w:t>
      </w:r>
      <w:r w:rsidRPr="00C01C75">
        <w:rPr>
          <w:sz w:val="26"/>
          <w:szCs w:val="26"/>
        </w:rPr>
        <w:t>.</w:t>
      </w:r>
      <w:r w:rsidRPr="00C01C75">
        <w:rPr>
          <w:sz w:val="26"/>
          <w:szCs w:val="26"/>
          <w:lang w:val="en-US"/>
        </w:rPr>
        <w:t>systemicpeace</w:t>
      </w:r>
      <w:r w:rsidRPr="00C01C75">
        <w:rPr>
          <w:sz w:val="26"/>
          <w:szCs w:val="26"/>
        </w:rPr>
        <w:t>.</w:t>
      </w:r>
      <w:r w:rsidRPr="00C01C75">
        <w:rPr>
          <w:sz w:val="26"/>
          <w:szCs w:val="26"/>
          <w:lang w:val="en-US"/>
        </w:rPr>
        <w:t>org</w:t>
      </w:r>
      <w:r w:rsidRPr="00C01C75">
        <w:rPr>
          <w:sz w:val="26"/>
          <w:szCs w:val="26"/>
        </w:rPr>
        <w:t>/</w:t>
      </w:r>
      <w:r w:rsidRPr="00C01C75">
        <w:rPr>
          <w:sz w:val="26"/>
          <w:szCs w:val="26"/>
          <w:lang w:val="en-US"/>
        </w:rPr>
        <w:t>polity</w:t>
      </w:r>
      <w:r w:rsidRPr="00C01C75">
        <w:rPr>
          <w:sz w:val="26"/>
          <w:szCs w:val="26"/>
        </w:rPr>
        <w:t>/</w:t>
      </w:r>
      <w:r w:rsidRPr="00C01C75">
        <w:rPr>
          <w:sz w:val="26"/>
          <w:szCs w:val="26"/>
          <w:lang w:val="en-US"/>
        </w:rPr>
        <w:t>polity</w:t>
      </w:r>
      <w:r w:rsidRPr="00C01C75">
        <w:rPr>
          <w:sz w:val="26"/>
          <w:szCs w:val="26"/>
        </w:rPr>
        <w:t>4.</w:t>
      </w:r>
      <w:r w:rsidRPr="00C01C75">
        <w:rPr>
          <w:sz w:val="26"/>
          <w:szCs w:val="26"/>
          <w:lang w:val="en-US"/>
        </w:rPr>
        <w:t>htm</w:t>
      </w:r>
      <w:r w:rsidRPr="00C01C75">
        <w:rPr>
          <w:sz w:val="26"/>
          <w:szCs w:val="26"/>
        </w:rPr>
        <w:t xml:space="preserve"> (</w:t>
      </w:r>
      <w:r w:rsidRPr="00C01C75">
        <w:rPr>
          <w:rFonts w:eastAsia="Times New Roman"/>
          <w:sz w:val="26"/>
          <w:szCs w:val="26"/>
        </w:rPr>
        <w:t>Дата обращения:15.02.2018)</w:t>
      </w:r>
    </w:p>
    <w:p w14:paraId="49138205" w14:textId="42C21474" w:rsidR="00237DF8" w:rsidRPr="00C01C75" w:rsidRDefault="001006A4"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Methodology</w:t>
      </w:r>
      <w:r w:rsidRPr="00C01C75">
        <w:rPr>
          <w:rFonts w:ascii="Times New Roman" w:hAnsi="Times New Roman"/>
          <w:sz w:val="26"/>
          <w:szCs w:val="26"/>
        </w:rPr>
        <w:t>.</w:t>
      </w:r>
      <w:r w:rsidRPr="00C01C75">
        <w:rPr>
          <w:rFonts w:ascii="Times New Roman" w:eastAsia="Times New Roman" w:hAnsi="Times New Roman"/>
          <w:sz w:val="26"/>
          <w:szCs w:val="26"/>
        </w:rPr>
        <w:t xml:space="preserve"> [Электронный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freedomhouse</w:t>
      </w:r>
      <w:r w:rsidRPr="00C01C75">
        <w:rPr>
          <w:rFonts w:ascii="Times New Roman" w:hAnsi="Times New Roman"/>
          <w:sz w:val="26"/>
          <w:szCs w:val="26"/>
        </w:rPr>
        <w:t>.</w:t>
      </w:r>
      <w:r w:rsidRPr="00C01C75">
        <w:rPr>
          <w:rFonts w:ascii="Times New Roman" w:hAnsi="Times New Roman"/>
          <w:sz w:val="26"/>
          <w:szCs w:val="26"/>
          <w:lang w:val="en-US"/>
        </w:rPr>
        <w:t>org</w:t>
      </w:r>
      <w:r w:rsidRPr="00C01C75">
        <w:rPr>
          <w:rFonts w:ascii="Times New Roman" w:hAnsi="Times New Roman"/>
          <w:sz w:val="26"/>
          <w:szCs w:val="26"/>
        </w:rPr>
        <w:t>/</w:t>
      </w:r>
      <w:r w:rsidRPr="00C01C75">
        <w:rPr>
          <w:rFonts w:ascii="Times New Roman" w:hAnsi="Times New Roman"/>
          <w:sz w:val="26"/>
          <w:szCs w:val="26"/>
          <w:lang w:val="en-US"/>
        </w:rPr>
        <w:t>report</w:t>
      </w:r>
      <w:r w:rsidRPr="00C01C75">
        <w:rPr>
          <w:rFonts w:ascii="Times New Roman" w:hAnsi="Times New Roman"/>
          <w:sz w:val="26"/>
          <w:szCs w:val="26"/>
        </w:rPr>
        <w:t>/</w:t>
      </w:r>
      <w:r w:rsidRPr="00C01C75">
        <w:rPr>
          <w:rFonts w:ascii="Times New Roman" w:hAnsi="Times New Roman"/>
          <w:sz w:val="26"/>
          <w:szCs w:val="26"/>
          <w:lang w:val="en-US"/>
        </w:rPr>
        <w:t>methodology</w:t>
      </w:r>
      <w:r w:rsidRPr="00C01C75">
        <w:rPr>
          <w:rFonts w:ascii="Times New Roman" w:hAnsi="Times New Roman"/>
          <w:sz w:val="26"/>
          <w:szCs w:val="26"/>
        </w:rPr>
        <w:t>-</w:t>
      </w:r>
      <w:r w:rsidRPr="00C01C75">
        <w:rPr>
          <w:rFonts w:ascii="Times New Roman" w:hAnsi="Times New Roman"/>
          <w:sz w:val="26"/>
          <w:szCs w:val="26"/>
          <w:lang w:val="en-US"/>
        </w:rPr>
        <w:t>freedom</w:t>
      </w:r>
      <w:r w:rsidRPr="00C01C75">
        <w:rPr>
          <w:rFonts w:ascii="Times New Roman" w:hAnsi="Times New Roman"/>
          <w:sz w:val="26"/>
          <w:szCs w:val="26"/>
        </w:rPr>
        <w:t>-</w:t>
      </w:r>
      <w:r w:rsidRPr="00C01C75">
        <w:rPr>
          <w:rFonts w:ascii="Times New Roman" w:hAnsi="Times New Roman"/>
          <w:sz w:val="26"/>
          <w:szCs w:val="26"/>
          <w:lang w:val="en-US"/>
        </w:rPr>
        <w:t>world</w:t>
      </w:r>
      <w:r w:rsidRPr="00C01C75">
        <w:rPr>
          <w:rFonts w:ascii="Times New Roman" w:hAnsi="Times New Roman"/>
          <w:sz w:val="26"/>
          <w:szCs w:val="26"/>
        </w:rPr>
        <w:t xml:space="preserve">-2017 </w:t>
      </w:r>
      <w:r w:rsidRPr="00C01C75">
        <w:rPr>
          <w:rFonts w:ascii="Times New Roman" w:eastAsia="Times New Roman" w:hAnsi="Times New Roman"/>
          <w:sz w:val="26"/>
          <w:szCs w:val="26"/>
        </w:rPr>
        <w:t>(Дата обращения:16.02.2018)</w:t>
      </w:r>
    </w:p>
    <w:p w14:paraId="5F0BAA8E" w14:textId="616C8E5A" w:rsidR="00237DF8" w:rsidRPr="00C01C75" w:rsidRDefault="00237DF8"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 xml:space="preserve">The Economist Intelligence Unit’s index of democracy. </w:t>
      </w:r>
      <w:r w:rsidRPr="00C01C75">
        <w:rPr>
          <w:rFonts w:ascii="Times New Roman" w:hAnsi="Times New Roman"/>
          <w:sz w:val="26"/>
          <w:szCs w:val="26"/>
          <w:lang w:val="pl-PL"/>
        </w:rPr>
        <w:t>Laza Kekic.</w:t>
      </w:r>
      <w:r w:rsidRPr="00C01C75">
        <w:rPr>
          <w:rFonts w:ascii="Times New Roman" w:eastAsia="Times New Roman" w:hAnsi="Times New Roman"/>
          <w:sz w:val="26"/>
          <w:szCs w:val="26"/>
        </w:rPr>
        <w:t xml:space="preserve">[Электронный ресурс]. </w:t>
      </w:r>
      <w:r w:rsidRPr="00C01C75">
        <w:rPr>
          <w:rFonts w:ascii="Times New Roman" w:hAnsi="Times New Roman"/>
          <w:sz w:val="26"/>
          <w:szCs w:val="26"/>
          <w:lang w:val="pl-PL"/>
        </w:rPr>
        <w:t xml:space="preserve">https://www.economist.com/media/pdf/DEMOCRACY_INDEX_2007_v3.pdf </w:t>
      </w:r>
      <w:r w:rsidRPr="00C01C75">
        <w:rPr>
          <w:rFonts w:ascii="Times New Roman" w:hAnsi="Times New Roman"/>
          <w:sz w:val="26"/>
          <w:szCs w:val="26"/>
        </w:rPr>
        <w:t>(</w:t>
      </w:r>
      <w:r w:rsidRPr="00C01C75">
        <w:rPr>
          <w:rFonts w:ascii="Times New Roman" w:eastAsia="Times New Roman" w:hAnsi="Times New Roman"/>
          <w:sz w:val="26"/>
          <w:szCs w:val="26"/>
        </w:rPr>
        <w:t>Дата обращения: 19.02.2018)</w:t>
      </w:r>
    </w:p>
    <w:p w14:paraId="22C78A9D" w14:textId="2E302FD2" w:rsidR="00237DF8" w:rsidRPr="00C01C75" w:rsidRDefault="00237DF8"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POLITY IV PROJECT. Political Regime Characteristics and Transitions 1800-2016. DataSet Users Manual.</w:t>
      </w:r>
    </w:p>
    <w:p w14:paraId="3FF8FA4A" w14:textId="77777777" w:rsidR="00E104B6" w:rsidRPr="00C01C75" w:rsidRDefault="00237DF8"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Monty G. Marshall Ted Robert Gurr Keith Jaggers.</w:t>
      </w:r>
      <w:r w:rsidRPr="00C01C75">
        <w:rPr>
          <w:rFonts w:ascii="Times New Roman" w:eastAsia="Times New Roman" w:hAnsi="Times New Roman"/>
          <w:sz w:val="26"/>
          <w:szCs w:val="26"/>
          <w:lang w:val="en-US"/>
        </w:rPr>
        <w:t xml:space="preserve"> </w:t>
      </w:r>
      <w:r w:rsidRPr="00C01C75">
        <w:rPr>
          <w:rFonts w:ascii="Times New Roman" w:eastAsia="Times New Roman" w:hAnsi="Times New Roman"/>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w:t>
      </w:r>
      <w:r w:rsidRPr="00C01C75">
        <w:rPr>
          <w:rFonts w:ascii="Times New Roman" w:hAnsi="Times New Roman"/>
          <w:sz w:val="26"/>
          <w:szCs w:val="26"/>
        </w:rPr>
        <w:t>://</w:t>
      </w:r>
      <w:r w:rsidRPr="00C01C75">
        <w:rPr>
          <w:rFonts w:ascii="Times New Roman" w:hAnsi="Times New Roman"/>
          <w:sz w:val="26"/>
          <w:szCs w:val="26"/>
          <w:lang w:val="en-US"/>
        </w:rPr>
        <w:t>www</w:t>
      </w:r>
      <w:r w:rsidRPr="00C01C75">
        <w:rPr>
          <w:rFonts w:ascii="Times New Roman" w:hAnsi="Times New Roman"/>
          <w:sz w:val="26"/>
          <w:szCs w:val="26"/>
        </w:rPr>
        <w:t>.</w:t>
      </w:r>
      <w:r w:rsidRPr="00C01C75">
        <w:rPr>
          <w:rFonts w:ascii="Times New Roman" w:hAnsi="Times New Roman"/>
          <w:sz w:val="26"/>
          <w:szCs w:val="26"/>
          <w:lang w:val="en-US"/>
        </w:rPr>
        <w:t>systemicpeace</w:t>
      </w:r>
      <w:r w:rsidRPr="00C01C75">
        <w:rPr>
          <w:rFonts w:ascii="Times New Roman" w:hAnsi="Times New Roman"/>
          <w:sz w:val="26"/>
          <w:szCs w:val="26"/>
        </w:rPr>
        <w:t>.</w:t>
      </w:r>
      <w:r w:rsidRPr="00C01C75">
        <w:rPr>
          <w:rFonts w:ascii="Times New Roman" w:hAnsi="Times New Roman"/>
          <w:sz w:val="26"/>
          <w:szCs w:val="26"/>
          <w:lang w:val="en-US"/>
        </w:rPr>
        <w:t>org</w:t>
      </w:r>
      <w:r w:rsidRPr="00C01C75">
        <w:rPr>
          <w:rFonts w:ascii="Times New Roman" w:hAnsi="Times New Roman"/>
          <w:sz w:val="26"/>
          <w:szCs w:val="26"/>
        </w:rPr>
        <w:t>/</w:t>
      </w:r>
      <w:r w:rsidRPr="00C01C75">
        <w:rPr>
          <w:rFonts w:ascii="Times New Roman" w:hAnsi="Times New Roman"/>
          <w:sz w:val="26"/>
          <w:szCs w:val="26"/>
          <w:lang w:val="en-US"/>
        </w:rPr>
        <w:t>inscr</w:t>
      </w:r>
      <w:r w:rsidRPr="00C01C75">
        <w:rPr>
          <w:rFonts w:ascii="Times New Roman" w:hAnsi="Times New Roman"/>
          <w:sz w:val="26"/>
          <w:szCs w:val="26"/>
        </w:rPr>
        <w:t>/</w:t>
      </w:r>
      <w:r w:rsidRPr="00C01C75">
        <w:rPr>
          <w:rFonts w:ascii="Times New Roman" w:hAnsi="Times New Roman"/>
          <w:sz w:val="26"/>
          <w:szCs w:val="26"/>
          <w:lang w:val="en-US"/>
        </w:rPr>
        <w:t>p</w:t>
      </w:r>
      <w:r w:rsidRPr="00C01C75">
        <w:rPr>
          <w:rFonts w:ascii="Times New Roman" w:hAnsi="Times New Roman"/>
          <w:sz w:val="26"/>
          <w:szCs w:val="26"/>
        </w:rPr>
        <w:t>4</w:t>
      </w:r>
      <w:r w:rsidRPr="00C01C75">
        <w:rPr>
          <w:rFonts w:ascii="Times New Roman" w:hAnsi="Times New Roman"/>
          <w:sz w:val="26"/>
          <w:szCs w:val="26"/>
          <w:lang w:val="en-US"/>
        </w:rPr>
        <w:t>manualv</w:t>
      </w:r>
      <w:r w:rsidRPr="00C01C75">
        <w:rPr>
          <w:rFonts w:ascii="Times New Roman" w:hAnsi="Times New Roman"/>
          <w:sz w:val="26"/>
          <w:szCs w:val="26"/>
        </w:rPr>
        <w:t>2016.</w:t>
      </w:r>
      <w:r w:rsidRPr="00C01C75">
        <w:rPr>
          <w:rFonts w:ascii="Times New Roman" w:hAnsi="Times New Roman"/>
          <w:sz w:val="26"/>
          <w:szCs w:val="26"/>
          <w:lang w:val="en-US"/>
        </w:rPr>
        <w:t>pdf</w:t>
      </w:r>
      <w:r w:rsidRPr="00C01C75">
        <w:rPr>
          <w:rFonts w:ascii="Times New Roman" w:hAnsi="Times New Roman"/>
          <w:sz w:val="26"/>
          <w:szCs w:val="26"/>
        </w:rPr>
        <w:t xml:space="preserve"> (</w:t>
      </w:r>
      <w:r w:rsidRPr="00C01C75">
        <w:rPr>
          <w:rFonts w:ascii="Times New Roman" w:eastAsia="Times New Roman" w:hAnsi="Times New Roman"/>
          <w:sz w:val="26"/>
          <w:szCs w:val="26"/>
        </w:rPr>
        <w:t>Дата обращения: 19.02.2018)</w:t>
      </w:r>
    </w:p>
    <w:p w14:paraId="30DA8341" w14:textId="42DD5612" w:rsidR="00E104B6" w:rsidRPr="00C01C75" w:rsidRDefault="00E104B6" w:rsidP="00E133B9">
      <w:pPr>
        <w:pStyle w:val="a7"/>
        <w:numPr>
          <w:ilvl w:val="0"/>
          <w:numId w:val="25"/>
        </w:numPr>
        <w:spacing w:line="360" w:lineRule="auto"/>
        <w:rPr>
          <w:rFonts w:ascii="Times New Roman" w:hAnsi="Times New Roman"/>
          <w:color w:val="000000" w:themeColor="text1"/>
          <w:sz w:val="26"/>
          <w:szCs w:val="26"/>
        </w:rPr>
      </w:pPr>
      <w:r w:rsidRPr="00C01C75">
        <w:rPr>
          <w:rFonts w:ascii="Times New Roman" w:hAnsi="Times New Roman"/>
          <w:bCs/>
          <w:color w:val="000000" w:themeColor="text1"/>
          <w:sz w:val="26"/>
          <w:szCs w:val="26"/>
          <w:bdr w:val="none" w:sz="0" w:space="0" w:color="auto" w:frame="1"/>
          <w:lang w:val="en-US"/>
        </w:rPr>
        <w:t>Umsatzsteuerliche Behandlung von Bitcoin und anderen sog. virtuellen Währungen; EuGH-Urteil vom 22. Oktober</w:t>
      </w:r>
      <w:r w:rsidRPr="00C01C75">
        <w:rPr>
          <w:rFonts w:ascii="Times New Roman" w:hAnsi="Times New Roman"/>
          <w:bCs/>
          <w:color w:val="000000" w:themeColor="text1"/>
          <w:sz w:val="26"/>
          <w:szCs w:val="26"/>
          <w:bdr w:val="none" w:sz="0" w:space="0" w:color="auto" w:frame="1"/>
        </w:rPr>
        <w:t xml:space="preserve"> 2015, </w:t>
      </w:r>
      <w:r w:rsidRPr="00C01C75">
        <w:rPr>
          <w:rFonts w:ascii="Times New Roman" w:hAnsi="Times New Roman"/>
          <w:bCs/>
          <w:color w:val="000000" w:themeColor="text1"/>
          <w:sz w:val="26"/>
          <w:szCs w:val="26"/>
          <w:bdr w:val="none" w:sz="0" w:space="0" w:color="auto" w:frame="1"/>
          <w:lang w:val="en-US"/>
        </w:rPr>
        <w:t>C</w:t>
      </w:r>
      <w:r w:rsidRPr="00C01C75">
        <w:rPr>
          <w:rFonts w:ascii="Times New Roman" w:hAnsi="Times New Roman"/>
          <w:bCs/>
          <w:color w:val="000000" w:themeColor="text1"/>
          <w:sz w:val="26"/>
          <w:szCs w:val="26"/>
          <w:bdr w:val="none" w:sz="0" w:space="0" w:color="auto" w:frame="1"/>
        </w:rPr>
        <w:t xml:space="preserve">-264/14, </w:t>
      </w:r>
      <w:r w:rsidRPr="00C01C75">
        <w:rPr>
          <w:rFonts w:ascii="Times New Roman" w:hAnsi="Times New Roman"/>
          <w:bCs/>
          <w:color w:val="000000" w:themeColor="text1"/>
          <w:sz w:val="26"/>
          <w:szCs w:val="26"/>
          <w:bdr w:val="none" w:sz="0" w:space="0" w:color="auto" w:frame="1"/>
          <w:lang w:val="en-US"/>
        </w:rPr>
        <w:t>Hedqvist</w:t>
      </w:r>
      <w:r w:rsidRPr="00C01C75">
        <w:rPr>
          <w:rFonts w:ascii="Times New Roman" w:hAnsi="Times New Roman"/>
          <w:bCs/>
          <w:color w:val="000000" w:themeColor="text1"/>
          <w:sz w:val="26"/>
          <w:szCs w:val="26"/>
          <w:bdr w:val="none" w:sz="0" w:space="0" w:color="auto" w:frame="1"/>
        </w:rPr>
        <w:t xml:space="preserve">. </w:t>
      </w:r>
      <w:r w:rsidRPr="00C01C75">
        <w:rPr>
          <w:rFonts w:ascii="Times New Roman" w:eastAsia="Times New Roman" w:hAnsi="Times New Roman"/>
          <w:color w:val="000000" w:themeColor="text1"/>
          <w:sz w:val="26"/>
          <w:szCs w:val="26"/>
        </w:rPr>
        <w:t>[Электронный ресурс].</w:t>
      </w:r>
      <w:r w:rsidRPr="00C01C75">
        <w:rPr>
          <w:rFonts w:ascii="Times New Roman" w:hAnsi="Times New Roman"/>
          <w:color w:val="000000" w:themeColor="text1"/>
          <w:sz w:val="26"/>
          <w:szCs w:val="26"/>
        </w:rPr>
        <w:t xml:space="preserve"> </w:t>
      </w:r>
      <w:hyperlink r:id="rId9" w:history="1">
        <w:r w:rsidRPr="00C01C75">
          <w:rPr>
            <w:rStyle w:val="ad"/>
            <w:rFonts w:ascii="Times New Roman" w:hAnsi="Times New Roman"/>
            <w:bCs/>
            <w:color w:val="000000" w:themeColor="text1"/>
            <w:sz w:val="26"/>
            <w:szCs w:val="26"/>
            <w:u w:val="none"/>
            <w:bdr w:val="none" w:sz="0" w:space="0" w:color="auto" w:frame="1"/>
            <w:lang w:val="en-US"/>
          </w:rPr>
          <w:t>https</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www</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bundesfinanzministerium</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de</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Content</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DE</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Downloads</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BMF</w:t>
        </w:r>
        <w:r w:rsidRPr="00C01C75">
          <w:rPr>
            <w:rStyle w:val="ad"/>
            <w:rFonts w:ascii="Times New Roman" w:hAnsi="Times New Roman"/>
            <w:bCs/>
            <w:color w:val="000000" w:themeColor="text1"/>
            <w:sz w:val="26"/>
            <w:szCs w:val="26"/>
            <w:u w:val="none"/>
            <w:bdr w:val="none" w:sz="0" w:space="0" w:color="auto" w:frame="1"/>
          </w:rPr>
          <w:t>_</w:t>
        </w:r>
        <w:r w:rsidRPr="00C01C75">
          <w:rPr>
            <w:rStyle w:val="ad"/>
            <w:rFonts w:ascii="Times New Roman" w:hAnsi="Times New Roman"/>
            <w:bCs/>
            <w:color w:val="000000" w:themeColor="text1"/>
            <w:sz w:val="26"/>
            <w:szCs w:val="26"/>
            <w:u w:val="none"/>
            <w:bdr w:val="none" w:sz="0" w:space="0" w:color="auto" w:frame="1"/>
            <w:lang w:val="en-US"/>
          </w:rPr>
          <w:t>Schreiben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Steuerarten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Umsatzsteuer</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Umsatzsteuer</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Anwendungserlass</w:t>
        </w:r>
        <w:r w:rsidRPr="00C01C75">
          <w:rPr>
            <w:rStyle w:val="ad"/>
            <w:rFonts w:ascii="Times New Roman" w:hAnsi="Times New Roman"/>
            <w:bCs/>
            <w:color w:val="000000" w:themeColor="text1"/>
            <w:sz w:val="26"/>
            <w:szCs w:val="26"/>
            <w:u w:val="none"/>
            <w:bdr w:val="none" w:sz="0" w:space="0" w:color="auto" w:frame="1"/>
          </w:rPr>
          <w:t>/2018-02-27-</w:t>
        </w:r>
        <w:r w:rsidRPr="00C01C75">
          <w:rPr>
            <w:rStyle w:val="ad"/>
            <w:rFonts w:ascii="Times New Roman" w:hAnsi="Times New Roman"/>
            <w:bCs/>
            <w:color w:val="000000" w:themeColor="text1"/>
            <w:sz w:val="26"/>
            <w:szCs w:val="26"/>
            <w:u w:val="none"/>
            <w:bdr w:val="none" w:sz="0" w:space="0" w:color="auto" w:frame="1"/>
            <w:lang w:val="en-US"/>
          </w:rPr>
          <w:t>umsatzsteuerliche</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behandlung</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von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bitcoin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und</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anderen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sog</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virtuellen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waehrungen</w:t>
        </w:r>
        <w:r w:rsidRPr="00C01C75">
          <w:rPr>
            <w:rStyle w:val="ad"/>
            <w:rFonts w:ascii="Times New Roman" w:hAnsi="Times New Roman"/>
            <w:bCs/>
            <w:color w:val="000000" w:themeColor="text1"/>
            <w:sz w:val="26"/>
            <w:szCs w:val="26"/>
            <w:u w:val="none"/>
            <w:bdr w:val="none" w:sz="0" w:space="0" w:color="auto" w:frame="1"/>
          </w:rPr>
          <w:t>.</w:t>
        </w:r>
        <w:r w:rsidRPr="00C01C75">
          <w:rPr>
            <w:rStyle w:val="ad"/>
            <w:rFonts w:ascii="Times New Roman" w:hAnsi="Times New Roman"/>
            <w:bCs/>
            <w:color w:val="000000" w:themeColor="text1"/>
            <w:sz w:val="26"/>
            <w:szCs w:val="26"/>
            <w:u w:val="none"/>
            <w:bdr w:val="none" w:sz="0" w:space="0" w:color="auto" w:frame="1"/>
            <w:lang w:val="en-US"/>
          </w:rPr>
          <w:t>html</w:t>
        </w:r>
      </w:hyperlink>
      <w:r w:rsidRPr="00C01C75">
        <w:rPr>
          <w:rFonts w:ascii="Times New Roman" w:hAnsi="Times New Roman"/>
          <w:color w:val="000000" w:themeColor="text1"/>
          <w:sz w:val="26"/>
          <w:szCs w:val="26"/>
        </w:rPr>
        <w:t xml:space="preserve"> (</w:t>
      </w:r>
      <w:r w:rsidRPr="00C01C75">
        <w:rPr>
          <w:rFonts w:ascii="Times New Roman" w:eastAsia="Times New Roman" w:hAnsi="Times New Roman"/>
          <w:color w:val="000000" w:themeColor="text1"/>
          <w:sz w:val="26"/>
          <w:szCs w:val="26"/>
        </w:rPr>
        <w:t>Дата обращения: 24.02.2018)</w:t>
      </w:r>
    </w:p>
    <w:p w14:paraId="6D764264" w14:textId="77777777" w:rsidR="00E104B6" w:rsidRPr="00C01C75" w:rsidRDefault="00E104B6"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 xml:space="preserve">Court of Justice of the European Union. PRESS RELEASE No 128/15. Luxembourg, 22 October 2015. </w:t>
      </w:r>
      <w:r w:rsidRPr="00C01C75">
        <w:rPr>
          <w:rFonts w:ascii="Times New Roman" w:eastAsia="Times New Roman" w:hAnsi="Times New Roman"/>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lastRenderedPageBreak/>
        <w:t>https</w:t>
      </w:r>
      <w:r w:rsidRPr="00C01C75">
        <w:rPr>
          <w:rFonts w:ascii="Times New Roman" w:hAnsi="Times New Roman"/>
          <w:sz w:val="26"/>
          <w:szCs w:val="26"/>
        </w:rPr>
        <w:t>://</w:t>
      </w:r>
      <w:r w:rsidRPr="00C01C75">
        <w:rPr>
          <w:rFonts w:ascii="Times New Roman" w:hAnsi="Times New Roman"/>
          <w:sz w:val="26"/>
          <w:szCs w:val="26"/>
          <w:lang w:val="en-US"/>
        </w:rPr>
        <w:t>curia</w:t>
      </w:r>
      <w:r w:rsidRPr="00C01C75">
        <w:rPr>
          <w:rFonts w:ascii="Times New Roman" w:hAnsi="Times New Roman"/>
          <w:sz w:val="26"/>
          <w:szCs w:val="26"/>
        </w:rPr>
        <w:t>.</w:t>
      </w:r>
      <w:r w:rsidRPr="00C01C75">
        <w:rPr>
          <w:rFonts w:ascii="Times New Roman" w:hAnsi="Times New Roman"/>
          <w:sz w:val="26"/>
          <w:szCs w:val="26"/>
          <w:lang w:val="en-US"/>
        </w:rPr>
        <w:t>europa</w:t>
      </w:r>
      <w:r w:rsidRPr="00C01C75">
        <w:rPr>
          <w:rFonts w:ascii="Times New Roman" w:hAnsi="Times New Roman"/>
          <w:sz w:val="26"/>
          <w:szCs w:val="26"/>
        </w:rPr>
        <w:t>.</w:t>
      </w:r>
      <w:r w:rsidRPr="00C01C75">
        <w:rPr>
          <w:rFonts w:ascii="Times New Roman" w:hAnsi="Times New Roman"/>
          <w:sz w:val="26"/>
          <w:szCs w:val="26"/>
          <w:lang w:val="en-US"/>
        </w:rPr>
        <w:t>eu</w:t>
      </w:r>
      <w:r w:rsidRPr="00C01C75">
        <w:rPr>
          <w:rFonts w:ascii="Times New Roman" w:hAnsi="Times New Roman"/>
          <w:sz w:val="26"/>
          <w:szCs w:val="26"/>
        </w:rPr>
        <w:t>/</w:t>
      </w:r>
      <w:r w:rsidRPr="00C01C75">
        <w:rPr>
          <w:rFonts w:ascii="Times New Roman" w:hAnsi="Times New Roman"/>
          <w:sz w:val="26"/>
          <w:szCs w:val="26"/>
          <w:lang w:val="en-US"/>
        </w:rPr>
        <w:t>jcms</w:t>
      </w:r>
      <w:r w:rsidRPr="00C01C75">
        <w:rPr>
          <w:rFonts w:ascii="Times New Roman" w:hAnsi="Times New Roman"/>
          <w:sz w:val="26"/>
          <w:szCs w:val="26"/>
        </w:rPr>
        <w:t>/</w:t>
      </w:r>
      <w:r w:rsidRPr="00C01C75">
        <w:rPr>
          <w:rFonts w:ascii="Times New Roman" w:hAnsi="Times New Roman"/>
          <w:sz w:val="26"/>
          <w:szCs w:val="26"/>
          <w:lang w:val="en-US"/>
        </w:rPr>
        <w:t>upload</w:t>
      </w:r>
      <w:r w:rsidRPr="00C01C75">
        <w:rPr>
          <w:rFonts w:ascii="Times New Roman" w:hAnsi="Times New Roman"/>
          <w:sz w:val="26"/>
          <w:szCs w:val="26"/>
        </w:rPr>
        <w:t>/</w:t>
      </w:r>
      <w:r w:rsidRPr="00C01C75">
        <w:rPr>
          <w:rFonts w:ascii="Times New Roman" w:hAnsi="Times New Roman"/>
          <w:sz w:val="26"/>
          <w:szCs w:val="26"/>
          <w:lang w:val="en-US"/>
        </w:rPr>
        <w:t>docs</w:t>
      </w:r>
      <w:r w:rsidRPr="00C01C75">
        <w:rPr>
          <w:rFonts w:ascii="Times New Roman" w:hAnsi="Times New Roman"/>
          <w:sz w:val="26"/>
          <w:szCs w:val="26"/>
        </w:rPr>
        <w:t>/</w:t>
      </w:r>
      <w:r w:rsidRPr="00C01C75">
        <w:rPr>
          <w:rFonts w:ascii="Times New Roman" w:hAnsi="Times New Roman"/>
          <w:sz w:val="26"/>
          <w:szCs w:val="26"/>
          <w:lang w:val="en-US"/>
        </w:rPr>
        <w:t>application</w:t>
      </w:r>
      <w:r w:rsidRPr="00C01C75">
        <w:rPr>
          <w:rFonts w:ascii="Times New Roman" w:hAnsi="Times New Roman"/>
          <w:sz w:val="26"/>
          <w:szCs w:val="26"/>
        </w:rPr>
        <w:t>/</w:t>
      </w:r>
      <w:r w:rsidRPr="00C01C75">
        <w:rPr>
          <w:rFonts w:ascii="Times New Roman" w:hAnsi="Times New Roman"/>
          <w:sz w:val="26"/>
          <w:szCs w:val="26"/>
          <w:lang w:val="en-US"/>
        </w:rPr>
        <w:t>pdf</w:t>
      </w:r>
      <w:r w:rsidRPr="00C01C75">
        <w:rPr>
          <w:rFonts w:ascii="Times New Roman" w:hAnsi="Times New Roman"/>
          <w:sz w:val="26"/>
          <w:szCs w:val="26"/>
        </w:rPr>
        <w:t>/2015-10/</w:t>
      </w:r>
      <w:r w:rsidRPr="00C01C75">
        <w:rPr>
          <w:rFonts w:ascii="Times New Roman" w:hAnsi="Times New Roman"/>
          <w:sz w:val="26"/>
          <w:szCs w:val="26"/>
          <w:lang w:val="en-US"/>
        </w:rPr>
        <w:t>cp</w:t>
      </w:r>
      <w:r w:rsidRPr="00C01C75">
        <w:rPr>
          <w:rFonts w:ascii="Times New Roman" w:hAnsi="Times New Roman"/>
          <w:sz w:val="26"/>
          <w:szCs w:val="26"/>
        </w:rPr>
        <w:t>150128</w:t>
      </w:r>
      <w:r w:rsidRPr="00C01C75">
        <w:rPr>
          <w:rFonts w:ascii="Times New Roman" w:hAnsi="Times New Roman"/>
          <w:sz w:val="26"/>
          <w:szCs w:val="26"/>
          <w:lang w:val="en-US"/>
        </w:rPr>
        <w:t>en</w:t>
      </w:r>
      <w:r w:rsidRPr="00C01C75">
        <w:rPr>
          <w:rFonts w:ascii="Times New Roman" w:hAnsi="Times New Roman"/>
          <w:sz w:val="26"/>
          <w:szCs w:val="26"/>
        </w:rPr>
        <w:t>.</w:t>
      </w:r>
      <w:r w:rsidRPr="00C01C75">
        <w:rPr>
          <w:rFonts w:ascii="Times New Roman" w:hAnsi="Times New Roman"/>
          <w:sz w:val="26"/>
          <w:szCs w:val="26"/>
          <w:lang w:val="en-US"/>
        </w:rPr>
        <w:t>pdf</w:t>
      </w:r>
      <w:r w:rsidRPr="00C01C75">
        <w:rPr>
          <w:rFonts w:ascii="Times New Roman" w:hAnsi="Times New Roman"/>
          <w:sz w:val="26"/>
          <w:szCs w:val="26"/>
        </w:rPr>
        <w:t xml:space="preserve"> </w:t>
      </w:r>
      <w:r w:rsidRPr="00C01C75">
        <w:rPr>
          <w:rFonts w:ascii="Times New Roman" w:hAnsi="Times New Roman"/>
          <w:color w:val="000000" w:themeColor="text1"/>
          <w:sz w:val="26"/>
          <w:szCs w:val="26"/>
        </w:rPr>
        <w:t>(</w:t>
      </w:r>
      <w:r w:rsidRPr="00C01C75">
        <w:rPr>
          <w:rFonts w:ascii="Times New Roman" w:eastAsia="Times New Roman" w:hAnsi="Times New Roman"/>
          <w:color w:val="000000" w:themeColor="text1"/>
          <w:sz w:val="26"/>
          <w:szCs w:val="26"/>
        </w:rPr>
        <w:t xml:space="preserve">Дата обращения: 26.02.2018) </w:t>
      </w:r>
    </w:p>
    <w:p w14:paraId="710FD6F4" w14:textId="7FC37601" w:rsidR="00A535C4" w:rsidRPr="00C01C75" w:rsidRDefault="00A535C4" w:rsidP="00E133B9">
      <w:pPr>
        <w:pStyle w:val="a7"/>
        <w:numPr>
          <w:ilvl w:val="0"/>
          <w:numId w:val="25"/>
        </w:numPr>
        <w:spacing w:line="360" w:lineRule="auto"/>
        <w:rPr>
          <w:rFonts w:ascii="Times New Roman" w:hAnsi="Times New Roman"/>
          <w:sz w:val="26"/>
          <w:szCs w:val="26"/>
        </w:rPr>
      </w:pPr>
      <w:r w:rsidRPr="00C01C75">
        <w:rPr>
          <w:rFonts w:ascii="Times New Roman" w:eastAsia="Times New Roman" w:hAnsi="Times New Roman"/>
          <w:bCs/>
          <w:color w:val="111111"/>
          <w:sz w:val="26"/>
          <w:szCs w:val="26"/>
          <w:shd w:val="clear" w:color="auto" w:fill="FFFFFF"/>
          <w:lang w:val="en-US"/>
        </w:rPr>
        <w:t>European Central Bank Criticizes Estonian National Cryptocurrency Plans. NEWS</w:t>
      </w:r>
      <w:r w:rsidRPr="00C01C75">
        <w:rPr>
          <w:rFonts w:ascii="Times New Roman" w:eastAsia="Times New Roman" w:hAnsi="Times New Roman"/>
          <w:bCs/>
          <w:color w:val="111111"/>
          <w:sz w:val="26"/>
          <w:szCs w:val="26"/>
          <w:shd w:val="clear" w:color="auto" w:fill="FFFFFF"/>
        </w:rPr>
        <w:t xml:space="preserve">. </w:t>
      </w:r>
      <w:r w:rsidRPr="00C01C75">
        <w:rPr>
          <w:rFonts w:ascii="Times New Roman" w:eastAsia="Times New Roman" w:hAnsi="Times New Roman"/>
          <w:sz w:val="26"/>
          <w:szCs w:val="26"/>
        </w:rPr>
        <w:t>[Электронный ресурс]</w:t>
      </w:r>
      <w:r w:rsidRPr="00C01C75">
        <w:rPr>
          <w:rFonts w:ascii="Times New Roman" w:eastAsia="Times New Roman" w:hAnsi="Times New Roman"/>
          <w:bCs/>
          <w:color w:val="000000"/>
          <w:spacing w:val="3"/>
          <w:sz w:val="26"/>
          <w:szCs w:val="26"/>
        </w:rPr>
        <w:t xml:space="preserve"> </w:t>
      </w:r>
      <w:r w:rsidRPr="00C01C75">
        <w:rPr>
          <w:rFonts w:ascii="Times New Roman" w:eastAsia="Times New Roman" w:hAnsi="Times New Roman"/>
          <w:bCs/>
          <w:color w:val="111111"/>
          <w:sz w:val="26"/>
          <w:szCs w:val="26"/>
          <w:shd w:val="clear" w:color="auto" w:fill="FFFFFF"/>
          <w:lang w:val="en-US"/>
        </w:rPr>
        <w:t>https</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news</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bitcoin</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com</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european</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central</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bank</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criticizes</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estonian</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national</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cryptocurrency</w:t>
      </w:r>
      <w:r w:rsidRPr="00C01C75">
        <w:rPr>
          <w:rFonts w:ascii="Times New Roman" w:eastAsia="Times New Roman" w:hAnsi="Times New Roman"/>
          <w:bCs/>
          <w:color w:val="111111"/>
          <w:sz w:val="26"/>
          <w:szCs w:val="26"/>
          <w:shd w:val="clear" w:color="auto" w:fill="FFFFFF"/>
        </w:rPr>
        <w:t>-</w:t>
      </w:r>
      <w:r w:rsidRPr="00C01C75">
        <w:rPr>
          <w:rFonts w:ascii="Times New Roman" w:eastAsia="Times New Roman" w:hAnsi="Times New Roman"/>
          <w:bCs/>
          <w:color w:val="111111"/>
          <w:sz w:val="26"/>
          <w:szCs w:val="26"/>
          <w:shd w:val="clear" w:color="auto" w:fill="FFFFFF"/>
          <w:lang w:val="en-US"/>
        </w:rPr>
        <w:t>plans</w:t>
      </w:r>
      <w:r w:rsidRPr="00C01C75">
        <w:rPr>
          <w:rFonts w:ascii="Times New Roman" w:eastAsia="Times New Roman" w:hAnsi="Times New Roman"/>
          <w:bCs/>
          <w:color w:val="111111"/>
          <w:sz w:val="26"/>
          <w:szCs w:val="26"/>
          <w:shd w:val="clear" w:color="auto" w:fill="FFFFFF"/>
        </w:rPr>
        <w:t xml:space="preserve">/ </w:t>
      </w:r>
      <w:r w:rsidRPr="00C01C75">
        <w:rPr>
          <w:rFonts w:ascii="Times New Roman" w:hAnsi="Times New Roman"/>
          <w:sz w:val="26"/>
          <w:szCs w:val="26"/>
        </w:rPr>
        <w:t>(</w:t>
      </w:r>
      <w:r w:rsidRPr="00C01C75">
        <w:rPr>
          <w:rFonts w:ascii="Times New Roman" w:eastAsia="Times New Roman" w:hAnsi="Times New Roman"/>
          <w:sz w:val="26"/>
          <w:szCs w:val="26"/>
        </w:rPr>
        <w:t>Дата обращения: 10.03.2018)</w:t>
      </w:r>
    </w:p>
    <w:p w14:paraId="6108FCED" w14:textId="3ECE6539" w:rsidR="00A535C4" w:rsidRPr="00F213CB" w:rsidRDefault="00A535C4" w:rsidP="00E133B9">
      <w:pPr>
        <w:pStyle w:val="a7"/>
        <w:numPr>
          <w:ilvl w:val="0"/>
          <w:numId w:val="25"/>
        </w:numPr>
        <w:spacing w:line="360" w:lineRule="auto"/>
        <w:rPr>
          <w:rFonts w:ascii="Times New Roman" w:hAnsi="Times New Roman"/>
          <w:sz w:val="26"/>
          <w:szCs w:val="26"/>
        </w:rPr>
      </w:pPr>
      <w:r w:rsidRPr="00C01C75">
        <w:rPr>
          <w:rStyle w:val="ezstring-field"/>
          <w:rFonts w:ascii="Times New Roman" w:eastAsia="Times New Roman" w:hAnsi="Times New Roman"/>
          <w:bCs/>
          <w:color w:val="000000"/>
          <w:sz w:val="26"/>
          <w:szCs w:val="26"/>
          <w:lang w:val="en-US"/>
        </w:rPr>
        <w:t>Japan fleshes out crypto market rules to prevent Coincheck 2.0. NIKKEI</w:t>
      </w:r>
      <w:r w:rsidRPr="00C01C75">
        <w:rPr>
          <w:rStyle w:val="ezstring-field"/>
          <w:rFonts w:ascii="Times New Roman" w:eastAsia="Times New Roman" w:hAnsi="Times New Roman"/>
          <w:bCs/>
          <w:color w:val="000000"/>
          <w:sz w:val="26"/>
          <w:szCs w:val="26"/>
        </w:rPr>
        <w:t xml:space="preserve">. </w:t>
      </w:r>
      <w:r w:rsidRPr="00C01C75">
        <w:rPr>
          <w:rStyle w:val="ezstring-field"/>
          <w:rFonts w:ascii="Times New Roman" w:eastAsia="Times New Roman" w:hAnsi="Times New Roman"/>
          <w:bCs/>
          <w:color w:val="000000"/>
          <w:sz w:val="26"/>
          <w:szCs w:val="26"/>
          <w:lang w:val="en-US"/>
        </w:rPr>
        <w:t>Asian</w:t>
      </w:r>
      <w:r w:rsidRPr="00C01C75">
        <w:rPr>
          <w:rStyle w:val="ezstring-field"/>
          <w:rFonts w:ascii="Times New Roman" w:eastAsia="Times New Roman" w:hAnsi="Times New Roman"/>
          <w:bCs/>
          <w:color w:val="000000"/>
          <w:sz w:val="26"/>
          <w:szCs w:val="26"/>
        </w:rPr>
        <w:t xml:space="preserve"> </w:t>
      </w:r>
      <w:r w:rsidRPr="00C01C75">
        <w:rPr>
          <w:rStyle w:val="ezstring-field"/>
          <w:rFonts w:ascii="Times New Roman" w:eastAsia="Times New Roman" w:hAnsi="Times New Roman"/>
          <w:bCs/>
          <w:color w:val="000000"/>
          <w:sz w:val="26"/>
          <w:szCs w:val="26"/>
          <w:lang w:val="en-US"/>
        </w:rPr>
        <w:t>Review</w:t>
      </w:r>
      <w:r w:rsidRPr="00C01C75">
        <w:rPr>
          <w:rStyle w:val="ezstring-field"/>
          <w:rFonts w:ascii="Times New Roman" w:eastAsia="Times New Roman" w:hAnsi="Times New Roman"/>
          <w:bCs/>
          <w:color w:val="000000"/>
          <w:sz w:val="26"/>
          <w:szCs w:val="26"/>
        </w:rPr>
        <w:t>. [</w:t>
      </w:r>
      <w:r w:rsidRPr="00C01C75">
        <w:rPr>
          <w:rFonts w:ascii="Times New Roman" w:eastAsia="Times New Roman" w:hAnsi="Times New Roman"/>
          <w:sz w:val="26"/>
          <w:szCs w:val="26"/>
        </w:rPr>
        <w:t>Электронный ресурс]</w:t>
      </w:r>
      <w:r w:rsidRPr="00C01C75">
        <w:rPr>
          <w:rFonts w:ascii="Times New Roman" w:eastAsia="Times New Roman" w:hAnsi="Times New Roman"/>
          <w:bCs/>
          <w:color w:val="000000"/>
          <w:spacing w:val="3"/>
          <w:sz w:val="26"/>
          <w:szCs w:val="26"/>
        </w:rPr>
        <w:t xml:space="preserve"> </w:t>
      </w:r>
      <w:r w:rsidRPr="00C01C75">
        <w:rPr>
          <w:rStyle w:val="ezstring-field"/>
          <w:rFonts w:ascii="Times New Roman" w:eastAsia="Times New Roman" w:hAnsi="Times New Roman"/>
          <w:bCs/>
          <w:color w:val="000000"/>
          <w:sz w:val="26"/>
          <w:szCs w:val="26"/>
          <w:lang w:val="en-US"/>
        </w:rPr>
        <w:t>https</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asia</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nikkei</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com</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Spotlight</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Bitcoin</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evolution</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Japan</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fleshes</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out</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crypto</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market</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rules</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to</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prevent</w:t>
      </w:r>
      <w:r w:rsidRPr="00C01C75">
        <w:rPr>
          <w:rStyle w:val="ezstring-field"/>
          <w:rFonts w:ascii="Times New Roman" w:eastAsia="Times New Roman" w:hAnsi="Times New Roman"/>
          <w:bCs/>
          <w:color w:val="000000"/>
          <w:sz w:val="26"/>
          <w:szCs w:val="26"/>
        </w:rPr>
        <w:t>-</w:t>
      </w:r>
      <w:r w:rsidRPr="00C01C75">
        <w:rPr>
          <w:rStyle w:val="ezstring-field"/>
          <w:rFonts w:ascii="Times New Roman" w:eastAsia="Times New Roman" w:hAnsi="Times New Roman"/>
          <w:bCs/>
          <w:color w:val="000000"/>
          <w:sz w:val="26"/>
          <w:szCs w:val="26"/>
          <w:lang w:val="en-US"/>
        </w:rPr>
        <w:t>Coincheck</w:t>
      </w:r>
      <w:r w:rsidRPr="00C01C75">
        <w:rPr>
          <w:rStyle w:val="ezstring-field"/>
          <w:rFonts w:ascii="Times New Roman" w:eastAsia="Times New Roman" w:hAnsi="Times New Roman"/>
          <w:bCs/>
          <w:color w:val="000000"/>
          <w:sz w:val="26"/>
          <w:szCs w:val="26"/>
        </w:rPr>
        <w:t xml:space="preserve">-2.0 </w:t>
      </w:r>
      <w:r w:rsidRPr="00C01C75">
        <w:rPr>
          <w:rFonts w:ascii="Times New Roman" w:hAnsi="Times New Roman"/>
          <w:sz w:val="26"/>
          <w:szCs w:val="26"/>
        </w:rPr>
        <w:t>(</w:t>
      </w:r>
      <w:r w:rsidRPr="00C01C75">
        <w:rPr>
          <w:rFonts w:ascii="Times New Roman" w:eastAsia="Times New Roman" w:hAnsi="Times New Roman"/>
          <w:sz w:val="26"/>
          <w:szCs w:val="26"/>
        </w:rPr>
        <w:t>Дата обращения: 28.03.2018)</w:t>
      </w:r>
    </w:p>
    <w:p w14:paraId="5338DD0B" w14:textId="3FB92BF1" w:rsidR="00F213CB" w:rsidRPr="00F213CB" w:rsidRDefault="00F213CB" w:rsidP="00F213CB">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The Legal Future of Cryptocurrencies in Brazil. Coindesk</w:t>
      </w:r>
      <w:r w:rsidRPr="00C01C75">
        <w:rPr>
          <w:rFonts w:ascii="Times New Roman" w:hAnsi="Times New Roman"/>
          <w:sz w:val="26"/>
          <w:szCs w:val="26"/>
        </w:rPr>
        <w:t>.[</w:t>
      </w:r>
      <w:r w:rsidRPr="00C01C75">
        <w:rPr>
          <w:rFonts w:ascii="Times New Roman" w:hAnsi="Times New Roman"/>
          <w:color w:val="000000" w:themeColor="text1"/>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www</w:t>
      </w:r>
      <w:r w:rsidRPr="00C01C75">
        <w:rPr>
          <w:rFonts w:ascii="Times New Roman" w:hAnsi="Times New Roman"/>
          <w:sz w:val="26"/>
          <w:szCs w:val="26"/>
        </w:rPr>
        <w:t>.</w:t>
      </w:r>
      <w:r w:rsidRPr="00C01C75">
        <w:rPr>
          <w:rFonts w:ascii="Times New Roman" w:hAnsi="Times New Roman"/>
          <w:sz w:val="26"/>
          <w:szCs w:val="26"/>
          <w:lang w:val="en-US"/>
        </w:rPr>
        <w:t>coindesk</w:t>
      </w:r>
      <w:r w:rsidRPr="00C01C75">
        <w:rPr>
          <w:rFonts w:ascii="Times New Roman" w:hAnsi="Times New Roman"/>
          <w:sz w:val="26"/>
          <w:szCs w:val="26"/>
        </w:rPr>
        <w:t>.</w:t>
      </w:r>
      <w:r w:rsidRPr="00C01C75">
        <w:rPr>
          <w:rFonts w:ascii="Times New Roman" w:hAnsi="Times New Roman"/>
          <w:sz w:val="26"/>
          <w:szCs w:val="26"/>
          <w:lang w:val="en-US"/>
        </w:rPr>
        <w:t>com</w:t>
      </w:r>
      <w:r w:rsidRPr="00C01C75">
        <w:rPr>
          <w:rFonts w:ascii="Times New Roman" w:hAnsi="Times New Roman"/>
          <w:sz w:val="26"/>
          <w:szCs w:val="26"/>
        </w:rPr>
        <w:t>/</w:t>
      </w:r>
      <w:r w:rsidRPr="00C01C75">
        <w:rPr>
          <w:rFonts w:ascii="Times New Roman" w:hAnsi="Times New Roman"/>
          <w:sz w:val="26"/>
          <w:szCs w:val="26"/>
          <w:lang w:val="en-US"/>
        </w:rPr>
        <w:t>legal</w:t>
      </w:r>
      <w:r w:rsidRPr="00C01C75">
        <w:rPr>
          <w:rFonts w:ascii="Times New Roman" w:hAnsi="Times New Roman"/>
          <w:sz w:val="26"/>
          <w:szCs w:val="26"/>
        </w:rPr>
        <w:t>-</w:t>
      </w:r>
      <w:r w:rsidRPr="00C01C75">
        <w:rPr>
          <w:rFonts w:ascii="Times New Roman" w:hAnsi="Times New Roman"/>
          <w:sz w:val="26"/>
          <w:szCs w:val="26"/>
          <w:lang w:val="en-US"/>
        </w:rPr>
        <w:t>future</w:t>
      </w:r>
      <w:r w:rsidRPr="00C01C75">
        <w:rPr>
          <w:rFonts w:ascii="Times New Roman" w:hAnsi="Times New Roman"/>
          <w:sz w:val="26"/>
          <w:szCs w:val="26"/>
        </w:rPr>
        <w:t>-</w:t>
      </w:r>
      <w:r w:rsidRPr="00C01C75">
        <w:rPr>
          <w:rFonts w:ascii="Times New Roman" w:hAnsi="Times New Roman"/>
          <w:sz w:val="26"/>
          <w:szCs w:val="26"/>
          <w:lang w:val="en-US"/>
        </w:rPr>
        <w:t>cryptocurrencies</w:t>
      </w:r>
      <w:r w:rsidRPr="00C01C75">
        <w:rPr>
          <w:rFonts w:ascii="Times New Roman" w:hAnsi="Times New Roman"/>
          <w:sz w:val="26"/>
          <w:szCs w:val="26"/>
        </w:rPr>
        <w:t>-</w:t>
      </w:r>
      <w:r w:rsidRPr="00C01C75">
        <w:rPr>
          <w:rFonts w:ascii="Times New Roman" w:hAnsi="Times New Roman"/>
          <w:sz w:val="26"/>
          <w:szCs w:val="26"/>
          <w:lang w:val="en-US"/>
        </w:rPr>
        <w:t>brazil</w:t>
      </w:r>
      <w:r w:rsidRPr="00C01C75">
        <w:rPr>
          <w:rFonts w:ascii="Times New Roman" w:hAnsi="Times New Roman"/>
          <w:sz w:val="26"/>
          <w:szCs w:val="26"/>
        </w:rPr>
        <w:t>/ (</w:t>
      </w:r>
      <w:r w:rsidRPr="00C01C75">
        <w:rPr>
          <w:rFonts w:ascii="Times New Roman" w:hAnsi="Times New Roman"/>
          <w:color w:val="000000" w:themeColor="text1"/>
          <w:sz w:val="26"/>
          <w:szCs w:val="26"/>
        </w:rPr>
        <w:t>Дата обращения 15.04.2018)</w:t>
      </w:r>
    </w:p>
    <w:p w14:paraId="5E504ED6"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PBOC to Strengthen cryptocurrency regulations in 2018. NEWS</w:t>
      </w:r>
      <w:r w:rsidRPr="00C01C75">
        <w:rPr>
          <w:rFonts w:ascii="Times New Roman" w:hAnsi="Times New Roman"/>
          <w:sz w:val="26"/>
          <w:szCs w:val="26"/>
        </w:rPr>
        <w:t>. [</w:t>
      </w:r>
      <w:r w:rsidRPr="00C01C75">
        <w:rPr>
          <w:rFonts w:ascii="Times New Roman" w:hAnsi="Times New Roman"/>
          <w:color w:val="000000" w:themeColor="text1"/>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news</w:t>
      </w:r>
      <w:r w:rsidRPr="00C01C75">
        <w:rPr>
          <w:rFonts w:ascii="Times New Roman" w:hAnsi="Times New Roman"/>
          <w:sz w:val="26"/>
          <w:szCs w:val="26"/>
        </w:rPr>
        <w:t>.</w:t>
      </w:r>
      <w:r w:rsidRPr="00C01C75">
        <w:rPr>
          <w:rFonts w:ascii="Times New Roman" w:hAnsi="Times New Roman"/>
          <w:sz w:val="26"/>
          <w:szCs w:val="26"/>
          <w:lang w:val="en-US"/>
        </w:rPr>
        <w:t>bitcoin</w:t>
      </w:r>
      <w:r w:rsidRPr="00C01C75">
        <w:rPr>
          <w:rFonts w:ascii="Times New Roman" w:hAnsi="Times New Roman"/>
          <w:sz w:val="26"/>
          <w:szCs w:val="26"/>
        </w:rPr>
        <w:t>.</w:t>
      </w:r>
      <w:r w:rsidRPr="00C01C75">
        <w:rPr>
          <w:rFonts w:ascii="Times New Roman" w:hAnsi="Times New Roman"/>
          <w:sz w:val="26"/>
          <w:szCs w:val="26"/>
          <w:lang w:val="en-US"/>
        </w:rPr>
        <w:t>com</w:t>
      </w:r>
      <w:r w:rsidRPr="00C01C75">
        <w:rPr>
          <w:rFonts w:ascii="Times New Roman" w:hAnsi="Times New Roman"/>
          <w:sz w:val="26"/>
          <w:szCs w:val="26"/>
        </w:rPr>
        <w:t>/</w:t>
      </w:r>
      <w:r w:rsidRPr="00C01C75">
        <w:rPr>
          <w:rFonts w:ascii="Times New Roman" w:hAnsi="Times New Roman"/>
          <w:sz w:val="26"/>
          <w:szCs w:val="26"/>
          <w:lang w:val="en-US"/>
        </w:rPr>
        <w:t>china</w:t>
      </w:r>
      <w:r w:rsidRPr="00C01C75">
        <w:rPr>
          <w:rFonts w:ascii="Times New Roman" w:hAnsi="Times New Roman"/>
          <w:sz w:val="26"/>
          <w:szCs w:val="26"/>
        </w:rPr>
        <w:t>-</w:t>
      </w:r>
      <w:r w:rsidRPr="00C01C75">
        <w:rPr>
          <w:rFonts w:ascii="Times New Roman" w:hAnsi="Times New Roman"/>
          <w:sz w:val="26"/>
          <w:szCs w:val="26"/>
          <w:lang w:val="en-US"/>
        </w:rPr>
        <w:t>strengthen</w:t>
      </w:r>
      <w:r w:rsidRPr="00C01C75">
        <w:rPr>
          <w:rFonts w:ascii="Times New Roman" w:hAnsi="Times New Roman"/>
          <w:sz w:val="26"/>
          <w:szCs w:val="26"/>
        </w:rPr>
        <w:t>-</w:t>
      </w:r>
      <w:r w:rsidRPr="00C01C75">
        <w:rPr>
          <w:rFonts w:ascii="Times New Roman" w:hAnsi="Times New Roman"/>
          <w:sz w:val="26"/>
          <w:szCs w:val="26"/>
          <w:lang w:val="en-US"/>
        </w:rPr>
        <w:t>cryptocurrency</w:t>
      </w:r>
      <w:r w:rsidRPr="00C01C75">
        <w:rPr>
          <w:rFonts w:ascii="Times New Roman" w:hAnsi="Times New Roman"/>
          <w:sz w:val="26"/>
          <w:szCs w:val="26"/>
        </w:rPr>
        <w:t>-</w:t>
      </w:r>
      <w:r w:rsidRPr="00C01C75">
        <w:rPr>
          <w:rFonts w:ascii="Times New Roman" w:hAnsi="Times New Roman"/>
          <w:sz w:val="26"/>
          <w:szCs w:val="26"/>
          <w:lang w:val="en-US"/>
        </w:rPr>
        <w:t>regulations</w:t>
      </w:r>
      <w:r w:rsidRPr="00C01C75">
        <w:rPr>
          <w:rFonts w:ascii="Times New Roman" w:hAnsi="Times New Roman"/>
          <w:sz w:val="26"/>
          <w:szCs w:val="26"/>
        </w:rPr>
        <w:t>-2018/ (</w:t>
      </w:r>
      <w:r w:rsidRPr="00C01C75">
        <w:rPr>
          <w:rFonts w:ascii="Times New Roman" w:hAnsi="Times New Roman"/>
          <w:color w:val="000000" w:themeColor="text1"/>
          <w:sz w:val="26"/>
          <w:szCs w:val="26"/>
        </w:rPr>
        <w:t>Дата обращения: 27.03.2018)</w:t>
      </w:r>
    </w:p>
    <w:p w14:paraId="49ED5F8D" w14:textId="77777777" w:rsidR="00F213CB" w:rsidRPr="00C01C75" w:rsidRDefault="00F213CB" w:rsidP="00F213CB">
      <w:pPr>
        <w:pStyle w:val="a7"/>
        <w:numPr>
          <w:ilvl w:val="0"/>
          <w:numId w:val="25"/>
        </w:numPr>
        <w:spacing w:line="360" w:lineRule="auto"/>
        <w:rPr>
          <w:rFonts w:ascii="Times New Roman" w:hAnsi="Times New Roman"/>
          <w:sz w:val="26"/>
          <w:szCs w:val="26"/>
          <w:lang w:val="en-US"/>
        </w:rPr>
      </w:pPr>
      <w:r w:rsidRPr="00C01C75">
        <w:rPr>
          <w:rFonts w:ascii="Times New Roman" w:hAnsi="Times New Roman"/>
          <w:sz w:val="26"/>
          <w:szCs w:val="26"/>
          <w:lang w:val="en-US"/>
        </w:rPr>
        <w:t>US: Arizona Senate Passes Bill To Allow Tax Payments In Bitcoin [</w:t>
      </w:r>
      <w:r w:rsidRPr="00C01C75">
        <w:rPr>
          <w:rFonts w:ascii="Times New Roman" w:hAnsi="Times New Roman"/>
          <w:color w:val="000000" w:themeColor="text1"/>
          <w:sz w:val="26"/>
          <w:szCs w:val="26"/>
        </w:rPr>
        <w:t>Электронный</w:t>
      </w:r>
      <w:r w:rsidRPr="00C01C75">
        <w:rPr>
          <w:rFonts w:ascii="Times New Roman" w:hAnsi="Times New Roman"/>
          <w:color w:val="000000" w:themeColor="text1"/>
          <w:sz w:val="26"/>
          <w:szCs w:val="26"/>
          <w:lang w:val="en-US"/>
        </w:rPr>
        <w:t xml:space="preserve"> </w:t>
      </w:r>
      <w:r w:rsidRPr="00C01C75">
        <w:rPr>
          <w:rFonts w:ascii="Times New Roman" w:hAnsi="Times New Roman"/>
          <w:color w:val="000000" w:themeColor="text1"/>
          <w:sz w:val="26"/>
          <w:szCs w:val="26"/>
        </w:rPr>
        <w:t>ресурс</w:t>
      </w:r>
      <w:r w:rsidRPr="00C01C75">
        <w:rPr>
          <w:rFonts w:ascii="Times New Roman" w:hAnsi="Times New Roman"/>
          <w:color w:val="000000" w:themeColor="text1"/>
          <w:sz w:val="26"/>
          <w:szCs w:val="26"/>
          <w:lang w:val="en-US"/>
        </w:rPr>
        <w:t>]</w:t>
      </w:r>
    </w:p>
    <w:p w14:paraId="32778F12" w14:textId="77777777" w:rsidR="00F213CB" w:rsidRPr="00C01C75" w:rsidRDefault="00F213CB" w:rsidP="00F213CB">
      <w:pPr>
        <w:pStyle w:val="a7"/>
        <w:spacing w:line="360" w:lineRule="auto"/>
        <w:ind w:left="720"/>
        <w:rPr>
          <w:rFonts w:ascii="Times New Roman" w:hAnsi="Times New Roman"/>
          <w:sz w:val="26"/>
          <w:szCs w:val="26"/>
        </w:rPr>
      </w:pPr>
      <w:r w:rsidRPr="00C01C75">
        <w:rPr>
          <w:rFonts w:ascii="Times New Roman" w:hAnsi="Times New Roman"/>
          <w:sz w:val="26"/>
          <w:szCs w:val="26"/>
          <w:lang w:val="en-US"/>
        </w:rPr>
        <w:t>https</w:t>
      </w:r>
      <w:r w:rsidRPr="00C01C75">
        <w:rPr>
          <w:rFonts w:ascii="Times New Roman" w:hAnsi="Times New Roman"/>
          <w:sz w:val="26"/>
          <w:szCs w:val="26"/>
        </w:rPr>
        <w:t>://</w:t>
      </w:r>
      <w:r w:rsidRPr="00C01C75">
        <w:rPr>
          <w:rFonts w:ascii="Times New Roman" w:hAnsi="Times New Roman"/>
          <w:sz w:val="26"/>
          <w:szCs w:val="26"/>
          <w:lang w:val="en-US"/>
        </w:rPr>
        <w:t>cointelegraph</w:t>
      </w:r>
      <w:r w:rsidRPr="00C01C75">
        <w:rPr>
          <w:rFonts w:ascii="Times New Roman" w:hAnsi="Times New Roman"/>
          <w:sz w:val="26"/>
          <w:szCs w:val="26"/>
        </w:rPr>
        <w:t>.</w:t>
      </w:r>
      <w:r w:rsidRPr="00C01C75">
        <w:rPr>
          <w:rFonts w:ascii="Times New Roman" w:hAnsi="Times New Roman"/>
          <w:sz w:val="26"/>
          <w:szCs w:val="26"/>
          <w:lang w:val="en-US"/>
        </w:rPr>
        <w:t>com</w:t>
      </w:r>
      <w:r w:rsidRPr="00C01C75">
        <w:rPr>
          <w:rFonts w:ascii="Times New Roman" w:hAnsi="Times New Roman"/>
          <w:sz w:val="26"/>
          <w:szCs w:val="26"/>
        </w:rPr>
        <w:t>/</w:t>
      </w:r>
      <w:r w:rsidRPr="00C01C75">
        <w:rPr>
          <w:rFonts w:ascii="Times New Roman" w:hAnsi="Times New Roman"/>
          <w:sz w:val="26"/>
          <w:szCs w:val="26"/>
          <w:lang w:val="en-US"/>
        </w:rPr>
        <w:t>news</w:t>
      </w:r>
      <w:r w:rsidRPr="00C01C75">
        <w:rPr>
          <w:rFonts w:ascii="Times New Roman" w:hAnsi="Times New Roman"/>
          <w:sz w:val="26"/>
          <w:szCs w:val="26"/>
        </w:rPr>
        <w:t>/</w:t>
      </w:r>
      <w:r w:rsidRPr="00C01C75">
        <w:rPr>
          <w:rFonts w:ascii="Times New Roman" w:hAnsi="Times New Roman"/>
          <w:sz w:val="26"/>
          <w:szCs w:val="26"/>
          <w:lang w:val="en-US"/>
        </w:rPr>
        <w:t>us</w:t>
      </w:r>
      <w:r w:rsidRPr="00C01C75">
        <w:rPr>
          <w:rFonts w:ascii="Times New Roman" w:hAnsi="Times New Roman"/>
          <w:sz w:val="26"/>
          <w:szCs w:val="26"/>
        </w:rPr>
        <w:t>-</w:t>
      </w:r>
      <w:r w:rsidRPr="00C01C75">
        <w:rPr>
          <w:rFonts w:ascii="Times New Roman" w:hAnsi="Times New Roman"/>
          <w:sz w:val="26"/>
          <w:szCs w:val="26"/>
          <w:lang w:val="en-US"/>
        </w:rPr>
        <w:t>arizona</w:t>
      </w:r>
      <w:r w:rsidRPr="00C01C75">
        <w:rPr>
          <w:rFonts w:ascii="Times New Roman" w:hAnsi="Times New Roman"/>
          <w:sz w:val="26"/>
          <w:szCs w:val="26"/>
        </w:rPr>
        <w:t>-</w:t>
      </w:r>
      <w:r w:rsidRPr="00C01C75">
        <w:rPr>
          <w:rFonts w:ascii="Times New Roman" w:hAnsi="Times New Roman"/>
          <w:sz w:val="26"/>
          <w:szCs w:val="26"/>
          <w:lang w:val="en-US"/>
        </w:rPr>
        <w:t>senate</w:t>
      </w:r>
      <w:r w:rsidRPr="00C01C75">
        <w:rPr>
          <w:rFonts w:ascii="Times New Roman" w:hAnsi="Times New Roman"/>
          <w:sz w:val="26"/>
          <w:szCs w:val="26"/>
        </w:rPr>
        <w:t>-</w:t>
      </w:r>
      <w:r w:rsidRPr="00C01C75">
        <w:rPr>
          <w:rFonts w:ascii="Times New Roman" w:hAnsi="Times New Roman"/>
          <w:sz w:val="26"/>
          <w:szCs w:val="26"/>
          <w:lang w:val="en-US"/>
        </w:rPr>
        <w:t>passes</w:t>
      </w:r>
      <w:r w:rsidRPr="00C01C75">
        <w:rPr>
          <w:rFonts w:ascii="Times New Roman" w:hAnsi="Times New Roman"/>
          <w:sz w:val="26"/>
          <w:szCs w:val="26"/>
        </w:rPr>
        <w:t>-</w:t>
      </w:r>
      <w:r w:rsidRPr="00C01C75">
        <w:rPr>
          <w:rFonts w:ascii="Times New Roman" w:hAnsi="Times New Roman"/>
          <w:sz w:val="26"/>
          <w:szCs w:val="26"/>
          <w:lang w:val="en-US"/>
        </w:rPr>
        <w:t>bill</w:t>
      </w:r>
      <w:r w:rsidRPr="00C01C75">
        <w:rPr>
          <w:rFonts w:ascii="Times New Roman" w:hAnsi="Times New Roman"/>
          <w:sz w:val="26"/>
          <w:szCs w:val="26"/>
        </w:rPr>
        <w:t>-</w:t>
      </w:r>
      <w:r w:rsidRPr="00C01C75">
        <w:rPr>
          <w:rFonts w:ascii="Times New Roman" w:hAnsi="Times New Roman"/>
          <w:sz w:val="26"/>
          <w:szCs w:val="26"/>
          <w:lang w:val="en-US"/>
        </w:rPr>
        <w:t>to</w:t>
      </w:r>
      <w:r w:rsidRPr="00C01C75">
        <w:rPr>
          <w:rFonts w:ascii="Times New Roman" w:hAnsi="Times New Roman"/>
          <w:sz w:val="26"/>
          <w:szCs w:val="26"/>
        </w:rPr>
        <w:t>-</w:t>
      </w:r>
      <w:r w:rsidRPr="00C01C75">
        <w:rPr>
          <w:rFonts w:ascii="Times New Roman" w:hAnsi="Times New Roman"/>
          <w:sz w:val="26"/>
          <w:szCs w:val="26"/>
          <w:lang w:val="en-US"/>
        </w:rPr>
        <w:t>allow</w:t>
      </w:r>
      <w:r w:rsidRPr="00C01C75">
        <w:rPr>
          <w:rFonts w:ascii="Times New Roman" w:hAnsi="Times New Roman"/>
          <w:sz w:val="26"/>
          <w:szCs w:val="26"/>
        </w:rPr>
        <w:t>-</w:t>
      </w:r>
      <w:r w:rsidRPr="00C01C75">
        <w:rPr>
          <w:rFonts w:ascii="Times New Roman" w:hAnsi="Times New Roman"/>
          <w:sz w:val="26"/>
          <w:szCs w:val="26"/>
          <w:lang w:val="en-US"/>
        </w:rPr>
        <w:t>tax</w:t>
      </w:r>
      <w:r w:rsidRPr="00C01C75">
        <w:rPr>
          <w:rFonts w:ascii="Times New Roman" w:hAnsi="Times New Roman"/>
          <w:sz w:val="26"/>
          <w:szCs w:val="26"/>
        </w:rPr>
        <w:t>-</w:t>
      </w:r>
      <w:r w:rsidRPr="00C01C75">
        <w:rPr>
          <w:rFonts w:ascii="Times New Roman" w:hAnsi="Times New Roman"/>
          <w:sz w:val="26"/>
          <w:szCs w:val="26"/>
          <w:lang w:val="en-US"/>
        </w:rPr>
        <w:t>payments</w:t>
      </w:r>
      <w:r w:rsidRPr="00C01C75">
        <w:rPr>
          <w:rFonts w:ascii="Times New Roman" w:hAnsi="Times New Roman"/>
          <w:sz w:val="26"/>
          <w:szCs w:val="26"/>
        </w:rPr>
        <w:t>-</w:t>
      </w:r>
      <w:r w:rsidRPr="00C01C75">
        <w:rPr>
          <w:rFonts w:ascii="Times New Roman" w:hAnsi="Times New Roman"/>
          <w:sz w:val="26"/>
          <w:szCs w:val="26"/>
          <w:lang w:val="en-US"/>
        </w:rPr>
        <w:t>in</w:t>
      </w:r>
      <w:r w:rsidRPr="00C01C75">
        <w:rPr>
          <w:rFonts w:ascii="Times New Roman" w:hAnsi="Times New Roman"/>
          <w:sz w:val="26"/>
          <w:szCs w:val="26"/>
        </w:rPr>
        <w:t>-</w:t>
      </w:r>
      <w:r w:rsidRPr="00C01C75">
        <w:rPr>
          <w:rFonts w:ascii="Times New Roman" w:hAnsi="Times New Roman"/>
          <w:sz w:val="26"/>
          <w:szCs w:val="26"/>
          <w:lang w:val="en-US"/>
        </w:rPr>
        <w:t>bitcoin</w:t>
      </w:r>
      <w:r w:rsidRPr="00C01C75">
        <w:rPr>
          <w:rFonts w:ascii="Times New Roman" w:hAnsi="Times New Roman"/>
          <w:sz w:val="26"/>
          <w:szCs w:val="26"/>
        </w:rPr>
        <w:t xml:space="preserve"> (</w:t>
      </w:r>
      <w:r w:rsidRPr="00C01C75">
        <w:rPr>
          <w:rFonts w:ascii="Times New Roman" w:hAnsi="Times New Roman"/>
          <w:color w:val="000000" w:themeColor="text1"/>
          <w:sz w:val="26"/>
          <w:szCs w:val="26"/>
        </w:rPr>
        <w:t>Дата обращения: 05.04.2018)</w:t>
      </w:r>
    </w:p>
    <w:p w14:paraId="2FB88021"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Fonts w:ascii="Times New Roman" w:hAnsi="Times New Roman"/>
          <w:color w:val="000000" w:themeColor="text1"/>
          <w:sz w:val="26"/>
          <w:szCs w:val="26"/>
          <w:lang w:val="en-US"/>
        </w:rPr>
        <w:t xml:space="preserve">Speech. 15.05.18. </w:t>
      </w:r>
      <w:r w:rsidRPr="00C01C75">
        <w:rPr>
          <w:rStyle w:val="aa"/>
          <w:rFonts w:ascii="Times New Roman" w:eastAsia="Times New Roman" w:hAnsi="Times New Roman"/>
          <w:bCs/>
          <w:i w:val="0"/>
          <w:color w:val="000000" w:themeColor="text1"/>
          <w:sz w:val="26"/>
          <w:szCs w:val="26"/>
          <w:lang w:val="en-US"/>
        </w:rPr>
        <w:t>Cryptocurrencies, Digital Currencies, and Distributed Ledger Technologies: What Are We Learning?</w:t>
      </w:r>
      <w:r w:rsidRPr="00C01C75">
        <w:rPr>
          <w:rFonts w:ascii="Times New Roman" w:eastAsia="Times New Roman" w:hAnsi="Times New Roman"/>
          <w:color w:val="163855"/>
          <w:sz w:val="26"/>
          <w:szCs w:val="26"/>
          <w:shd w:val="clear" w:color="auto" w:fill="FFFFFF"/>
          <w:lang w:val="en-US"/>
        </w:rPr>
        <w:t xml:space="preserve"> Governor</w:t>
      </w:r>
      <w:r w:rsidRPr="00C01C75">
        <w:rPr>
          <w:rFonts w:ascii="Times New Roman" w:eastAsia="Times New Roman" w:hAnsi="Times New Roman"/>
          <w:color w:val="163855"/>
          <w:sz w:val="26"/>
          <w:szCs w:val="26"/>
          <w:shd w:val="clear" w:color="auto" w:fill="FFFFFF"/>
        </w:rPr>
        <w:t xml:space="preserve"> </w:t>
      </w:r>
      <w:r w:rsidRPr="00C01C75">
        <w:rPr>
          <w:rFonts w:ascii="Times New Roman" w:eastAsia="Times New Roman" w:hAnsi="Times New Roman"/>
          <w:color w:val="163855"/>
          <w:sz w:val="26"/>
          <w:szCs w:val="26"/>
          <w:shd w:val="clear" w:color="auto" w:fill="FFFFFF"/>
          <w:lang w:val="en-US"/>
        </w:rPr>
        <w:t>Lael</w:t>
      </w:r>
      <w:r w:rsidRPr="00C01C75">
        <w:rPr>
          <w:rFonts w:ascii="Times New Roman" w:eastAsia="Times New Roman" w:hAnsi="Times New Roman"/>
          <w:color w:val="163855"/>
          <w:sz w:val="26"/>
          <w:szCs w:val="26"/>
          <w:shd w:val="clear" w:color="auto" w:fill="FFFFFF"/>
        </w:rPr>
        <w:t xml:space="preserve"> </w:t>
      </w:r>
      <w:r w:rsidRPr="00C01C75">
        <w:rPr>
          <w:rFonts w:ascii="Times New Roman" w:eastAsia="Times New Roman" w:hAnsi="Times New Roman"/>
          <w:color w:val="163855"/>
          <w:sz w:val="26"/>
          <w:szCs w:val="26"/>
          <w:shd w:val="clear" w:color="auto" w:fill="FFFFFF"/>
          <w:lang w:val="en-US"/>
        </w:rPr>
        <w:t>Brainard</w:t>
      </w:r>
      <w:r w:rsidRPr="00C01C75">
        <w:rPr>
          <w:rFonts w:ascii="Times New Roman" w:eastAsia="Times New Roman" w:hAnsi="Times New Roman"/>
          <w:color w:val="163855"/>
          <w:sz w:val="26"/>
          <w:szCs w:val="26"/>
          <w:shd w:val="clear" w:color="auto" w:fill="FFFFFF"/>
        </w:rPr>
        <w:t xml:space="preserve"> </w:t>
      </w:r>
      <w:r w:rsidRPr="00C01C75">
        <w:rPr>
          <w:rFonts w:ascii="Times New Roman" w:hAnsi="Times New Roman"/>
          <w:sz w:val="26"/>
          <w:szCs w:val="26"/>
        </w:rPr>
        <w:t>[</w:t>
      </w:r>
      <w:r w:rsidRPr="00C01C75">
        <w:rPr>
          <w:rFonts w:ascii="Times New Roman" w:hAnsi="Times New Roman"/>
          <w:color w:val="000000" w:themeColor="text1"/>
          <w:sz w:val="26"/>
          <w:szCs w:val="26"/>
        </w:rPr>
        <w:t xml:space="preserve">Электронный ресурс] </w:t>
      </w:r>
      <w:r w:rsidRPr="00C01C75">
        <w:rPr>
          <w:rFonts w:ascii="Times New Roman" w:eastAsia="Times New Roman" w:hAnsi="Times New Roman"/>
          <w:color w:val="163855"/>
          <w:sz w:val="26"/>
          <w:szCs w:val="26"/>
          <w:shd w:val="clear" w:color="auto" w:fill="FFFFFF"/>
          <w:lang w:val="en-US"/>
        </w:rPr>
        <w:t>https</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www</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federalreserve</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gov</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newsevents</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speech</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brainard</w:t>
      </w:r>
      <w:r w:rsidRPr="00C01C75">
        <w:rPr>
          <w:rFonts w:ascii="Times New Roman" w:eastAsia="Times New Roman" w:hAnsi="Times New Roman"/>
          <w:color w:val="163855"/>
          <w:sz w:val="26"/>
          <w:szCs w:val="26"/>
          <w:shd w:val="clear" w:color="auto" w:fill="FFFFFF"/>
        </w:rPr>
        <w:t>20180515</w:t>
      </w:r>
      <w:r w:rsidRPr="00C01C75">
        <w:rPr>
          <w:rFonts w:ascii="Times New Roman" w:eastAsia="Times New Roman" w:hAnsi="Times New Roman"/>
          <w:color w:val="163855"/>
          <w:sz w:val="26"/>
          <w:szCs w:val="26"/>
          <w:shd w:val="clear" w:color="auto" w:fill="FFFFFF"/>
          <w:lang w:val="en-US"/>
        </w:rPr>
        <w:t>a</w:t>
      </w:r>
      <w:r w:rsidRPr="00C01C75">
        <w:rPr>
          <w:rFonts w:ascii="Times New Roman" w:eastAsia="Times New Roman" w:hAnsi="Times New Roman"/>
          <w:color w:val="163855"/>
          <w:sz w:val="26"/>
          <w:szCs w:val="26"/>
          <w:shd w:val="clear" w:color="auto" w:fill="FFFFFF"/>
        </w:rPr>
        <w:t>.</w:t>
      </w:r>
      <w:r w:rsidRPr="00C01C75">
        <w:rPr>
          <w:rFonts w:ascii="Times New Roman" w:eastAsia="Times New Roman" w:hAnsi="Times New Roman"/>
          <w:color w:val="163855"/>
          <w:sz w:val="26"/>
          <w:szCs w:val="26"/>
          <w:shd w:val="clear" w:color="auto" w:fill="FFFFFF"/>
          <w:lang w:val="en-US"/>
        </w:rPr>
        <w:t>htm</w:t>
      </w:r>
      <w:r w:rsidRPr="00C01C75">
        <w:rPr>
          <w:rFonts w:ascii="Times New Roman" w:eastAsia="Times New Roman" w:hAnsi="Times New Roman"/>
          <w:color w:val="163855"/>
          <w:sz w:val="26"/>
          <w:szCs w:val="26"/>
          <w:shd w:val="clear" w:color="auto" w:fill="FFFFFF"/>
        </w:rPr>
        <w:t xml:space="preserve"> </w:t>
      </w:r>
      <w:r w:rsidRPr="00C01C75">
        <w:rPr>
          <w:rFonts w:ascii="Times New Roman" w:hAnsi="Times New Roman"/>
          <w:sz w:val="26"/>
          <w:szCs w:val="26"/>
        </w:rPr>
        <w:t>(</w:t>
      </w:r>
      <w:r w:rsidRPr="00C01C75">
        <w:rPr>
          <w:rFonts w:ascii="Times New Roman" w:hAnsi="Times New Roman"/>
          <w:color w:val="000000" w:themeColor="text1"/>
          <w:sz w:val="26"/>
          <w:szCs w:val="26"/>
        </w:rPr>
        <w:t>Дата обращения: 28.04.2018)</w:t>
      </w:r>
    </w:p>
    <w:p w14:paraId="07122634" w14:textId="5B7E5098" w:rsidR="00F213CB" w:rsidRPr="00F213CB" w:rsidRDefault="00F213CB" w:rsidP="00F213CB">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lang w:val="en-US"/>
        </w:rPr>
        <w:t>Cision</w:t>
      </w:r>
      <w:r w:rsidRPr="00C01C75">
        <w:rPr>
          <w:rFonts w:ascii="Times New Roman" w:hAnsi="Times New Roman"/>
          <w:sz w:val="26"/>
          <w:szCs w:val="26"/>
        </w:rPr>
        <w:t>. [</w:t>
      </w:r>
      <w:r w:rsidRPr="00C01C75">
        <w:rPr>
          <w:rFonts w:ascii="Times New Roman" w:hAnsi="Times New Roman"/>
          <w:color w:val="000000" w:themeColor="text1"/>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t>http</w:t>
      </w:r>
      <w:r w:rsidRPr="00C01C75">
        <w:rPr>
          <w:rFonts w:ascii="Times New Roman" w:hAnsi="Times New Roman"/>
          <w:sz w:val="26"/>
          <w:szCs w:val="26"/>
        </w:rPr>
        <w:t>://</w:t>
      </w:r>
      <w:r w:rsidRPr="00C01C75">
        <w:rPr>
          <w:rFonts w:ascii="Times New Roman" w:hAnsi="Times New Roman"/>
          <w:sz w:val="26"/>
          <w:szCs w:val="26"/>
          <w:lang w:val="en-US"/>
        </w:rPr>
        <w:t>www</w:t>
      </w:r>
      <w:r w:rsidRPr="00C01C75">
        <w:rPr>
          <w:rFonts w:ascii="Times New Roman" w:hAnsi="Times New Roman"/>
          <w:sz w:val="26"/>
          <w:szCs w:val="26"/>
        </w:rPr>
        <w:t>.</w:t>
      </w:r>
      <w:r w:rsidRPr="00C01C75">
        <w:rPr>
          <w:rFonts w:ascii="Times New Roman" w:hAnsi="Times New Roman"/>
          <w:sz w:val="26"/>
          <w:szCs w:val="26"/>
          <w:lang w:val="en-US"/>
        </w:rPr>
        <w:t>prweb</w:t>
      </w:r>
      <w:r w:rsidRPr="00C01C75">
        <w:rPr>
          <w:rFonts w:ascii="Times New Roman" w:hAnsi="Times New Roman"/>
          <w:sz w:val="26"/>
          <w:szCs w:val="26"/>
        </w:rPr>
        <w:t>.</w:t>
      </w:r>
      <w:r w:rsidRPr="00C01C75">
        <w:rPr>
          <w:rFonts w:ascii="Times New Roman" w:hAnsi="Times New Roman"/>
          <w:sz w:val="26"/>
          <w:szCs w:val="26"/>
          <w:lang w:val="en-US"/>
        </w:rPr>
        <w:t>com</w:t>
      </w:r>
      <w:r w:rsidRPr="00C01C75">
        <w:rPr>
          <w:rFonts w:ascii="Times New Roman" w:hAnsi="Times New Roman"/>
          <w:sz w:val="26"/>
          <w:szCs w:val="26"/>
        </w:rPr>
        <w:t>/</w:t>
      </w:r>
      <w:r w:rsidRPr="00C01C75">
        <w:rPr>
          <w:rFonts w:ascii="Times New Roman" w:hAnsi="Times New Roman"/>
          <w:sz w:val="26"/>
          <w:szCs w:val="26"/>
          <w:lang w:val="en-US"/>
        </w:rPr>
        <w:t>releases</w:t>
      </w:r>
      <w:r w:rsidRPr="00C01C75">
        <w:rPr>
          <w:rFonts w:ascii="Times New Roman" w:hAnsi="Times New Roman"/>
          <w:sz w:val="26"/>
          <w:szCs w:val="26"/>
        </w:rPr>
        <w:t>/</w:t>
      </w:r>
      <w:r w:rsidRPr="00C01C75">
        <w:rPr>
          <w:rFonts w:ascii="Times New Roman" w:hAnsi="Times New Roman"/>
          <w:sz w:val="26"/>
          <w:szCs w:val="26"/>
          <w:lang w:val="en-US"/>
        </w:rPr>
        <w:t>bitcoins</w:t>
      </w:r>
      <w:r w:rsidRPr="00C01C75">
        <w:rPr>
          <w:rFonts w:ascii="Times New Roman" w:hAnsi="Times New Roman"/>
          <w:sz w:val="26"/>
          <w:szCs w:val="26"/>
        </w:rPr>
        <w:t>-</w:t>
      </w:r>
      <w:r w:rsidRPr="00C01C75">
        <w:rPr>
          <w:rFonts w:ascii="Times New Roman" w:hAnsi="Times New Roman"/>
          <w:sz w:val="26"/>
          <w:szCs w:val="26"/>
          <w:lang w:val="en-US"/>
        </w:rPr>
        <w:t>self</w:t>
      </w:r>
      <w:r w:rsidRPr="00C01C75">
        <w:rPr>
          <w:rFonts w:ascii="Times New Roman" w:hAnsi="Times New Roman"/>
          <w:sz w:val="26"/>
          <w:szCs w:val="26"/>
        </w:rPr>
        <w:t>-</w:t>
      </w:r>
      <w:r w:rsidRPr="00C01C75">
        <w:rPr>
          <w:rFonts w:ascii="Times New Roman" w:hAnsi="Times New Roman"/>
          <w:sz w:val="26"/>
          <w:szCs w:val="26"/>
          <w:lang w:val="en-US"/>
        </w:rPr>
        <w:t>directed</w:t>
      </w:r>
      <w:r w:rsidRPr="00C01C75">
        <w:rPr>
          <w:rFonts w:ascii="Times New Roman" w:hAnsi="Times New Roman"/>
          <w:sz w:val="26"/>
          <w:szCs w:val="26"/>
        </w:rPr>
        <w:t>-/</w:t>
      </w:r>
      <w:r w:rsidRPr="00C01C75">
        <w:rPr>
          <w:rFonts w:ascii="Times New Roman" w:hAnsi="Times New Roman"/>
          <w:sz w:val="26"/>
          <w:szCs w:val="26"/>
          <w:lang w:val="en-US"/>
        </w:rPr>
        <w:t>ira</w:t>
      </w:r>
      <w:r w:rsidRPr="00C01C75">
        <w:rPr>
          <w:rFonts w:ascii="Times New Roman" w:hAnsi="Times New Roman"/>
          <w:sz w:val="26"/>
          <w:szCs w:val="26"/>
        </w:rPr>
        <w:t>-</w:t>
      </w:r>
      <w:r w:rsidRPr="00C01C75">
        <w:rPr>
          <w:rFonts w:ascii="Times New Roman" w:hAnsi="Times New Roman"/>
          <w:sz w:val="26"/>
          <w:szCs w:val="26"/>
          <w:lang w:val="en-US"/>
        </w:rPr>
        <w:t>tax</w:t>
      </w:r>
      <w:r w:rsidRPr="00C01C75">
        <w:rPr>
          <w:rFonts w:ascii="Times New Roman" w:hAnsi="Times New Roman"/>
          <w:sz w:val="26"/>
          <w:szCs w:val="26"/>
        </w:rPr>
        <w:t>-</w:t>
      </w:r>
      <w:r w:rsidRPr="00C01C75">
        <w:rPr>
          <w:rFonts w:ascii="Times New Roman" w:hAnsi="Times New Roman"/>
          <w:sz w:val="26"/>
          <w:szCs w:val="26"/>
          <w:lang w:val="en-US"/>
        </w:rPr>
        <w:t>property</w:t>
      </w:r>
      <w:r w:rsidRPr="00C01C75">
        <w:rPr>
          <w:rFonts w:ascii="Times New Roman" w:hAnsi="Times New Roman"/>
          <w:sz w:val="26"/>
          <w:szCs w:val="26"/>
        </w:rPr>
        <w:t>-</w:t>
      </w:r>
      <w:r w:rsidRPr="00C01C75">
        <w:rPr>
          <w:rFonts w:ascii="Times New Roman" w:hAnsi="Times New Roman"/>
          <w:sz w:val="26"/>
          <w:szCs w:val="26"/>
          <w:lang w:val="en-US"/>
        </w:rPr>
        <w:t>currency</w:t>
      </w:r>
      <w:r w:rsidRPr="00C01C75">
        <w:rPr>
          <w:rFonts w:ascii="Times New Roman" w:hAnsi="Times New Roman"/>
          <w:sz w:val="26"/>
          <w:szCs w:val="26"/>
        </w:rPr>
        <w:t>/</w:t>
      </w:r>
      <w:r w:rsidRPr="00C01C75">
        <w:rPr>
          <w:rFonts w:ascii="Times New Roman" w:hAnsi="Times New Roman"/>
          <w:sz w:val="26"/>
          <w:szCs w:val="26"/>
          <w:lang w:val="en-US"/>
        </w:rPr>
        <w:t>prweb</w:t>
      </w:r>
      <w:r w:rsidRPr="00C01C75">
        <w:rPr>
          <w:rFonts w:ascii="Times New Roman" w:hAnsi="Times New Roman"/>
          <w:sz w:val="26"/>
          <w:szCs w:val="26"/>
        </w:rPr>
        <w:t>11704323.</w:t>
      </w:r>
      <w:r w:rsidRPr="00C01C75">
        <w:rPr>
          <w:rFonts w:ascii="Times New Roman" w:hAnsi="Times New Roman"/>
          <w:sz w:val="26"/>
          <w:szCs w:val="26"/>
          <w:lang w:val="en-US"/>
        </w:rPr>
        <w:t>htm</w:t>
      </w:r>
      <w:r w:rsidRPr="00C01C75">
        <w:rPr>
          <w:rFonts w:ascii="Times New Roman" w:hAnsi="Times New Roman"/>
          <w:sz w:val="26"/>
          <w:szCs w:val="26"/>
        </w:rPr>
        <w:t xml:space="preserve"> (</w:t>
      </w:r>
      <w:r w:rsidRPr="00C01C75">
        <w:rPr>
          <w:rFonts w:ascii="Times New Roman" w:hAnsi="Times New Roman"/>
          <w:color w:val="000000" w:themeColor="text1"/>
          <w:sz w:val="26"/>
          <w:szCs w:val="26"/>
        </w:rPr>
        <w:t>Дата обращения: 10.04.2018)</w:t>
      </w:r>
    </w:p>
    <w:p w14:paraId="1DB38059" w14:textId="7426E9A7" w:rsidR="00FB6EB5" w:rsidRPr="00C01C75" w:rsidRDefault="00D8535D" w:rsidP="00E133B9">
      <w:pPr>
        <w:pStyle w:val="a7"/>
        <w:numPr>
          <w:ilvl w:val="0"/>
          <w:numId w:val="25"/>
        </w:numPr>
        <w:spacing w:line="360" w:lineRule="auto"/>
        <w:rPr>
          <w:rFonts w:ascii="Times New Roman" w:hAnsi="Times New Roman"/>
          <w:sz w:val="26"/>
          <w:szCs w:val="26"/>
        </w:rPr>
      </w:pPr>
      <w:r w:rsidRPr="00C01C75">
        <w:rPr>
          <w:rFonts w:ascii="Times New Roman" w:eastAsia="Times New Roman" w:hAnsi="Times New Roman"/>
          <w:color w:val="000000" w:themeColor="text1"/>
          <w:sz w:val="26"/>
          <w:szCs w:val="26"/>
        </w:rPr>
        <w:t xml:space="preserve">Белорусские банки не вправе работать с криптовалютой </w:t>
      </w:r>
      <w:r w:rsidRPr="00C01C75">
        <w:rPr>
          <w:rFonts w:ascii="Times New Roman" w:hAnsi="Times New Roman"/>
          <w:color w:val="000000" w:themeColor="text1"/>
          <w:sz w:val="26"/>
          <w:szCs w:val="26"/>
        </w:rPr>
        <w:t>[Электронный ресурс]</w:t>
      </w:r>
      <w:r w:rsidRPr="00C01C75">
        <w:rPr>
          <w:rFonts w:ascii="Times New Roman" w:hAnsi="Times New Roman"/>
          <w:sz w:val="26"/>
          <w:szCs w:val="26"/>
        </w:rPr>
        <w:t xml:space="preserve"> https://www.stockworld.com.ua/ru/fintech/crypto/bielorusskiie-banki-nie-vpravie-rabotat-s-kriptovaliutoi (</w:t>
      </w:r>
      <w:r w:rsidRPr="00C01C75">
        <w:rPr>
          <w:rFonts w:ascii="Times New Roman" w:hAnsi="Times New Roman"/>
          <w:color w:val="000000" w:themeColor="text1"/>
          <w:sz w:val="26"/>
          <w:szCs w:val="26"/>
        </w:rPr>
        <w:t>Дата обращения: 25.03.2018)</w:t>
      </w:r>
    </w:p>
    <w:p w14:paraId="4D1A03C4" w14:textId="77777777" w:rsidR="00A45E3E" w:rsidRPr="00C01C75" w:rsidRDefault="00A45E3E"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rPr>
        <w:t xml:space="preserve">Нацбанк РК запретит майнинг и куплю-продажу криптовалют в тенге. </w:t>
      </w:r>
      <w:r w:rsidRPr="00C01C75">
        <w:rPr>
          <w:rFonts w:ascii="Times New Roman" w:hAnsi="Times New Roman"/>
          <w:sz w:val="26"/>
          <w:szCs w:val="26"/>
          <w:lang w:val="en-US"/>
        </w:rPr>
        <w:t>Forbes</w:t>
      </w:r>
      <w:r w:rsidRPr="00C01C75">
        <w:rPr>
          <w:rFonts w:ascii="Times New Roman" w:hAnsi="Times New Roman"/>
          <w:sz w:val="26"/>
          <w:szCs w:val="26"/>
        </w:rPr>
        <w:t>. [</w:t>
      </w:r>
      <w:r w:rsidRPr="00C01C75">
        <w:rPr>
          <w:rFonts w:ascii="Times New Roman" w:hAnsi="Times New Roman"/>
          <w:color w:val="000000" w:themeColor="text1"/>
          <w:sz w:val="26"/>
          <w:szCs w:val="26"/>
        </w:rPr>
        <w:t>Электронный ресурс]</w:t>
      </w:r>
      <w:r w:rsidRPr="00C01C75">
        <w:rPr>
          <w:rFonts w:ascii="Times New Roman" w:hAnsi="Times New Roman"/>
          <w:sz w:val="26"/>
          <w:szCs w:val="26"/>
        </w:rPr>
        <w:t xml:space="preserve"> </w:t>
      </w:r>
      <w:r w:rsidRPr="00C01C75">
        <w:rPr>
          <w:rFonts w:ascii="Times New Roman" w:hAnsi="Times New Roman"/>
          <w:sz w:val="26"/>
          <w:szCs w:val="26"/>
          <w:lang w:val="en-US"/>
        </w:rPr>
        <w:lastRenderedPageBreak/>
        <w:t>https</w:t>
      </w:r>
      <w:r w:rsidRPr="00C01C75">
        <w:rPr>
          <w:rFonts w:ascii="Times New Roman" w:hAnsi="Times New Roman"/>
          <w:sz w:val="26"/>
          <w:szCs w:val="26"/>
        </w:rPr>
        <w:t>://</w:t>
      </w:r>
      <w:r w:rsidRPr="00C01C75">
        <w:rPr>
          <w:rFonts w:ascii="Times New Roman" w:hAnsi="Times New Roman"/>
          <w:sz w:val="26"/>
          <w:szCs w:val="26"/>
          <w:lang w:val="en-US"/>
        </w:rPr>
        <w:t>forbes</w:t>
      </w:r>
      <w:r w:rsidRPr="00C01C75">
        <w:rPr>
          <w:rFonts w:ascii="Times New Roman" w:hAnsi="Times New Roman"/>
          <w:sz w:val="26"/>
          <w:szCs w:val="26"/>
        </w:rPr>
        <w:t>.</w:t>
      </w:r>
      <w:r w:rsidRPr="00C01C75">
        <w:rPr>
          <w:rFonts w:ascii="Times New Roman" w:hAnsi="Times New Roman"/>
          <w:sz w:val="26"/>
          <w:szCs w:val="26"/>
          <w:lang w:val="en-US"/>
        </w:rPr>
        <w:t>kz</w:t>
      </w:r>
      <w:r w:rsidRPr="00C01C75">
        <w:rPr>
          <w:rFonts w:ascii="Times New Roman" w:hAnsi="Times New Roman"/>
          <w:sz w:val="26"/>
          <w:szCs w:val="26"/>
        </w:rPr>
        <w:t>/</w:t>
      </w:r>
      <w:r w:rsidRPr="00C01C75">
        <w:rPr>
          <w:rFonts w:ascii="Times New Roman" w:hAnsi="Times New Roman"/>
          <w:sz w:val="26"/>
          <w:szCs w:val="26"/>
          <w:lang w:val="en-US"/>
        </w:rPr>
        <w:t>finances</w:t>
      </w:r>
      <w:r w:rsidRPr="00C01C75">
        <w:rPr>
          <w:rFonts w:ascii="Times New Roman" w:hAnsi="Times New Roman"/>
          <w:sz w:val="26"/>
          <w:szCs w:val="26"/>
        </w:rPr>
        <w:t>/</w:t>
      </w:r>
      <w:r w:rsidRPr="00C01C75">
        <w:rPr>
          <w:rFonts w:ascii="Times New Roman" w:hAnsi="Times New Roman"/>
          <w:sz w:val="26"/>
          <w:szCs w:val="26"/>
          <w:lang w:val="en-US"/>
        </w:rPr>
        <w:t>finance</w:t>
      </w:r>
      <w:r w:rsidRPr="00C01C75">
        <w:rPr>
          <w:rFonts w:ascii="Times New Roman" w:hAnsi="Times New Roman"/>
          <w:sz w:val="26"/>
          <w:szCs w:val="26"/>
        </w:rPr>
        <w:t>/</w:t>
      </w:r>
      <w:r w:rsidRPr="00C01C75">
        <w:rPr>
          <w:rFonts w:ascii="Times New Roman" w:hAnsi="Times New Roman"/>
          <w:sz w:val="26"/>
          <w:szCs w:val="26"/>
          <w:lang w:val="en-US"/>
        </w:rPr>
        <w:t>natsbank</w:t>
      </w:r>
      <w:r w:rsidRPr="00C01C75">
        <w:rPr>
          <w:rFonts w:ascii="Times New Roman" w:hAnsi="Times New Roman"/>
          <w:sz w:val="26"/>
          <w:szCs w:val="26"/>
        </w:rPr>
        <w:t>_</w:t>
      </w:r>
      <w:r w:rsidRPr="00C01C75">
        <w:rPr>
          <w:rFonts w:ascii="Times New Roman" w:hAnsi="Times New Roman"/>
          <w:sz w:val="26"/>
          <w:szCs w:val="26"/>
          <w:lang w:val="en-US"/>
        </w:rPr>
        <w:t>rk</w:t>
      </w:r>
      <w:r w:rsidRPr="00C01C75">
        <w:rPr>
          <w:rFonts w:ascii="Times New Roman" w:hAnsi="Times New Roman"/>
          <w:sz w:val="26"/>
          <w:szCs w:val="26"/>
        </w:rPr>
        <w:t>_</w:t>
      </w:r>
      <w:r w:rsidRPr="00C01C75">
        <w:rPr>
          <w:rFonts w:ascii="Times New Roman" w:hAnsi="Times New Roman"/>
          <w:sz w:val="26"/>
          <w:szCs w:val="26"/>
          <w:lang w:val="en-US"/>
        </w:rPr>
        <w:t>zapretit</w:t>
      </w:r>
      <w:r w:rsidRPr="00C01C75">
        <w:rPr>
          <w:rFonts w:ascii="Times New Roman" w:hAnsi="Times New Roman"/>
          <w:sz w:val="26"/>
          <w:szCs w:val="26"/>
        </w:rPr>
        <w:t>_</w:t>
      </w:r>
      <w:r w:rsidRPr="00C01C75">
        <w:rPr>
          <w:rFonts w:ascii="Times New Roman" w:hAnsi="Times New Roman"/>
          <w:sz w:val="26"/>
          <w:szCs w:val="26"/>
          <w:lang w:val="en-US"/>
        </w:rPr>
        <w:t>mayning</w:t>
      </w:r>
      <w:r w:rsidRPr="00C01C75">
        <w:rPr>
          <w:rFonts w:ascii="Times New Roman" w:hAnsi="Times New Roman"/>
          <w:sz w:val="26"/>
          <w:szCs w:val="26"/>
        </w:rPr>
        <w:t>_</w:t>
      </w:r>
      <w:r w:rsidRPr="00C01C75">
        <w:rPr>
          <w:rFonts w:ascii="Times New Roman" w:hAnsi="Times New Roman"/>
          <w:sz w:val="26"/>
          <w:szCs w:val="26"/>
          <w:lang w:val="en-US"/>
        </w:rPr>
        <w:t>i</w:t>
      </w:r>
      <w:r w:rsidRPr="00C01C75">
        <w:rPr>
          <w:rFonts w:ascii="Times New Roman" w:hAnsi="Times New Roman"/>
          <w:sz w:val="26"/>
          <w:szCs w:val="26"/>
        </w:rPr>
        <w:t>_</w:t>
      </w:r>
      <w:r w:rsidRPr="00C01C75">
        <w:rPr>
          <w:rFonts w:ascii="Times New Roman" w:hAnsi="Times New Roman"/>
          <w:sz w:val="26"/>
          <w:szCs w:val="26"/>
          <w:lang w:val="en-US"/>
        </w:rPr>
        <w:t>kuplyu</w:t>
      </w:r>
      <w:r w:rsidRPr="00C01C75">
        <w:rPr>
          <w:rFonts w:ascii="Times New Roman" w:hAnsi="Times New Roman"/>
          <w:sz w:val="26"/>
          <w:szCs w:val="26"/>
        </w:rPr>
        <w:t>-</w:t>
      </w:r>
      <w:r w:rsidRPr="00C01C75">
        <w:rPr>
          <w:rFonts w:ascii="Times New Roman" w:hAnsi="Times New Roman"/>
          <w:sz w:val="26"/>
          <w:szCs w:val="26"/>
          <w:lang w:val="en-US"/>
        </w:rPr>
        <w:t>prodaju</w:t>
      </w:r>
      <w:r w:rsidRPr="00C01C75">
        <w:rPr>
          <w:rFonts w:ascii="Times New Roman" w:hAnsi="Times New Roman"/>
          <w:sz w:val="26"/>
          <w:szCs w:val="26"/>
        </w:rPr>
        <w:t>_</w:t>
      </w:r>
      <w:r w:rsidRPr="00C01C75">
        <w:rPr>
          <w:rFonts w:ascii="Times New Roman" w:hAnsi="Times New Roman"/>
          <w:sz w:val="26"/>
          <w:szCs w:val="26"/>
          <w:lang w:val="en-US"/>
        </w:rPr>
        <w:t>kriptovalyut</w:t>
      </w:r>
      <w:r w:rsidRPr="00C01C75">
        <w:rPr>
          <w:rFonts w:ascii="Times New Roman" w:hAnsi="Times New Roman"/>
          <w:sz w:val="26"/>
          <w:szCs w:val="26"/>
        </w:rPr>
        <w:t>_</w:t>
      </w:r>
      <w:r w:rsidRPr="00C01C75">
        <w:rPr>
          <w:rFonts w:ascii="Times New Roman" w:hAnsi="Times New Roman"/>
          <w:sz w:val="26"/>
          <w:szCs w:val="26"/>
          <w:lang w:val="en-US"/>
        </w:rPr>
        <w:t>v</w:t>
      </w:r>
      <w:r w:rsidRPr="00C01C75">
        <w:rPr>
          <w:rFonts w:ascii="Times New Roman" w:hAnsi="Times New Roman"/>
          <w:sz w:val="26"/>
          <w:szCs w:val="26"/>
        </w:rPr>
        <w:t>_</w:t>
      </w:r>
      <w:r w:rsidRPr="00C01C75">
        <w:rPr>
          <w:rFonts w:ascii="Times New Roman" w:hAnsi="Times New Roman"/>
          <w:sz w:val="26"/>
          <w:szCs w:val="26"/>
          <w:lang w:val="en-US"/>
        </w:rPr>
        <w:t>tenge</w:t>
      </w:r>
      <w:r w:rsidRPr="00C01C75">
        <w:rPr>
          <w:rFonts w:ascii="Times New Roman" w:hAnsi="Times New Roman"/>
          <w:sz w:val="26"/>
          <w:szCs w:val="26"/>
        </w:rPr>
        <w:t>/ (</w:t>
      </w:r>
      <w:r w:rsidRPr="00C01C75">
        <w:rPr>
          <w:rFonts w:ascii="Times New Roman" w:hAnsi="Times New Roman"/>
          <w:color w:val="000000" w:themeColor="text1"/>
          <w:sz w:val="26"/>
          <w:szCs w:val="26"/>
        </w:rPr>
        <w:t>дата обращения 10.04.2018)</w:t>
      </w:r>
    </w:p>
    <w:p w14:paraId="57D31F46" w14:textId="3B551E06" w:rsidR="00A45E3E" w:rsidRPr="00F213CB" w:rsidRDefault="00A45E3E" w:rsidP="00E133B9">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rPr>
        <w:t>Национальный банк Казахстана. Информационное сообщение. 14.02.18 [</w:t>
      </w:r>
      <w:r w:rsidRPr="00C01C75">
        <w:rPr>
          <w:rFonts w:ascii="Times New Roman" w:hAnsi="Times New Roman"/>
          <w:color w:val="000000" w:themeColor="text1"/>
          <w:sz w:val="26"/>
          <w:szCs w:val="26"/>
        </w:rPr>
        <w:t xml:space="preserve">Электронный ресурс] </w:t>
      </w:r>
      <w:r w:rsidRPr="00C01C75">
        <w:rPr>
          <w:rFonts w:ascii="Times New Roman" w:hAnsi="Times New Roman"/>
          <w:sz w:val="26"/>
          <w:szCs w:val="26"/>
        </w:rPr>
        <w:t>http://www.nationalbank.kz/cont/Информационное%20сообщение_криптовалюты_%20рус.pdf (</w:t>
      </w:r>
      <w:r w:rsidRPr="00C01C75">
        <w:rPr>
          <w:rFonts w:ascii="Times New Roman" w:hAnsi="Times New Roman"/>
          <w:color w:val="000000" w:themeColor="text1"/>
          <w:sz w:val="26"/>
          <w:szCs w:val="26"/>
        </w:rPr>
        <w:t>Дата обращения: 01.05.2018)</w:t>
      </w:r>
    </w:p>
    <w:p w14:paraId="0977057F"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Fonts w:ascii="Times New Roman" w:eastAsia="Times New Roman" w:hAnsi="Times New Roman"/>
          <w:color w:val="000000"/>
          <w:sz w:val="26"/>
          <w:szCs w:val="26"/>
        </w:rPr>
        <w:t>Проект ФЗ «Об альтернативных способах привлечения инвестиций (краудфандинге)» (законопроект ЦБ РФ)</w:t>
      </w:r>
    </w:p>
    <w:p w14:paraId="361A7D41"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Style w:val="ae"/>
          <w:rFonts w:ascii="Times New Roman" w:eastAsia="Times New Roman" w:hAnsi="Times New Roman"/>
          <w:b w:val="0"/>
          <w:color w:val="000000"/>
          <w:sz w:val="26"/>
          <w:szCs w:val="26"/>
          <w:shd w:val="clear" w:color="auto" w:fill="FFFFFF"/>
        </w:rPr>
        <w:t>Центральный банк Российской Федерации (Банк России)</w:t>
      </w:r>
      <w:r w:rsidRPr="00C01C75">
        <w:rPr>
          <w:rFonts w:ascii="Times New Roman" w:eastAsia="Times New Roman" w:hAnsi="Times New Roman"/>
          <w:b/>
          <w:bCs/>
          <w:color w:val="000000"/>
          <w:sz w:val="26"/>
          <w:szCs w:val="26"/>
          <w:shd w:val="clear" w:color="auto" w:fill="FFFFFF"/>
        </w:rPr>
        <w:t xml:space="preserve">. </w:t>
      </w:r>
      <w:r w:rsidRPr="00C01C75">
        <w:rPr>
          <w:rStyle w:val="ae"/>
          <w:rFonts w:ascii="Times New Roman" w:eastAsia="Times New Roman" w:hAnsi="Times New Roman"/>
          <w:b w:val="0"/>
          <w:color w:val="000000"/>
          <w:sz w:val="26"/>
          <w:szCs w:val="26"/>
          <w:shd w:val="clear" w:color="auto" w:fill="FFFFFF"/>
        </w:rPr>
        <w:t>Пресс-служба.</w:t>
      </w:r>
      <w:r w:rsidRPr="00C01C75">
        <w:rPr>
          <w:rFonts w:ascii="Times New Roman" w:eastAsia="Times New Roman" w:hAnsi="Times New Roman"/>
          <w:sz w:val="26"/>
          <w:szCs w:val="26"/>
        </w:rPr>
        <w:t xml:space="preserve">[Электронный ресурс] </w:t>
      </w:r>
      <w:r w:rsidRPr="00C01C75">
        <w:rPr>
          <w:rFonts w:ascii="Times New Roman" w:hAnsi="Times New Roman"/>
          <w:sz w:val="26"/>
          <w:szCs w:val="26"/>
        </w:rPr>
        <w:t>http://www.cbr.ru/press/PR/?file=27012014_1825052.htm (</w:t>
      </w:r>
      <w:r w:rsidRPr="00C01C75">
        <w:rPr>
          <w:rFonts w:ascii="Times New Roman" w:eastAsia="Times New Roman" w:hAnsi="Times New Roman"/>
          <w:sz w:val="26"/>
          <w:szCs w:val="26"/>
        </w:rPr>
        <w:t>дата обращения 02.03.2018)</w:t>
      </w:r>
      <w:r w:rsidRPr="00C01C75">
        <w:rPr>
          <w:rFonts w:ascii="Times New Roman" w:hAnsi="Times New Roman"/>
          <w:sz w:val="26"/>
          <w:szCs w:val="26"/>
        </w:rPr>
        <w:t>.</w:t>
      </w:r>
    </w:p>
    <w:p w14:paraId="3143EF38"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Style w:val="ae"/>
          <w:rFonts w:ascii="Times New Roman" w:eastAsia="Times New Roman" w:hAnsi="Times New Roman"/>
          <w:b w:val="0"/>
          <w:color w:val="000000"/>
          <w:sz w:val="26"/>
          <w:szCs w:val="26"/>
          <w:shd w:val="clear" w:color="auto" w:fill="FFFFFF"/>
        </w:rPr>
        <w:t>Центральный банк Российской Федерации (Банк России)</w:t>
      </w:r>
      <w:r w:rsidRPr="00C01C75">
        <w:rPr>
          <w:rFonts w:ascii="Times New Roman" w:eastAsia="Times New Roman" w:hAnsi="Times New Roman"/>
          <w:b/>
          <w:bCs/>
          <w:color w:val="000000"/>
          <w:sz w:val="26"/>
          <w:szCs w:val="26"/>
          <w:shd w:val="clear" w:color="auto" w:fill="FFFFFF"/>
        </w:rPr>
        <w:t xml:space="preserve">. </w:t>
      </w:r>
      <w:r w:rsidRPr="00C01C75">
        <w:rPr>
          <w:rStyle w:val="ae"/>
          <w:rFonts w:ascii="Times New Roman" w:eastAsia="Times New Roman" w:hAnsi="Times New Roman"/>
          <w:b w:val="0"/>
          <w:color w:val="000000"/>
          <w:sz w:val="26"/>
          <w:szCs w:val="26"/>
          <w:shd w:val="clear" w:color="auto" w:fill="FFFFFF"/>
        </w:rPr>
        <w:t>Пресс-служба.</w:t>
      </w:r>
      <w:r w:rsidRPr="00C01C75">
        <w:rPr>
          <w:rFonts w:ascii="Times New Roman" w:eastAsia="Times New Roman" w:hAnsi="Times New Roman"/>
          <w:sz w:val="26"/>
          <w:szCs w:val="26"/>
        </w:rPr>
        <w:t xml:space="preserve">[Электронный ресурс] </w:t>
      </w:r>
      <w:r w:rsidRPr="00C01C75">
        <w:rPr>
          <w:rStyle w:val="ae"/>
          <w:rFonts w:ascii="Times New Roman" w:eastAsia="Times New Roman" w:hAnsi="Times New Roman"/>
          <w:b w:val="0"/>
          <w:color w:val="000000"/>
          <w:sz w:val="26"/>
          <w:szCs w:val="26"/>
          <w:shd w:val="clear" w:color="auto" w:fill="FFFFFF"/>
        </w:rPr>
        <w:t xml:space="preserve">https://www.cbr.ru/press/pr/?file=04092017_183512if2017-09-04T18_31_05.htm </w:t>
      </w:r>
      <w:r w:rsidRPr="00C01C75">
        <w:rPr>
          <w:rFonts w:ascii="Times New Roman" w:hAnsi="Times New Roman"/>
          <w:sz w:val="26"/>
          <w:szCs w:val="26"/>
        </w:rPr>
        <w:t>(</w:t>
      </w:r>
      <w:r w:rsidRPr="00C01C75">
        <w:rPr>
          <w:rFonts w:ascii="Times New Roman" w:eastAsia="Times New Roman" w:hAnsi="Times New Roman"/>
          <w:sz w:val="26"/>
          <w:szCs w:val="26"/>
        </w:rPr>
        <w:t>дата обращения 02.03.2018)</w:t>
      </w:r>
    </w:p>
    <w:p w14:paraId="163D118F"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Fonts w:ascii="Times New Roman" w:hAnsi="Times New Roman"/>
          <w:sz w:val="26"/>
          <w:szCs w:val="26"/>
        </w:rPr>
        <w:t>ЦБ РФ выступил против легализации в России криптовалют как частных денег. Интерфакс.</w:t>
      </w:r>
      <w:r w:rsidRPr="00C01C75">
        <w:rPr>
          <w:rFonts w:ascii="Times New Roman" w:eastAsia="Times New Roman" w:hAnsi="Times New Roman"/>
          <w:sz w:val="26"/>
          <w:szCs w:val="26"/>
        </w:rPr>
        <w:t xml:space="preserve">[Электронный ресурс] </w:t>
      </w:r>
      <w:r w:rsidRPr="00C01C75">
        <w:rPr>
          <w:rFonts w:ascii="Times New Roman" w:hAnsi="Times New Roman"/>
          <w:sz w:val="26"/>
          <w:szCs w:val="26"/>
        </w:rPr>
        <w:t>http://www.interfax.ru/business/581900 (</w:t>
      </w:r>
      <w:r w:rsidRPr="00C01C75">
        <w:rPr>
          <w:rFonts w:ascii="Times New Roman" w:eastAsia="Times New Roman" w:hAnsi="Times New Roman"/>
          <w:sz w:val="26"/>
          <w:szCs w:val="26"/>
        </w:rPr>
        <w:t>дата обращения 03.03.2018)</w:t>
      </w:r>
    </w:p>
    <w:p w14:paraId="3FD7691A" w14:textId="77777777" w:rsidR="00F213CB" w:rsidRPr="00C01C75" w:rsidRDefault="00F213CB" w:rsidP="00F213CB">
      <w:pPr>
        <w:pStyle w:val="a7"/>
        <w:numPr>
          <w:ilvl w:val="0"/>
          <w:numId w:val="25"/>
        </w:numPr>
        <w:spacing w:line="360" w:lineRule="auto"/>
        <w:rPr>
          <w:rFonts w:ascii="Times New Roman" w:hAnsi="Times New Roman"/>
          <w:sz w:val="26"/>
          <w:szCs w:val="26"/>
        </w:rPr>
      </w:pPr>
      <w:r w:rsidRPr="00C01C75">
        <w:rPr>
          <w:rFonts w:ascii="Times New Roman" w:eastAsia="Times New Roman" w:hAnsi="Times New Roman"/>
          <w:bCs/>
          <w:color w:val="000000"/>
          <w:spacing w:val="3"/>
          <w:sz w:val="26"/>
          <w:szCs w:val="26"/>
        </w:rPr>
        <w:t xml:space="preserve">ЦБ начал разработку национальной виртуальной валюты. </w:t>
      </w:r>
      <w:r w:rsidRPr="00C01C75">
        <w:rPr>
          <w:rFonts w:ascii="Times New Roman" w:eastAsia="Times New Roman" w:hAnsi="Times New Roman"/>
          <w:bCs/>
          <w:color w:val="000000"/>
          <w:spacing w:val="3"/>
          <w:sz w:val="26"/>
          <w:szCs w:val="26"/>
          <w:lang w:val="en-US"/>
        </w:rPr>
        <w:t>RG</w:t>
      </w:r>
      <w:r w:rsidRPr="00C01C75">
        <w:rPr>
          <w:rFonts w:ascii="Times New Roman" w:eastAsia="Times New Roman" w:hAnsi="Times New Roman"/>
          <w:bCs/>
          <w:color w:val="000000"/>
          <w:spacing w:val="3"/>
          <w:sz w:val="26"/>
          <w:szCs w:val="26"/>
        </w:rPr>
        <w:t>.</w:t>
      </w:r>
      <w:r w:rsidRPr="00C01C75">
        <w:rPr>
          <w:rFonts w:ascii="Times New Roman" w:eastAsia="Times New Roman" w:hAnsi="Times New Roman"/>
          <w:bCs/>
          <w:color w:val="000000"/>
          <w:spacing w:val="3"/>
          <w:sz w:val="26"/>
          <w:szCs w:val="26"/>
          <w:lang w:val="en-US"/>
        </w:rPr>
        <w:t>RU</w:t>
      </w:r>
      <w:r w:rsidRPr="00C01C75">
        <w:rPr>
          <w:rFonts w:ascii="Times New Roman" w:eastAsia="Times New Roman" w:hAnsi="Times New Roman"/>
          <w:bCs/>
          <w:color w:val="000000"/>
          <w:spacing w:val="3"/>
          <w:sz w:val="26"/>
          <w:szCs w:val="26"/>
        </w:rPr>
        <w:t>.</w:t>
      </w:r>
      <w:r w:rsidRPr="00C01C75">
        <w:rPr>
          <w:rFonts w:ascii="Times New Roman" w:eastAsia="Times New Roman" w:hAnsi="Times New Roman"/>
          <w:sz w:val="26"/>
          <w:szCs w:val="26"/>
        </w:rPr>
        <w:t>[Электронный ресурс]</w:t>
      </w:r>
      <w:r w:rsidRPr="00C01C75">
        <w:rPr>
          <w:rFonts w:ascii="Times New Roman" w:eastAsia="Times New Roman" w:hAnsi="Times New Roman"/>
          <w:bCs/>
          <w:color w:val="000000"/>
          <w:spacing w:val="3"/>
          <w:sz w:val="26"/>
          <w:szCs w:val="26"/>
        </w:rPr>
        <w:t xml:space="preserve"> https://rg.ru/2017/06/02/reg-szfo/centrobank-nachal-razrabotku-nacionalnoj-virtualnoj-valiuty.html </w:t>
      </w:r>
      <w:r w:rsidRPr="00C01C75">
        <w:rPr>
          <w:rFonts w:ascii="Times New Roman" w:hAnsi="Times New Roman"/>
          <w:sz w:val="26"/>
          <w:szCs w:val="26"/>
        </w:rPr>
        <w:t>(</w:t>
      </w:r>
      <w:r w:rsidRPr="00C01C75">
        <w:rPr>
          <w:rFonts w:ascii="Times New Roman" w:eastAsia="Times New Roman" w:hAnsi="Times New Roman"/>
          <w:sz w:val="26"/>
          <w:szCs w:val="26"/>
        </w:rPr>
        <w:t>дата обращения 03.03.2018)</w:t>
      </w:r>
    </w:p>
    <w:p w14:paraId="26579836" w14:textId="77777777" w:rsidR="00F213CB" w:rsidRPr="00C01C75" w:rsidRDefault="00F213CB" w:rsidP="00F213CB">
      <w:pPr>
        <w:pStyle w:val="a7"/>
        <w:spacing w:line="360" w:lineRule="auto"/>
        <w:ind w:left="720"/>
        <w:rPr>
          <w:rFonts w:ascii="Times New Roman" w:hAnsi="Times New Roman"/>
          <w:sz w:val="26"/>
          <w:szCs w:val="26"/>
        </w:rPr>
      </w:pPr>
    </w:p>
    <w:p w14:paraId="05E049C1" w14:textId="77777777" w:rsidR="00C334AA" w:rsidRPr="00C01C75" w:rsidRDefault="00C334AA" w:rsidP="00E133B9">
      <w:pPr>
        <w:spacing w:line="360" w:lineRule="auto"/>
        <w:ind w:left="720"/>
        <w:rPr>
          <w:sz w:val="26"/>
          <w:szCs w:val="26"/>
        </w:rPr>
      </w:pPr>
    </w:p>
    <w:p w14:paraId="45611D52" w14:textId="405C72D2" w:rsidR="00780332" w:rsidRPr="009A6422" w:rsidRDefault="00780332" w:rsidP="00BC50BC">
      <w:pPr>
        <w:spacing w:line="360" w:lineRule="auto"/>
        <w:ind w:left="360"/>
        <w:jc w:val="both"/>
        <w:rPr>
          <w:sz w:val="28"/>
          <w:szCs w:val="28"/>
        </w:rPr>
      </w:pPr>
    </w:p>
    <w:p w14:paraId="3ACC2C2A" w14:textId="77777777" w:rsidR="001E2864" w:rsidRPr="009A6422" w:rsidRDefault="001E2864" w:rsidP="001E2864">
      <w:pPr>
        <w:ind w:left="720"/>
        <w:jc w:val="both"/>
      </w:pPr>
    </w:p>
    <w:p w14:paraId="53359A5B" w14:textId="77777777" w:rsidR="001E2864" w:rsidRPr="009A6422" w:rsidRDefault="001E2864"/>
    <w:p w14:paraId="4A6F6FB9" w14:textId="77777777" w:rsidR="001E2864" w:rsidRPr="009A6422" w:rsidRDefault="001E2864"/>
    <w:p w14:paraId="301DDDCE" w14:textId="77777777" w:rsidR="001E2864" w:rsidRPr="009A6422" w:rsidRDefault="001E2864"/>
    <w:p w14:paraId="04D2FA43" w14:textId="77777777" w:rsidR="001E2864" w:rsidRPr="009A6422" w:rsidRDefault="001E2864"/>
    <w:p w14:paraId="440BE000" w14:textId="77777777" w:rsidR="000443A8" w:rsidRPr="009A6422" w:rsidRDefault="000443A8">
      <w:pPr>
        <w:rPr>
          <w:b/>
          <w:sz w:val="28"/>
          <w:szCs w:val="28"/>
        </w:rPr>
      </w:pPr>
    </w:p>
    <w:p w14:paraId="68B312A4" w14:textId="13283262" w:rsidR="00BE699B" w:rsidRPr="009A6422" w:rsidRDefault="00196925" w:rsidP="007952E4">
      <w:pPr>
        <w:rPr>
          <w:b/>
          <w:sz w:val="32"/>
          <w:szCs w:val="28"/>
        </w:rPr>
      </w:pPr>
      <w:r w:rsidRPr="009A6422">
        <w:rPr>
          <w:b/>
          <w:sz w:val="32"/>
          <w:szCs w:val="28"/>
        </w:rPr>
        <w:br/>
      </w:r>
    </w:p>
    <w:p w14:paraId="082188F6" w14:textId="77777777" w:rsidR="007952E4" w:rsidRPr="009A6422" w:rsidRDefault="007952E4" w:rsidP="007952E4">
      <w:pPr>
        <w:rPr>
          <w:b/>
          <w:sz w:val="32"/>
          <w:szCs w:val="28"/>
        </w:rPr>
      </w:pPr>
    </w:p>
    <w:p w14:paraId="6C0C330C" w14:textId="327FA50B" w:rsidR="0089756D" w:rsidRPr="008A4BD5" w:rsidRDefault="0089756D" w:rsidP="008A4BD5">
      <w:pPr>
        <w:pStyle w:val="1"/>
        <w:rPr>
          <w:rFonts w:ascii="Times New Roman" w:hAnsi="Times New Roman" w:cs="Times New Roman"/>
          <w:b/>
          <w:sz w:val="28"/>
          <w:szCs w:val="28"/>
        </w:rPr>
      </w:pPr>
    </w:p>
    <w:p w14:paraId="2B0F51EA" w14:textId="23F43F37" w:rsidR="0089756D" w:rsidRPr="00091AA0" w:rsidRDefault="0089756D" w:rsidP="002412F2">
      <w:pPr>
        <w:pStyle w:val="1"/>
        <w:rPr>
          <w:rFonts w:ascii="Times New Roman" w:hAnsi="Times New Roman" w:cs="Times New Roman"/>
          <w:b/>
          <w:color w:val="000000" w:themeColor="text1"/>
        </w:rPr>
      </w:pPr>
      <w:bookmarkStart w:id="10" w:name="_Toc515487735"/>
      <w:r w:rsidRPr="00091AA0">
        <w:rPr>
          <w:rFonts w:ascii="Times New Roman" w:hAnsi="Times New Roman" w:cs="Times New Roman"/>
          <w:b/>
          <w:color w:val="000000" w:themeColor="text1"/>
        </w:rPr>
        <w:t>Приложение</w:t>
      </w:r>
      <w:bookmarkEnd w:id="10"/>
    </w:p>
    <w:p w14:paraId="05C64FE9" w14:textId="77777777" w:rsidR="0089756D" w:rsidRPr="0089756D" w:rsidRDefault="0089756D" w:rsidP="0089756D"/>
    <w:tbl>
      <w:tblPr>
        <w:tblW w:w="11198"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324"/>
        <w:gridCol w:w="1370"/>
        <w:gridCol w:w="992"/>
        <w:gridCol w:w="992"/>
        <w:gridCol w:w="982"/>
        <w:gridCol w:w="1144"/>
        <w:gridCol w:w="1984"/>
      </w:tblGrid>
      <w:tr w:rsidR="005E2D45" w:rsidRPr="00D412A1" w14:paraId="584ACD94" w14:textId="5420CF42" w:rsidTr="00B41DE5">
        <w:trPr>
          <w:trHeight w:val="365"/>
        </w:trPr>
        <w:tc>
          <w:tcPr>
            <w:tcW w:w="992" w:type="dxa"/>
            <w:vMerge w:val="restart"/>
            <w:shd w:val="clear" w:color="auto" w:fill="FFFFFF" w:themeFill="background1"/>
          </w:tcPr>
          <w:p w14:paraId="66512812" w14:textId="77777777" w:rsidR="005E2D45" w:rsidRPr="00D412A1" w:rsidRDefault="005E2D45" w:rsidP="006734C3">
            <w:pPr>
              <w:rPr>
                <w:b/>
                <w:sz w:val="16"/>
                <w:szCs w:val="20"/>
              </w:rPr>
            </w:pPr>
            <w:r w:rsidRPr="00D412A1">
              <w:rPr>
                <w:b/>
                <w:sz w:val="16"/>
                <w:szCs w:val="20"/>
              </w:rPr>
              <w:t>Страны</w:t>
            </w:r>
          </w:p>
        </w:tc>
        <w:tc>
          <w:tcPr>
            <w:tcW w:w="10206" w:type="dxa"/>
            <w:gridSpan w:val="8"/>
            <w:shd w:val="clear" w:color="auto" w:fill="FFFFFF" w:themeFill="background1"/>
          </w:tcPr>
          <w:p w14:paraId="0A181358" w14:textId="507FF4EF" w:rsidR="005E2D45" w:rsidRPr="00D412A1" w:rsidRDefault="005E2D45" w:rsidP="006734C3">
            <w:pPr>
              <w:rPr>
                <w:b/>
                <w:sz w:val="16"/>
                <w:szCs w:val="20"/>
              </w:rPr>
            </w:pPr>
            <w:r w:rsidRPr="00D412A1">
              <w:rPr>
                <w:b/>
                <w:sz w:val="16"/>
                <w:szCs w:val="20"/>
              </w:rPr>
              <w:t>Категории</w:t>
            </w:r>
          </w:p>
        </w:tc>
      </w:tr>
      <w:tr w:rsidR="005E2D45" w:rsidRPr="00D412A1" w14:paraId="1D074C23" w14:textId="58AAC1C0" w:rsidTr="00863BD1">
        <w:tc>
          <w:tcPr>
            <w:tcW w:w="992" w:type="dxa"/>
            <w:vMerge/>
            <w:shd w:val="clear" w:color="auto" w:fill="FFFFFF" w:themeFill="background1"/>
          </w:tcPr>
          <w:p w14:paraId="48BD9762" w14:textId="77777777" w:rsidR="005E2D45" w:rsidRPr="00D412A1" w:rsidRDefault="005E2D45" w:rsidP="006734C3">
            <w:pPr>
              <w:rPr>
                <w:b/>
                <w:sz w:val="16"/>
                <w:szCs w:val="20"/>
              </w:rPr>
            </w:pPr>
          </w:p>
        </w:tc>
        <w:tc>
          <w:tcPr>
            <w:tcW w:w="1418" w:type="dxa"/>
            <w:vMerge w:val="restart"/>
            <w:shd w:val="clear" w:color="auto" w:fill="FFFFFF" w:themeFill="background1"/>
          </w:tcPr>
          <w:p w14:paraId="2C6564AB" w14:textId="77777777" w:rsidR="005E2D45" w:rsidRPr="00D412A1" w:rsidRDefault="005E2D45" w:rsidP="006734C3">
            <w:pPr>
              <w:rPr>
                <w:b/>
                <w:sz w:val="16"/>
                <w:szCs w:val="20"/>
              </w:rPr>
            </w:pPr>
            <w:r w:rsidRPr="00D412A1">
              <w:rPr>
                <w:b/>
                <w:sz w:val="16"/>
                <w:szCs w:val="20"/>
              </w:rPr>
              <w:t>Акторы</w:t>
            </w:r>
          </w:p>
        </w:tc>
        <w:tc>
          <w:tcPr>
            <w:tcW w:w="1324" w:type="dxa"/>
            <w:vMerge w:val="restart"/>
            <w:shd w:val="clear" w:color="auto" w:fill="FFFFFF" w:themeFill="background1"/>
          </w:tcPr>
          <w:p w14:paraId="48D3B456" w14:textId="77777777" w:rsidR="005E2D45" w:rsidRPr="00D412A1" w:rsidRDefault="005E2D45" w:rsidP="006734C3">
            <w:pPr>
              <w:rPr>
                <w:b/>
                <w:sz w:val="16"/>
                <w:szCs w:val="20"/>
              </w:rPr>
            </w:pPr>
            <w:r w:rsidRPr="00D412A1">
              <w:rPr>
                <w:b/>
                <w:sz w:val="16"/>
                <w:szCs w:val="20"/>
              </w:rPr>
              <w:t>Дефиниция криптовалюты</w:t>
            </w:r>
          </w:p>
        </w:tc>
        <w:tc>
          <w:tcPr>
            <w:tcW w:w="4336" w:type="dxa"/>
            <w:gridSpan w:val="4"/>
            <w:shd w:val="clear" w:color="auto" w:fill="FFFFFF" w:themeFill="background1"/>
          </w:tcPr>
          <w:p w14:paraId="7CBA1444" w14:textId="77777777" w:rsidR="005E2D45" w:rsidRPr="00D412A1" w:rsidRDefault="005E2D45" w:rsidP="006734C3">
            <w:pPr>
              <w:rPr>
                <w:b/>
                <w:sz w:val="16"/>
                <w:szCs w:val="20"/>
              </w:rPr>
            </w:pPr>
            <w:r w:rsidRPr="00D412A1">
              <w:rPr>
                <w:b/>
                <w:sz w:val="16"/>
                <w:szCs w:val="20"/>
              </w:rPr>
              <w:t>Статус криптовалют</w:t>
            </w:r>
          </w:p>
        </w:tc>
        <w:tc>
          <w:tcPr>
            <w:tcW w:w="1144" w:type="dxa"/>
            <w:vMerge w:val="restart"/>
            <w:shd w:val="clear" w:color="auto" w:fill="FFFFFF" w:themeFill="background1"/>
          </w:tcPr>
          <w:p w14:paraId="09A86A6B" w14:textId="77777777" w:rsidR="005E2D45" w:rsidRPr="00D412A1" w:rsidRDefault="005E2D45" w:rsidP="006734C3">
            <w:pPr>
              <w:rPr>
                <w:b/>
                <w:sz w:val="16"/>
                <w:szCs w:val="20"/>
              </w:rPr>
            </w:pPr>
            <w:r w:rsidRPr="00D412A1">
              <w:rPr>
                <w:b/>
                <w:sz w:val="16"/>
                <w:szCs w:val="20"/>
              </w:rPr>
              <w:t>Налогообложение</w:t>
            </w:r>
          </w:p>
        </w:tc>
        <w:tc>
          <w:tcPr>
            <w:tcW w:w="1984" w:type="dxa"/>
            <w:vMerge w:val="restart"/>
            <w:shd w:val="clear" w:color="auto" w:fill="FFFFFF" w:themeFill="background1"/>
          </w:tcPr>
          <w:p w14:paraId="5889AF10" w14:textId="25559606" w:rsidR="005E2D45" w:rsidRPr="00D412A1" w:rsidRDefault="005E2D45" w:rsidP="006734C3">
            <w:pPr>
              <w:rPr>
                <w:b/>
                <w:sz w:val="16"/>
                <w:szCs w:val="20"/>
              </w:rPr>
            </w:pPr>
            <w:r>
              <w:rPr>
                <w:b/>
                <w:sz w:val="16"/>
                <w:szCs w:val="20"/>
              </w:rPr>
              <w:t>Позиция Главного Финансового Регулятора</w:t>
            </w:r>
          </w:p>
        </w:tc>
      </w:tr>
      <w:tr w:rsidR="005E2D45" w:rsidRPr="00D412A1" w14:paraId="35DB6CFA" w14:textId="350DE84F" w:rsidTr="00863BD1">
        <w:tc>
          <w:tcPr>
            <w:tcW w:w="992" w:type="dxa"/>
            <w:vMerge/>
            <w:shd w:val="clear" w:color="auto" w:fill="FFFFFF" w:themeFill="background1"/>
          </w:tcPr>
          <w:p w14:paraId="3C009635" w14:textId="77777777" w:rsidR="005E2D45" w:rsidRPr="00D412A1" w:rsidRDefault="005E2D45" w:rsidP="006734C3">
            <w:pPr>
              <w:rPr>
                <w:b/>
                <w:sz w:val="16"/>
                <w:szCs w:val="20"/>
              </w:rPr>
            </w:pPr>
          </w:p>
        </w:tc>
        <w:tc>
          <w:tcPr>
            <w:tcW w:w="1418" w:type="dxa"/>
            <w:vMerge/>
            <w:shd w:val="clear" w:color="auto" w:fill="00B050"/>
          </w:tcPr>
          <w:p w14:paraId="7D8F51A2" w14:textId="77777777" w:rsidR="005E2D45" w:rsidRPr="00D412A1" w:rsidRDefault="005E2D45" w:rsidP="006734C3">
            <w:pPr>
              <w:rPr>
                <w:b/>
                <w:sz w:val="16"/>
                <w:szCs w:val="20"/>
              </w:rPr>
            </w:pPr>
          </w:p>
        </w:tc>
        <w:tc>
          <w:tcPr>
            <w:tcW w:w="1324" w:type="dxa"/>
            <w:vMerge/>
            <w:shd w:val="clear" w:color="auto" w:fill="00B050"/>
          </w:tcPr>
          <w:p w14:paraId="7E3BA0A5" w14:textId="77777777" w:rsidR="005E2D45" w:rsidRPr="00D412A1" w:rsidRDefault="005E2D45" w:rsidP="006734C3">
            <w:pPr>
              <w:rPr>
                <w:b/>
                <w:sz w:val="16"/>
                <w:szCs w:val="20"/>
              </w:rPr>
            </w:pPr>
          </w:p>
        </w:tc>
        <w:tc>
          <w:tcPr>
            <w:tcW w:w="1370" w:type="dxa"/>
            <w:shd w:val="clear" w:color="auto" w:fill="FFFFFF" w:themeFill="background1"/>
          </w:tcPr>
          <w:p w14:paraId="508ED041" w14:textId="77777777" w:rsidR="005E2D45" w:rsidRPr="00D412A1" w:rsidRDefault="005E2D45" w:rsidP="006734C3">
            <w:pPr>
              <w:rPr>
                <w:b/>
                <w:sz w:val="16"/>
                <w:szCs w:val="20"/>
              </w:rPr>
            </w:pPr>
            <w:r w:rsidRPr="00D412A1">
              <w:rPr>
                <w:b/>
                <w:sz w:val="16"/>
                <w:szCs w:val="20"/>
              </w:rPr>
              <w:t>разрешена и регулируются законом</w:t>
            </w:r>
          </w:p>
        </w:tc>
        <w:tc>
          <w:tcPr>
            <w:tcW w:w="992" w:type="dxa"/>
            <w:shd w:val="clear" w:color="auto" w:fill="FFFFFF" w:themeFill="background1"/>
          </w:tcPr>
          <w:p w14:paraId="11D82043" w14:textId="77777777" w:rsidR="005E2D45" w:rsidRPr="00D412A1" w:rsidRDefault="005E2D45" w:rsidP="006734C3">
            <w:pPr>
              <w:rPr>
                <w:b/>
                <w:sz w:val="16"/>
                <w:szCs w:val="20"/>
              </w:rPr>
            </w:pPr>
            <w:r w:rsidRPr="00D412A1">
              <w:rPr>
                <w:b/>
                <w:sz w:val="16"/>
                <w:szCs w:val="20"/>
              </w:rPr>
              <w:t>разрешена, но сильно ограничена</w:t>
            </w:r>
          </w:p>
        </w:tc>
        <w:tc>
          <w:tcPr>
            <w:tcW w:w="992" w:type="dxa"/>
            <w:shd w:val="clear" w:color="auto" w:fill="FFFFFF" w:themeFill="background1"/>
          </w:tcPr>
          <w:p w14:paraId="2B5A6B3B" w14:textId="77777777" w:rsidR="005E2D45" w:rsidRPr="00D412A1" w:rsidRDefault="005E2D45" w:rsidP="006734C3">
            <w:pPr>
              <w:rPr>
                <w:b/>
                <w:sz w:val="16"/>
                <w:szCs w:val="20"/>
              </w:rPr>
            </w:pPr>
            <w:r w:rsidRPr="00D412A1">
              <w:rPr>
                <w:b/>
                <w:sz w:val="16"/>
                <w:szCs w:val="20"/>
              </w:rPr>
              <w:t>правовое поле на стадии становления</w:t>
            </w:r>
          </w:p>
        </w:tc>
        <w:tc>
          <w:tcPr>
            <w:tcW w:w="982" w:type="dxa"/>
            <w:shd w:val="clear" w:color="auto" w:fill="FFFFFF" w:themeFill="background1"/>
          </w:tcPr>
          <w:p w14:paraId="46D07573" w14:textId="77777777" w:rsidR="005E2D45" w:rsidRPr="00D412A1" w:rsidRDefault="005E2D45" w:rsidP="006734C3">
            <w:pPr>
              <w:rPr>
                <w:b/>
                <w:sz w:val="16"/>
                <w:szCs w:val="20"/>
              </w:rPr>
            </w:pPr>
            <w:r w:rsidRPr="00D412A1">
              <w:rPr>
                <w:b/>
                <w:sz w:val="16"/>
                <w:szCs w:val="20"/>
              </w:rPr>
              <w:t>запрещена законом</w:t>
            </w:r>
          </w:p>
        </w:tc>
        <w:tc>
          <w:tcPr>
            <w:tcW w:w="1144" w:type="dxa"/>
            <w:vMerge/>
            <w:shd w:val="clear" w:color="auto" w:fill="00B050"/>
          </w:tcPr>
          <w:p w14:paraId="46368D66" w14:textId="77777777" w:rsidR="005E2D45" w:rsidRPr="00D412A1" w:rsidRDefault="005E2D45" w:rsidP="006734C3">
            <w:pPr>
              <w:rPr>
                <w:b/>
                <w:sz w:val="16"/>
                <w:szCs w:val="20"/>
              </w:rPr>
            </w:pPr>
          </w:p>
        </w:tc>
        <w:tc>
          <w:tcPr>
            <w:tcW w:w="1984" w:type="dxa"/>
            <w:vMerge/>
            <w:shd w:val="clear" w:color="auto" w:fill="00B050"/>
          </w:tcPr>
          <w:p w14:paraId="1D4AC766" w14:textId="77777777" w:rsidR="005E2D45" w:rsidRPr="00D412A1" w:rsidRDefault="005E2D45" w:rsidP="006734C3">
            <w:pPr>
              <w:rPr>
                <w:b/>
                <w:sz w:val="16"/>
                <w:szCs w:val="20"/>
              </w:rPr>
            </w:pPr>
          </w:p>
        </w:tc>
      </w:tr>
      <w:tr w:rsidR="00863BD1" w:rsidRPr="005E2D45" w14:paraId="04235381" w14:textId="58D05B9C" w:rsidTr="00863BD1">
        <w:tc>
          <w:tcPr>
            <w:tcW w:w="992" w:type="dxa"/>
          </w:tcPr>
          <w:p w14:paraId="3DF09461" w14:textId="77777777" w:rsidR="005E2D45" w:rsidRPr="00D412A1" w:rsidRDefault="005E2D45" w:rsidP="006734C3">
            <w:pPr>
              <w:rPr>
                <w:sz w:val="16"/>
                <w:szCs w:val="20"/>
              </w:rPr>
            </w:pPr>
            <w:r w:rsidRPr="00D412A1">
              <w:rPr>
                <w:sz w:val="16"/>
                <w:szCs w:val="20"/>
              </w:rPr>
              <w:t>США</w:t>
            </w:r>
          </w:p>
        </w:tc>
        <w:tc>
          <w:tcPr>
            <w:tcW w:w="1418" w:type="dxa"/>
          </w:tcPr>
          <w:p w14:paraId="517913BF" w14:textId="77777777" w:rsidR="005E2D45" w:rsidRPr="00D412A1" w:rsidRDefault="005E2D45" w:rsidP="006734C3">
            <w:pPr>
              <w:rPr>
                <w:sz w:val="16"/>
                <w:szCs w:val="20"/>
              </w:rPr>
            </w:pPr>
            <w:r w:rsidRPr="00D412A1">
              <w:rPr>
                <w:sz w:val="16"/>
                <w:szCs w:val="20"/>
              </w:rPr>
              <w:t>— Комиссия по ценным бумагам и биржам</w:t>
            </w:r>
            <w:r w:rsidRPr="00D412A1">
              <w:rPr>
                <w:rFonts w:ascii="PMingLiU" w:eastAsia="PMingLiU" w:hAnsi="PMingLiU" w:cs="PMingLiU"/>
                <w:sz w:val="16"/>
                <w:szCs w:val="20"/>
              </w:rPr>
              <w:br/>
            </w:r>
            <w:r w:rsidRPr="00D412A1">
              <w:rPr>
                <w:sz w:val="16"/>
                <w:szCs w:val="20"/>
              </w:rPr>
              <w:t xml:space="preserve">— </w:t>
            </w:r>
            <w:r w:rsidRPr="00D412A1">
              <w:rPr>
                <w:sz w:val="16"/>
                <w:szCs w:val="20"/>
                <w:shd w:val="clear" w:color="auto" w:fill="FFFFFF"/>
              </w:rPr>
              <w:t xml:space="preserve">управление валютного контролера (OCC) </w:t>
            </w:r>
            <w:r w:rsidRPr="00D412A1">
              <w:rPr>
                <w:rFonts w:ascii="PMingLiU" w:eastAsia="PMingLiU" w:hAnsi="PMingLiU" w:cs="PMingLiU"/>
                <w:sz w:val="16"/>
                <w:szCs w:val="20"/>
                <w:shd w:val="clear" w:color="auto" w:fill="FFFFFF"/>
              </w:rPr>
              <w:br/>
            </w:r>
            <w:r w:rsidRPr="00D412A1">
              <w:rPr>
                <w:sz w:val="16"/>
                <w:szCs w:val="20"/>
                <w:shd w:val="clear" w:color="auto" w:fill="FFFFFF"/>
              </w:rPr>
              <w:t>— Сеть по борьбе с финансовыми преступлениями</w:t>
            </w:r>
            <w:r w:rsidRPr="00D412A1">
              <w:rPr>
                <w:rFonts w:eastAsia="PMingLiU"/>
                <w:sz w:val="16"/>
                <w:szCs w:val="20"/>
                <w:shd w:val="clear" w:color="auto" w:fill="FFFFFF"/>
              </w:rPr>
              <w:br/>
            </w:r>
            <w:r w:rsidRPr="00D412A1">
              <w:rPr>
                <w:sz w:val="16"/>
                <w:szCs w:val="20"/>
                <w:shd w:val="clear" w:color="auto" w:fill="FFFFFF"/>
              </w:rPr>
              <w:t xml:space="preserve">— Налоговое управление </w:t>
            </w:r>
            <w:r w:rsidRPr="00D412A1">
              <w:rPr>
                <w:rFonts w:ascii="PMingLiU" w:eastAsia="PMingLiU" w:hAnsi="PMingLiU" w:cs="PMingLiU"/>
                <w:sz w:val="16"/>
                <w:szCs w:val="20"/>
                <w:shd w:val="clear" w:color="auto" w:fill="FFFFFF"/>
              </w:rPr>
              <w:br/>
            </w:r>
            <w:r w:rsidRPr="00D412A1">
              <w:rPr>
                <w:sz w:val="16"/>
                <w:szCs w:val="20"/>
                <w:shd w:val="clear" w:color="auto" w:fill="FFFFFF"/>
              </w:rPr>
              <w:t>— власти штатов</w:t>
            </w:r>
          </w:p>
        </w:tc>
        <w:tc>
          <w:tcPr>
            <w:tcW w:w="1324" w:type="dxa"/>
          </w:tcPr>
          <w:p w14:paraId="2CF75D4E" w14:textId="77777777" w:rsidR="005E2D45" w:rsidRPr="00D412A1" w:rsidRDefault="005E2D45" w:rsidP="006734C3">
            <w:pPr>
              <w:rPr>
                <w:sz w:val="16"/>
                <w:szCs w:val="20"/>
              </w:rPr>
            </w:pPr>
            <w:r w:rsidRPr="00D412A1">
              <w:rPr>
                <w:sz w:val="16"/>
                <w:szCs w:val="20"/>
              </w:rPr>
              <w:t xml:space="preserve">Цифровой актив (товар) </w:t>
            </w:r>
          </w:p>
        </w:tc>
        <w:tc>
          <w:tcPr>
            <w:tcW w:w="1370" w:type="dxa"/>
            <w:shd w:val="clear" w:color="auto" w:fill="FFFFFF"/>
          </w:tcPr>
          <w:p w14:paraId="28C347CA" w14:textId="77777777" w:rsidR="005E2D45" w:rsidRPr="00D412A1" w:rsidRDefault="005E2D45" w:rsidP="006734C3">
            <w:pPr>
              <w:rPr>
                <w:sz w:val="16"/>
                <w:szCs w:val="20"/>
              </w:rPr>
            </w:pPr>
            <w:r w:rsidRPr="00D412A1">
              <w:rPr>
                <w:sz w:val="16"/>
                <w:szCs w:val="20"/>
              </w:rPr>
              <w:t>+</w:t>
            </w:r>
          </w:p>
        </w:tc>
        <w:tc>
          <w:tcPr>
            <w:tcW w:w="992" w:type="dxa"/>
            <w:shd w:val="clear" w:color="auto" w:fill="FFFFFF"/>
          </w:tcPr>
          <w:p w14:paraId="66A5CAAD" w14:textId="77777777" w:rsidR="005E2D45" w:rsidRPr="00D412A1" w:rsidRDefault="005E2D45" w:rsidP="006734C3">
            <w:pPr>
              <w:rPr>
                <w:sz w:val="16"/>
                <w:szCs w:val="20"/>
              </w:rPr>
            </w:pPr>
          </w:p>
        </w:tc>
        <w:tc>
          <w:tcPr>
            <w:tcW w:w="992" w:type="dxa"/>
            <w:shd w:val="clear" w:color="auto" w:fill="FFFFFF"/>
          </w:tcPr>
          <w:p w14:paraId="015D34D4" w14:textId="77777777" w:rsidR="005E2D45" w:rsidRPr="00D412A1" w:rsidRDefault="005E2D45" w:rsidP="006734C3">
            <w:pPr>
              <w:rPr>
                <w:sz w:val="16"/>
                <w:szCs w:val="20"/>
              </w:rPr>
            </w:pPr>
          </w:p>
        </w:tc>
        <w:tc>
          <w:tcPr>
            <w:tcW w:w="982" w:type="dxa"/>
            <w:shd w:val="clear" w:color="auto" w:fill="FFFFFF"/>
          </w:tcPr>
          <w:p w14:paraId="6FC064A8" w14:textId="77777777" w:rsidR="005E2D45" w:rsidRPr="00D412A1" w:rsidRDefault="005E2D45" w:rsidP="006734C3">
            <w:pPr>
              <w:rPr>
                <w:sz w:val="16"/>
                <w:szCs w:val="20"/>
              </w:rPr>
            </w:pPr>
          </w:p>
        </w:tc>
        <w:tc>
          <w:tcPr>
            <w:tcW w:w="1144" w:type="dxa"/>
          </w:tcPr>
          <w:p w14:paraId="42E2715A" w14:textId="77777777" w:rsidR="005E2D45" w:rsidRPr="00FD2F0D" w:rsidRDefault="005E2D45" w:rsidP="006734C3">
            <w:pPr>
              <w:rPr>
                <w:sz w:val="16"/>
                <w:szCs w:val="20"/>
              </w:rPr>
            </w:pPr>
            <w:r>
              <w:rPr>
                <w:sz w:val="16"/>
                <w:szCs w:val="20"/>
              </w:rPr>
              <w:t xml:space="preserve">Облагается </w:t>
            </w:r>
          </w:p>
        </w:tc>
        <w:tc>
          <w:tcPr>
            <w:tcW w:w="1984" w:type="dxa"/>
          </w:tcPr>
          <w:p w14:paraId="143F1389" w14:textId="77777777" w:rsidR="005E2D45" w:rsidRPr="005E2D45" w:rsidRDefault="005E2D45" w:rsidP="009A6422">
            <w:pPr>
              <w:pStyle w:val="ab"/>
              <w:numPr>
                <w:ilvl w:val="0"/>
                <w:numId w:val="15"/>
              </w:numPr>
              <w:rPr>
                <w:rFonts w:ascii="Times New Roman" w:hAnsi="Times New Roman"/>
                <w:sz w:val="16"/>
                <w:szCs w:val="20"/>
              </w:rPr>
            </w:pPr>
            <w:r w:rsidRPr="005E2D45">
              <w:rPr>
                <w:rFonts w:ascii="Times New Roman" w:hAnsi="Times New Roman"/>
                <w:sz w:val="16"/>
                <w:szCs w:val="20"/>
              </w:rPr>
              <w:t>Разрешительно – координационная старатегия</w:t>
            </w:r>
          </w:p>
          <w:p w14:paraId="4E5AF95A" w14:textId="0AFCEF87" w:rsidR="005E2D45" w:rsidRPr="005E2D45" w:rsidRDefault="005E2D45" w:rsidP="009A6422">
            <w:pPr>
              <w:pStyle w:val="ab"/>
              <w:numPr>
                <w:ilvl w:val="0"/>
                <w:numId w:val="15"/>
              </w:numPr>
              <w:rPr>
                <w:rFonts w:ascii="Times New Roman" w:hAnsi="Times New Roman"/>
                <w:sz w:val="16"/>
                <w:szCs w:val="20"/>
              </w:rPr>
            </w:pPr>
            <w:r w:rsidRPr="005E2D45">
              <w:rPr>
                <w:rFonts w:ascii="Times New Roman" w:hAnsi="Times New Roman"/>
                <w:sz w:val="16"/>
                <w:szCs w:val="20"/>
              </w:rPr>
              <w:t>Разработка единой цифровой валюты</w:t>
            </w:r>
          </w:p>
        </w:tc>
      </w:tr>
      <w:tr w:rsidR="00863BD1" w:rsidRPr="00D412A1" w14:paraId="3C31DEA5" w14:textId="131CD79A" w:rsidTr="00863BD1">
        <w:trPr>
          <w:trHeight w:val="505"/>
        </w:trPr>
        <w:tc>
          <w:tcPr>
            <w:tcW w:w="992" w:type="dxa"/>
          </w:tcPr>
          <w:p w14:paraId="5A472C1E" w14:textId="52DD3311" w:rsidR="005E2D45" w:rsidRPr="00D412A1" w:rsidRDefault="005E2D45" w:rsidP="006734C3">
            <w:pPr>
              <w:rPr>
                <w:sz w:val="16"/>
                <w:szCs w:val="20"/>
              </w:rPr>
            </w:pPr>
            <w:r w:rsidRPr="00D412A1">
              <w:rPr>
                <w:sz w:val="16"/>
                <w:szCs w:val="20"/>
              </w:rPr>
              <w:t>Япония</w:t>
            </w:r>
          </w:p>
        </w:tc>
        <w:tc>
          <w:tcPr>
            <w:tcW w:w="1418" w:type="dxa"/>
          </w:tcPr>
          <w:p w14:paraId="777453D6" w14:textId="77777777" w:rsidR="005E2D45" w:rsidRPr="00D412A1" w:rsidRDefault="005E2D45" w:rsidP="006734C3">
            <w:pPr>
              <w:rPr>
                <w:sz w:val="16"/>
                <w:szCs w:val="20"/>
              </w:rPr>
            </w:pPr>
            <w:r w:rsidRPr="00D412A1">
              <w:rPr>
                <w:sz w:val="16"/>
                <w:szCs w:val="20"/>
              </w:rPr>
              <w:t>— Агенство финансовых услуг</w:t>
            </w:r>
            <w:r w:rsidRPr="00D412A1">
              <w:rPr>
                <w:rFonts w:ascii="PMingLiU" w:eastAsia="PMingLiU" w:hAnsi="PMingLiU" w:cs="PMingLiU"/>
                <w:sz w:val="16"/>
                <w:szCs w:val="20"/>
              </w:rPr>
              <w:br/>
            </w:r>
            <w:r w:rsidRPr="00D412A1">
              <w:rPr>
                <w:sz w:val="16"/>
                <w:szCs w:val="20"/>
              </w:rPr>
              <w:t>— Японская Блокчейн Ассоциация</w:t>
            </w:r>
            <w:r w:rsidRPr="00D412A1">
              <w:rPr>
                <w:sz w:val="16"/>
                <w:szCs w:val="20"/>
              </w:rPr>
              <w:br/>
              <w:t>—Управление по финансовому регулированию</w:t>
            </w:r>
            <w:r w:rsidRPr="00D412A1">
              <w:rPr>
                <w:sz w:val="16"/>
                <w:szCs w:val="20"/>
              </w:rPr>
              <w:br/>
              <w:t>— Объединений консорциум Блокчейна</w:t>
            </w:r>
            <w:r w:rsidRPr="00D412A1">
              <w:rPr>
                <w:sz w:val="16"/>
                <w:szCs w:val="20"/>
              </w:rPr>
              <w:br/>
            </w:r>
            <w:r w:rsidRPr="00D412A1">
              <w:rPr>
                <w:sz w:val="16"/>
                <w:szCs w:val="20"/>
                <w:shd w:val="clear" w:color="auto" w:fill="FFFFFF"/>
              </w:rPr>
              <w:t>— Министерство Финансов</w:t>
            </w:r>
            <w:r w:rsidRPr="00D412A1">
              <w:rPr>
                <w:rFonts w:eastAsia="PMingLiU"/>
                <w:sz w:val="16"/>
                <w:szCs w:val="20"/>
                <w:shd w:val="clear" w:color="auto" w:fill="FFFFFF"/>
              </w:rPr>
              <w:br/>
            </w:r>
            <w:r w:rsidRPr="00D412A1">
              <w:rPr>
                <w:sz w:val="16"/>
                <w:szCs w:val="20"/>
                <w:shd w:val="clear" w:color="auto" w:fill="FFFFFF"/>
              </w:rPr>
              <w:t>— Министерство Торговли и Промышленности — Агентство по делам потребителей</w:t>
            </w:r>
            <w:r w:rsidRPr="00D412A1">
              <w:rPr>
                <w:rFonts w:ascii="PMingLiU" w:eastAsia="PMingLiU" w:hAnsi="PMingLiU" w:cs="PMingLiU"/>
                <w:sz w:val="16"/>
                <w:szCs w:val="20"/>
                <w:shd w:val="clear" w:color="auto" w:fill="FFFFFF"/>
              </w:rPr>
              <w:br/>
            </w:r>
            <w:r w:rsidRPr="00D412A1">
              <w:rPr>
                <w:sz w:val="16"/>
                <w:szCs w:val="20"/>
                <w:shd w:val="clear" w:color="auto" w:fill="FFFFFF"/>
              </w:rPr>
              <w:t>— Налогово-бюджетное бюро — Национальное полицейское Агентство</w:t>
            </w:r>
          </w:p>
        </w:tc>
        <w:tc>
          <w:tcPr>
            <w:tcW w:w="1324" w:type="dxa"/>
          </w:tcPr>
          <w:p w14:paraId="44C129E2" w14:textId="77777777" w:rsidR="005E2D45" w:rsidRPr="00D412A1" w:rsidRDefault="005E2D45" w:rsidP="006734C3">
            <w:pPr>
              <w:rPr>
                <w:sz w:val="16"/>
                <w:szCs w:val="20"/>
              </w:rPr>
            </w:pPr>
            <w:r w:rsidRPr="00D412A1">
              <w:rPr>
                <w:sz w:val="16"/>
                <w:szCs w:val="20"/>
              </w:rPr>
              <w:t xml:space="preserve">Платежное средство </w:t>
            </w:r>
          </w:p>
        </w:tc>
        <w:tc>
          <w:tcPr>
            <w:tcW w:w="1370" w:type="dxa"/>
            <w:shd w:val="clear" w:color="auto" w:fill="FFFFFF"/>
          </w:tcPr>
          <w:p w14:paraId="4170A7BB" w14:textId="77777777" w:rsidR="005E2D45" w:rsidRPr="00D412A1" w:rsidRDefault="005E2D45" w:rsidP="006734C3">
            <w:pPr>
              <w:rPr>
                <w:sz w:val="16"/>
                <w:szCs w:val="20"/>
              </w:rPr>
            </w:pPr>
            <w:r w:rsidRPr="00D412A1">
              <w:rPr>
                <w:sz w:val="16"/>
                <w:szCs w:val="20"/>
              </w:rPr>
              <w:t>+</w:t>
            </w:r>
          </w:p>
        </w:tc>
        <w:tc>
          <w:tcPr>
            <w:tcW w:w="992" w:type="dxa"/>
            <w:shd w:val="clear" w:color="auto" w:fill="FFFFFF"/>
          </w:tcPr>
          <w:p w14:paraId="19DF889A" w14:textId="77777777" w:rsidR="005E2D45" w:rsidRPr="00D412A1" w:rsidRDefault="005E2D45" w:rsidP="006734C3">
            <w:pPr>
              <w:rPr>
                <w:sz w:val="16"/>
                <w:szCs w:val="20"/>
              </w:rPr>
            </w:pPr>
          </w:p>
        </w:tc>
        <w:tc>
          <w:tcPr>
            <w:tcW w:w="992" w:type="dxa"/>
            <w:shd w:val="clear" w:color="auto" w:fill="FFFFFF"/>
          </w:tcPr>
          <w:p w14:paraId="2F88435A" w14:textId="77777777" w:rsidR="005E2D45" w:rsidRPr="00D412A1" w:rsidRDefault="005E2D45" w:rsidP="006734C3">
            <w:pPr>
              <w:rPr>
                <w:sz w:val="16"/>
                <w:szCs w:val="20"/>
              </w:rPr>
            </w:pPr>
          </w:p>
        </w:tc>
        <w:tc>
          <w:tcPr>
            <w:tcW w:w="982" w:type="dxa"/>
            <w:shd w:val="clear" w:color="auto" w:fill="FFFFFF"/>
          </w:tcPr>
          <w:p w14:paraId="198CB182" w14:textId="77777777" w:rsidR="005E2D45" w:rsidRPr="00D412A1" w:rsidRDefault="005E2D45" w:rsidP="006734C3">
            <w:pPr>
              <w:rPr>
                <w:sz w:val="16"/>
                <w:szCs w:val="20"/>
              </w:rPr>
            </w:pPr>
          </w:p>
        </w:tc>
        <w:tc>
          <w:tcPr>
            <w:tcW w:w="1144" w:type="dxa"/>
          </w:tcPr>
          <w:p w14:paraId="45828B96" w14:textId="77777777" w:rsidR="005E2D45" w:rsidRPr="00D412A1" w:rsidRDefault="005E2D45" w:rsidP="006734C3">
            <w:pPr>
              <w:rPr>
                <w:sz w:val="16"/>
                <w:szCs w:val="20"/>
              </w:rPr>
            </w:pPr>
            <w:r w:rsidRPr="00D412A1">
              <w:rPr>
                <w:sz w:val="16"/>
                <w:szCs w:val="20"/>
              </w:rPr>
              <w:t>Не облагается</w:t>
            </w:r>
            <w:r>
              <w:rPr>
                <w:sz w:val="16"/>
                <w:szCs w:val="20"/>
              </w:rPr>
              <w:br/>
              <w:t>(сделки освобождены от всех видов налога)</w:t>
            </w:r>
          </w:p>
        </w:tc>
        <w:tc>
          <w:tcPr>
            <w:tcW w:w="1984" w:type="dxa"/>
          </w:tcPr>
          <w:p w14:paraId="5FD33C42" w14:textId="2416F0A8" w:rsidR="005E2D45" w:rsidRPr="005E2D45" w:rsidRDefault="005E2D45" w:rsidP="009A6422">
            <w:pPr>
              <w:pStyle w:val="ab"/>
              <w:numPr>
                <w:ilvl w:val="0"/>
                <w:numId w:val="16"/>
              </w:numPr>
              <w:rPr>
                <w:rFonts w:ascii="Times New Roman" w:hAnsi="Times New Roman"/>
                <w:sz w:val="16"/>
                <w:szCs w:val="20"/>
              </w:rPr>
            </w:pPr>
            <w:r w:rsidRPr="005E2D45">
              <w:rPr>
                <w:rFonts w:ascii="Times New Roman" w:hAnsi="Times New Roman"/>
                <w:sz w:val="16"/>
                <w:szCs w:val="20"/>
              </w:rPr>
              <w:t>Переходный период от разрешительно-кооперационной</w:t>
            </w:r>
            <w:r>
              <w:rPr>
                <w:rFonts w:ascii="Times New Roman" w:hAnsi="Times New Roman"/>
                <w:sz w:val="16"/>
                <w:szCs w:val="20"/>
              </w:rPr>
              <w:t xml:space="preserve"> стратегии к разре</w:t>
            </w:r>
            <w:r w:rsidRPr="005E2D45">
              <w:rPr>
                <w:rFonts w:ascii="Times New Roman" w:hAnsi="Times New Roman"/>
                <w:sz w:val="16"/>
                <w:szCs w:val="20"/>
              </w:rPr>
              <w:t>ши</w:t>
            </w:r>
            <w:r>
              <w:rPr>
                <w:rFonts w:ascii="Times New Roman" w:hAnsi="Times New Roman"/>
                <w:sz w:val="16"/>
                <w:szCs w:val="20"/>
              </w:rPr>
              <w:t>т</w:t>
            </w:r>
            <w:r w:rsidRPr="005E2D45">
              <w:rPr>
                <w:rFonts w:ascii="Times New Roman" w:hAnsi="Times New Roman"/>
                <w:sz w:val="16"/>
                <w:szCs w:val="20"/>
              </w:rPr>
              <w:t>ельно-координационной</w:t>
            </w:r>
          </w:p>
          <w:p w14:paraId="7C3418D5" w14:textId="43F11B7A" w:rsidR="005E2D45" w:rsidRPr="005E2D45" w:rsidRDefault="005E2D45" w:rsidP="005E2D45">
            <w:pPr>
              <w:pStyle w:val="ab"/>
              <w:rPr>
                <w:sz w:val="16"/>
                <w:szCs w:val="20"/>
              </w:rPr>
            </w:pPr>
          </w:p>
        </w:tc>
      </w:tr>
      <w:tr w:rsidR="00863BD1" w:rsidRPr="00D412A1" w14:paraId="356E27B4" w14:textId="75A9ADEB" w:rsidTr="00863BD1">
        <w:tc>
          <w:tcPr>
            <w:tcW w:w="992" w:type="dxa"/>
          </w:tcPr>
          <w:p w14:paraId="60374205" w14:textId="45BBA4F1" w:rsidR="005E2D45" w:rsidRPr="00D412A1" w:rsidRDefault="005E2D45" w:rsidP="006734C3">
            <w:pPr>
              <w:rPr>
                <w:sz w:val="16"/>
                <w:szCs w:val="20"/>
              </w:rPr>
            </w:pPr>
            <w:r w:rsidRPr="00D412A1">
              <w:rPr>
                <w:sz w:val="16"/>
                <w:szCs w:val="20"/>
              </w:rPr>
              <w:t>Россия</w:t>
            </w:r>
          </w:p>
        </w:tc>
        <w:tc>
          <w:tcPr>
            <w:tcW w:w="1418" w:type="dxa"/>
          </w:tcPr>
          <w:p w14:paraId="42ECB11A" w14:textId="77777777" w:rsidR="005E2D45" w:rsidRPr="00D412A1" w:rsidRDefault="005E2D45" w:rsidP="006734C3">
            <w:pPr>
              <w:rPr>
                <w:sz w:val="16"/>
                <w:szCs w:val="20"/>
              </w:rPr>
            </w:pPr>
            <w:r w:rsidRPr="00D412A1">
              <w:rPr>
                <w:sz w:val="16"/>
                <w:szCs w:val="20"/>
              </w:rPr>
              <w:t xml:space="preserve">—Центральный банк </w:t>
            </w:r>
            <w:r w:rsidRPr="00D412A1">
              <w:rPr>
                <w:rFonts w:eastAsia="PMingLiU"/>
                <w:sz w:val="16"/>
                <w:szCs w:val="20"/>
              </w:rPr>
              <w:br/>
            </w:r>
            <w:r w:rsidRPr="00D412A1">
              <w:rPr>
                <w:sz w:val="16"/>
                <w:szCs w:val="20"/>
              </w:rPr>
              <w:t>—Министерство финансов</w:t>
            </w:r>
            <w:r w:rsidRPr="00D412A1">
              <w:rPr>
                <w:rFonts w:eastAsia="PMingLiU"/>
                <w:sz w:val="16"/>
                <w:szCs w:val="20"/>
              </w:rPr>
              <w:br/>
            </w:r>
            <w:r w:rsidRPr="00D412A1">
              <w:rPr>
                <w:sz w:val="16"/>
                <w:szCs w:val="20"/>
              </w:rPr>
              <w:t>— Экспертная совет по цифровой экономике и блокчейн-</w:t>
            </w:r>
            <w:r>
              <w:rPr>
                <w:sz w:val="16"/>
                <w:szCs w:val="20"/>
              </w:rPr>
              <w:t xml:space="preserve">технологиям </w:t>
            </w:r>
            <w:r w:rsidRPr="00D412A1">
              <w:rPr>
                <w:sz w:val="16"/>
                <w:szCs w:val="20"/>
              </w:rPr>
              <w:br/>
              <w:t>—РАКИБ</w:t>
            </w:r>
            <w:r w:rsidRPr="00D412A1">
              <w:rPr>
                <w:sz w:val="16"/>
                <w:szCs w:val="20"/>
              </w:rPr>
              <w:br/>
              <w:t xml:space="preserve">—Межведомственная комиссия </w:t>
            </w:r>
            <w:r w:rsidRPr="00D412A1">
              <w:rPr>
                <w:rFonts w:ascii="PMingLiU" w:eastAsia="PMingLiU" w:hAnsi="PMingLiU" w:cs="PMingLiU"/>
                <w:sz w:val="16"/>
                <w:szCs w:val="20"/>
              </w:rPr>
              <w:br/>
            </w:r>
            <w:r w:rsidRPr="00D412A1">
              <w:rPr>
                <w:sz w:val="16"/>
                <w:szCs w:val="20"/>
              </w:rPr>
              <w:t xml:space="preserve">— НРД </w:t>
            </w:r>
            <w:r w:rsidRPr="00D412A1">
              <w:rPr>
                <w:rFonts w:ascii="PMingLiU" w:eastAsia="PMingLiU" w:hAnsi="PMingLiU" w:cs="PMingLiU"/>
                <w:sz w:val="16"/>
                <w:szCs w:val="20"/>
              </w:rPr>
              <w:br/>
            </w:r>
            <w:r w:rsidRPr="00D412A1">
              <w:rPr>
                <w:sz w:val="16"/>
                <w:szCs w:val="20"/>
              </w:rPr>
              <w:t>— Ассоциация финтех</w:t>
            </w:r>
            <w:r>
              <w:rPr>
                <w:sz w:val="16"/>
                <w:szCs w:val="20"/>
              </w:rPr>
              <w:br/>
            </w:r>
            <w:r w:rsidRPr="00D412A1">
              <w:rPr>
                <w:sz w:val="16"/>
                <w:szCs w:val="20"/>
              </w:rPr>
              <w:t>( киви/майлру) –мастер чейн</w:t>
            </w:r>
            <w:r w:rsidRPr="00D412A1">
              <w:rPr>
                <w:rFonts w:ascii="PMingLiU" w:eastAsia="PMingLiU" w:hAnsi="PMingLiU" w:cs="PMingLiU"/>
                <w:sz w:val="16"/>
                <w:szCs w:val="20"/>
              </w:rPr>
              <w:br/>
            </w:r>
            <w:r w:rsidRPr="00D412A1">
              <w:rPr>
                <w:rFonts w:eastAsia="PMingLiU"/>
                <w:sz w:val="16"/>
                <w:szCs w:val="20"/>
              </w:rPr>
              <w:t>— Национальная ассоциаци</w:t>
            </w:r>
            <w:r>
              <w:rPr>
                <w:rFonts w:eastAsia="PMingLiU"/>
                <w:sz w:val="16"/>
                <w:szCs w:val="20"/>
              </w:rPr>
              <w:t>я</w:t>
            </w:r>
            <w:r w:rsidRPr="00D412A1">
              <w:rPr>
                <w:rFonts w:eastAsia="PMingLiU"/>
                <w:sz w:val="16"/>
                <w:szCs w:val="20"/>
              </w:rPr>
              <w:t xml:space="preserve"> блокчейн</w:t>
            </w:r>
            <w:r w:rsidRPr="00D412A1">
              <w:rPr>
                <w:rFonts w:ascii="PMingLiU" w:eastAsia="PMingLiU" w:hAnsi="PMingLiU" w:cs="PMingLiU"/>
                <w:sz w:val="16"/>
                <w:szCs w:val="20"/>
              </w:rPr>
              <w:br/>
            </w:r>
            <w:r w:rsidRPr="00D412A1">
              <w:rPr>
                <w:rFonts w:eastAsia="PMingLiU"/>
                <w:sz w:val="16"/>
                <w:szCs w:val="20"/>
              </w:rPr>
              <w:t xml:space="preserve">—блокчейн-коверкинг </w:t>
            </w:r>
            <w:r w:rsidRPr="00D412A1">
              <w:rPr>
                <w:rFonts w:ascii="PMingLiU" w:eastAsia="PMingLiU" w:hAnsi="PMingLiU" w:cs="PMingLiU"/>
                <w:sz w:val="16"/>
                <w:szCs w:val="20"/>
              </w:rPr>
              <w:br/>
            </w:r>
            <w:r w:rsidRPr="00D412A1">
              <w:rPr>
                <w:rFonts w:eastAsia="PMingLiU"/>
                <w:sz w:val="16"/>
                <w:szCs w:val="20"/>
              </w:rPr>
              <w:t>—Санкт-</w:t>
            </w:r>
            <w:r w:rsidRPr="00D412A1">
              <w:rPr>
                <w:rFonts w:eastAsia="PMingLiU"/>
                <w:sz w:val="16"/>
                <w:szCs w:val="20"/>
              </w:rPr>
              <w:lastRenderedPageBreak/>
              <w:t xml:space="preserve">Петербургское блокчейн сообщества </w:t>
            </w:r>
          </w:p>
        </w:tc>
        <w:tc>
          <w:tcPr>
            <w:tcW w:w="1324" w:type="dxa"/>
          </w:tcPr>
          <w:p w14:paraId="0D5312E2" w14:textId="77777777" w:rsidR="005E2D45" w:rsidRPr="00D412A1" w:rsidRDefault="005E2D45" w:rsidP="006734C3">
            <w:pPr>
              <w:rPr>
                <w:sz w:val="16"/>
                <w:szCs w:val="20"/>
              </w:rPr>
            </w:pPr>
            <w:r w:rsidRPr="00D412A1">
              <w:rPr>
                <w:sz w:val="16"/>
                <w:szCs w:val="20"/>
              </w:rPr>
              <w:lastRenderedPageBreak/>
              <w:t xml:space="preserve">Цифровой актив </w:t>
            </w:r>
          </w:p>
          <w:p w14:paraId="470812D0" w14:textId="77777777" w:rsidR="005E2D45" w:rsidRPr="00D412A1" w:rsidRDefault="005E2D45" w:rsidP="006734C3">
            <w:pPr>
              <w:rPr>
                <w:sz w:val="16"/>
                <w:szCs w:val="20"/>
              </w:rPr>
            </w:pPr>
            <w:r w:rsidRPr="00D412A1">
              <w:rPr>
                <w:sz w:val="16"/>
                <w:szCs w:val="20"/>
              </w:rPr>
              <w:t xml:space="preserve">(фин. Инструмент) </w:t>
            </w:r>
          </w:p>
        </w:tc>
        <w:tc>
          <w:tcPr>
            <w:tcW w:w="1370" w:type="dxa"/>
            <w:shd w:val="clear" w:color="auto" w:fill="FFFFFF"/>
          </w:tcPr>
          <w:p w14:paraId="1BC67D92" w14:textId="77777777" w:rsidR="005E2D45" w:rsidRPr="00D412A1" w:rsidRDefault="005E2D45" w:rsidP="006734C3">
            <w:pPr>
              <w:rPr>
                <w:sz w:val="16"/>
                <w:szCs w:val="20"/>
              </w:rPr>
            </w:pPr>
          </w:p>
        </w:tc>
        <w:tc>
          <w:tcPr>
            <w:tcW w:w="992" w:type="dxa"/>
            <w:shd w:val="clear" w:color="auto" w:fill="FFFFFF"/>
          </w:tcPr>
          <w:p w14:paraId="28CC12DF" w14:textId="77777777" w:rsidR="005E2D45" w:rsidRPr="00D412A1" w:rsidRDefault="005E2D45" w:rsidP="006734C3">
            <w:pPr>
              <w:rPr>
                <w:sz w:val="16"/>
                <w:szCs w:val="20"/>
              </w:rPr>
            </w:pPr>
          </w:p>
        </w:tc>
        <w:tc>
          <w:tcPr>
            <w:tcW w:w="992" w:type="dxa"/>
            <w:shd w:val="clear" w:color="auto" w:fill="FFFFFF"/>
          </w:tcPr>
          <w:p w14:paraId="37FCBDC5" w14:textId="77777777" w:rsidR="005E2D45" w:rsidRPr="00D412A1" w:rsidRDefault="005E2D45" w:rsidP="006734C3">
            <w:pPr>
              <w:rPr>
                <w:sz w:val="16"/>
                <w:szCs w:val="20"/>
              </w:rPr>
            </w:pPr>
            <w:r w:rsidRPr="00D412A1">
              <w:rPr>
                <w:sz w:val="16"/>
                <w:szCs w:val="20"/>
              </w:rPr>
              <w:t>+</w:t>
            </w:r>
          </w:p>
        </w:tc>
        <w:tc>
          <w:tcPr>
            <w:tcW w:w="982" w:type="dxa"/>
            <w:shd w:val="clear" w:color="auto" w:fill="FFFFFF"/>
          </w:tcPr>
          <w:p w14:paraId="7608F05A" w14:textId="77777777" w:rsidR="005E2D45" w:rsidRPr="00D412A1" w:rsidRDefault="005E2D45" w:rsidP="006734C3">
            <w:pPr>
              <w:rPr>
                <w:sz w:val="16"/>
                <w:szCs w:val="20"/>
              </w:rPr>
            </w:pPr>
          </w:p>
        </w:tc>
        <w:tc>
          <w:tcPr>
            <w:tcW w:w="1144" w:type="dxa"/>
          </w:tcPr>
          <w:p w14:paraId="4FF998F7" w14:textId="77777777" w:rsidR="005E2D45" w:rsidRPr="00D412A1" w:rsidRDefault="005E2D45" w:rsidP="006734C3">
            <w:pPr>
              <w:rPr>
                <w:sz w:val="16"/>
                <w:szCs w:val="20"/>
              </w:rPr>
            </w:pPr>
            <w:r>
              <w:rPr>
                <w:sz w:val="16"/>
                <w:szCs w:val="20"/>
              </w:rPr>
              <w:t>Налоговая база на</w:t>
            </w:r>
            <w:r w:rsidRPr="00D412A1">
              <w:rPr>
                <w:sz w:val="16"/>
                <w:szCs w:val="20"/>
              </w:rPr>
              <w:t xml:space="preserve"> стадии разработки  </w:t>
            </w:r>
          </w:p>
        </w:tc>
        <w:tc>
          <w:tcPr>
            <w:tcW w:w="1984" w:type="dxa"/>
          </w:tcPr>
          <w:p w14:paraId="572B8141" w14:textId="77777777" w:rsidR="005E2D45" w:rsidRDefault="005E2D45" w:rsidP="009A6422">
            <w:pPr>
              <w:pStyle w:val="ab"/>
              <w:numPr>
                <w:ilvl w:val="0"/>
                <w:numId w:val="17"/>
              </w:numPr>
              <w:rPr>
                <w:rFonts w:ascii="Times New Roman" w:hAnsi="Times New Roman"/>
                <w:sz w:val="16"/>
                <w:szCs w:val="20"/>
              </w:rPr>
            </w:pPr>
            <w:r w:rsidRPr="005E2D45">
              <w:rPr>
                <w:rFonts w:ascii="Times New Roman" w:hAnsi="Times New Roman"/>
                <w:sz w:val="16"/>
                <w:szCs w:val="20"/>
              </w:rPr>
              <w:t>Разрешительно – координационная</w:t>
            </w:r>
          </w:p>
          <w:p w14:paraId="4E04A1FA" w14:textId="77777777" w:rsidR="005E2D45" w:rsidRDefault="005E2D45" w:rsidP="009A6422">
            <w:pPr>
              <w:pStyle w:val="ab"/>
              <w:numPr>
                <w:ilvl w:val="0"/>
                <w:numId w:val="17"/>
              </w:numPr>
              <w:rPr>
                <w:rFonts w:ascii="Times New Roman" w:hAnsi="Times New Roman"/>
                <w:sz w:val="16"/>
                <w:szCs w:val="20"/>
              </w:rPr>
            </w:pPr>
            <w:r>
              <w:rPr>
                <w:rFonts w:ascii="Times New Roman" w:hAnsi="Times New Roman"/>
                <w:sz w:val="16"/>
                <w:szCs w:val="20"/>
              </w:rPr>
              <w:t>Наличие скепсиса по вопросу легализации</w:t>
            </w:r>
            <w:r w:rsidRPr="005E2D45">
              <w:rPr>
                <w:rFonts w:ascii="Times New Roman" w:hAnsi="Times New Roman"/>
                <w:sz w:val="16"/>
                <w:szCs w:val="20"/>
              </w:rPr>
              <w:t xml:space="preserve"> </w:t>
            </w:r>
          </w:p>
          <w:p w14:paraId="5CEDF2B8" w14:textId="22C6CB30" w:rsidR="005E2D45" w:rsidRPr="005E2D45" w:rsidRDefault="005E2D45" w:rsidP="009A6422">
            <w:pPr>
              <w:pStyle w:val="ab"/>
              <w:numPr>
                <w:ilvl w:val="0"/>
                <w:numId w:val="17"/>
              </w:numPr>
              <w:rPr>
                <w:rFonts w:ascii="Times New Roman" w:hAnsi="Times New Roman"/>
                <w:sz w:val="16"/>
                <w:szCs w:val="20"/>
              </w:rPr>
            </w:pPr>
            <w:r w:rsidRPr="005E2D45">
              <w:rPr>
                <w:rFonts w:ascii="Times New Roman" w:hAnsi="Times New Roman"/>
                <w:sz w:val="16"/>
                <w:szCs w:val="20"/>
              </w:rPr>
              <w:t>Разработка единой цифровой валюты</w:t>
            </w:r>
          </w:p>
        </w:tc>
      </w:tr>
      <w:tr w:rsidR="00863BD1" w:rsidRPr="00D412A1" w14:paraId="243AD804" w14:textId="2F855B41" w:rsidTr="00863BD1">
        <w:trPr>
          <w:trHeight w:val="309"/>
        </w:trPr>
        <w:tc>
          <w:tcPr>
            <w:tcW w:w="992" w:type="dxa"/>
          </w:tcPr>
          <w:p w14:paraId="5DF5F46A" w14:textId="77777777" w:rsidR="005E2D45" w:rsidRPr="00D412A1" w:rsidRDefault="005E2D45" w:rsidP="006734C3">
            <w:pPr>
              <w:rPr>
                <w:sz w:val="16"/>
                <w:szCs w:val="20"/>
              </w:rPr>
            </w:pPr>
            <w:r w:rsidRPr="00D412A1">
              <w:rPr>
                <w:sz w:val="16"/>
                <w:szCs w:val="20"/>
              </w:rPr>
              <w:lastRenderedPageBreak/>
              <w:t>Китай</w:t>
            </w:r>
          </w:p>
        </w:tc>
        <w:tc>
          <w:tcPr>
            <w:tcW w:w="1418" w:type="dxa"/>
          </w:tcPr>
          <w:p w14:paraId="3FAE600C" w14:textId="77777777" w:rsidR="005E2D45" w:rsidRPr="00D412A1" w:rsidRDefault="005E2D45" w:rsidP="006734C3">
            <w:r w:rsidRPr="00D412A1">
              <w:rPr>
                <w:sz w:val="16"/>
                <w:szCs w:val="20"/>
              </w:rPr>
              <w:t>— национальный банк</w:t>
            </w:r>
            <w:r w:rsidRPr="00D412A1">
              <w:rPr>
                <w:sz w:val="16"/>
                <w:szCs w:val="20"/>
              </w:rPr>
              <w:br/>
              <w:t xml:space="preserve">— министерство промышленности и информационных технологий </w:t>
            </w:r>
            <w:r w:rsidRPr="00D412A1">
              <w:rPr>
                <w:rFonts w:ascii="PMingLiU" w:eastAsia="PMingLiU" w:hAnsi="PMingLiU" w:cs="PMingLiU"/>
                <w:sz w:val="16"/>
                <w:szCs w:val="20"/>
              </w:rPr>
              <w:br/>
            </w:r>
            <w:r w:rsidRPr="00D412A1">
              <w:rPr>
                <w:sz w:val="16"/>
                <w:szCs w:val="20"/>
              </w:rPr>
              <w:t xml:space="preserve">— Исследовательский блокчейн институт </w:t>
            </w:r>
            <w:r w:rsidRPr="00D412A1">
              <w:rPr>
                <w:sz w:val="16"/>
                <w:szCs w:val="20"/>
              </w:rPr>
              <w:br/>
              <w:t>— ассоциации майнеров/бирж</w:t>
            </w:r>
          </w:p>
        </w:tc>
        <w:tc>
          <w:tcPr>
            <w:tcW w:w="1324" w:type="dxa"/>
          </w:tcPr>
          <w:p w14:paraId="1FA78886" w14:textId="77777777" w:rsidR="005E2D45" w:rsidRPr="00D412A1" w:rsidRDefault="005E2D45" w:rsidP="006734C3">
            <w:pPr>
              <w:rPr>
                <w:sz w:val="16"/>
                <w:szCs w:val="20"/>
              </w:rPr>
            </w:pPr>
            <w:r w:rsidRPr="00D412A1">
              <w:rPr>
                <w:sz w:val="16"/>
                <w:szCs w:val="20"/>
              </w:rPr>
              <w:t>Нефинансовый цифровой актив</w:t>
            </w:r>
          </w:p>
        </w:tc>
        <w:tc>
          <w:tcPr>
            <w:tcW w:w="1370" w:type="dxa"/>
            <w:shd w:val="clear" w:color="auto" w:fill="FFFFFF"/>
          </w:tcPr>
          <w:p w14:paraId="792D4030" w14:textId="77777777" w:rsidR="005E2D45" w:rsidRPr="00D412A1" w:rsidRDefault="005E2D45" w:rsidP="006734C3">
            <w:pPr>
              <w:rPr>
                <w:sz w:val="16"/>
                <w:szCs w:val="20"/>
              </w:rPr>
            </w:pPr>
          </w:p>
        </w:tc>
        <w:tc>
          <w:tcPr>
            <w:tcW w:w="992" w:type="dxa"/>
            <w:shd w:val="clear" w:color="auto" w:fill="FFFFFF"/>
          </w:tcPr>
          <w:p w14:paraId="58046487" w14:textId="77777777" w:rsidR="005E2D45" w:rsidRPr="00D412A1" w:rsidRDefault="005E2D45" w:rsidP="006734C3">
            <w:pPr>
              <w:rPr>
                <w:sz w:val="16"/>
                <w:szCs w:val="20"/>
              </w:rPr>
            </w:pPr>
            <w:r w:rsidRPr="00D412A1">
              <w:rPr>
                <w:sz w:val="16"/>
                <w:szCs w:val="20"/>
              </w:rPr>
              <w:t>+</w:t>
            </w:r>
          </w:p>
        </w:tc>
        <w:tc>
          <w:tcPr>
            <w:tcW w:w="992" w:type="dxa"/>
            <w:shd w:val="clear" w:color="auto" w:fill="FFFFFF"/>
          </w:tcPr>
          <w:p w14:paraId="3B9168E2" w14:textId="77777777" w:rsidR="005E2D45" w:rsidRPr="00D412A1" w:rsidRDefault="005E2D45" w:rsidP="006734C3">
            <w:pPr>
              <w:rPr>
                <w:sz w:val="16"/>
                <w:szCs w:val="20"/>
              </w:rPr>
            </w:pPr>
          </w:p>
        </w:tc>
        <w:tc>
          <w:tcPr>
            <w:tcW w:w="982" w:type="dxa"/>
            <w:shd w:val="clear" w:color="auto" w:fill="FFFFFF"/>
          </w:tcPr>
          <w:p w14:paraId="547177C6" w14:textId="77777777" w:rsidR="005E2D45" w:rsidRPr="00D412A1" w:rsidRDefault="005E2D45" w:rsidP="006734C3">
            <w:pPr>
              <w:rPr>
                <w:sz w:val="16"/>
                <w:szCs w:val="20"/>
              </w:rPr>
            </w:pPr>
          </w:p>
        </w:tc>
        <w:tc>
          <w:tcPr>
            <w:tcW w:w="1144" w:type="dxa"/>
          </w:tcPr>
          <w:p w14:paraId="200CC052" w14:textId="77777777" w:rsidR="005E2D45" w:rsidRPr="006B0AB1" w:rsidRDefault="005E2D45" w:rsidP="006734C3">
            <w:pPr>
              <w:rPr>
                <w:sz w:val="16"/>
                <w:szCs w:val="20"/>
              </w:rPr>
            </w:pPr>
            <w:r w:rsidRPr="006B0AB1">
              <w:rPr>
                <w:sz w:val="16"/>
                <w:szCs w:val="20"/>
              </w:rPr>
              <w:t xml:space="preserve">Налоговая база на стадии разработки  </w:t>
            </w:r>
          </w:p>
        </w:tc>
        <w:tc>
          <w:tcPr>
            <w:tcW w:w="1984" w:type="dxa"/>
          </w:tcPr>
          <w:p w14:paraId="37174A9C" w14:textId="77777777" w:rsidR="005E2D45" w:rsidRPr="006B0AB1" w:rsidRDefault="00AF5B45" w:rsidP="009A6422">
            <w:pPr>
              <w:pStyle w:val="ab"/>
              <w:numPr>
                <w:ilvl w:val="0"/>
                <w:numId w:val="18"/>
              </w:numPr>
              <w:rPr>
                <w:rFonts w:ascii="Times New Roman" w:hAnsi="Times New Roman"/>
                <w:sz w:val="16"/>
                <w:szCs w:val="20"/>
              </w:rPr>
            </w:pPr>
            <w:r w:rsidRPr="006B0AB1">
              <w:rPr>
                <w:rFonts w:ascii="Times New Roman" w:hAnsi="Times New Roman"/>
                <w:sz w:val="16"/>
                <w:szCs w:val="20"/>
              </w:rPr>
              <w:t xml:space="preserve">Жестко-запретительная </w:t>
            </w:r>
          </w:p>
          <w:p w14:paraId="74DD0A9B" w14:textId="1629DEA9" w:rsidR="00AF5B45" w:rsidRPr="006B0AB1" w:rsidRDefault="00AF5B45" w:rsidP="009A6422">
            <w:pPr>
              <w:pStyle w:val="ab"/>
              <w:numPr>
                <w:ilvl w:val="0"/>
                <w:numId w:val="18"/>
              </w:numPr>
              <w:rPr>
                <w:rFonts w:ascii="Times New Roman" w:hAnsi="Times New Roman"/>
                <w:sz w:val="16"/>
                <w:szCs w:val="20"/>
              </w:rPr>
            </w:pPr>
            <w:r w:rsidRPr="006B0AB1">
              <w:rPr>
                <w:rFonts w:ascii="Times New Roman" w:hAnsi="Times New Roman"/>
                <w:sz w:val="16"/>
                <w:szCs w:val="20"/>
              </w:rPr>
              <w:t>Разработка единой цифровой валюты</w:t>
            </w:r>
          </w:p>
        </w:tc>
      </w:tr>
      <w:tr w:rsidR="00863BD1" w:rsidRPr="00D412A1" w14:paraId="3DCE30FD" w14:textId="5EECC163" w:rsidTr="00863BD1">
        <w:tc>
          <w:tcPr>
            <w:tcW w:w="992" w:type="dxa"/>
          </w:tcPr>
          <w:p w14:paraId="007DDD36" w14:textId="77777777" w:rsidR="00AF5B45" w:rsidRPr="00D412A1" w:rsidRDefault="00AF5B45" w:rsidP="006734C3">
            <w:pPr>
              <w:rPr>
                <w:sz w:val="16"/>
                <w:szCs w:val="20"/>
              </w:rPr>
            </w:pPr>
            <w:r w:rsidRPr="00D412A1">
              <w:rPr>
                <w:sz w:val="16"/>
                <w:szCs w:val="20"/>
              </w:rPr>
              <w:t>Беларусь</w:t>
            </w:r>
          </w:p>
        </w:tc>
        <w:tc>
          <w:tcPr>
            <w:tcW w:w="1418" w:type="dxa"/>
          </w:tcPr>
          <w:p w14:paraId="779C063A" w14:textId="77777777" w:rsidR="00AF5B45" w:rsidRPr="00D412A1" w:rsidRDefault="00AF5B45" w:rsidP="006734C3">
            <w:pPr>
              <w:rPr>
                <w:sz w:val="16"/>
                <w:szCs w:val="20"/>
              </w:rPr>
            </w:pPr>
            <w:r w:rsidRPr="00D412A1">
              <w:rPr>
                <w:sz w:val="16"/>
                <w:szCs w:val="20"/>
              </w:rPr>
              <w:t xml:space="preserve">— Парк Высоких технологий </w:t>
            </w:r>
            <w:r w:rsidRPr="00D412A1">
              <w:rPr>
                <w:rFonts w:eastAsia="PMingLiU"/>
                <w:sz w:val="16"/>
                <w:szCs w:val="20"/>
              </w:rPr>
              <w:br/>
            </w:r>
            <w:r w:rsidRPr="00D412A1">
              <w:rPr>
                <w:sz w:val="16"/>
                <w:szCs w:val="20"/>
              </w:rPr>
              <w:t xml:space="preserve">— представители </w:t>
            </w:r>
            <w:r w:rsidRPr="00D412A1">
              <w:rPr>
                <w:sz w:val="16"/>
                <w:szCs w:val="20"/>
                <w:lang w:val="en-US"/>
              </w:rPr>
              <w:t>IT</w:t>
            </w:r>
            <w:r w:rsidRPr="00D412A1">
              <w:rPr>
                <w:sz w:val="16"/>
                <w:szCs w:val="20"/>
              </w:rPr>
              <w:br/>
              <w:t>— консалтинговые компании</w:t>
            </w:r>
            <w:r w:rsidRPr="00D412A1">
              <w:rPr>
                <w:sz w:val="16"/>
                <w:szCs w:val="20"/>
              </w:rPr>
              <w:br/>
              <w:t>— Ассоциация «Технологии распределённых Реестров»</w:t>
            </w:r>
            <w:r w:rsidRPr="00D412A1">
              <w:rPr>
                <w:rFonts w:eastAsia="PMingLiU"/>
                <w:sz w:val="16"/>
                <w:szCs w:val="20"/>
              </w:rPr>
              <w:br/>
            </w:r>
            <w:r w:rsidRPr="00D412A1">
              <w:rPr>
                <w:sz w:val="16"/>
                <w:szCs w:val="20"/>
              </w:rPr>
              <w:t>—Координационный совет при правительстве Белоруссии</w:t>
            </w:r>
          </w:p>
        </w:tc>
        <w:tc>
          <w:tcPr>
            <w:tcW w:w="1324" w:type="dxa"/>
          </w:tcPr>
          <w:p w14:paraId="37A7E651" w14:textId="77777777" w:rsidR="00AF5B45" w:rsidRPr="00D412A1" w:rsidRDefault="00AF5B45" w:rsidP="006734C3">
            <w:pPr>
              <w:rPr>
                <w:sz w:val="16"/>
                <w:szCs w:val="20"/>
              </w:rPr>
            </w:pPr>
            <w:r w:rsidRPr="00D412A1">
              <w:rPr>
                <w:sz w:val="16"/>
                <w:szCs w:val="20"/>
              </w:rPr>
              <w:t>Средство обмена</w:t>
            </w:r>
          </w:p>
        </w:tc>
        <w:tc>
          <w:tcPr>
            <w:tcW w:w="1370" w:type="dxa"/>
            <w:shd w:val="clear" w:color="auto" w:fill="FFFFFF"/>
          </w:tcPr>
          <w:p w14:paraId="3F3B918F" w14:textId="77777777" w:rsidR="00AF5B45" w:rsidRPr="00D412A1" w:rsidRDefault="00AF5B45" w:rsidP="006734C3">
            <w:pPr>
              <w:rPr>
                <w:sz w:val="16"/>
                <w:szCs w:val="20"/>
              </w:rPr>
            </w:pPr>
            <w:r w:rsidRPr="00D412A1">
              <w:rPr>
                <w:sz w:val="16"/>
                <w:szCs w:val="20"/>
              </w:rPr>
              <w:t>+</w:t>
            </w:r>
          </w:p>
        </w:tc>
        <w:tc>
          <w:tcPr>
            <w:tcW w:w="992" w:type="dxa"/>
            <w:shd w:val="clear" w:color="auto" w:fill="FFFFFF"/>
          </w:tcPr>
          <w:p w14:paraId="6B4BF682" w14:textId="77777777" w:rsidR="00AF5B45" w:rsidRPr="00D412A1" w:rsidRDefault="00AF5B45" w:rsidP="006734C3">
            <w:pPr>
              <w:rPr>
                <w:sz w:val="16"/>
                <w:szCs w:val="20"/>
              </w:rPr>
            </w:pPr>
          </w:p>
        </w:tc>
        <w:tc>
          <w:tcPr>
            <w:tcW w:w="992" w:type="dxa"/>
            <w:shd w:val="clear" w:color="auto" w:fill="FFFFFF"/>
          </w:tcPr>
          <w:p w14:paraId="5C3CD814" w14:textId="77777777" w:rsidR="00AF5B45" w:rsidRPr="00D412A1" w:rsidRDefault="00AF5B45" w:rsidP="006734C3">
            <w:pPr>
              <w:rPr>
                <w:sz w:val="16"/>
                <w:szCs w:val="20"/>
              </w:rPr>
            </w:pPr>
          </w:p>
        </w:tc>
        <w:tc>
          <w:tcPr>
            <w:tcW w:w="982" w:type="dxa"/>
            <w:shd w:val="clear" w:color="auto" w:fill="FFFFFF"/>
          </w:tcPr>
          <w:p w14:paraId="253A650A" w14:textId="77777777" w:rsidR="00AF5B45" w:rsidRPr="00D412A1" w:rsidRDefault="00AF5B45" w:rsidP="006734C3">
            <w:pPr>
              <w:rPr>
                <w:sz w:val="16"/>
                <w:szCs w:val="20"/>
              </w:rPr>
            </w:pPr>
          </w:p>
        </w:tc>
        <w:tc>
          <w:tcPr>
            <w:tcW w:w="1144" w:type="dxa"/>
          </w:tcPr>
          <w:p w14:paraId="4C42E814" w14:textId="77777777" w:rsidR="00AF5B45" w:rsidRPr="006B0AB1" w:rsidRDefault="00AF5B45" w:rsidP="006734C3">
            <w:pPr>
              <w:rPr>
                <w:sz w:val="16"/>
                <w:szCs w:val="20"/>
              </w:rPr>
            </w:pPr>
            <w:r w:rsidRPr="006B0AB1">
              <w:rPr>
                <w:sz w:val="16"/>
                <w:szCs w:val="20"/>
              </w:rPr>
              <w:t xml:space="preserve">Не облагается </w:t>
            </w:r>
            <w:r w:rsidRPr="006B0AB1">
              <w:rPr>
                <w:sz w:val="16"/>
                <w:szCs w:val="20"/>
              </w:rPr>
              <w:br/>
              <w:t xml:space="preserve">(сделки освобождены от всех видов налога) </w:t>
            </w:r>
          </w:p>
        </w:tc>
        <w:tc>
          <w:tcPr>
            <w:tcW w:w="1984" w:type="dxa"/>
          </w:tcPr>
          <w:p w14:paraId="312BC0D3" w14:textId="4ECFDD9C" w:rsidR="00AF5B45" w:rsidRPr="006B0AB1" w:rsidRDefault="00AF5B45" w:rsidP="009A6422">
            <w:pPr>
              <w:pStyle w:val="ab"/>
              <w:numPr>
                <w:ilvl w:val="0"/>
                <w:numId w:val="19"/>
              </w:numPr>
              <w:rPr>
                <w:rFonts w:ascii="Times New Roman" w:hAnsi="Times New Roman"/>
                <w:sz w:val="16"/>
                <w:szCs w:val="20"/>
              </w:rPr>
            </w:pPr>
            <w:r w:rsidRPr="006B0AB1">
              <w:rPr>
                <w:rFonts w:ascii="Times New Roman" w:hAnsi="Times New Roman"/>
                <w:sz w:val="16"/>
                <w:szCs w:val="20"/>
              </w:rPr>
              <w:t>Разрешительно – координационная</w:t>
            </w:r>
          </w:p>
          <w:p w14:paraId="61C88A2E" w14:textId="77777777" w:rsidR="00AF5B45" w:rsidRPr="006B0AB1" w:rsidRDefault="00AF5B45" w:rsidP="006734C3">
            <w:pPr>
              <w:rPr>
                <w:sz w:val="16"/>
                <w:szCs w:val="20"/>
              </w:rPr>
            </w:pPr>
          </w:p>
        </w:tc>
      </w:tr>
      <w:tr w:rsidR="00863BD1" w:rsidRPr="00D412A1" w14:paraId="4B293536" w14:textId="6569E2A5" w:rsidTr="00863BD1">
        <w:tc>
          <w:tcPr>
            <w:tcW w:w="992" w:type="dxa"/>
          </w:tcPr>
          <w:p w14:paraId="2A3A3F11" w14:textId="77777777" w:rsidR="007A0866" w:rsidRPr="00D412A1" w:rsidRDefault="007A0866" w:rsidP="006734C3">
            <w:pPr>
              <w:rPr>
                <w:sz w:val="16"/>
                <w:szCs w:val="20"/>
              </w:rPr>
            </w:pPr>
            <w:r w:rsidRPr="00D412A1">
              <w:rPr>
                <w:sz w:val="16"/>
                <w:szCs w:val="20"/>
              </w:rPr>
              <w:t xml:space="preserve">Великобритания </w:t>
            </w:r>
          </w:p>
        </w:tc>
        <w:tc>
          <w:tcPr>
            <w:tcW w:w="1418" w:type="dxa"/>
          </w:tcPr>
          <w:p w14:paraId="17922AE5" w14:textId="77777777" w:rsidR="007A0866" w:rsidRPr="00D412A1" w:rsidRDefault="007A0866" w:rsidP="006734C3">
            <w:pPr>
              <w:rPr>
                <w:sz w:val="16"/>
                <w:szCs w:val="20"/>
              </w:rPr>
            </w:pPr>
            <w:r w:rsidRPr="00D412A1">
              <w:rPr>
                <w:sz w:val="16"/>
                <w:szCs w:val="20"/>
              </w:rPr>
              <w:t>— управление по финансовому регулированию</w:t>
            </w:r>
            <w:r w:rsidRPr="00D412A1">
              <w:rPr>
                <w:sz w:val="16"/>
                <w:szCs w:val="20"/>
              </w:rPr>
              <w:br/>
              <w:t>—CryptoUK</w:t>
            </w:r>
            <w:r w:rsidRPr="00D412A1">
              <w:rPr>
                <w:sz w:val="16"/>
                <w:szCs w:val="20"/>
              </w:rPr>
              <w:br/>
              <w:t xml:space="preserve">— </w:t>
            </w:r>
            <w:r w:rsidRPr="00D412A1">
              <w:rPr>
                <w:rStyle w:val="aa"/>
                <w:bCs/>
                <w:sz w:val="16"/>
                <w:szCs w:val="20"/>
              </w:rPr>
              <w:t>Управление</w:t>
            </w:r>
            <w:r w:rsidRPr="00D412A1">
              <w:rPr>
                <w:rStyle w:val="apple-converted-space"/>
                <w:sz w:val="16"/>
                <w:szCs w:val="20"/>
                <w:shd w:val="clear" w:color="auto" w:fill="FFFFFF"/>
              </w:rPr>
              <w:t> </w:t>
            </w:r>
            <w:r w:rsidRPr="00D412A1">
              <w:rPr>
                <w:rStyle w:val="aa"/>
                <w:bCs/>
                <w:sz w:val="16"/>
                <w:szCs w:val="20"/>
              </w:rPr>
              <w:t>по налоговым</w:t>
            </w:r>
            <w:r w:rsidRPr="00D412A1">
              <w:rPr>
                <w:rStyle w:val="apple-converted-space"/>
                <w:sz w:val="16"/>
                <w:szCs w:val="20"/>
                <w:shd w:val="clear" w:color="auto" w:fill="FFFFFF"/>
              </w:rPr>
              <w:t> </w:t>
            </w:r>
            <w:r w:rsidRPr="00D412A1">
              <w:rPr>
                <w:sz w:val="16"/>
                <w:szCs w:val="20"/>
                <w:shd w:val="clear" w:color="auto" w:fill="FFFFFF"/>
              </w:rPr>
              <w:t>и таможенным сборам</w:t>
            </w:r>
          </w:p>
          <w:p w14:paraId="5D84641D" w14:textId="77777777" w:rsidR="007A0866" w:rsidRPr="00D412A1" w:rsidRDefault="007A0866" w:rsidP="006734C3">
            <w:pPr>
              <w:rPr>
                <w:sz w:val="16"/>
                <w:szCs w:val="20"/>
              </w:rPr>
            </w:pPr>
            <w:r w:rsidRPr="00D412A1">
              <w:rPr>
                <w:sz w:val="16"/>
                <w:szCs w:val="20"/>
              </w:rPr>
              <w:t>— Банк Англии</w:t>
            </w:r>
            <w:r w:rsidRPr="00D412A1">
              <w:rPr>
                <w:sz w:val="16"/>
                <w:szCs w:val="20"/>
              </w:rPr>
              <w:br/>
              <w:t>—Финансовый комитет</w:t>
            </w:r>
          </w:p>
        </w:tc>
        <w:tc>
          <w:tcPr>
            <w:tcW w:w="1324" w:type="dxa"/>
          </w:tcPr>
          <w:p w14:paraId="3B018CF8" w14:textId="77777777" w:rsidR="007A0866" w:rsidRPr="00D412A1" w:rsidRDefault="007A0866" w:rsidP="006734C3">
            <w:pPr>
              <w:rPr>
                <w:sz w:val="16"/>
                <w:szCs w:val="20"/>
                <w:lang w:val="en-US"/>
              </w:rPr>
            </w:pPr>
            <w:r w:rsidRPr="00D412A1">
              <w:rPr>
                <w:sz w:val="16"/>
                <w:szCs w:val="20"/>
                <w:lang w:val="en-US"/>
              </w:rPr>
              <w:t>Частные деньги</w:t>
            </w:r>
          </w:p>
        </w:tc>
        <w:tc>
          <w:tcPr>
            <w:tcW w:w="1370" w:type="dxa"/>
            <w:shd w:val="clear" w:color="auto" w:fill="FFFFFF"/>
          </w:tcPr>
          <w:p w14:paraId="4589D72B" w14:textId="77777777" w:rsidR="007A0866" w:rsidRPr="00D412A1" w:rsidRDefault="007A0866" w:rsidP="006734C3">
            <w:pPr>
              <w:rPr>
                <w:sz w:val="16"/>
                <w:szCs w:val="20"/>
              </w:rPr>
            </w:pPr>
          </w:p>
        </w:tc>
        <w:tc>
          <w:tcPr>
            <w:tcW w:w="992" w:type="dxa"/>
            <w:shd w:val="clear" w:color="auto" w:fill="FFFFFF"/>
          </w:tcPr>
          <w:p w14:paraId="541054A0" w14:textId="77777777" w:rsidR="007A0866" w:rsidRPr="00D412A1" w:rsidRDefault="007A0866" w:rsidP="006734C3">
            <w:pPr>
              <w:rPr>
                <w:sz w:val="16"/>
                <w:szCs w:val="20"/>
              </w:rPr>
            </w:pPr>
          </w:p>
        </w:tc>
        <w:tc>
          <w:tcPr>
            <w:tcW w:w="992" w:type="dxa"/>
            <w:shd w:val="clear" w:color="auto" w:fill="FFFFFF"/>
          </w:tcPr>
          <w:p w14:paraId="118B6D52" w14:textId="77777777" w:rsidR="007A0866" w:rsidRPr="00D412A1" w:rsidRDefault="007A0866" w:rsidP="006734C3">
            <w:pPr>
              <w:rPr>
                <w:sz w:val="16"/>
                <w:szCs w:val="20"/>
              </w:rPr>
            </w:pPr>
            <w:r w:rsidRPr="00D412A1">
              <w:rPr>
                <w:sz w:val="16"/>
                <w:szCs w:val="20"/>
              </w:rPr>
              <w:t>+</w:t>
            </w:r>
          </w:p>
        </w:tc>
        <w:tc>
          <w:tcPr>
            <w:tcW w:w="982" w:type="dxa"/>
            <w:shd w:val="clear" w:color="auto" w:fill="FFFFFF"/>
          </w:tcPr>
          <w:p w14:paraId="2CEDAB8C" w14:textId="77777777" w:rsidR="007A0866" w:rsidRPr="00D412A1" w:rsidRDefault="007A0866" w:rsidP="006734C3">
            <w:pPr>
              <w:rPr>
                <w:sz w:val="16"/>
                <w:szCs w:val="20"/>
              </w:rPr>
            </w:pPr>
          </w:p>
        </w:tc>
        <w:tc>
          <w:tcPr>
            <w:tcW w:w="1144" w:type="dxa"/>
          </w:tcPr>
          <w:p w14:paraId="34DADBA6" w14:textId="77777777" w:rsidR="007A0866" w:rsidRPr="00D412A1" w:rsidRDefault="007A0866" w:rsidP="006734C3">
            <w:pPr>
              <w:rPr>
                <w:sz w:val="16"/>
                <w:szCs w:val="20"/>
              </w:rPr>
            </w:pPr>
            <w:r>
              <w:rPr>
                <w:sz w:val="16"/>
                <w:szCs w:val="20"/>
              </w:rPr>
              <w:t>Налоговая база на</w:t>
            </w:r>
            <w:r w:rsidRPr="00D412A1">
              <w:rPr>
                <w:sz w:val="16"/>
                <w:szCs w:val="20"/>
              </w:rPr>
              <w:t xml:space="preserve"> стадии разработки  </w:t>
            </w:r>
          </w:p>
        </w:tc>
        <w:tc>
          <w:tcPr>
            <w:tcW w:w="1984" w:type="dxa"/>
          </w:tcPr>
          <w:p w14:paraId="7632FE7E" w14:textId="3176F4D7" w:rsidR="007A0866" w:rsidRPr="007A0866" w:rsidRDefault="007A0866" w:rsidP="009A6422">
            <w:pPr>
              <w:pStyle w:val="ab"/>
              <w:numPr>
                <w:ilvl w:val="0"/>
                <w:numId w:val="20"/>
              </w:numPr>
              <w:rPr>
                <w:rFonts w:ascii="Times New Roman" w:hAnsi="Times New Roman"/>
                <w:sz w:val="16"/>
                <w:szCs w:val="20"/>
              </w:rPr>
            </w:pPr>
            <w:r w:rsidRPr="007A0866">
              <w:rPr>
                <w:rFonts w:ascii="Times New Roman" w:hAnsi="Times New Roman"/>
                <w:sz w:val="16"/>
                <w:szCs w:val="20"/>
              </w:rPr>
              <w:t>Разрешительно – координационная</w:t>
            </w:r>
          </w:p>
          <w:p w14:paraId="7AA48984" w14:textId="1588BE91" w:rsidR="007A0866" w:rsidRPr="007A0866" w:rsidRDefault="007A0866" w:rsidP="009A6422">
            <w:pPr>
              <w:pStyle w:val="ab"/>
              <w:numPr>
                <w:ilvl w:val="0"/>
                <w:numId w:val="20"/>
              </w:numPr>
              <w:rPr>
                <w:sz w:val="16"/>
                <w:szCs w:val="20"/>
              </w:rPr>
            </w:pPr>
            <w:r w:rsidRPr="007A0866">
              <w:rPr>
                <w:rFonts w:ascii="Times New Roman" w:hAnsi="Times New Roman"/>
                <w:sz w:val="16"/>
                <w:szCs w:val="20"/>
              </w:rPr>
              <w:t>Разработка единой цифровой валюты</w:t>
            </w:r>
          </w:p>
        </w:tc>
      </w:tr>
      <w:tr w:rsidR="00863BD1" w:rsidRPr="00D412A1" w14:paraId="5FA98D48" w14:textId="153C8C09" w:rsidTr="00863BD1">
        <w:trPr>
          <w:trHeight w:val="2422"/>
        </w:trPr>
        <w:tc>
          <w:tcPr>
            <w:tcW w:w="992" w:type="dxa"/>
          </w:tcPr>
          <w:p w14:paraId="06EB4485" w14:textId="77777777" w:rsidR="009A4FD0" w:rsidRPr="00D412A1" w:rsidRDefault="009A4FD0" w:rsidP="006734C3">
            <w:pPr>
              <w:rPr>
                <w:sz w:val="16"/>
                <w:szCs w:val="20"/>
              </w:rPr>
            </w:pPr>
            <w:r w:rsidRPr="00D412A1">
              <w:rPr>
                <w:sz w:val="16"/>
                <w:szCs w:val="20"/>
              </w:rPr>
              <w:t>ЕС</w:t>
            </w:r>
          </w:p>
        </w:tc>
        <w:tc>
          <w:tcPr>
            <w:tcW w:w="1418" w:type="dxa"/>
          </w:tcPr>
          <w:p w14:paraId="0AB04503" w14:textId="77777777" w:rsidR="009A4FD0" w:rsidRPr="00D412A1" w:rsidRDefault="009A4FD0" w:rsidP="006734C3">
            <w:pPr>
              <w:rPr>
                <w:sz w:val="16"/>
                <w:szCs w:val="20"/>
              </w:rPr>
            </w:pPr>
            <w:r w:rsidRPr="00D412A1">
              <w:rPr>
                <w:sz w:val="16"/>
                <w:szCs w:val="20"/>
              </w:rPr>
              <w:t xml:space="preserve">— </w:t>
            </w:r>
            <w:r w:rsidRPr="00D412A1">
              <w:rPr>
                <w:sz w:val="16"/>
                <w:szCs w:val="20"/>
                <w:shd w:val="clear" w:color="auto" w:fill="FFFFFF"/>
              </w:rPr>
              <w:t>Европейская организация по ценным бумагам и рынкам (ESMA)</w:t>
            </w:r>
            <w:r w:rsidRPr="00D412A1">
              <w:rPr>
                <w:rFonts w:ascii="PMingLiU" w:eastAsia="PMingLiU" w:hAnsi="PMingLiU" w:cs="PMingLiU"/>
                <w:sz w:val="16"/>
                <w:szCs w:val="20"/>
                <w:shd w:val="clear" w:color="auto" w:fill="FFFFFF"/>
              </w:rPr>
              <w:br/>
            </w:r>
            <w:r w:rsidRPr="00D412A1">
              <w:rPr>
                <w:sz w:val="16"/>
                <w:szCs w:val="20"/>
                <w:shd w:val="clear" w:color="auto" w:fill="FFFFFF"/>
              </w:rPr>
              <w:t>— Европейский центральный банк</w:t>
            </w:r>
            <w:r w:rsidRPr="00D412A1">
              <w:rPr>
                <w:rFonts w:eastAsia="PMingLiU"/>
                <w:sz w:val="16"/>
                <w:szCs w:val="20"/>
                <w:shd w:val="clear" w:color="auto" w:fill="FFFFFF"/>
              </w:rPr>
              <w:br/>
            </w:r>
            <w:r w:rsidRPr="00D412A1">
              <w:rPr>
                <w:sz w:val="16"/>
                <w:szCs w:val="20"/>
                <w:shd w:val="clear" w:color="auto" w:fill="FFFFFF"/>
              </w:rPr>
              <w:t xml:space="preserve">— </w:t>
            </w:r>
            <w:r w:rsidRPr="00D412A1">
              <w:rPr>
                <w:sz w:val="16"/>
                <w:szCs w:val="20"/>
                <w:shd w:val="clear" w:color="auto" w:fill="FFFFFF"/>
                <w:lang w:val="en-US"/>
              </w:rPr>
              <w:t>G</w:t>
            </w:r>
            <w:r w:rsidRPr="00D412A1">
              <w:rPr>
                <w:sz w:val="16"/>
                <w:szCs w:val="20"/>
                <w:shd w:val="clear" w:color="auto" w:fill="FFFFFF"/>
              </w:rPr>
              <w:t>20</w:t>
            </w:r>
            <w:r w:rsidRPr="00D412A1">
              <w:rPr>
                <w:sz w:val="16"/>
                <w:szCs w:val="20"/>
                <w:shd w:val="clear" w:color="auto" w:fill="FFFFFF"/>
              </w:rPr>
              <w:br/>
              <w:t>— Европарламент</w:t>
            </w:r>
            <w:r w:rsidRPr="00D412A1">
              <w:rPr>
                <w:rFonts w:ascii="PMingLiU" w:eastAsia="PMingLiU" w:hAnsi="PMingLiU" w:cs="PMingLiU"/>
                <w:sz w:val="16"/>
                <w:szCs w:val="20"/>
                <w:shd w:val="clear" w:color="auto" w:fill="FFFFFF"/>
              </w:rPr>
              <w:br/>
            </w:r>
            <w:r w:rsidRPr="00D412A1">
              <w:rPr>
                <w:sz w:val="16"/>
                <w:szCs w:val="20"/>
                <w:shd w:val="clear" w:color="auto" w:fill="FFFFFF"/>
              </w:rPr>
              <w:t>— Европейская организация по безопасности и сетям(</w:t>
            </w:r>
            <w:r w:rsidRPr="00D412A1">
              <w:rPr>
                <w:sz w:val="16"/>
                <w:szCs w:val="20"/>
              </w:rPr>
              <w:t>ENISA)</w:t>
            </w:r>
            <w:r w:rsidRPr="00D412A1">
              <w:rPr>
                <w:sz w:val="16"/>
                <w:szCs w:val="20"/>
              </w:rPr>
              <w:br/>
              <w:t>—Европейская банковская организация</w:t>
            </w:r>
            <w:r w:rsidRPr="00D412A1">
              <w:rPr>
                <w:sz w:val="16"/>
                <w:szCs w:val="20"/>
                <w:shd w:val="clear" w:color="auto" w:fill="FFFFFF"/>
              </w:rPr>
              <w:t xml:space="preserve"> (EBA)</w:t>
            </w:r>
            <w:r w:rsidRPr="00D412A1">
              <w:rPr>
                <w:sz w:val="16"/>
                <w:szCs w:val="20"/>
                <w:shd w:val="clear" w:color="auto" w:fill="FFFFFF"/>
              </w:rPr>
              <w:br/>
            </w:r>
            <w:r w:rsidRPr="00D412A1">
              <w:rPr>
                <w:sz w:val="16"/>
                <w:szCs w:val="20"/>
              </w:rPr>
              <w:t>—Европейская страхования организация (</w:t>
            </w:r>
            <w:r w:rsidRPr="00D412A1">
              <w:rPr>
                <w:sz w:val="16"/>
                <w:szCs w:val="20"/>
                <w:shd w:val="clear" w:color="auto" w:fill="FFFFFF"/>
              </w:rPr>
              <w:t>EIOPA</w:t>
            </w:r>
            <w:r w:rsidRPr="00D412A1">
              <w:rPr>
                <w:sz w:val="16"/>
                <w:szCs w:val="20"/>
              </w:rPr>
              <w:t xml:space="preserve">) </w:t>
            </w:r>
            <w:r w:rsidRPr="00D412A1">
              <w:rPr>
                <w:sz w:val="16"/>
                <w:szCs w:val="20"/>
              </w:rPr>
              <w:br/>
              <w:t xml:space="preserve">— </w:t>
            </w:r>
            <w:r w:rsidRPr="00D412A1">
              <w:rPr>
                <w:sz w:val="16"/>
                <w:szCs w:val="20"/>
                <w:shd w:val="clear" w:color="auto" w:fill="FFFFFF"/>
              </w:rPr>
              <w:t>ConsenSys</w:t>
            </w:r>
          </w:p>
        </w:tc>
        <w:tc>
          <w:tcPr>
            <w:tcW w:w="1324" w:type="dxa"/>
          </w:tcPr>
          <w:p w14:paraId="27543B64" w14:textId="77777777" w:rsidR="009A4FD0" w:rsidRPr="00D412A1" w:rsidRDefault="009A4FD0" w:rsidP="006734C3">
            <w:pPr>
              <w:rPr>
                <w:sz w:val="16"/>
                <w:szCs w:val="20"/>
              </w:rPr>
            </w:pPr>
            <w:r w:rsidRPr="00D412A1">
              <w:rPr>
                <w:sz w:val="16"/>
                <w:szCs w:val="20"/>
              </w:rPr>
              <w:t>Цифровой актив</w:t>
            </w:r>
          </w:p>
        </w:tc>
        <w:tc>
          <w:tcPr>
            <w:tcW w:w="1370" w:type="dxa"/>
            <w:shd w:val="clear" w:color="auto" w:fill="FFFFFF"/>
          </w:tcPr>
          <w:p w14:paraId="657720C0" w14:textId="77777777" w:rsidR="009A4FD0" w:rsidRPr="00D412A1" w:rsidRDefault="009A4FD0" w:rsidP="006734C3">
            <w:pPr>
              <w:rPr>
                <w:sz w:val="16"/>
                <w:szCs w:val="20"/>
              </w:rPr>
            </w:pPr>
          </w:p>
        </w:tc>
        <w:tc>
          <w:tcPr>
            <w:tcW w:w="992" w:type="dxa"/>
            <w:shd w:val="clear" w:color="auto" w:fill="FFFFFF"/>
          </w:tcPr>
          <w:p w14:paraId="26305326" w14:textId="77777777" w:rsidR="009A4FD0" w:rsidRPr="00D412A1" w:rsidRDefault="009A4FD0" w:rsidP="006734C3">
            <w:pPr>
              <w:rPr>
                <w:sz w:val="16"/>
                <w:szCs w:val="20"/>
              </w:rPr>
            </w:pPr>
          </w:p>
        </w:tc>
        <w:tc>
          <w:tcPr>
            <w:tcW w:w="992" w:type="dxa"/>
            <w:shd w:val="clear" w:color="auto" w:fill="FFFFFF"/>
          </w:tcPr>
          <w:p w14:paraId="26F293C6" w14:textId="77777777" w:rsidR="009A4FD0" w:rsidRPr="00D412A1" w:rsidRDefault="009A4FD0" w:rsidP="006734C3">
            <w:pPr>
              <w:rPr>
                <w:sz w:val="16"/>
                <w:szCs w:val="20"/>
              </w:rPr>
            </w:pPr>
            <w:r w:rsidRPr="00D412A1">
              <w:rPr>
                <w:sz w:val="16"/>
                <w:szCs w:val="20"/>
              </w:rPr>
              <w:t>+</w:t>
            </w:r>
          </w:p>
        </w:tc>
        <w:tc>
          <w:tcPr>
            <w:tcW w:w="982" w:type="dxa"/>
            <w:shd w:val="clear" w:color="auto" w:fill="FFFFFF"/>
          </w:tcPr>
          <w:p w14:paraId="431BEAE5" w14:textId="77777777" w:rsidR="009A4FD0" w:rsidRPr="00D412A1" w:rsidRDefault="009A4FD0" w:rsidP="006734C3">
            <w:pPr>
              <w:rPr>
                <w:sz w:val="16"/>
                <w:szCs w:val="20"/>
              </w:rPr>
            </w:pPr>
          </w:p>
        </w:tc>
        <w:tc>
          <w:tcPr>
            <w:tcW w:w="1144" w:type="dxa"/>
          </w:tcPr>
          <w:p w14:paraId="210F3679" w14:textId="77777777" w:rsidR="009A4FD0" w:rsidRPr="00D412A1" w:rsidRDefault="009A4FD0" w:rsidP="006734C3">
            <w:pPr>
              <w:rPr>
                <w:sz w:val="16"/>
                <w:szCs w:val="20"/>
              </w:rPr>
            </w:pPr>
            <w:r>
              <w:rPr>
                <w:sz w:val="16"/>
                <w:szCs w:val="20"/>
              </w:rPr>
              <w:t>Налоговая база на</w:t>
            </w:r>
            <w:r w:rsidRPr="00D412A1">
              <w:rPr>
                <w:sz w:val="16"/>
                <w:szCs w:val="20"/>
              </w:rPr>
              <w:t xml:space="preserve"> стадии разработки  </w:t>
            </w:r>
          </w:p>
        </w:tc>
        <w:tc>
          <w:tcPr>
            <w:tcW w:w="1984" w:type="dxa"/>
          </w:tcPr>
          <w:p w14:paraId="392D1BA5" w14:textId="4897C036" w:rsidR="009A4FD0" w:rsidRPr="00A9753F" w:rsidRDefault="009A4FD0" w:rsidP="009A6422">
            <w:pPr>
              <w:pStyle w:val="ab"/>
              <w:numPr>
                <w:ilvl w:val="0"/>
                <w:numId w:val="21"/>
              </w:numPr>
              <w:rPr>
                <w:rFonts w:ascii="Times New Roman" w:hAnsi="Times New Roman"/>
                <w:sz w:val="16"/>
                <w:szCs w:val="20"/>
              </w:rPr>
            </w:pPr>
            <w:r w:rsidRPr="00A9753F">
              <w:rPr>
                <w:rFonts w:ascii="Times New Roman" w:hAnsi="Times New Roman"/>
                <w:sz w:val="16"/>
                <w:szCs w:val="20"/>
              </w:rPr>
              <w:t>Разрешительно – координационная</w:t>
            </w:r>
          </w:p>
          <w:p w14:paraId="32BAECC4" w14:textId="619AFBD3" w:rsidR="009A4FD0" w:rsidRPr="00A9753F" w:rsidRDefault="00A9753F" w:rsidP="009A6422">
            <w:pPr>
              <w:pStyle w:val="ab"/>
              <w:numPr>
                <w:ilvl w:val="0"/>
                <w:numId w:val="21"/>
              </w:numPr>
              <w:rPr>
                <w:rFonts w:ascii="Times New Roman" w:hAnsi="Times New Roman"/>
                <w:sz w:val="16"/>
                <w:szCs w:val="20"/>
              </w:rPr>
            </w:pPr>
            <w:r w:rsidRPr="00A9753F">
              <w:rPr>
                <w:rFonts w:ascii="Times New Roman" w:hAnsi="Times New Roman"/>
                <w:sz w:val="16"/>
                <w:szCs w:val="20"/>
              </w:rPr>
              <w:t>Не считает крипто валюту приоритетным направлением</w:t>
            </w:r>
            <w:r>
              <w:rPr>
                <w:rFonts w:ascii="Times New Roman" w:hAnsi="Times New Roman"/>
                <w:sz w:val="16"/>
                <w:szCs w:val="20"/>
              </w:rPr>
              <w:t xml:space="preserve"> </w:t>
            </w:r>
          </w:p>
          <w:p w14:paraId="594DB4EB" w14:textId="77777777" w:rsidR="009A4FD0" w:rsidRDefault="009A4FD0" w:rsidP="006734C3">
            <w:pPr>
              <w:rPr>
                <w:sz w:val="16"/>
                <w:szCs w:val="20"/>
              </w:rPr>
            </w:pPr>
          </w:p>
        </w:tc>
      </w:tr>
      <w:tr w:rsidR="00863BD1" w:rsidRPr="00D412A1" w14:paraId="5C0D2C8A" w14:textId="15228A58" w:rsidTr="006B0AB1">
        <w:trPr>
          <w:trHeight w:val="1330"/>
        </w:trPr>
        <w:tc>
          <w:tcPr>
            <w:tcW w:w="992" w:type="dxa"/>
          </w:tcPr>
          <w:p w14:paraId="069DEE62" w14:textId="77777777" w:rsidR="00743A8C" w:rsidRPr="00D412A1" w:rsidRDefault="00743A8C" w:rsidP="006734C3">
            <w:pPr>
              <w:rPr>
                <w:sz w:val="16"/>
                <w:szCs w:val="20"/>
              </w:rPr>
            </w:pPr>
            <w:r w:rsidRPr="00D412A1">
              <w:rPr>
                <w:sz w:val="16"/>
                <w:szCs w:val="20"/>
              </w:rPr>
              <w:t>Казахстан</w:t>
            </w:r>
          </w:p>
        </w:tc>
        <w:tc>
          <w:tcPr>
            <w:tcW w:w="1418" w:type="dxa"/>
          </w:tcPr>
          <w:p w14:paraId="73CED64D" w14:textId="77777777" w:rsidR="00743A8C" w:rsidRPr="00D412A1" w:rsidRDefault="00743A8C" w:rsidP="006734C3">
            <w:pPr>
              <w:rPr>
                <w:sz w:val="16"/>
                <w:szCs w:val="20"/>
              </w:rPr>
            </w:pPr>
            <w:r w:rsidRPr="00D412A1">
              <w:rPr>
                <w:sz w:val="16"/>
                <w:szCs w:val="20"/>
              </w:rPr>
              <w:t>— Национальный Центральный Банк</w:t>
            </w:r>
            <w:r w:rsidRPr="00D412A1">
              <w:rPr>
                <w:sz w:val="16"/>
                <w:szCs w:val="20"/>
              </w:rPr>
              <w:br/>
              <w:t>— Ассоциация блокчейн и криптовалют</w:t>
            </w:r>
          </w:p>
        </w:tc>
        <w:tc>
          <w:tcPr>
            <w:tcW w:w="1324" w:type="dxa"/>
          </w:tcPr>
          <w:p w14:paraId="61004AB9" w14:textId="77777777" w:rsidR="00743A8C" w:rsidRPr="00D412A1" w:rsidRDefault="00743A8C" w:rsidP="006734C3">
            <w:pPr>
              <w:rPr>
                <w:sz w:val="16"/>
                <w:szCs w:val="20"/>
              </w:rPr>
            </w:pPr>
            <w:r w:rsidRPr="00D412A1">
              <w:rPr>
                <w:sz w:val="16"/>
                <w:szCs w:val="20"/>
              </w:rPr>
              <w:t>Не определен</w:t>
            </w:r>
          </w:p>
        </w:tc>
        <w:tc>
          <w:tcPr>
            <w:tcW w:w="1370" w:type="dxa"/>
            <w:shd w:val="clear" w:color="auto" w:fill="FFFFFF"/>
          </w:tcPr>
          <w:p w14:paraId="633F73B2" w14:textId="77777777" w:rsidR="00743A8C" w:rsidRPr="00D412A1" w:rsidRDefault="00743A8C" w:rsidP="006734C3">
            <w:pPr>
              <w:rPr>
                <w:sz w:val="16"/>
                <w:szCs w:val="20"/>
              </w:rPr>
            </w:pPr>
          </w:p>
        </w:tc>
        <w:tc>
          <w:tcPr>
            <w:tcW w:w="992" w:type="dxa"/>
            <w:shd w:val="clear" w:color="auto" w:fill="FFFFFF"/>
          </w:tcPr>
          <w:p w14:paraId="1446615D" w14:textId="77777777" w:rsidR="00743A8C" w:rsidRPr="00D412A1" w:rsidRDefault="00743A8C" w:rsidP="006734C3">
            <w:pPr>
              <w:rPr>
                <w:sz w:val="16"/>
                <w:szCs w:val="20"/>
              </w:rPr>
            </w:pPr>
          </w:p>
        </w:tc>
        <w:tc>
          <w:tcPr>
            <w:tcW w:w="992" w:type="dxa"/>
            <w:shd w:val="clear" w:color="auto" w:fill="FFFFFF"/>
          </w:tcPr>
          <w:p w14:paraId="6B11DD43" w14:textId="77777777" w:rsidR="00743A8C" w:rsidRPr="00D412A1" w:rsidRDefault="00743A8C" w:rsidP="006734C3">
            <w:pPr>
              <w:rPr>
                <w:sz w:val="16"/>
                <w:szCs w:val="20"/>
              </w:rPr>
            </w:pPr>
            <w:r w:rsidRPr="00D412A1">
              <w:rPr>
                <w:sz w:val="16"/>
                <w:szCs w:val="20"/>
              </w:rPr>
              <w:t>+</w:t>
            </w:r>
          </w:p>
        </w:tc>
        <w:tc>
          <w:tcPr>
            <w:tcW w:w="982" w:type="dxa"/>
            <w:shd w:val="clear" w:color="auto" w:fill="FFFFFF"/>
          </w:tcPr>
          <w:p w14:paraId="27624130" w14:textId="77777777" w:rsidR="00743A8C" w:rsidRPr="00D412A1" w:rsidRDefault="00743A8C" w:rsidP="006734C3">
            <w:pPr>
              <w:rPr>
                <w:sz w:val="16"/>
                <w:szCs w:val="20"/>
              </w:rPr>
            </w:pPr>
          </w:p>
        </w:tc>
        <w:tc>
          <w:tcPr>
            <w:tcW w:w="1144" w:type="dxa"/>
          </w:tcPr>
          <w:p w14:paraId="7F6B8D00" w14:textId="77777777" w:rsidR="00743A8C" w:rsidRPr="00863BD1" w:rsidRDefault="00743A8C" w:rsidP="006734C3">
            <w:pPr>
              <w:rPr>
                <w:sz w:val="16"/>
                <w:szCs w:val="20"/>
              </w:rPr>
            </w:pPr>
            <w:r w:rsidRPr="00863BD1">
              <w:rPr>
                <w:sz w:val="16"/>
                <w:szCs w:val="20"/>
              </w:rPr>
              <w:t xml:space="preserve">Отсутствует </w:t>
            </w:r>
          </w:p>
        </w:tc>
        <w:tc>
          <w:tcPr>
            <w:tcW w:w="1984" w:type="dxa"/>
          </w:tcPr>
          <w:p w14:paraId="638969A9" w14:textId="097789E0" w:rsidR="00743A8C" w:rsidRPr="00863BD1" w:rsidRDefault="00743A8C" w:rsidP="009A6422">
            <w:pPr>
              <w:pStyle w:val="ab"/>
              <w:numPr>
                <w:ilvl w:val="0"/>
                <w:numId w:val="22"/>
              </w:numPr>
              <w:rPr>
                <w:rFonts w:ascii="Times New Roman" w:hAnsi="Times New Roman"/>
                <w:sz w:val="16"/>
                <w:szCs w:val="20"/>
              </w:rPr>
            </w:pPr>
            <w:r w:rsidRPr="00863BD1">
              <w:rPr>
                <w:rFonts w:ascii="Times New Roman" w:hAnsi="Times New Roman"/>
                <w:sz w:val="16"/>
                <w:szCs w:val="20"/>
              </w:rPr>
              <w:t xml:space="preserve">Жестко-запретительная </w:t>
            </w:r>
          </w:p>
          <w:p w14:paraId="59461770" w14:textId="77777777" w:rsidR="00743A8C" w:rsidRPr="00863BD1" w:rsidRDefault="00743A8C" w:rsidP="006734C3">
            <w:pPr>
              <w:rPr>
                <w:sz w:val="16"/>
                <w:szCs w:val="20"/>
              </w:rPr>
            </w:pPr>
          </w:p>
        </w:tc>
      </w:tr>
      <w:tr w:rsidR="00863BD1" w:rsidRPr="00D412A1" w14:paraId="4474CBB6" w14:textId="70FE0ED5" w:rsidTr="00B41DE5">
        <w:trPr>
          <w:trHeight w:val="141"/>
        </w:trPr>
        <w:tc>
          <w:tcPr>
            <w:tcW w:w="992" w:type="dxa"/>
          </w:tcPr>
          <w:p w14:paraId="00728793" w14:textId="77777777" w:rsidR="00863BD1" w:rsidRPr="00D412A1" w:rsidRDefault="00863BD1" w:rsidP="006734C3">
            <w:pPr>
              <w:rPr>
                <w:sz w:val="16"/>
                <w:szCs w:val="20"/>
              </w:rPr>
            </w:pPr>
            <w:r w:rsidRPr="00D412A1">
              <w:rPr>
                <w:sz w:val="16"/>
                <w:szCs w:val="20"/>
              </w:rPr>
              <w:t xml:space="preserve">Бразилия </w:t>
            </w:r>
          </w:p>
        </w:tc>
        <w:tc>
          <w:tcPr>
            <w:tcW w:w="1418" w:type="dxa"/>
          </w:tcPr>
          <w:p w14:paraId="44C7B2EC" w14:textId="77777777" w:rsidR="00863BD1" w:rsidRPr="00D412A1" w:rsidRDefault="00863BD1" w:rsidP="006734C3">
            <w:pPr>
              <w:rPr>
                <w:sz w:val="16"/>
                <w:szCs w:val="20"/>
              </w:rPr>
            </w:pPr>
            <w:r>
              <w:rPr>
                <w:sz w:val="16"/>
                <w:szCs w:val="20"/>
              </w:rPr>
              <w:t>— Центральный Банк</w:t>
            </w:r>
            <w:r>
              <w:rPr>
                <w:sz w:val="16"/>
                <w:szCs w:val="20"/>
              </w:rPr>
              <w:br/>
              <w:t xml:space="preserve">— </w:t>
            </w:r>
            <w:r w:rsidRPr="00D412A1">
              <w:rPr>
                <w:sz w:val="16"/>
                <w:szCs w:val="20"/>
              </w:rPr>
              <w:t xml:space="preserve">Комиисия по </w:t>
            </w:r>
            <w:r w:rsidRPr="00D412A1">
              <w:rPr>
                <w:sz w:val="16"/>
                <w:szCs w:val="20"/>
              </w:rPr>
              <w:lastRenderedPageBreak/>
              <w:t>ценым бумагам и биржам</w:t>
            </w:r>
          </w:p>
          <w:p w14:paraId="3C27DB22" w14:textId="77777777" w:rsidR="00863BD1" w:rsidRPr="00D412A1" w:rsidRDefault="00863BD1" w:rsidP="006734C3">
            <w:pPr>
              <w:rPr>
                <w:sz w:val="16"/>
                <w:szCs w:val="20"/>
              </w:rPr>
            </w:pPr>
            <w:r w:rsidRPr="00D412A1">
              <w:rPr>
                <w:sz w:val="16"/>
                <w:szCs w:val="20"/>
              </w:rPr>
              <w:t>— Комитет по регулированию криптовалют</w:t>
            </w:r>
          </w:p>
        </w:tc>
        <w:tc>
          <w:tcPr>
            <w:tcW w:w="1324" w:type="dxa"/>
          </w:tcPr>
          <w:p w14:paraId="600E6CA9" w14:textId="77777777" w:rsidR="00863BD1" w:rsidRPr="00D412A1" w:rsidRDefault="00863BD1" w:rsidP="006734C3">
            <w:pPr>
              <w:rPr>
                <w:sz w:val="16"/>
                <w:szCs w:val="20"/>
              </w:rPr>
            </w:pPr>
            <w:r w:rsidRPr="00D412A1">
              <w:rPr>
                <w:sz w:val="16"/>
                <w:szCs w:val="20"/>
              </w:rPr>
              <w:lastRenderedPageBreak/>
              <w:t>Не определен</w:t>
            </w:r>
            <w:r>
              <w:rPr>
                <w:sz w:val="16"/>
                <w:szCs w:val="20"/>
              </w:rPr>
              <w:br/>
              <w:t xml:space="preserve">(не финансовый актив) </w:t>
            </w:r>
          </w:p>
        </w:tc>
        <w:tc>
          <w:tcPr>
            <w:tcW w:w="1370" w:type="dxa"/>
            <w:shd w:val="clear" w:color="auto" w:fill="FFFFFF"/>
          </w:tcPr>
          <w:p w14:paraId="246B69E9" w14:textId="77777777" w:rsidR="00863BD1" w:rsidRPr="00D412A1" w:rsidRDefault="00863BD1" w:rsidP="006734C3">
            <w:pPr>
              <w:rPr>
                <w:sz w:val="16"/>
                <w:szCs w:val="20"/>
              </w:rPr>
            </w:pPr>
          </w:p>
        </w:tc>
        <w:tc>
          <w:tcPr>
            <w:tcW w:w="992" w:type="dxa"/>
            <w:shd w:val="clear" w:color="auto" w:fill="FFFFFF"/>
          </w:tcPr>
          <w:p w14:paraId="47CAD34E" w14:textId="77777777" w:rsidR="00863BD1" w:rsidRPr="00D412A1" w:rsidRDefault="00863BD1" w:rsidP="006734C3">
            <w:pPr>
              <w:rPr>
                <w:sz w:val="16"/>
                <w:szCs w:val="20"/>
              </w:rPr>
            </w:pPr>
          </w:p>
        </w:tc>
        <w:tc>
          <w:tcPr>
            <w:tcW w:w="992" w:type="dxa"/>
            <w:shd w:val="clear" w:color="auto" w:fill="FFFFFF"/>
          </w:tcPr>
          <w:p w14:paraId="4B193200" w14:textId="77777777" w:rsidR="00863BD1" w:rsidRPr="00683734" w:rsidRDefault="00863BD1" w:rsidP="006734C3">
            <w:pPr>
              <w:rPr>
                <w:sz w:val="16"/>
                <w:szCs w:val="20"/>
              </w:rPr>
            </w:pPr>
            <w:r>
              <w:rPr>
                <w:sz w:val="16"/>
                <w:szCs w:val="20"/>
              </w:rPr>
              <w:t>+</w:t>
            </w:r>
          </w:p>
        </w:tc>
        <w:tc>
          <w:tcPr>
            <w:tcW w:w="982" w:type="dxa"/>
            <w:shd w:val="clear" w:color="auto" w:fill="FFFFFF"/>
          </w:tcPr>
          <w:p w14:paraId="209FFB99" w14:textId="77777777" w:rsidR="00863BD1" w:rsidRPr="00D412A1" w:rsidRDefault="00863BD1" w:rsidP="006734C3">
            <w:pPr>
              <w:rPr>
                <w:sz w:val="16"/>
                <w:szCs w:val="20"/>
              </w:rPr>
            </w:pPr>
          </w:p>
        </w:tc>
        <w:tc>
          <w:tcPr>
            <w:tcW w:w="1144" w:type="dxa"/>
          </w:tcPr>
          <w:p w14:paraId="3483EF01" w14:textId="77777777" w:rsidR="00863BD1" w:rsidRPr="00D412A1" w:rsidRDefault="00863BD1" w:rsidP="006734C3">
            <w:pPr>
              <w:rPr>
                <w:sz w:val="16"/>
                <w:szCs w:val="20"/>
              </w:rPr>
            </w:pPr>
            <w:r>
              <w:rPr>
                <w:sz w:val="16"/>
                <w:szCs w:val="20"/>
              </w:rPr>
              <w:t xml:space="preserve">Отсутствует </w:t>
            </w:r>
          </w:p>
        </w:tc>
        <w:tc>
          <w:tcPr>
            <w:tcW w:w="1984" w:type="dxa"/>
          </w:tcPr>
          <w:p w14:paraId="1C530040" w14:textId="6B92D116" w:rsidR="00863BD1" w:rsidRPr="006B0AB1" w:rsidRDefault="006B0AB1" w:rsidP="009A6422">
            <w:pPr>
              <w:pStyle w:val="ab"/>
              <w:numPr>
                <w:ilvl w:val="0"/>
                <w:numId w:val="23"/>
              </w:numPr>
              <w:rPr>
                <w:rFonts w:ascii="Times New Roman" w:hAnsi="Times New Roman"/>
                <w:sz w:val="16"/>
                <w:szCs w:val="20"/>
              </w:rPr>
            </w:pPr>
            <w:r w:rsidRPr="006B0AB1">
              <w:rPr>
                <w:rFonts w:ascii="Times New Roman" w:hAnsi="Times New Roman"/>
                <w:sz w:val="16"/>
                <w:szCs w:val="20"/>
              </w:rPr>
              <w:t>Наличие скепсиса по вопросу легализации</w:t>
            </w:r>
          </w:p>
          <w:p w14:paraId="5DAFD3B0" w14:textId="307A75D6" w:rsidR="006B0AB1" w:rsidRPr="006B0AB1" w:rsidRDefault="006B0AB1" w:rsidP="009A6422">
            <w:pPr>
              <w:pStyle w:val="ab"/>
              <w:numPr>
                <w:ilvl w:val="0"/>
                <w:numId w:val="23"/>
              </w:numPr>
              <w:rPr>
                <w:sz w:val="16"/>
                <w:szCs w:val="20"/>
              </w:rPr>
            </w:pPr>
            <w:r w:rsidRPr="006B0AB1">
              <w:rPr>
                <w:rFonts w:ascii="Times New Roman" w:hAnsi="Times New Roman"/>
                <w:sz w:val="16"/>
                <w:szCs w:val="20"/>
              </w:rPr>
              <w:t>Нет четкой позиции</w:t>
            </w:r>
          </w:p>
        </w:tc>
      </w:tr>
      <w:tr w:rsidR="00680673" w:rsidRPr="00D412A1" w14:paraId="564A7EFC" w14:textId="3D58E5F2" w:rsidTr="00B41DE5">
        <w:trPr>
          <w:trHeight w:val="3063"/>
        </w:trPr>
        <w:tc>
          <w:tcPr>
            <w:tcW w:w="992" w:type="dxa"/>
          </w:tcPr>
          <w:p w14:paraId="4FB7D07F" w14:textId="77777777" w:rsidR="00680673" w:rsidRPr="00D412A1" w:rsidRDefault="00680673" w:rsidP="006734C3">
            <w:pPr>
              <w:rPr>
                <w:sz w:val="16"/>
                <w:szCs w:val="20"/>
              </w:rPr>
            </w:pPr>
            <w:r>
              <w:rPr>
                <w:sz w:val="16"/>
                <w:szCs w:val="20"/>
              </w:rPr>
              <w:lastRenderedPageBreak/>
              <w:t xml:space="preserve">Украина </w:t>
            </w:r>
          </w:p>
        </w:tc>
        <w:tc>
          <w:tcPr>
            <w:tcW w:w="1418" w:type="dxa"/>
          </w:tcPr>
          <w:p w14:paraId="59C667A2" w14:textId="77777777" w:rsidR="00680673" w:rsidRPr="002E0981" w:rsidRDefault="00680673" w:rsidP="006734C3">
            <w:pPr>
              <w:rPr>
                <w:rFonts w:eastAsia="Times New Roman"/>
                <w:sz w:val="16"/>
              </w:rPr>
            </w:pPr>
            <w:r>
              <w:rPr>
                <w:sz w:val="16"/>
                <w:szCs w:val="20"/>
              </w:rPr>
              <w:t>— Киберполиция</w:t>
            </w:r>
            <w:r>
              <w:rPr>
                <w:sz w:val="16"/>
                <w:szCs w:val="20"/>
              </w:rPr>
              <w:br/>
              <w:t>— СНБО</w:t>
            </w:r>
            <w:r>
              <w:rPr>
                <w:sz w:val="16"/>
                <w:szCs w:val="20"/>
              </w:rPr>
              <w:br/>
              <w:t>— Национальный банк</w:t>
            </w:r>
            <w:r>
              <w:rPr>
                <w:sz w:val="16"/>
                <w:szCs w:val="20"/>
              </w:rPr>
              <w:br/>
              <w:t>— группы экспертов</w:t>
            </w:r>
            <w:r>
              <w:rPr>
                <w:sz w:val="16"/>
                <w:szCs w:val="20"/>
              </w:rPr>
              <w:br/>
              <w:t xml:space="preserve">— </w:t>
            </w:r>
            <w:r w:rsidRPr="002E0981">
              <w:rPr>
                <w:rFonts w:eastAsia="Times New Roman"/>
                <w:color w:val="222222"/>
                <w:sz w:val="16"/>
                <w:shd w:val="clear" w:color="auto" w:fill="FFFFFF"/>
              </w:rPr>
              <w:t>Национальная комиссия по ценным бумагам и фондовому рынку </w:t>
            </w:r>
            <w:r>
              <w:rPr>
                <w:rFonts w:eastAsia="Times New Roman"/>
                <w:color w:val="222222"/>
                <w:sz w:val="16"/>
                <w:shd w:val="clear" w:color="auto" w:fill="FFFFFF"/>
              </w:rPr>
              <w:br/>
              <w:t>— Рабочая группа из представителей власти</w:t>
            </w:r>
            <w:r>
              <w:rPr>
                <w:rStyle w:val="a9"/>
                <w:rFonts w:eastAsia="Times New Roman"/>
                <w:color w:val="222222"/>
                <w:sz w:val="16"/>
                <w:shd w:val="clear" w:color="auto" w:fill="FFFFFF"/>
              </w:rPr>
              <w:footnoteReference w:id="42"/>
            </w:r>
          </w:p>
          <w:p w14:paraId="2B82A757" w14:textId="77777777" w:rsidR="00680673" w:rsidRDefault="00680673" w:rsidP="006734C3">
            <w:pPr>
              <w:rPr>
                <w:sz w:val="16"/>
                <w:szCs w:val="20"/>
              </w:rPr>
            </w:pPr>
          </w:p>
        </w:tc>
        <w:tc>
          <w:tcPr>
            <w:tcW w:w="1324" w:type="dxa"/>
          </w:tcPr>
          <w:p w14:paraId="4E5A8740" w14:textId="77777777" w:rsidR="00680673" w:rsidRPr="00D412A1" w:rsidRDefault="00680673" w:rsidP="006734C3">
            <w:pPr>
              <w:rPr>
                <w:sz w:val="16"/>
                <w:szCs w:val="20"/>
              </w:rPr>
            </w:pPr>
            <w:r w:rsidRPr="00D412A1">
              <w:rPr>
                <w:sz w:val="16"/>
                <w:szCs w:val="20"/>
              </w:rPr>
              <w:t>Не определен</w:t>
            </w:r>
          </w:p>
        </w:tc>
        <w:tc>
          <w:tcPr>
            <w:tcW w:w="1370" w:type="dxa"/>
            <w:shd w:val="clear" w:color="auto" w:fill="FFFFFF"/>
          </w:tcPr>
          <w:p w14:paraId="02038981" w14:textId="77777777" w:rsidR="00680673" w:rsidRPr="00D412A1" w:rsidRDefault="00680673" w:rsidP="006734C3">
            <w:pPr>
              <w:rPr>
                <w:sz w:val="16"/>
                <w:szCs w:val="20"/>
              </w:rPr>
            </w:pPr>
          </w:p>
        </w:tc>
        <w:tc>
          <w:tcPr>
            <w:tcW w:w="992" w:type="dxa"/>
            <w:shd w:val="clear" w:color="auto" w:fill="FFFFFF"/>
          </w:tcPr>
          <w:p w14:paraId="5CBED8E0" w14:textId="77777777" w:rsidR="00680673" w:rsidRPr="00D412A1" w:rsidRDefault="00680673" w:rsidP="006734C3">
            <w:pPr>
              <w:rPr>
                <w:sz w:val="16"/>
                <w:szCs w:val="20"/>
              </w:rPr>
            </w:pPr>
          </w:p>
        </w:tc>
        <w:tc>
          <w:tcPr>
            <w:tcW w:w="992" w:type="dxa"/>
            <w:shd w:val="clear" w:color="auto" w:fill="FFFFFF"/>
          </w:tcPr>
          <w:p w14:paraId="2093005E" w14:textId="77777777" w:rsidR="00680673" w:rsidRDefault="00680673" w:rsidP="006734C3">
            <w:pPr>
              <w:rPr>
                <w:sz w:val="16"/>
                <w:szCs w:val="20"/>
              </w:rPr>
            </w:pPr>
            <w:r>
              <w:rPr>
                <w:sz w:val="16"/>
                <w:szCs w:val="20"/>
              </w:rPr>
              <w:t>+</w:t>
            </w:r>
          </w:p>
        </w:tc>
        <w:tc>
          <w:tcPr>
            <w:tcW w:w="982" w:type="dxa"/>
            <w:shd w:val="clear" w:color="auto" w:fill="FFFFFF"/>
          </w:tcPr>
          <w:p w14:paraId="4281CB59" w14:textId="77777777" w:rsidR="00680673" w:rsidRPr="00D412A1" w:rsidRDefault="00680673" w:rsidP="006734C3">
            <w:pPr>
              <w:rPr>
                <w:sz w:val="16"/>
                <w:szCs w:val="20"/>
              </w:rPr>
            </w:pPr>
          </w:p>
        </w:tc>
        <w:tc>
          <w:tcPr>
            <w:tcW w:w="1144" w:type="dxa"/>
          </w:tcPr>
          <w:p w14:paraId="0862EDD3" w14:textId="77777777" w:rsidR="00680673" w:rsidRDefault="00680673" w:rsidP="006734C3">
            <w:pPr>
              <w:rPr>
                <w:sz w:val="16"/>
                <w:szCs w:val="20"/>
              </w:rPr>
            </w:pPr>
            <w:r>
              <w:rPr>
                <w:sz w:val="16"/>
                <w:szCs w:val="20"/>
              </w:rPr>
              <w:t xml:space="preserve">Отсутствует </w:t>
            </w:r>
          </w:p>
        </w:tc>
        <w:tc>
          <w:tcPr>
            <w:tcW w:w="1984" w:type="dxa"/>
          </w:tcPr>
          <w:p w14:paraId="374D255A" w14:textId="3A52C5F6" w:rsidR="00EA1622" w:rsidRPr="001D3463" w:rsidRDefault="00EA1622" w:rsidP="009A6422">
            <w:pPr>
              <w:pStyle w:val="ab"/>
              <w:numPr>
                <w:ilvl w:val="0"/>
                <w:numId w:val="24"/>
              </w:numPr>
              <w:rPr>
                <w:rFonts w:ascii="Times New Roman" w:hAnsi="Times New Roman"/>
                <w:sz w:val="16"/>
                <w:szCs w:val="20"/>
              </w:rPr>
            </w:pPr>
            <w:r w:rsidRPr="001D3463">
              <w:rPr>
                <w:rFonts w:ascii="Times New Roman" w:hAnsi="Times New Roman"/>
                <w:sz w:val="16"/>
                <w:szCs w:val="20"/>
              </w:rPr>
              <w:t>Наличие скепсиса по вопросу легализации</w:t>
            </w:r>
          </w:p>
          <w:p w14:paraId="6F037E93" w14:textId="09DD9F5C" w:rsidR="00680673" w:rsidRPr="00EA1622" w:rsidRDefault="00EA1622" w:rsidP="009A6422">
            <w:pPr>
              <w:pStyle w:val="ab"/>
              <w:numPr>
                <w:ilvl w:val="0"/>
                <w:numId w:val="24"/>
              </w:numPr>
              <w:rPr>
                <w:sz w:val="16"/>
                <w:szCs w:val="20"/>
              </w:rPr>
            </w:pPr>
            <w:r w:rsidRPr="001D3463">
              <w:rPr>
                <w:rFonts w:ascii="Times New Roman" w:hAnsi="Times New Roman"/>
                <w:sz w:val="16"/>
                <w:szCs w:val="20"/>
              </w:rPr>
              <w:t>Нет четкой позиции</w:t>
            </w:r>
          </w:p>
        </w:tc>
      </w:tr>
    </w:tbl>
    <w:p w14:paraId="6AE73627" w14:textId="35466749" w:rsidR="0031492A" w:rsidRPr="00C01767" w:rsidRDefault="00AD6604">
      <w:r>
        <w:br/>
      </w:r>
    </w:p>
    <w:sectPr w:rsidR="0031492A" w:rsidRPr="00C01767" w:rsidSect="00F352DF">
      <w:headerReference w:type="even" r:id="rId10"/>
      <w:headerReference w:type="default" r:id="rId11"/>
      <w:footerReference w:type="even" r:id="rId12"/>
      <w:footerReference w:type="default" r:id="rId13"/>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0D33" w14:textId="77777777" w:rsidR="00756ABD" w:rsidRDefault="00756ABD" w:rsidP="001E2864">
      <w:r>
        <w:separator/>
      </w:r>
    </w:p>
  </w:endnote>
  <w:endnote w:type="continuationSeparator" w:id="0">
    <w:p w14:paraId="3970FDE9" w14:textId="77777777" w:rsidR="00756ABD" w:rsidRDefault="00756ABD" w:rsidP="001E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PMingLiU">
    <w:panose1 w:val="02020500000000000000"/>
    <w:charset w:val="88"/>
    <w:family w:val="roman"/>
    <w:pitch w:val="variable"/>
    <w:sig w:usb0="A00002FF" w:usb1="28CFFCFA" w:usb2="00000016" w:usb3="00000000" w:csb0="00100001" w:csb1="00000000"/>
  </w:font>
  <w:font w:name="Times">
    <w:panose1 w:val="02000500000000000000"/>
    <w:charset w:val="00"/>
    <w:family w:val="roman"/>
    <w:pitch w:val="variable"/>
    <w:sig w:usb0="00000003" w:usb1="00000000" w:usb2="00000000" w:usb3="00000000" w:csb0="00000001" w:csb1="00000000"/>
  </w:font>
  <w:font w:name="PMingLiUfalt">
    <w:altName w:val="Arial Unicode MS"/>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819C" w14:textId="77777777" w:rsidR="00CC31F2" w:rsidRDefault="00CC31F2" w:rsidP="006734C3">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B03713F" w14:textId="77777777" w:rsidR="00CC31F2" w:rsidRDefault="00CC31F2" w:rsidP="001E2864">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B888" w14:textId="77777777" w:rsidR="00CC31F2" w:rsidRDefault="00CC31F2" w:rsidP="001E2864">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83B1" w14:textId="77777777" w:rsidR="00756ABD" w:rsidRDefault="00756ABD" w:rsidP="001E2864">
      <w:r>
        <w:separator/>
      </w:r>
    </w:p>
  </w:footnote>
  <w:footnote w:type="continuationSeparator" w:id="0">
    <w:p w14:paraId="1E6FDBEA" w14:textId="77777777" w:rsidR="00756ABD" w:rsidRDefault="00756ABD" w:rsidP="001E2864">
      <w:r>
        <w:continuationSeparator/>
      </w:r>
    </w:p>
  </w:footnote>
  <w:footnote w:id="1">
    <w:p w14:paraId="7720483B" w14:textId="5D878A69" w:rsidR="00CC31F2" w:rsidRPr="004D7426" w:rsidRDefault="00CC31F2" w:rsidP="004D7426">
      <w:pPr>
        <w:rPr>
          <w:rFonts w:eastAsia="Times New Roman"/>
          <w:lang w:val="en-US"/>
        </w:rPr>
      </w:pPr>
      <w:r>
        <w:rPr>
          <w:rStyle w:val="a9"/>
        </w:rPr>
        <w:footnoteRef/>
      </w:r>
      <w:r w:rsidRPr="00FC6B6B">
        <w:rPr>
          <w:lang w:val="en-US"/>
        </w:rPr>
        <w:t xml:space="preserve"> </w:t>
      </w:r>
      <w:r w:rsidRPr="00FC6B6B">
        <w:rPr>
          <w:rFonts w:eastAsia="Times New Roman"/>
          <w:sz w:val="20"/>
          <w:szCs w:val="20"/>
          <w:lang w:val="en-US"/>
        </w:rPr>
        <w:t>Interactive governance and governability: an introduction Kooiman, J.; Bavinck, J.M.; Chuenpagdee, R.; Mahon, R.; Pullin, R.</w:t>
      </w:r>
    </w:p>
  </w:footnote>
  <w:footnote w:id="2">
    <w:p w14:paraId="1E1B4691" w14:textId="6299C186" w:rsidR="00CC31F2" w:rsidRDefault="00CC31F2" w:rsidP="004D7426">
      <w:pPr>
        <w:pStyle w:val="a7"/>
      </w:pPr>
      <w:r>
        <w:rPr>
          <w:rStyle w:val="a9"/>
        </w:rPr>
        <w:footnoteRef/>
      </w:r>
      <w:r>
        <w:t xml:space="preserve"> </w:t>
      </w:r>
      <w:r w:rsidRPr="00CD1664">
        <w:rPr>
          <w:rFonts w:ascii="Times New Roman" w:hAnsi="Times New Roman"/>
          <w:sz w:val="20"/>
          <w:szCs w:val="20"/>
        </w:rPr>
        <w:t>Сморгунов Л.В. В поисках управляемости: трансформация теории публичного управления в XXI веке</w:t>
      </w:r>
      <w:r>
        <w:rPr>
          <w:rFonts w:ascii="Times New Roman" w:hAnsi="Times New Roman"/>
          <w:sz w:val="20"/>
          <w:szCs w:val="20"/>
        </w:rPr>
        <w:t>.</w:t>
      </w:r>
    </w:p>
  </w:footnote>
  <w:footnote w:id="3">
    <w:p w14:paraId="3C99A4BB" w14:textId="17FC397F" w:rsidR="00CC31F2" w:rsidRPr="00B23D11" w:rsidRDefault="00CC31F2">
      <w:pPr>
        <w:pStyle w:val="a7"/>
      </w:pPr>
      <w:r>
        <w:rPr>
          <w:rStyle w:val="a9"/>
        </w:rPr>
        <w:footnoteRef/>
      </w:r>
      <w:r w:rsidRPr="0010535E">
        <w:rPr>
          <w:lang w:val="en-US"/>
        </w:rPr>
        <w:t xml:space="preserve"> </w:t>
      </w:r>
      <w:r w:rsidRPr="0010535E">
        <w:rPr>
          <w:rFonts w:ascii="Times New Roman" w:hAnsi="Times New Roman"/>
          <w:sz w:val="20"/>
          <w:szCs w:val="20"/>
          <w:lang w:val="en-US"/>
        </w:rPr>
        <w:t>Rhodes, R.A.W. 1996. The New Governance: Governing without Government. </w:t>
      </w:r>
      <w:r w:rsidRPr="0024208C">
        <w:rPr>
          <w:rFonts w:ascii="Times New Roman" w:hAnsi="Times New Roman"/>
          <w:sz w:val="20"/>
          <w:szCs w:val="20"/>
          <w:lang w:val="en-US"/>
        </w:rPr>
        <w:t>Political</w:t>
      </w:r>
      <w:r w:rsidRPr="00B23D11">
        <w:rPr>
          <w:rFonts w:ascii="Times New Roman" w:hAnsi="Times New Roman"/>
          <w:sz w:val="20"/>
          <w:szCs w:val="20"/>
        </w:rPr>
        <w:t xml:space="preserve"> </w:t>
      </w:r>
      <w:r w:rsidRPr="0024208C">
        <w:rPr>
          <w:rFonts w:ascii="Times New Roman" w:hAnsi="Times New Roman"/>
          <w:sz w:val="20"/>
          <w:szCs w:val="20"/>
          <w:lang w:val="en-US"/>
        </w:rPr>
        <w:t>Studies</w:t>
      </w:r>
      <w:r w:rsidRPr="00B23D11">
        <w:rPr>
          <w:rFonts w:ascii="Times New Roman" w:hAnsi="Times New Roman"/>
          <w:sz w:val="20"/>
          <w:szCs w:val="20"/>
        </w:rPr>
        <w:t xml:space="preserve">. </w:t>
      </w:r>
    </w:p>
  </w:footnote>
  <w:footnote w:id="4">
    <w:p w14:paraId="69F26A45" w14:textId="69178CFB" w:rsidR="00CC31F2" w:rsidRDefault="00CC31F2">
      <w:pPr>
        <w:pStyle w:val="a7"/>
      </w:pPr>
      <w:r>
        <w:rPr>
          <w:rStyle w:val="a9"/>
        </w:rPr>
        <w:footnoteRef/>
      </w:r>
      <w:r>
        <w:t xml:space="preserve"> </w:t>
      </w:r>
      <w:r w:rsidRPr="003946C5">
        <w:rPr>
          <w:rFonts w:ascii="Times New Roman" w:hAnsi="Times New Roman"/>
          <w:sz w:val="20"/>
          <w:szCs w:val="20"/>
        </w:rPr>
        <w:t>Л.В. Сморгунов, А.С. Шерстобитов. Политические сети. Теория и методы анализа.</w:t>
      </w:r>
    </w:p>
  </w:footnote>
  <w:footnote w:id="5">
    <w:p w14:paraId="647E8E50" w14:textId="48E287BD" w:rsidR="00CC31F2" w:rsidRPr="00881FAE" w:rsidRDefault="00CC31F2">
      <w:pPr>
        <w:pStyle w:val="a7"/>
      </w:pPr>
      <w:r>
        <w:rPr>
          <w:rStyle w:val="a9"/>
        </w:rPr>
        <w:footnoteRef/>
      </w:r>
      <w:r w:rsidRPr="00881FAE">
        <w:t xml:space="preserve"> </w:t>
      </w:r>
      <w:r w:rsidRPr="0031375C">
        <w:rPr>
          <w:rFonts w:ascii="Times New Roman" w:hAnsi="Times New Roman"/>
          <w:sz w:val="20"/>
          <w:szCs w:val="28"/>
        </w:rPr>
        <w:t>Шерстобитов А.С. Трансформации механизмов взаимодействия государственных и негосударственных акторов в процессе перехода к координационному государству.</w:t>
      </w:r>
    </w:p>
  </w:footnote>
  <w:footnote w:id="6">
    <w:p w14:paraId="51020314" w14:textId="1BFFD80B" w:rsidR="00CC31F2" w:rsidRPr="00AB3508" w:rsidRDefault="00CC31F2" w:rsidP="004D7426">
      <w:pPr>
        <w:rPr>
          <w:sz w:val="20"/>
          <w:szCs w:val="20"/>
          <w:lang w:val="en-US"/>
        </w:rPr>
      </w:pPr>
      <w:r w:rsidRPr="00AB3508">
        <w:rPr>
          <w:rStyle w:val="a9"/>
          <w:sz w:val="20"/>
          <w:szCs w:val="20"/>
        </w:rPr>
        <w:footnoteRef/>
      </w:r>
      <w:r w:rsidRPr="00AB3508">
        <w:rPr>
          <w:sz w:val="20"/>
          <w:szCs w:val="20"/>
          <w:lang w:val="en-US"/>
        </w:rPr>
        <w:t xml:space="preserve"> </w:t>
      </w:r>
      <w:r w:rsidRPr="00AB3508">
        <w:rPr>
          <w:bCs/>
          <w:sz w:val="20"/>
          <w:szCs w:val="20"/>
          <w:lang w:val="en-US" w:eastAsia="en-US"/>
        </w:rPr>
        <w:t xml:space="preserve">Governance’ as a bridge between disciplines: Cross-disciplinary inspiration regarding shifts in governance and problems of governability, accountability and legitimacy. </w:t>
      </w:r>
      <w:r w:rsidRPr="00AB3508">
        <w:rPr>
          <w:sz w:val="20"/>
          <w:szCs w:val="20"/>
          <w:lang w:val="en-US"/>
        </w:rPr>
        <w:t>Kees Van Kersbergen &amp; Frans Van Waarden</w:t>
      </w:r>
    </w:p>
  </w:footnote>
  <w:footnote w:id="7">
    <w:p w14:paraId="2B5B7D52" w14:textId="76358788" w:rsidR="00CC31F2" w:rsidRPr="0088461E" w:rsidRDefault="00CC31F2">
      <w:pPr>
        <w:pStyle w:val="a7"/>
        <w:rPr>
          <w:lang w:val="en-US"/>
        </w:rPr>
      </w:pPr>
      <w:r w:rsidRPr="00AB3508">
        <w:rPr>
          <w:rStyle w:val="a9"/>
          <w:sz w:val="20"/>
          <w:szCs w:val="20"/>
        </w:rPr>
        <w:footnoteRef/>
      </w:r>
      <w:r w:rsidRPr="00AB3508">
        <w:rPr>
          <w:sz w:val="20"/>
          <w:szCs w:val="20"/>
          <w:lang w:val="en-US"/>
        </w:rPr>
        <w:t xml:space="preserve"> </w:t>
      </w:r>
      <w:r w:rsidRPr="00AB3508">
        <w:rPr>
          <w:rFonts w:ascii="Times New Roman" w:hAnsi="Times New Roman"/>
          <w:sz w:val="20"/>
          <w:szCs w:val="20"/>
          <w:lang w:val="en-US"/>
        </w:rPr>
        <w:t>Pazaitis, A., Kostakis, V., &amp; Bauwens, M. 2017. Digital economy and the rise of open cooperativism: The case of the enspiral network. </w:t>
      </w:r>
    </w:p>
  </w:footnote>
  <w:footnote w:id="8">
    <w:p w14:paraId="695A2E2C" w14:textId="77CF0C36" w:rsidR="00CC31F2" w:rsidRPr="000F4812" w:rsidRDefault="00CC31F2" w:rsidP="000F4812">
      <w:pPr>
        <w:pStyle w:val="a7"/>
        <w:rPr>
          <w:sz w:val="20"/>
          <w:szCs w:val="20"/>
          <w:lang w:val="en-US"/>
        </w:rPr>
      </w:pPr>
      <w:r w:rsidRPr="000F4812">
        <w:rPr>
          <w:rStyle w:val="a9"/>
          <w:sz w:val="20"/>
          <w:szCs w:val="20"/>
        </w:rPr>
        <w:footnoteRef/>
      </w:r>
      <w:r w:rsidRPr="000F4812">
        <w:rPr>
          <w:sz w:val="20"/>
          <w:szCs w:val="20"/>
          <w:lang w:val="en-US"/>
        </w:rPr>
        <w:t xml:space="preserve"> </w:t>
      </w:r>
      <w:r w:rsidRPr="000F4812">
        <w:rPr>
          <w:rFonts w:ascii="Times New Roman" w:hAnsi="Times New Roman"/>
          <w:sz w:val="20"/>
          <w:szCs w:val="20"/>
          <w:lang w:val="en-US"/>
        </w:rPr>
        <w:t>Rhodes, R.A.W. 1996. The New Governance: Governing without Government.</w:t>
      </w:r>
    </w:p>
  </w:footnote>
  <w:footnote w:id="9">
    <w:p w14:paraId="2602EA78" w14:textId="327712D0" w:rsidR="00CC31F2" w:rsidRPr="000F4812" w:rsidRDefault="00CC31F2" w:rsidP="000F4812">
      <w:pPr>
        <w:rPr>
          <w:sz w:val="20"/>
          <w:szCs w:val="20"/>
          <w:lang w:val="en-US"/>
        </w:rPr>
      </w:pPr>
      <w:r w:rsidRPr="000F4812">
        <w:rPr>
          <w:rStyle w:val="a9"/>
          <w:sz w:val="20"/>
          <w:szCs w:val="20"/>
        </w:rPr>
        <w:footnoteRef/>
      </w:r>
      <w:r w:rsidRPr="000F4812">
        <w:rPr>
          <w:sz w:val="20"/>
          <w:szCs w:val="20"/>
          <w:lang w:val="en-US"/>
        </w:rPr>
        <w:t xml:space="preserve"> </w:t>
      </w:r>
      <w:r w:rsidRPr="000F4812">
        <w:rPr>
          <w:bCs/>
          <w:sz w:val="20"/>
          <w:szCs w:val="20"/>
          <w:lang w:val="en-US" w:eastAsia="en-US"/>
        </w:rPr>
        <w:t xml:space="preserve">‘Governance’ as a bridge between disciplines: Cross-disciplinary inspiration regarding shifts in governance and problems of governability, accountability and legitimacy. </w:t>
      </w:r>
      <w:r w:rsidRPr="000F4812">
        <w:rPr>
          <w:sz w:val="20"/>
          <w:szCs w:val="20"/>
          <w:lang w:val="en-US"/>
        </w:rPr>
        <w:t>Kees Van Kersbergen &amp; Frans Van Waarden</w:t>
      </w:r>
    </w:p>
  </w:footnote>
  <w:footnote w:id="10">
    <w:p w14:paraId="7F88B6BC" w14:textId="3423C8D8" w:rsidR="00CC31F2" w:rsidRPr="00BF4C91" w:rsidRDefault="00CC31F2" w:rsidP="000F4812">
      <w:pPr>
        <w:pStyle w:val="a7"/>
        <w:rPr>
          <w:lang w:val="en-US"/>
        </w:rPr>
      </w:pPr>
      <w:r w:rsidRPr="000F4812">
        <w:rPr>
          <w:rStyle w:val="a9"/>
          <w:rFonts w:ascii="Times New Roman" w:hAnsi="Times New Roman"/>
          <w:sz w:val="20"/>
          <w:szCs w:val="20"/>
        </w:rPr>
        <w:footnoteRef/>
      </w:r>
      <w:r w:rsidRPr="000F4812">
        <w:rPr>
          <w:rFonts w:ascii="Times New Roman" w:hAnsi="Times New Roman"/>
          <w:sz w:val="20"/>
          <w:szCs w:val="20"/>
          <w:lang w:val="en-US"/>
        </w:rPr>
        <w:t xml:space="preserve"> Rhodes, R.A.W. 1996. The New Governance: Governing without Government.</w:t>
      </w:r>
    </w:p>
  </w:footnote>
  <w:footnote w:id="11">
    <w:p w14:paraId="3B1BC000" w14:textId="5D49D92F" w:rsidR="00CC31F2" w:rsidRPr="000F3654" w:rsidRDefault="00CC31F2">
      <w:pPr>
        <w:pStyle w:val="a7"/>
        <w:rPr>
          <w:rFonts w:ascii="Times New Roman" w:hAnsi="Times New Roman"/>
          <w:sz w:val="20"/>
          <w:szCs w:val="20"/>
        </w:rPr>
      </w:pPr>
      <w:r w:rsidRPr="000F3654">
        <w:rPr>
          <w:rStyle w:val="a9"/>
          <w:rFonts w:ascii="Times New Roman" w:hAnsi="Times New Roman"/>
          <w:sz w:val="20"/>
          <w:szCs w:val="20"/>
        </w:rPr>
        <w:footnoteRef/>
      </w:r>
      <w:r w:rsidRPr="000F3654">
        <w:rPr>
          <w:rFonts w:ascii="Times New Roman" w:hAnsi="Times New Roman"/>
          <w:sz w:val="20"/>
          <w:szCs w:val="20"/>
        </w:rPr>
        <w:t xml:space="preserve"> Сморгунов Л.В. В поисках управляемости: трансформация теории публичного управления в XXI веке.</w:t>
      </w:r>
    </w:p>
  </w:footnote>
  <w:footnote w:id="12">
    <w:p w14:paraId="4E8236D4" w14:textId="7B76C466" w:rsidR="00CC31F2" w:rsidRPr="00FB6EB5" w:rsidRDefault="00CC31F2" w:rsidP="00977E74">
      <w:pPr>
        <w:pStyle w:val="a7"/>
      </w:pPr>
      <w:r w:rsidRPr="000F3654">
        <w:rPr>
          <w:rStyle w:val="a9"/>
          <w:rFonts w:ascii="Times New Roman" w:hAnsi="Times New Roman"/>
          <w:sz w:val="20"/>
          <w:szCs w:val="20"/>
        </w:rPr>
        <w:footnoteRef/>
      </w:r>
      <w:r w:rsidRPr="000F3654">
        <w:rPr>
          <w:rFonts w:ascii="Times New Roman" w:hAnsi="Times New Roman"/>
          <w:sz w:val="20"/>
          <w:szCs w:val="20"/>
          <w:lang w:val="en-US"/>
        </w:rPr>
        <w:t xml:space="preserve"> Timothy Besley, Torsten Persson  State. Capacity</w:t>
      </w:r>
      <w:r w:rsidRPr="00FB6EB5">
        <w:rPr>
          <w:rFonts w:ascii="Times New Roman" w:hAnsi="Times New Roman"/>
          <w:sz w:val="20"/>
          <w:szCs w:val="20"/>
        </w:rPr>
        <w:t xml:space="preserve">, </w:t>
      </w:r>
      <w:r w:rsidRPr="000F3654">
        <w:rPr>
          <w:rFonts w:ascii="Times New Roman" w:hAnsi="Times New Roman"/>
          <w:sz w:val="20"/>
          <w:szCs w:val="20"/>
          <w:lang w:val="en-US"/>
        </w:rPr>
        <w:t>Conflict</w:t>
      </w:r>
      <w:r w:rsidRPr="00FB6EB5">
        <w:rPr>
          <w:rFonts w:ascii="Times New Roman" w:hAnsi="Times New Roman"/>
          <w:sz w:val="20"/>
          <w:szCs w:val="20"/>
        </w:rPr>
        <w:t xml:space="preserve"> </w:t>
      </w:r>
      <w:r w:rsidRPr="000F3654">
        <w:rPr>
          <w:rFonts w:ascii="Times New Roman" w:hAnsi="Times New Roman"/>
          <w:sz w:val="20"/>
          <w:szCs w:val="20"/>
          <w:lang w:val="en-US"/>
        </w:rPr>
        <w:t>and</w:t>
      </w:r>
      <w:r w:rsidRPr="00FB6EB5">
        <w:rPr>
          <w:rFonts w:ascii="Times New Roman" w:hAnsi="Times New Roman"/>
          <w:sz w:val="20"/>
          <w:szCs w:val="20"/>
        </w:rPr>
        <w:t xml:space="preserve"> </w:t>
      </w:r>
      <w:r w:rsidRPr="000F3654">
        <w:rPr>
          <w:rFonts w:ascii="Times New Roman" w:hAnsi="Times New Roman"/>
          <w:sz w:val="20"/>
          <w:szCs w:val="20"/>
          <w:lang w:val="en-US"/>
        </w:rPr>
        <w:t>Development</w:t>
      </w:r>
      <w:r w:rsidRPr="00FB6EB5">
        <w:rPr>
          <w:rFonts w:ascii="Times New Roman" w:hAnsi="Times New Roman"/>
          <w:sz w:val="20"/>
          <w:szCs w:val="20"/>
        </w:rPr>
        <w:t>.2009.</w:t>
      </w:r>
    </w:p>
  </w:footnote>
  <w:footnote w:id="13">
    <w:p w14:paraId="26A3B498" w14:textId="7F7CC188" w:rsidR="00CC31F2" w:rsidRPr="00FB6EB5" w:rsidRDefault="00CC31F2" w:rsidP="00FB6EB5">
      <w:pPr>
        <w:jc w:val="both"/>
        <w:rPr>
          <w:rFonts w:eastAsia="Times New Roman"/>
          <w:color w:val="3C3C3C"/>
          <w:sz w:val="20"/>
          <w:szCs w:val="20"/>
          <w:shd w:val="clear" w:color="auto" w:fill="FFFFFF"/>
        </w:rPr>
      </w:pPr>
      <w:r>
        <w:rPr>
          <w:rStyle w:val="a9"/>
        </w:rPr>
        <w:footnoteRef/>
      </w:r>
      <w:r w:rsidRPr="00FB6EB5">
        <w:t xml:space="preserve"> </w:t>
      </w:r>
      <w:r w:rsidRPr="00FB6EB5">
        <w:rPr>
          <w:sz w:val="20"/>
          <w:szCs w:val="20"/>
        </w:rPr>
        <w:t>Законопроект Федерального закона “О цифровых финансовых активах”. Гл. 1, ст.2.</w:t>
      </w:r>
      <w:r w:rsidRPr="00FB6EB5">
        <w:rPr>
          <w:rFonts w:eastAsia="Times New Roman"/>
          <w:color w:val="505050"/>
          <w:sz w:val="20"/>
          <w:szCs w:val="20"/>
          <w:shd w:val="clear" w:color="auto" w:fill="FFFFFF"/>
        </w:rPr>
        <w:t xml:space="preserve"> [Электронный ресурс]</w:t>
      </w:r>
      <w:r w:rsidRPr="00FB6EB5">
        <w:rPr>
          <w:sz w:val="20"/>
          <w:szCs w:val="20"/>
        </w:rPr>
        <w:t xml:space="preserve"> </w:t>
      </w:r>
      <w:r w:rsidRPr="00FB6EB5">
        <w:rPr>
          <w:color w:val="000000" w:themeColor="text1"/>
          <w:sz w:val="20"/>
          <w:szCs w:val="20"/>
        </w:rPr>
        <w:t xml:space="preserve">http://www.cbr.ru/content/document/file/35808/20180125_01.pdf </w:t>
      </w:r>
      <w:r w:rsidRPr="00FB6EB5">
        <w:rPr>
          <w:rFonts w:eastAsia="Times New Roman"/>
          <w:sz w:val="20"/>
          <w:szCs w:val="20"/>
        </w:rPr>
        <w:t>(Дата обращения: 25.04.18)</w:t>
      </w:r>
    </w:p>
    <w:p w14:paraId="020BDBE3" w14:textId="11D35D55" w:rsidR="00CC31F2" w:rsidRPr="00FB6EB5" w:rsidRDefault="00CC31F2">
      <w:pPr>
        <w:pStyle w:val="a7"/>
      </w:pPr>
    </w:p>
  </w:footnote>
  <w:footnote w:id="14">
    <w:p w14:paraId="45C71C4D" w14:textId="50324F7A" w:rsidR="00CC31F2" w:rsidRPr="005B423F" w:rsidRDefault="00CC31F2" w:rsidP="000F4812">
      <w:pPr>
        <w:rPr>
          <w:sz w:val="20"/>
          <w:szCs w:val="20"/>
        </w:rPr>
      </w:pPr>
      <w:r w:rsidRPr="000F4812">
        <w:rPr>
          <w:rStyle w:val="a9"/>
          <w:sz w:val="20"/>
          <w:szCs w:val="20"/>
        </w:rPr>
        <w:footnoteRef/>
      </w:r>
      <w:r w:rsidRPr="000F4812">
        <w:rPr>
          <w:bCs/>
          <w:color w:val="000000"/>
          <w:sz w:val="20"/>
          <w:szCs w:val="20"/>
          <w:lang w:val="en-US"/>
        </w:rPr>
        <w:t xml:space="preserve"> The Economist Intelligence Unit's Democracy Index</w:t>
      </w:r>
      <w:r w:rsidRPr="000F4812">
        <w:rPr>
          <w:sz w:val="20"/>
          <w:szCs w:val="20"/>
          <w:lang w:val="en-US"/>
        </w:rPr>
        <w:t>.</w:t>
      </w:r>
      <w:r w:rsidRPr="000F4812">
        <w:rPr>
          <w:rFonts w:eastAsia="Times New Roman"/>
          <w:sz w:val="20"/>
          <w:szCs w:val="20"/>
          <w:lang w:val="en-US"/>
        </w:rPr>
        <w:t xml:space="preserve"> </w:t>
      </w:r>
      <w:r w:rsidRPr="005B423F">
        <w:rPr>
          <w:rFonts w:eastAsia="Times New Roman"/>
          <w:sz w:val="20"/>
          <w:szCs w:val="20"/>
        </w:rPr>
        <w:t>[</w:t>
      </w:r>
      <w:r w:rsidRPr="000F4812">
        <w:rPr>
          <w:rFonts w:eastAsia="Times New Roman"/>
          <w:sz w:val="20"/>
          <w:szCs w:val="20"/>
        </w:rPr>
        <w:t>Электронный</w:t>
      </w:r>
      <w:r w:rsidRPr="005B423F">
        <w:rPr>
          <w:rFonts w:eastAsia="Times New Roman"/>
          <w:sz w:val="20"/>
          <w:szCs w:val="20"/>
        </w:rPr>
        <w:t xml:space="preserve"> </w:t>
      </w:r>
      <w:r w:rsidRPr="000F4812">
        <w:rPr>
          <w:rFonts w:eastAsia="Times New Roman"/>
          <w:sz w:val="20"/>
          <w:szCs w:val="20"/>
        </w:rPr>
        <w:t>ресурс</w:t>
      </w:r>
      <w:r w:rsidRPr="005B423F">
        <w:rPr>
          <w:rFonts w:eastAsia="Times New Roman"/>
          <w:sz w:val="20"/>
          <w:szCs w:val="20"/>
        </w:rPr>
        <w:t xml:space="preserve">] </w:t>
      </w:r>
      <w:r w:rsidRPr="005B423F">
        <w:rPr>
          <w:sz w:val="20"/>
          <w:szCs w:val="20"/>
        </w:rPr>
        <w:t xml:space="preserve"> </w:t>
      </w:r>
      <w:r w:rsidRPr="000F4812">
        <w:rPr>
          <w:sz w:val="20"/>
          <w:szCs w:val="20"/>
          <w:lang w:val="en-US"/>
        </w:rPr>
        <w:t>https</w:t>
      </w:r>
      <w:r w:rsidRPr="005B423F">
        <w:rPr>
          <w:sz w:val="20"/>
          <w:szCs w:val="20"/>
        </w:rPr>
        <w:t>://</w:t>
      </w:r>
      <w:r w:rsidRPr="000F4812">
        <w:rPr>
          <w:sz w:val="20"/>
          <w:szCs w:val="20"/>
          <w:lang w:val="en-US"/>
        </w:rPr>
        <w:t>infographics</w:t>
      </w:r>
      <w:r w:rsidRPr="005B423F">
        <w:rPr>
          <w:sz w:val="20"/>
          <w:szCs w:val="20"/>
        </w:rPr>
        <w:t>.</w:t>
      </w:r>
      <w:r w:rsidRPr="000F4812">
        <w:rPr>
          <w:sz w:val="20"/>
          <w:szCs w:val="20"/>
          <w:lang w:val="en-US"/>
        </w:rPr>
        <w:t>economist</w:t>
      </w:r>
      <w:r w:rsidRPr="005B423F">
        <w:rPr>
          <w:sz w:val="20"/>
          <w:szCs w:val="20"/>
        </w:rPr>
        <w:t>.</w:t>
      </w:r>
      <w:r w:rsidRPr="000F4812">
        <w:rPr>
          <w:sz w:val="20"/>
          <w:szCs w:val="20"/>
          <w:lang w:val="en-US"/>
        </w:rPr>
        <w:t>com</w:t>
      </w:r>
      <w:r w:rsidRPr="005B423F">
        <w:rPr>
          <w:sz w:val="20"/>
          <w:szCs w:val="20"/>
        </w:rPr>
        <w:t>/2018/</w:t>
      </w:r>
      <w:r w:rsidRPr="000F4812">
        <w:rPr>
          <w:sz w:val="20"/>
          <w:szCs w:val="20"/>
          <w:lang w:val="en-US"/>
        </w:rPr>
        <w:t>DemocracyIndex</w:t>
      </w:r>
      <w:r w:rsidRPr="005B423F">
        <w:rPr>
          <w:sz w:val="20"/>
          <w:szCs w:val="20"/>
        </w:rPr>
        <w:t>/ (</w:t>
      </w:r>
      <w:r>
        <w:rPr>
          <w:rFonts w:eastAsia="Times New Roman"/>
          <w:sz w:val="20"/>
          <w:szCs w:val="20"/>
        </w:rPr>
        <w:t>Д</w:t>
      </w:r>
      <w:r w:rsidRPr="000F4812">
        <w:rPr>
          <w:rFonts w:eastAsia="Times New Roman"/>
          <w:sz w:val="20"/>
          <w:szCs w:val="20"/>
        </w:rPr>
        <w:t>ата</w:t>
      </w:r>
      <w:r w:rsidRPr="005B423F">
        <w:rPr>
          <w:rFonts w:eastAsia="Times New Roman"/>
          <w:sz w:val="20"/>
          <w:szCs w:val="20"/>
        </w:rPr>
        <w:t xml:space="preserve"> </w:t>
      </w:r>
      <w:r w:rsidRPr="000F4812">
        <w:rPr>
          <w:rFonts w:eastAsia="Times New Roman"/>
          <w:sz w:val="20"/>
          <w:szCs w:val="20"/>
        </w:rPr>
        <w:t>обращения</w:t>
      </w:r>
      <w:r>
        <w:rPr>
          <w:rFonts w:eastAsia="Times New Roman"/>
          <w:sz w:val="20"/>
          <w:szCs w:val="20"/>
        </w:rPr>
        <w:t>:</w:t>
      </w:r>
      <w:r w:rsidRPr="005B423F">
        <w:rPr>
          <w:rFonts w:eastAsia="Times New Roman"/>
          <w:sz w:val="20"/>
          <w:szCs w:val="20"/>
        </w:rPr>
        <w:t xml:space="preserve"> 14.02.2018)</w:t>
      </w:r>
    </w:p>
  </w:footnote>
  <w:footnote w:id="15">
    <w:p w14:paraId="02959609" w14:textId="351FD5D6" w:rsidR="00CC31F2" w:rsidRPr="000F4812" w:rsidRDefault="00CC31F2" w:rsidP="000F4812">
      <w:pPr>
        <w:pStyle w:val="a7"/>
        <w:rPr>
          <w:rFonts w:ascii="Times New Roman" w:hAnsi="Times New Roman"/>
          <w:sz w:val="20"/>
          <w:szCs w:val="20"/>
        </w:rPr>
      </w:pPr>
      <w:r w:rsidRPr="000F4812">
        <w:rPr>
          <w:rStyle w:val="a9"/>
          <w:rFonts w:ascii="Times New Roman" w:hAnsi="Times New Roman"/>
          <w:sz w:val="20"/>
          <w:szCs w:val="20"/>
        </w:rPr>
        <w:footnoteRef/>
      </w:r>
      <w:r w:rsidRPr="00224BAE">
        <w:rPr>
          <w:rFonts w:ascii="Times New Roman" w:hAnsi="Times New Roman"/>
          <w:sz w:val="20"/>
          <w:szCs w:val="20"/>
        </w:rPr>
        <w:t xml:space="preserve">  </w:t>
      </w:r>
      <w:r w:rsidRPr="000F4812">
        <w:rPr>
          <w:rFonts w:ascii="Times New Roman" w:hAnsi="Times New Roman"/>
          <w:sz w:val="20"/>
          <w:szCs w:val="20"/>
          <w:lang w:val="en-US"/>
        </w:rPr>
        <w:t>Freedom</w:t>
      </w:r>
      <w:r w:rsidRPr="00224BAE">
        <w:rPr>
          <w:rFonts w:ascii="Times New Roman" w:hAnsi="Times New Roman"/>
          <w:sz w:val="20"/>
          <w:szCs w:val="20"/>
        </w:rPr>
        <w:t xml:space="preserve"> </w:t>
      </w:r>
      <w:r w:rsidRPr="000F4812">
        <w:rPr>
          <w:rFonts w:ascii="Times New Roman" w:hAnsi="Times New Roman"/>
          <w:sz w:val="20"/>
          <w:szCs w:val="20"/>
          <w:lang w:val="en-US"/>
        </w:rPr>
        <w:t>in</w:t>
      </w:r>
      <w:r w:rsidRPr="00224BAE">
        <w:rPr>
          <w:rFonts w:ascii="Times New Roman" w:hAnsi="Times New Roman"/>
          <w:sz w:val="20"/>
          <w:szCs w:val="20"/>
        </w:rPr>
        <w:t xml:space="preserve"> </w:t>
      </w:r>
      <w:r w:rsidRPr="000F4812">
        <w:rPr>
          <w:rFonts w:ascii="Times New Roman" w:hAnsi="Times New Roman"/>
          <w:sz w:val="20"/>
          <w:szCs w:val="20"/>
          <w:lang w:val="en-US"/>
        </w:rPr>
        <w:t>the</w:t>
      </w:r>
      <w:r w:rsidRPr="00224BAE">
        <w:rPr>
          <w:rFonts w:ascii="Times New Roman" w:hAnsi="Times New Roman"/>
          <w:sz w:val="20"/>
          <w:szCs w:val="20"/>
        </w:rPr>
        <w:t xml:space="preserve"> </w:t>
      </w:r>
      <w:r w:rsidRPr="000F4812">
        <w:rPr>
          <w:rFonts w:ascii="Times New Roman" w:hAnsi="Times New Roman"/>
          <w:sz w:val="20"/>
          <w:szCs w:val="20"/>
          <w:lang w:val="en-US"/>
        </w:rPr>
        <w:t>World</w:t>
      </w:r>
      <w:r w:rsidRPr="00224BAE">
        <w:rPr>
          <w:rFonts w:ascii="Times New Roman" w:hAnsi="Times New Roman"/>
          <w:sz w:val="20"/>
          <w:szCs w:val="20"/>
        </w:rPr>
        <w:t xml:space="preserve"> 2018.</w:t>
      </w:r>
      <w:r w:rsidRPr="00224BAE">
        <w:rPr>
          <w:rFonts w:ascii="Times New Roman" w:eastAsia="Times New Roman" w:hAnsi="Times New Roman"/>
          <w:sz w:val="20"/>
          <w:szCs w:val="20"/>
        </w:rPr>
        <w:t xml:space="preserve"> </w:t>
      </w:r>
      <w:r w:rsidRPr="000F4812">
        <w:rPr>
          <w:rFonts w:ascii="Times New Roman" w:eastAsia="Times New Roman" w:hAnsi="Times New Roman"/>
          <w:sz w:val="20"/>
          <w:szCs w:val="20"/>
        </w:rPr>
        <w:t>[Электронный ресурс].</w:t>
      </w:r>
      <w:r w:rsidRPr="000F4812">
        <w:rPr>
          <w:rFonts w:ascii="Times New Roman" w:hAnsi="Times New Roman"/>
          <w:sz w:val="20"/>
          <w:szCs w:val="20"/>
        </w:rPr>
        <w:t xml:space="preserve"> </w:t>
      </w:r>
      <w:r w:rsidRPr="000F4812">
        <w:rPr>
          <w:rFonts w:ascii="Times New Roman" w:hAnsi="Times New Roman"/>
          <w:sz w:val="20"/>
          <w:szCs w:val="20"/>
          <w:lang w:val="en-US"/>
        </w:rPr>
        <w:t>https</w:t>
      </w:r>
      <w:r w:rsidRPr="000F4812">
        <w:rPr>
          <w:rFonts w:ascii="Times New Roman" w:hAnsi="Times New Roman"/>
          <w:sz w:val="20"/>
          <w:szCs w:val="20"/>
        </w:rPr>
        <w:t>://</w:t>
      </w:r>
      <w:r w:rsidRPr="000F4812">
        <w:rPr>
          <w:rFonts w:ascii="Times New Roman" w:hAnsi="Times New Roman"/>
          <w:sz w:val="20"/>
          <w:szCs w:val="20"/>
          <w:lang w:val="en-US"/>
        </w:rPr>
        <w:t>freedomhouse</w:t>
      </w:r>
      <w:r w:rsidRPr="000F4812">
        <w:rPr>
          <w:rFonts w:ascii="Times New Roman" w:hAnsi="Times New Roman"/>
          <w:sz w:val="20"/>
          <w:szCs w:val="20"/>
        </w:rPr>
        <w:t>.</w:t>
      </w:r>
      <w:r w:rsidRPr="000F4812">
        <w:rPr>
          <w:rFonts w:ascii="Times New Roman" w:hAnsi="Times New Roman"/>
          <w:sz w:val="20"/>
          <w:szCs w:val="20"/>
          <w:lang w:val="en-US"/>
        </w:rPr>
        <w:t>org</w:t>
      </w:r>
      <w:r w:rsidRPr="000F4812">
        <w:rPr>
          <w:rFonts w:ascii="Times New Roman" w:hAnsi="Times New Roman"/>
          <w:sz w:val="20"/>
          <w:szCs w:val="20"/>
        </w:rPr>
        <w:t>/</w:t>
      </w:r>
      <w:r w:rsidRPr="000F4812">
        <w:rPr>
          <w:rFonts w:ascii="Times New Roman" w:hAnsi="Times New Roman"/>
          <w:sz w:val="20"/>
          <w:szCs w:val="20"/>
          <w:lang w:val="en-US"/>
        </w:rPr>
        <w:t>report</w:t>
      </w:r>
      <w:r w:rsidRPr="000F4812">
        <w:rPr>
          <w:rFonts w:ascii="Times New Roman" w:hAnsi="Times New Roman"/>
          <w:sz w:val="20"/>
          <w:szCs w:val="20"/>
        </w:rPr>
        <w:t>/</w:t>
      </w:r>
      <w:r w:rsidRPr="000F4812">
        <w:rPr>
          <w:rFonts w:ascii="Times New Roman" w:hAnsi="Times New Roman"/>
          <w:sz w:val="20"/>
          <w:szCs w:val="20"/>
          <w:lang w:val="en-US"/>
        </w:rPr>
        <w:t>freedom</w:t>
      </w:r>
      <w:r w:rsidRPr="000F4812">
        <w:rPr>
          <w:rFonts w:ascii="Times New Roman" w:hAnsi="Times New Roman"/>
          <w:sz w:val="20"/>
          <w:szCs w:val="20"/>
        </w:rPr>
        <w:t>-</w:t>
      </w:r>
      <w:r w:rsidRPr="000F4812">
        <w:rPr>
          <w:rFonts w:ascii="Times New Roman" w:hAnsi="Times New Roman"/>
          <w:sz w:val="20"/>
          <w:szCs w:val="20"/>
          <w:lang w:val="en-US"/>
        </w:rPr>
        <w:t>world</w:t>
      </w:r>
      <w:r w:rsidRPr="000F4812">
        <w:rPr>
          <w:rFonts w:ascii="Times New Roman" w:hAnsi="Times New Roman"/>
          <w:sz w:val="20"/>
          <w:szCs w:val="20"/>
        </w:rPr>
        <w:t>/</w:t>
      </w:r>
      <w:r w:rsidRPr="000F4812">
        <w:rPr>
          <w:rFonts w:ascii="Times New Roman" w:hAnsi="Times New Roman"/>
          <w:sz w:val="20"/>
          <w:szCs w:val="20"/>
          <w:lang w:val="en-US"/>
        </w:rPr>
        <w:t>freedom</w:t>
      </w:r>
      <w:r w:rsidRPr="000F4812">
        <w:rPr>
          <w:rFonts w:ascii="Times New Roman" w:hAnsi="Times New Roman"/>
          <w:sz w:val="20"/>
          <w:szCs w:val="20"/>
        </w:rPr>
        <w:t>-</w:t>
      </w:r>
      <w:r w:rsidRPr="000F4812">
        <w:rPr>
          <w:rFonts w:ascii="Times New Roman" w:hAnsi="Times New Roman"/>
          <w:sz w:val="20"/>
          <w:szCs w:val="20"/>
          <w:lang w:val="en-US"/>
        </w:rPr>
        <w:t>world</w:t>
      </w:r>
      <w:r w:rsidRPr="000F4812">
        <w:rPr>
          <w:rFonts w:ascii="Times New Roman" w:hAnsi="Times New Roman"/>
          <w:sz w:val="20"/>
          <w:szCs w:val="20"/>
        </w:rPr>
        <w:t>-2018 (</w:t>
      </w:r>
      <w:r>
        <w:rPr>
          <w:rFonts w:ascii="Times New Roman" w:eastAsia="Times New Roman" w:hAnsi="Times New Roman"/>
          <w:sz w:val="20"/>
          <w:szCs w:val="20"/>
        </w:rPr>
        <w:t>Д</w:t>
      </w:r>
      <w:r w:rsidRPr="000F4812">
        <w:rPr>
          <w:rFonts w:ascii="Times New Roman" w:eastAsia="Times New Roman" w:hAnsi="Times New Roman"/>
          <w:sz w:val="20"/>
          <w:szCs w:val="20"/>
        </w:rPr>
        <w:t>ата обращения</w:t>
      </w:r>
      <w:r>
        <w:rPr>
          <w:rFonts w:ascii="Times New Roman" w:eastAsia="Times New Roman" w:hAnsi="Times New Roman"/>
          <w:sz w:val="20"/>
          <w:szCs w:val="20"/>
        </w:rPr>
        <w:t>:</w:t>
      </w:r>
      <w:r w:rsidRPr="000F4812">
        <w:rPr>
          <w:rFonts w:ascii="Times New Roman" w:eastAsia="Times New Roman" w:hAnsi="Times New Roman"/>
          <w:sz w:val="20"/>
          <w:szCs w:val="20"/>
        </w:rPr>
        <w:t xml:space="preserve"> 14.02.2018)</w:t>
      </w:r>
    </w:p>
  </w:footnote>
  <w:footnote w:id="16">
    <w:p w14:paraId="3FA98580" w14:textId="66BFE300" w:rsidR="00CC31F2" w:rsidRPr="000F4812" w:rsidRDefault="00CC31F2" w:rsidP="000F4812">
      <w:pPr>
        <w:pStyle w:val="a3"/>
        <w:spacing w:before="0" w:beforeAutospacing="0" w:after="0" w:afterAutospacing="0"/>
        <w:rPr>
          <w:sz w:val="20"/>
          <w:szCs w:val="20"/>
        </w:rPr>
      </w:pPr>
      <w:r w:rsidRPr="000F4812">
        <w:rPr>
          <w:rStyle w:val="a9"/>
          <w:sz w:val="20"/>
          <w:szCs w:val="20"/>
        </w:rPr>
        <w:footnoteRef/>
      </w:r>
      <w:r w:rsidRPr="000F4812">
        <w:rPr>
          <w:sz w:val="20"/>
          <w:szCs w:val="20"/>
        </w:rPr>
        <w:t xml:space="preserve"> </w:t>
      </w:r>
      <w:r w:rsidRPr="000F4812">
        <w:rPr>
          <w:sz w:val="20"/>
          <w:szCs w:val="20"/>
          <w:lang w:val="en-US"/>
        </w:rPr>
        <w:t>Polity</w:t>
      </w:r>
      <w:r w:rsidRPr="000F4812">
        <w:rPr>
          <w:sz w:val="20"/>
          <w:szCs w:val="20"/>
        </w:rPr>
        <w:t xml:space="preserve"> </w:t>
      </w:r>
      <w:r w:rsidRPr="000F4812">
        <w:rPr>
          <w:sz w:val="20"/>
          <w:szCs w:val="20"/>
          <w:lang w:val="en-US"/>
        </w:rPr>
        <w:t>IV</w:t>
      </w:r>
      <w:r w:rsidRPr="000F4812">
        <w:rPr>
          <w:sz w:val="20"/>
          <w:szCs w:val="20"/>
        </w:rPr>
        <w:t xml:space="preserve"> </w:t>
      </w:r>
      <w:r w:rsidRPr="000F4812">
        <w:rPr>
          <w:sz w:val="20"/>
          <w:szCs w:val="20"/>
          <w:lang w:val="en-US"/>
        </w:rPr>
        <w:t>Country</w:t>
      </w:r>
      <w:r w:rsidRPr="000F4812">
        <w:rPr>
          <w:sz w:val="20"/>
          <w:szCs w:val="20"/>
        </w:rPr>
        <w:t xml:space="preserve"> </w:t>
      </w:r>
      <w:r w:rsidRPr="000F4812">
        <w:rPr>
          <w:sz w:val="20"/>
          <w:szCs w:val="20"/>
          <w:lang w:val="en-US"/>
        </w:rPr>
        <w:t>Report</w:t>
      </w:r>
      <w:r w:rsidRPr="000F4812">
        <w:rPr>
          <w:sz w:val="20"/>
          <w:szCs w:val="20"/>
        </w:rPr>
        <w:t xml:space="preserve"> 2010.</w:t>
      </w:r>
      <w:r w:rsidRPr="000F4812">
        <w:rPr>
          <w:rFonts w:eastAsia="Times New Roman"/>
          <w:sz w:val="20"/>
          <w:szCs w:val="20"/>
        </w:rPr>
        <w:t>[Электронный ресурс].</w:t>
      </w:r>
      <w:r w:rsidRPr="000F4812">
        <w:rPr>
          <w:sz w:val="20"/>
          <w:szCs w:val="20"/>
        </w:rPr>
        <w:t xml:space="preserve"> </w:t>
      </w:r>
      <w:r w:rsidRPr="000F4812">
        <w:rPr>
          <w:sz w:val="20"/>
          <w:szCs w:val="20"/>
          <w:lang w:val="en-US"/>
        </w:rPr>
        <w:t>http</w:t>
      </w:r>
      <w:r w:rsidRPr="000F4812">
        <w:rPr>
          <w:sz w:val="20"/>
          <w:szCs w:val="20"/>
        </w:rPr>
        <w:t>://</w:t>
      </w:r>
      <w:r w:rsidRPr="000F4812">
        <w:rPr>
          <w:sz w:val="20"/>
          <w:szCs w:val="20"/>
          <w:lang w:val="en-US"/>
        </w:rPr>
        <w:t>www</w:t>
      </w:r>
      <w:r w:rsidRPr="000F4812">
        <w:rPr>
          <w:sz w:val="20"/>
          <w:szCs w:val="20"/>
        </w:rPr>
        <w:t>.</w:t>
      </w:r>
      <w:r w:rsidRPr="000F4812">
        <w:rPr>
          <w:sz w:val="20"/>
          <w:szCs w:val="20"/>
          <w:lang w:val="en-US"/>
        </w:rPr>
        <w:t>systemicpeace</w:t>
      </w:r>
      <w:r w:rsidRPr="000F4812">
        <w:rPr>
          <w:sz w:val="20"/>
          <w:szCs w:val="20"/>
        </w:rPr>
        <w:t>.</w:t>
      </w:r>
      <w:r w:rsidRPr="000F4812">
        <w:rPr>
          <w:sz w:val="20"/>
          <w:szCs w:val="20"/>
          <w:lang w:val="en-US"/>
        </w:rPr>
        <w:t>org</w:t>
      </w:r>
      <w:r w:rsidRPr="000F4812">
        <w:rPr>
          <w:sz w:val="20"/>
          <w:szCs w:val="20"/>
        </w:rPr>
        <w:t>/</w:t>
      </w:r>
      <w:r w:rsidRPr="000F4812">
        <w:rPr>
          <w:sz w:val="20"/>
          <w:szCs w:val="20"/>
          <w:lang w:val="en-US"/>
        </w:rPr>
        <w:t>polity</w:t>
      </w:r>
      <w:r w:rsidRPr="000F4812">
        <w:rPr>
          <w:sz w:val="20"/>
          <w:szCs w:val="20"/>
        </w:rPr>
        <w:t>/</w:t>
      </w:r>
      <w:r w:rsidRPr="000F4812">
        <w:rPr>
          <w:sz w:val="20"/>
          <w:szCs w:val="20"/>
          <w:lang w:val="en-US"/>
        </w:rPr>
        <w:t>polity</w:t>
      </w:r>
      <w:r w:rsidRPr="000F4812">
        <w:rPr>
          <w:sz w:val="20"/>
          <w:szCs w:val="20"/>
        </w:rPr>
        <w:t>4.</w:t>
      </w:r>
      <w:r w:rsidRPr="000F4812">
        <w:rPr>
          <w:sz w:val="20"/>
          <w:szCs w:val="20"/>
          <w:lang w:val="en-US"/>
        </w:rPr>
        <w:t>htm</w:t>
      </w:r>
      <w:r w:rsidRPr="000F4812">
        <w:rPr>
          <w:sz w:val="20"/>
          <w:szCs w:val="20"/>
        </w:rPr>
        <w:t xml:space="preserve"> (</w:t>
      </w:r>
      <w:r>
        <w:rPr>
          <w:rFonts w:eastAsia="Times New Roman"/>
          <w:sz w:val="20"/>
          <w:szCs w:val="20"/>
        </w:rPr>
        <w:t xml:space="preserve">Дата обращения: </w:t>
      </w:r>
      <w:r w:rsidRPr="000F4812">
        <w:rPr>
          <w:rFonts w:eastAsia="Times New Roman"/>
          <w:sz w:val="20"/>
          <w:szCs w:val="20"/>
        </w:rPr>
        <w:t>15.02.2018)</w:t>
      </w:r>
    </w:p>
  </w:footnote>
  <w:footnote w:id="17">
    <w:p w14:paraId="65735C1D" w14:textId="392728BB" w:rsidR="00CC31F2" w:rsidRPr="000F4812" w:rsidRDefault="00CC31F2" w:rsidP="000F4812">
      <w:pPr>
        <w:pStyle w:val="a7"/>
        <w:rPr>
          <w:sz w:val="20"/>
          <w:szCs w:val="20"/>
        </w:rPr>
      </w:pPr>
      <w:r w:rsidRPr="000F4812">
        <w:rPr>
          <w:rStyle w:val="a9"/>
          <w:rFonts w:ascii="Times New Roman" w:hAnsi="Times New Roman"/>
          <w:sz w:val="20"/>
          <w:szCs w:val="20"/>
        </w:rPr>
        <w:footnoteRef/>
      </w:r>
      <w:r w:rsidRPr="000F4812">
        <w:rPr>
          <w:rFonts w:ascii="Times New Roman" w:hAnsi="Times New Roman"/>
          <w:sz w:val="20"/>
          <w:szCs w:val="20"/>
        </w:rPr>
        <w:t xml:space="preserve"> </w:t>
      </w:r>
      <w:r w:rsidRPr="000F4812">
        <w:rPr>
          <w:rFonts w:ascii="Times New Roman" w:hAnsi="Times New Roman"/>
          <w:sz w:val="20"/>
          <w:szCs w:val="20"/>
          <w:lang w:val="en-US"/>
        </w:rPr>
        <w:t>Methodology</w:t>
      </w:r>
      <w:r w:rsidRPr="000F4812">
        <w:rPr>
          <w:rFonts w:ascii="Times New Roman" w:hAnsi="Times New Roman"/>
          <w:sz w:val="20"/>
          <w:szCs w:val="20"/>
        </w:rPr>
        <w:t>.</w:t>
      </w:r>
      <w:r w:rsidRPr="000F4812">
        <w:rPr>
          <w:rFonts w:ascii="Times New Roman" w:eastAsia="Times New Roman" w:hAnsi="Times New Roman"/>
          <w:sz w:val="20"/>
          <w:szCs w:val="20"/>
        </w:rPr>
        <w:t xml:space="preserve"> [Электронный ресурс].</w:t>
      </w:r>
      <w:r w:rsidRPr="000F4812">
        <w:rPr>
          <w:rFonts w:ascii="Times New Roman" w:hAnsi="Times New Roman"/>
          <w:sz w:val="20"/>
          <w:szCs w:val="20"/>
        </w:rPr>
        <w:t xml:space="preserve"> </w:t>
      </w:r>
      <w:r w:rsidRPr="000F4812">
        <w:rPr>
          <w:rFonts w:ascii="Times New Roman" w:hAnsi="Times New Roman"/>
          <w:sz w:val="20"/>
          <w:szCs w:val="20"/>
          <w:lang w:val="en-US"/>
        </w:rPr>
        <w:t>https</w:t>
      </w:r>
      <w:r w:rsidRPr="000F4812">
        <w:rPr>
          <w:rFonts w:ascii="Times New Roman" w:hAnsi="Times New Roman"/>
          <w:sz w:val="20"/>
          <w:szCs w:val="20"/>
        </w:rPr>
        <w:t>://</w:t>
      </w:r>
      <w:r w:rsidRPr="000F4812">
        <w:rPr>
          <w:rFonts w:ascii="Times New Roman" w:hAnsi="Times New Roman"/>
          <w:sz w:val="20"/>
          <w:szCs w:val="20"/>
          <w:lang w:val="en-US"/>
        </w:rPr>
        <w:t>freedomhouse</w:t>
      </w:r>
      <w:r w:rsidRPr="000F4812">
        <w:rPr>
          <w:rFonts w:ascii="Times New Roman" w:hAnsi="Times New Roman"/>
          <w:sz w:val="20"/>
          <w:szCs w:val="20"/>
        </w:rPr>
        <w:t>.</w:t>
      </w:r>
      <w:r w:rsidRPr="000F4812">
        <w:rPr>
          <w:rFonts w:ascii="Times New Roman" w:hAnsi="Times New Roman"/>
          <w:sz w:val="20"/>
          <w:szCs w:val="20"/>
          <w:lang w:val="en-US"/>
        </w:rPr>
        <w:t>org</w:t>
      </w:r>
      <w:r w:rsidRPr="000F4812">
        <w:rPr>
          <w:rFonts w:ascii="Times New Roman" w:hAnsi="Times New Roman"/>
          <w:sz w:val="20"/>
          <w:szCs w:val="20"/>
        </w:rPr>
        <w:t>/</w:t>
      </w:r>
      <w:r w:rsidRPr="000F4812">
        <w:rPr>
          <w:rFonts w:ascii="Times New Roman" w:hAnsi="Times New Roman"/>
          <w:sz w:val="20"/>
          <w:szCs w:val="20"/>
          <w:lang w:val="en-US"/>
        </w:rPr>
        <w:t>report</w:t>
      </w:r>
      <w:r w:rsidRPr="000F4812">
        <w:rPr>
          <w:rFonts w:ascii="Times New Roman" w:hAnsi="Times New Roman"/>
          <w:sz w:val="20"/>
          <w:szCs w:val="20"/>
        </w:rPr>
        <w:t>/</w:t>
      </w:r>
      <w:r w:rsidRPr="000F4812">
        <w:rPr>
          <w:rFonts w:ascii="Times New Roman" w:hAnsi="Times New Roman"/>
          <w:sz w:val="20"/>
          <w:szCs w:val="20"/>
          <w:lang w:val="en-US"/>
        </w:rPr>
        <w:t>methodology</w:t>
      </w:r>
      <w:r w:rsidRPr="000F4812">
        <w:rPr>
          <w:rFonts w:ascii="Times New Roman" w:hAnsi="Times New Roman"/>
          <w:sz w:val="20"/>
          <w:szCs w:val="20"/>
        </w:rPr>
        <w:t>-</w:t>
      </w:r>
      <w:r w:rsidRPr="000F4812">
        <w:rPr>
          <w:rFonts w:ascii="Times New Roman" w:hAnsi="Times New Roman"/>
          <w:sz w:val="20"/>
          <w:szCs w:val="20"/>
          <w:lang w:val="en-US"/>
        </w:rPr>
        <w:t>freedom</w:t>
      </w:r>
      <w:r w:rsidRPr="000F4812">
        <w:rPr>
          <w:rFonts w:ascii="Times New Roman" w:hAnsi="Times New Roman"/>
          <w:sz w:val="20"/>
          <w:szCs w:val="20"/>
        </w:rPr>
        <w:t>-</w:t>
      </w:r>
      <w:r w:rsidRPr="000F4812">
        <w:rPr>
          <w:rFonts w:ascii="Times New Roman" w:hAnsi="Times New Roman"/>
          <w:sz w:val="20"/>
          <w:szCs w:val="20"/>
          <w:lang w:val="en-US"/>
        </w:rPr>
        <w:t>world</w:t>
      </w:r>
      <w:r w:rsidRPr="000F4812">
        <w:rPr>
          <w:rFonts w:ascii="Times New Roman" w:hAnsi="Times New Roman"/>
          <w:sz w:val="20"/>
          <w:szCs w:val="20"/>
        </w:rPr>
        <w:t xml:space="preserve">-2017 </w:t>
      </w:r>
      <w:r w:rsidRPr="000F4812">
        <w:rPr>
          <w:rFonts w:ascii="Times New Roman" w:eastAsia="Times New Roman" w:hAnsi="Times New Roman"/>
          <w:sz w:val="20"/>
          <w:szCs w:val="20"/>
        </w:rPr>
        <w:t>(</w:t>
      </w:r>
      <w:r>
        <w:rPr>
          <w:rFonts w:ascii="Times New Roman" w:eastAsia="Times New Roman" w:hAnsi="Times New Roman"/>
          <w:sz w:val="20"/>
          <w:szCs w:val="20"/>
        </w:rPr>
        <w:t xml:space="preserve">Дата обращения: </w:t>
      </w:r>
      <w:r w:rsidRPr="000F4812">
        <w:rPr>
          <w:rFonts w:ascii="Times New Roman" w:eastAsia="Times New Roman" w:hAnsi="Times New Roman"/>
          <w:sz w:val="20"/>
          <w:szCs w:val="20"/>
        </w:rPr>
        <w:t>16.02.2018)</w:t>
      </w:r>
    </w:p>
  </w:footnote>
  <w:footnote w:id="18">
    <w:p w14:paraId="15A1A280" w14:textId="0287280D" w:rsidR="00CC31F2" w:rsidRPr="00F8094A" w:rsidRDefault="00CC31F2" w:rsidP="00F8094A">
      <w:pPr>
        <w:rPr>
          <w:sz w:val="20"/>
          <w:szCs w:val="20"/>
        </w:rPr>
      </w:pPr>
      <w:r w:rsidRPr="00F8094A">
        <w:rPr>
          <w:rStyle w:val="a9"/>
          <w:sz w:val="20"/>
          <w:szCs w:val="20"/>
        </w:rPr>
        <w:footnoteRef/>
      </w:r>
      <w:r w:rsidRPr="00F8094A">
        <w:rPr>
          <w:sz w:val="20"/>
          <w:szCs w:val="20"/>
          <w:lang w:val="en-US"/>
        </w:rPr>
        <w:t xml:space="preserve"> The Economist Intelligence Unit’s index of democracy. </w:t>
      </w:r>
      <w:r>
        <w:rPr>
          <w:sz w:val="20"/>
          <w:szCs w:val="20"/>
          <w:lang w:val="pl-PL"/>
        </w:rPr>
        <w:t>Laza Kekic.</w:t>
      </w:r>
      <w:r w:rsidRPr="00F8094A">
        <w:rPr>
          <w:rFonts w:eastAsia="Times New Roman"/>
          <w:sz w:val="20"/>
          <w:szCs w:val="20"/>
        </w:rPr>
        <w:t xml:space="preserve">[Электронный ресурс]. </w:t>
      </w:r>
      <w:r w:rsidRPr="00F8094A">
        <w:rPr>
          <w:sz w:val="20"/>
          <w:szCs w:val="20"/>
          <w:lang w:val="pl-PL"/>
        </w:rPr>
        <w:t xml:space="preserve">https://www.economist.com/media/pdf/DEMOCRACY_INDEX_2007_v3.pdf </w:t>
      </w:r>
      <w:r w:rsidRPr="00F8094A">
        <w:rPr>
          <w:sz w:val="20"/>
          <w:szCs w:val="20"/>
        </w:rPr>
        <w:t>(</w:t>
      </w:r>
      <w:r>
        <w:rPr>
          <w:rFonts w:eastAsia="Times New Roman"/>
          <w:sz w:val="20"/>
          <w:szCs w:val="20"/>
        </w:rPr>
        <w:t>Д</w:t>
      </w:r>
      <w:r w:rsidRPr="00F8094A">
        <w:rPr>
          <w:rFonts w:eastAsia="Times New Roman"/>
          <w:sz w:val="20"/>
          <w:szCs w:val="20"/>
        </w:rPr>
        <w:t>ата обращения</w:t>
      </w:r>
      <w:r>
        <w:rPr>
          <w:rFonts w:eastAsia="Times New Roman"/>
          <w:sz w:val="20"/>
          <w:szCs w:val="20"/>
        </w:rPr>
        <w:t>:</w:t>
      </w:r>
      <w:r w:rsidRPr="00F8094A">
        <w:rPr>
          <w:rFonts w:eastAsia="Times New Roman"/>
          <w:sz w:val="20"/>
          <w:szCs w:val="20"/>
        </w:rPr>
        <w:t xml:space="preserve"> 19.02.2018)</w:t>
      </w:r>
    </w:p>
  </w:footnote>
  <w:footnote w:id="19">
    <w:p w14:paraId="74E3B36E" w14:textId="2AC15EEE" w:rsidR="00CC31F2" w:rsidRPr="00F8094A" w:rsidRDefault="00CC31F2" w:rsidP="00F8094A">
      <w:pPr>
        <w:pStyle w:val="a3"/>
        <w:spacing w:before="0" w:beforeAutospacing="0" w:after="0" w:afterAutospacing="0"/>
        <w:rPr>
          <w:sz w:val="20"/>
          <w:szCs w:val="20"/>
        </w:rPr>
      </w:pPr>
      <w:r w:rsidRPr="00F8094A">
        <w:rPr>
          <w:rStyle w:val="a9"/>
          <w:sz w:val="20"/>
          <w:szCs w:val="20"/>
        </w:rPr>
        <w:footnoteRef/>
      </w:r>
      <w:r w:rsidRPr="00F8094A">
        <w:rPr>
          <w:sz w:val="20"/>
          <w:szCs w:val="20"/>
          <w:lang w:val="en-US"/>
        </w:rPr>
        <w:t xml:space="preserve"> POLITY IV PROJECT. Political Regime Characteristics and Transitions 1800-2016. DataSet Users Manual. Monty G. Marshall Ted Robert Gurr Keith Jaggers.</w:t>
      </w:r>
      <w:r w:rsidRPr="00F8094A">
        <w:rPr>
          <w:rFonts w:eastAsia="Times New Roman"/>
          <w:sz w:val="20"/>
          <w:szCs w:val="20"/>
          <w:lang w:val="en-US"/>
        </w:rPr>
        <w:t xml:space="preserve"> </w:t>
      </w:r>
      <w:r w:rsidRPr="00F8094A">
        <w:rPr>
          <w:rFonts w:eastAsia="Times New Roman"/>
          <w:sz w:val="20"/>
          <w:szCs w:val="20"/>
        </w:rPr>
        <w:t>[Электронный ресурс].</w:t>
      </w:r>
      <w:r w:rsidRPr="00F8094A">
        <w:rPr>
          <w:sz w:val="20"/>
          <w:szCs w:val="20"/>
        </w:rPr>
        <w:t xml:space="preserve"> </w:t>
      </w:r>
      <w:r w:rsidRPr="00F8094A">
        <w:rPr>
          <w:sz w:val="20"/>
          <w:szCs w:val="20"/>
          <w:lang w:val="en-US"/>
        </w:rPr>
        <w:t>http</w:t>
      </w:r>
      <w:r w:rsidRPr="00F8094A">
        <w:rPr>
          <w:sz w:val="20"/>
          <w:szCs w:val="20"/>
        </w:rPr>
        <w:t>://</w:t>
      </w:r>
      <w:r w:rsidRPr="00F8094A">
        <w:rPr>
          <w:sz w:val="20"/>
          <w:szCs w:val="20"/>
          <w:lang w:val="en-US"/>
        </w:rPr>
        <w:t>www</w:t>
      </w:r>
      <w:r w:rsidRPr="00F8094A">
        <w:rPr>
          <w:sz w:val="20"/>
          <w:szCs w:val="20"/>
        </w:rPr>
        <w:t>.</w:t>
      </w:r>
      <w:r w:rsidRPr="00F8094A">
        <w:rPr>
          <w:sz w:val="20"/>
          <w:szCs w:val="20"/>
          <w:lang w:val="en-US"/>
        </w:rPr>
        <w:t>systemicpeace</w:t>
      </w:r>
      <w:r w:rsidRPr="00F8094A">
        <w:rPr>
          <w:sz w:val="20"/>
          <w:szCs w:val="20"/>
        </w:rPr>
        <w:t>.</w:t>
      </w:r>
      <w:r w:rsidRPr="00F8094A">
        <w:rPr>
          <w:sz w:val="20"/>
          <w:szCs w:val="20"/>
          <w:lang w:val="en-US"/>
        </w:rPr>
        <w:t>org</w:t>
      </w:r>
      <w:r w:rsidRPr="00F8094A">
        <w:rPr>
          <w:sz w:val="20"/>
          <w:szCs w:val="20"/>
        </w:rPr>
        <w:t>/</w:t>
      </w:r>
      <w:r w:rsidRPr="00F8094A">
        <w:rPr>
          <w:sz w:val="20"/>
          <w:szCs w:val="20"/>
          <w:lang w:val="en-US"/>
        </w:rPr>
        <w:t>inscr</w:t>
      </w:r>
      <w:r w:rsidRPr="00F8094A">
        <w:rPr>
          <w:sz w:val="20"/>
          <w:szCs w:val="20"/>
        </w:rPr>
        <w:t>/</w:t>
      </w:r>
      <w:r w:rsidRPr="00F8094A">
        <w:rPr>
          <w:sz w:val="20"/>
          <w:szCs w:val="20"/>
          <w:lang w:val="en-US"/>
        </w:rPr>
        <w:t>p</w:t>
      </w:r>
      <w:r w:rsidRPr="00F8094A">
        <w:rPr>
          <w:sz w:val="20"/>
          <w:szCs w:val="20"/>
        </w:rPr>
        <w:t>4</w:t>
      </w:r>
      <w:r w:rsidRPr="00F8094A">
        <w:rPr>
          <w:sz w:val="20"/>
          <w:szCs w:val="20"/>
          <w:lang w:val="en-US"/>
        </w:rPr>
        <w:t>manualv</w:t>
      </w:r>
      <w:r w:rsidRPr="00F8094A">
        <w:rPr>
          <w:sz w:val="20"/>
          <w:szCs w:val="20"/>
        </w:rPr>
        <w:t>2016.</w:t>
      </w:r>
      <w:r w:rsidRPr="00F8094A">
        <w:rPr>
          <w:sz w:val="20"/>
          <w:szCs w:val="20"/>
          <w:lang w:val="en-US"/>
        </w:rPr>
        <w:t>pdf</w:t>
      </w:r>
      <w:r w:rsidRPr="00F8094A">
        <w:rPr>
          <w:sz w:val="20"/>
          <w:szCs w:val="20"/>
        </w:rPr>
        <w:t xml:space="preserve"> (</w:t>
      </w:r>
      <w:r>
        <w:rPr>
          <w:rFonts w:eastAsia="Times New Roman"/>
          <w:sz w:val="20"/>
          <w:szCs w:val="20"/>
        </w:rPr>
        <w:t>Д</w:t>
      </w:r>
      <w:r w:rsidRPr="00F8094A">
        <w:rPr>
          <w:rFonts w:eastAsia="Times New Roman"/>
          <w:sz w:val="20"/>
          <w:szCs w:val="20"/>
        </w:rPr>
        <w:t>ата обращения</w:t>
      </w:r>
      <w:r>
        <w:rPr>
          <w:rFonts w:eastAsia="Times New Roman"/>
          <w:sz w:val="20"/>
          <w:szCs w:val="20"/>
        </w:rPr>
        <w:t>:</w:t>
      </w:r>
      <w:r w:rsidRPr="00F8094A">
        <w:rPr>
          <w:rFonts w:eastAsia="Times New Roman"/>
          <w:sz w:val="20"/>
          <w:szCs w:val="20"/>
        </w:rPr>
        <w:t xml:space="preserve"> 19.02.2018)</w:t>
      </w:r>
    </w:p>
  </w:footnote>
  <w:footnote w:id="20">
    <w:p w14:paraId="5E67863C" w14:textId="77777777" w:rsidR="00CC31F2" w:rsidRPr="00207E93" w:rsidRDefault="00CC31F2" w:rsidP="001E2864">
      <w:pPr>
        <w:jc w:val="both"/>
        <w:rPr>
          <w:sz w:val="20"/>
          <w:szCs w:val="20"/>
          <w:lang w:val="en-US"/>
        </w:rPr>
      </w:pPr>
      <w:r w:rsidRPr="00207E93">
        <w:rPr>
          <w:rStyle w:val="a9"/>
          <w:sz w:val="20"/>
          <w:szCs w:val="20"/>
        </w:rPr>
        <w:footnoteRef/>
      </w:r>
      <w:r w:rsidRPr="00207E93">
        <w:rPr>
          <w:sz w:val="20"/>
          <w:szCs w:val="20"/>
          <w:lang w:val="en-US"/>
        </w:rPr>
        <w:t xml:space="preserve"> </w:t>
      </w:r>
      <w:r w:rsidRPr="00207E93">
        <w:rPr>
          <w:bCs/>
          <w:color w:val="000000"/>
          <w:sz w:val="20"/>
          <w:szCs w:val="20"/>
          <w:bdr w:val="none" w:sz="0" w:space="0" w:color="auto" w:frame="1"/>
          <w:lang w:val="en-US"/>
        </w:rPr>
        <w:t xml:space="preserve">Umsatzsteuerliche Behandlung von Bitcoin und anderen sog. virtuellen Währungen; EuGH-Urteil vom 22. Oktober 2015, C-264/14, Hedqvist. </w:t>
      </w:r>
    </w:p>
  </w:footnote>
  <w:footnote w:id="21">
    <w:p w14:paraId="44958EA1" w14:textId="77777777" w:rsidR="00CC31F2" w:rsidRPr="00207E93" w:rsidRDefault="00CC31F2" w:rsidP="001E2864">
      <w:pPr>
        <w:pStyle w:val="a3"/>
        <w:spacing w:before="0" w:beforeAutospacing="0" w:after="0" w:afterAutospacing="0"/>
        <w:jc w:val="both"/>
        <w:rPr>
          <w:sz w:val="20"/>
          <w:szCs w:val="20"/>
          <w:lang w:val="en-US"/>
        </w:rPr>
      </w:pPr>
      <w:r w:rsidRPr="00207E93">
        <w:rPr>
          <w:rStyle w:val="a9"/>
          <w:sz w:val="20"/>
          <w:szCs w:val="20"/>
        </w:rPr>
        <w:footnoteRef/>
      </w:r>
      <w:r w:rsidRPr="00207E93">
        <w:rPr>
          <w:sz w:val="20"/>
          <w:szCs w:val="20"/>
          <w:lang w:val="en-US"/>
        </w:rPr>
        <w:t xml:space="preserve"> Court of Justice of the European Union. PRESS RELEASE No 128/15. Luxembourg, 22 October 2015</w:t>
      </w:r>
      <w:r w:rsidRPr="00207E93">
        <w:rPr>
          <w:rFonts w:ascii="Arial" w:hAnsi="Arial" w:cs="Arial"/>
          <w:sz w:val="20"/>
          <w:szCs w:val="20"/>
          <w:lang w:val="en-US"/>
        </w:rPr>
        <w:t>.</w:t>
      </w:r>
    </w:p>
    <w:p w14:paraId="388D805E" w14:textId="77777777" w:rsidR="00CC31F2" w:rsidRPr="00130949" w:rsidRDefault="00CC31F2" w:rsidP="001E2864">
      <w:pPr>
        <w:pStyle w:val="a3"/>
        <w:spacing w:before="0" w:beforeAutospacing="0" w:after="0" w:afterAutospacing="0"/>
        <w:jc w:val="both"/>
        <w:rPr>
          <w:lang w:val="en-US"/>
        </w:rPr>
      </w:pPr>
    </w:p>
  </w:footnote>
  <w:footnote w:id="22">
    <w:p w14:paraId="32420738" w14:textId="5EB5CBF4" w:rsidR="00CC31F2" w:rsidRPr="00410C7E" w:rsidRDefault="00CC31F2" w:rsidP="00E533D1">
      <w:pPr>
        <w:shd w:val="clear" w:color="auto" w:fill="FFFFFF"/>
        <w:rPr>
          <w:rFonts w:eastAsia="Times New Roman"/>
          <w:color w:val="000000"/>
          <w:sz w:val="20"/>
          <w:szCs w:val="20"/>
        </w:rPr>
      </w:pPr>
      <w:r w:rsidRPr="00410C7E">
        <w:rPr>
          <w:rStyle w:val="a9"/>
          <w:sz w:val="20"/>
          <w:szCs w:val="20"/>
        </w:rPr>
        <w:footnoteRef/>
      </w:r>
      <w:r w:rsidRPr="00410C7E">
        <w:rPr>
          <w:sz w:val="20"/>
          <w:szCs w:val="20"/>
        </w:rPr>
        <w:t xml:space="preserve"> </w:t>
      </w:r>
      <w:r w:rsidRPr="00410C7E">
        <w:rPr>
          <w:rFonts w:eastAsia="Times New Roman"/>
          <w:color w:val="000000"/>
          <w:sz w:val="20"/>
          <w:szCs w:val="20"/>
        </w:rPr>
        <w:t>Проект ФЗ «Об альтернативных способах привлечения инвестиций (краудфандинге)» (законопроект ЦБ РФ)</w:t>
      </w:r>
    </w:p>
  </w:footnote>
  <w:footnote w:id="23">
    <w:p w14:paraId="72E6DF28" w14:textId="157B5B10" w:rsidR="00CC31F2" w:rsidRPr="00410C7E" w:rsidRDefault="00CC31F2" w:rsidP="00B41DE5">
      <w:pPr>
        <w:rPr>
          <w:sz w:val="20"/>
          <w:szCs w:val="20"/>
        </w:rPr>
      </w:pPr>
      <w:r w:rsidRPr="00410C7E">
        <w:rPr>
          <w:rStyle w:val="a9"/>
          <w:sz w:val="20"/>
          <w:szCs w:val="20"/>
        </w:rPr>
        <w:footnoteRef/>
      </w:r>
      <w:r w:rsidRPr="00410C7E">
        <w:rPr>
          <w:sz w:val="20"/>
          <w:szCs w:val="20"/>
        </w:rPr>
        <w:t xml:space="preserve"> </w:t>
      </w:r>
      <w:r w:rsidRPr="00410C7E">
        <w:rPr>
          <w:rStyle w:val="ae"/>
          <w:rFonts w:eastAsia="Times New Roman"/>
          <w:b w:val="0"/>
          <w:color w:val="000000"/>
          <w:sz w:val="20"/>
          <w:szCs w:val="20"/>
          <w:shd w:val="clear" w:color="auto" w:fill="FFFFFF"/>
        </w:rPr>
        <w:t>Центральный банк Российской Федерации (Банк России)</w:t>
      </w:r>
      <w:r w:rsidRPr="00410C7E">
        <w:rPr>
          <w:rFonts w:eastAsia="Times New Roman"/>
          <w:b/>
          <w:bCs/>
          <w:color w:val="000000"/>
          <w:sz w:val="20"/>
          <w:szCs w:val="20"/>
          <w:shd w:val="clear" w:color="auto" w:fill="FFFFFF"/>
        </w:rPr>
        <w:t xml:space="preserve">. </w:t>
      </w:r>
      <w:r w:rsidRPr="00410C7E">
        <w:rPr>
          <w:rStyle w:val="ae"/>
          <w:rFonts w:eastAsia="Times New Roman"/>
          <w:b w:val="0"/>
          <w:color w:val="000000"/>
          <w:sz w:val="20"/>
          <w:szCs w:val="20"/>
          <w:shd w:val="clear" w:color="auto" w:fill="FFFFFF"/>
        </w:rPr>
        <w:t>Пресс-служба.</w:t>
      </w:r>
      <w:r>
        <w:rPr>
          <w:rFonts w:eastAsia="Times New Roman"/>
          <w:sz w:val="20"/>
          <w:szCs w:val="20"/>
        </w:rPr>
        <w:t>[Электронный ресурс]</w:t>
      </w:r>
      <w:r w:rsidRPr="00410C7E">
        <w:rPr>
          <w:rFonts w:eastAsia="Times New Roman"/>
          <w:sz w:val="20"/>
          <w:szCs w:val="20"/>
        </w:rPr>
        <w:t xml:space="preserve"> </w:t>
      </w:r>
      <w:r w:rsidRPr="00410C7E">
        <w:rPr>
          <w:sz w:val="20"/>
          <w:szCs w:val="20"/>
        </w:rPr>
        <w:t>http://www.cbr.ru/press/PR/?file=27012014_1825052.htm (</w:t>
      </w:r>
      <w:r w:rsidRPr="00410C7E">
        <w:rPr>
          <w:rFonts w:eastAsia="Times New Roman"/>
          <w:sz w:val="20"/>
          <w:szCs w:val="20"/>
        </w:rPr>
        <w:t>дата обращения 02.03.2018)</w:t>
      </w:r>
      <w:r w:rsidRPr="00410C7E">
        <w:rPr>
          <w:sz w:val="20"/>
          <w:szCs w:val="20"/>
        </w:rPr>
        <w:t>.</w:t>
      </w:r>
    </w:p>
  </w:footnote>
  <w:footnote w:id="24">
    <w:p w14:paraId="44294369" w14:textId="6B5A2EF7" w:rsidR="00CC31F2" w:rsidRPr="00410C7E" w:rsidRDefault="00CC31F2" w:rsidP="00D2562D">
      <w:pPr>
        <w:rPr>
          <w:rFonts w:eastAsia="Times New Roman"/>
          <w:sz w:val="20"/>
          <w:szCs w:val="20"/>
        </w:rPr>
      </w:pPr>
      <w:r w:rsidRPr="00410C7E">
        <w:rPr>
          <w:rStyle w:val="a9"/>
          <w:sz w:val="20"/>
          <w:szCs w:val="20"/>
        </w:rPr>
        <w:footnoteRef/>
      </w:r>
      <w:r w:rsidRPr="00410C7E">
        <w:rPr>
          <w:sz w:val="20"/>
          <w:szCs w:val="20"/>
        </w:rPr>
        <w:t xml:space="preserve"> </w:t>
      </w:r>
      <w:r w:rsidRPr="00410C7E">
        <w:rPr>
          <w:rStyle w:val="ae"/>
          <w:rFonts w:eastAsia="Times New Roman"/>
          <w:b w:val="0"/>
          <w:color w:val="000000"/>
          <w:sz w:val="20"/>
          <w:szCs w:val="20"/>
          <w:shd w:val="clear" w:color="auto" w:fill="FFFFFF"/>
        </w:rPr>
        <w:t>Центральный банк Российской Федерации (Банк России)</w:t>
      </w:r>
      <w:r w:rsidRPr="00410C7E">
        <w:rPr>
          <w:rFonts w:eastAsia="Times New Roman"/>
          <w:b/>
          <w:bCs/>
          <w:color w:val="000000"/>
          <w:sz w:val="20"/>
          <w:szCs w:val="20"/>
          <w:shd w:val="clear" w:color="auto" w:fill="FFFFFF"/>
        </w:rPr>
        <w:t xml:space="preserve">. </w:t>
      </w:r>
      <w:r w:rsidRPr="00410C7E">
        <w:rPr>
          <w:rStyle w:val="ae"/>
          <w:rFonts w:eastAsia="Times New Roman"/>
          <w:b w:val="0"/>
          <w:color w:val="000000"/>
          <w:sz w:val="20"/>
          <w:szCs w:val="20"/>
          <w:shd w:val="clear" w:color="auto" w:fill="FFFFFF"/>
        </w:rPr>
        <w:t>Пресс-служба.</w:t>
      </w:r>
      <w:r w:rsidRPr="00410C7E">
        <w:rPr>
          <w:rFonts w:eastAsia="Times New Roman"/>
          <w:sz w:val="20"/>
          <w:szCs w:val="20"/>
        </w:rPr>
        <w:t xml:space="preserve">[Электронный ресурс] </w:t>
      </w:r>
      <w:r w:rsidRPr="00410C7E">
        <w:rPr>
          <w:rStyle w:val="ae"/>
          <w:rFonts w:eastAsia="Times New Roman"/>
          <w:b w:val="0"/>
          <w:color w:val="000000"/>
          <w:sz w:val="20"/>
          <w:szCs w:val="20"/>
          <w:shd w:val="clear" w:color="auto" w:fill="FFFFFF"/>
        </w:rPr>
        <w:t xml:space="preserve">https://www.cbr.ru/press/pr/?file=04092017_183512if2017-09-04T18_31_05.htm </w:t>
      </w:r>
      <w:r w:rsidRPr="00410C7E">
        <w:rPr>
          <w:sz w:val="20"/>
          <w:szCs w:val="20"/>
        </w:rPr>
        <w:t>(</w:t>
      </w:r>
      <w:r w:rsidRPr="00410C7E">
        <w:rPr>
          <w:rFonts w:eastAsia="Times New Roman"/>
          <w:sz w:val="20"/>
          <w:szCs w:val="20"/>
        </w:rPr>
        <w:t>дата обращения 02.03.2018)</w:t>
      </w:r>
    </w:p>
  </w:footnote>
  <w:footnote w:id="25">
    <w:p w14:paraId="2E6D4BF2" w14:textId="544EBA9E" w:rsidR="00CC31F2" w:rsidRPr="00410C7E" w:rsidRDefault="00CC31F2">
      <w:pPr>
        <w:pStyle w:val="a7"/>
        <w:rPr>
          <w:rFonts w:ascii="Times New Roman" w:hAnsi="Times New Roman"/>
          <w:sz w:val="20"/>
          <w:szCs w:val="20"/>
        </w:rPr>
      </w:pPr>
      <w:r w:rsidRPr="00410C7E">
        <w:rPr>
          <w:rStyle w:val="a9"/>
          <w:rFonts w:ascii="Times New Roman" w:hAnsi="Times New Roman"/>
          <w:sz w:val="20"/>
          <w:szCs w:val="20"/>
        </w:rPr>
        <w:footnoteRef/>
      </w:r>
      <w:r w:rsidRPr="00410C7E">
        <w:rPr>
          <w:rFonts w:ascii="Times New Roman" w:hAnsi="Times New Roman"/>
          <w:sz w:val="20"/>
          <w:szCs w:val="20"/>
        </w:rPr>
        <w:t xml:space="preserve"> ЦБ РФ выступил против легализации в России криптовалют как частных денег. Интерфакс.</w:t>
      </w:r>
      <w:r w:rsidRPr="00410C7E">
        <w:rPr>
          <w:rFonts w:ascii="Times New Roman" w:eastAsia="Times New Roman" w:hAnsi="Times New Roman"/>
          <w:sz w:val="20"/>
          <w:szCs w:val="20"/>
        </w:rPr>
        <w:t xml:space="preserve">[Электронный ресурс] </w:t>
      </w:r>
      <w:r w:rsidRPr="00410C7E">
        <w:rPr>
          <w:rFonts w:ascii="Times New Roman" w:hAnsi="Times New Roman"/>
          <w:sz w:val="20"/>
          <w:szCs w:val="20"/>
        </w:rPr>
        <w:t>http://www.interfax.ru/business/581900 (</w:t>
      </w:r>
      <w:r w:rsidRPr="00410C7E">
        <w:rPr>
          <w:rFonts w:ascii="Times New Roman" w:eastAsia="Times New Roman" w:hAnsi="Times New Roman"/>
          <w:sz w:val="20"/>
          <w:szCs w:val="20"/>
        </w:rPr>
        <w:t>дата обращения 03.03.2018)</w:t>
      </w:r>
    </w:p>
  </w:footnote>
  <w:footnote w:id="26">
    <w:p w14:paraId="1CC75CFA" w14:textId="38613CAB" w:rsidR="00CC31F2" w:rsidRPr="00B50D20" w:rsidRDefault="00CC31F2">
      <w:pPr>
        <w:pStyle w:val="a7"/>
      </w:pPr>
      <w:r w:rsidRPr="00410C7E">
        <w:rPr>
          <w:rStyle w:val="a9"/>
          <w:rFonts w:ascii="Times New Roman" w:hAnsi="Times New Roman"/>
          <w:sz w:val="20"/>
          <w:szCs w:val="20"/>
        </w:rPr>
        <w:footnoteRef/>
      </w:r>
      <w:r w:rsidRPr="00410C7E">
        <w:rPr>
          <w:rFonts w:ascii="Times New Roman" w:hAnsi="Times New Roman"/>
          <w:sz w:val="20"/>
          <w:szCs w:val="20"/>
        </w:rPr>
        <w:t xml:space="preserve"> </w:t>
      </w:r>
      <w:r w:rsidRPr="00410C7E">
        <w:rPr>
          <w:rFonts w:ascii="Times New Roman" w:eastAsia="Times New Roman" w:hAnsi="Times New Roman"/>
          <w:bCs/>
          <w:color w:val="000000"/>
          <w:spacing w:val="3"/>
          <w:sz w:val="20"/>
          <w:szCs w:val="20"/>
        </w:rPr>
        <w:t xml:space="preserve">ЦБ начал разработку национальной виртуальной валюты. </w:t>
      </w:r>
      <w:r w:rsidRPr="00410C7E">
        <w:rPr>
          <w:rFonts w:ascii="Times New Roman" w:eastAsia="Times New Roman" w:hAnsi="Times New Roman"/>
          <w:bCs/>
          <w:color w:val="000000"/>
          <w:spacing w:val="3"/>
          <w:sz w:val="20"/>
          <w:szCs w:val="20"/>
          <w:lang w:val="en-US"/>
        </w:rPr>
        <w:t>RG</w:t>
      </w:r>
      <w:r w:rsidRPr="00410C7E">
        <w:rPr>
          <w:rFonts w:ascii="Times New Roman" w:eastAsia="Times New Roman" w:hAnsi="Times New Roman"/>
          <w:bCs/>
          <w:color w:val="000000"/>
          <w:spacing w:val="3"/>
          <w:sz w:val="20"/>
          <w:szCs w:val="20"/>
        </w:rPr>
        <w:t>.</w:t>
      </w:r>
      <w:r w:rsidRPr="00410C7E">
        <w:rPr>
          <w:rFonts w:ascii="Times New Roman" w:eastAsia="Times New Roman" w:hAnsi="Times New Roman"/>
          <w:bCs/>
          <w:color w:val="000000"/>
          <w:spacing w:val="3"/>
          <w:sz w:val="20"/>
          <w:szCs w:val="20"/>
          <w:lang w:val="en-US"/>
        </w:rPr>
        <w:t>RU</w:t>
      </w:r>
      <w:r w:rsidRPr="00410C7E">
        <w:rPr>
          <w:rFonts w:ascii="Times New Roman" w:eastAsia="Times New Roman" w:hAnsi="Times New Roman"/>
          <w:bCs/>
          <w:color w:val="000000"/>
          <w:spacing w:val="3"/>
          <w:sz w:val="20"/>
          <w:szCs w:val="20"/>
        </w:rPr>
        <w:t>.</w:t>
      </w:r>
      <w:r w:rsidRPr="00410C7E">
        <w:rPr>
          <w:rFonts w:ascii="Times New Roman" w:eastAsia="Times New Roman" w:hAnsi="Times New Roman"/>
          <w:sz w:val="20"/>
          <w:szCs w:val="20"/>
        </w:rPr>
        <w:t>[Электронный ресурс]</w:t>
      </w:r>
      <w:r w:rsidRPr="00410C7E">
        <w:rPr>
          <w:rFonts w:ascii="Times New Roman" w:eastAsia="Times New Roman" w:hAnsi="Times New Roman"/>
          <w:bCs/>
          <w:color w:val="000000"/>
          <w:spacing w:val="3"/>
          <w:sz w:val="20"/>
          <w:szCs w:val="20"/>
        </w:rPr>
        <w:t xml:space="preserve"> https://rg.ru/2017/06/02/reg-szfo/centrobank-nachal-razrabotku-nacionalnoj-virtualnoj-valiuty.html </w:t>
      </w:r>
      <w:r w:rsidRPr="00410C7E">
        <w:rPr>
          <w:rFonts w:ascii="Times New Roman" w:hAnsi="Times New Roman"/>
          <w:sz w:val="20"/>
          <w:szCs w:val="20"/>
        </w:rPr>
        <w:t>(</w:t>
      </w:r>
      <w:r w:rsidRPr="00410C7E">
        <w:rPr>
          <w:rFonts w:ascii="Times New Roman" w:eastAsia="Times New Roman" w:hAnsi="Times New Roman"/>
          <w:sz w:val="20"/>
          <w:szCs w:val="20"/>
        </w:rPr>
        <w:t>дата обращения 03.03.2018)</w:t>
      </w:r>
    </w:p>
  </w:footnote>
  <w:footnote w:id="27">
    <w:p w14:paraId="2FEDEBD6" w14:textId="7EB4AD2F" w:rsidR="00CC31F2" w:rsidRPr="00430D5D" w:rsidRDefault="00CC31F2" w:rsidP="007758E8">
      <w:pPr>
        <w:pStyle w:val="a7"/>
        <w:rPr>
          <w:rFonts w:ascii="Times New Roman" w:hAnsi="Times New Roman"/>
          <w:sz w:val="20"/>
          <w:szCs w:val="20"/>
        </w:rPr>
      </w:pPr>
      <w:r w:rsidRPr="00430D5D">
        <w:rPr>
          <w:rStyle w:val="a9"/>
          <w:rFonts w:ascii="Times New Roman" w:hAnsi="Times New Roman"/>
          <w:sz w:val="20"/>
          <w:szCs w:val="20"/>
        </w:rPr>
        <w:footnoteRef/>
      </w:r>
      <w:r w:rsidRPr="00430D5D">
        <w:rPr>
          <w:rFonts w:ascii="Times New Roman" w:hAnsi="Times New Roman"/>
          <w:sz w:val="20"/>
          <w:szCs w:val="20"/>
        </w:rPr>
        <w:t xml:space="preserve"> </w:t>
      </w:r>
      <w:r w:rsidRPr="00430D5D">
        <w:rPr>
          <w:rFonts w:ascii="Times New Roman" w:eastAsia="Times New Roman" w:hAnsi="Times New Roman"/>
          <w:color w:val="000000"/>
          <w:sz w:val="20"/>
          <w:szCs w:val="20"/>
          <w:shd w:val="clear" w:color="auto" w:fill="FFFFFF"/>
        </w:rPr>
        <w:t xml:space="preserve">Путин диагностировал у мировой экономики «беременность цифровизацией». РБК. </w:t>
      </w:r>
      <w:r w:rsidRPr="00430D5D">
        <w:rPr>
          <w:rFonts w:ascii="Times New Roman" w:eastAsia="Times New Roman" w:hAnsi="Times New Roman"/>
          <w:sz w:val="20"/>
          <w:szCs w:val="20"/>
        </w:rPr>
        <w:t>[Электронный ресурс]</w:t>
      </w:r>
      <w:r w:rsidRPr="00430D5D">
        <w:rPr>
          <w:rFonts w:ascii="Times New Roman" w:eastAsia="Times New Roman" w:hAnsi="Times New Roman"/>
          <w:bCs/>
          <w:color w:val="000000"/>
          <w:spacing w:val="3"/>
          <w:sz w:val="20"/>
          <w:szCs w:val="20"/>
        </w:rPr>
        <w:t xml:space="preserve"> </w:t>
      </w:r>
      <w:r w:rsidRPr="00430D5D">
        <w:rPr>
          <w:rFonts w:ascii="Times New Roman" w:hAnsi="Times New Roman"/>
          <w:sz w:val="20"/>
          <w:szCs w:val="20"/>
          <w:lang w:val="en-US"/>
        </w:rPr>
        <w:t>https</w:t>
      </w:r>
      <w:r w:rsidRPr="00430D5D">
        <w:rPr>
          <w:rFonts w:ascii="Times New Roman" w:hAnsi="Times New Roman"/>
          <w:sz w:val="20"/>
          <w:szCs w:val="20"/>
        </w:rPr>
        <w:t>://</w:t>
      </w:r>
      <w:r w:rsidRPr="00430D5D">
        <w:rPr>
          <w:rFonts w:ascii="Times New Roman" w:hAnsi="Times New Roman"/>
          <w:sz w:val="20"/>
          <w:szCs w:val="20"/>
          <w:lang w:val="en-US"/>
        </w:rPr>
        <w:t>www</w:t>
      </w:r>
      <w:r w:rsidRPr="00430D5D">
        <w:rPr>
          <w:rFonts w:ascii="Times New Roman" w:hAnsi="Times New Roman"/>
          <w:sz w:val="20"/>
          <w:szCs w:val="20"/>
        </w:rPr>
        <w:t>.</w:t>
      </w:r>
      <w:r w:rsidRPr="00430D5D">
        <w:rPr>
          <w:rFonts w:ascii="Times New Roman" w:hAnsi="Times New Roman"/>
          <w:sz w:val="20"/>
          <w:szCs w:val="20"/>
          <w:lang w:val="en-US"/>
        </w:rPr>
        <w:t>rbc</w:t>
      </w:r>
      <w:r w:rsidRPr="00430D5D">
        <w:rPr>
          <w:rFonts w:ascii="Times New Roman" w:hAnsi="Times New Roman"/>
          <w:sz w:val="20"/>
          <w:szCs w:val="20"/>
        </w:rPr>
        <w:t>.</w:t>
      </w:r>
      <w:r w:rsidRPr="00430D5D">
        <w:rPr>
          <w:rFonts w:ascii="Times New Roman" w:hAnsi="Times New Roman"/>
          <w:sz w:val="20"/>
          <w:szCs w:val="20"/>
          <w:lang w:val="en-US"/>
        </w:rPr>
        <w:t>ru</w:t>
      </w:r>
      <w:r w:rsidRPr="00430D5D">
        <w:rPr>
          <w:rFonts w:ascii="Times New Roman" w:hAnsi="Times New Roman"/>
          <w:sz w:val="20"/>
          <w:szCs w:val="20"/>
        </w:rPr>
        <w:t>/</w:t>
      </w:r>
      <w:r w:rsidRPr="00430D5D">
        <w:rPr>
          <w:rFonts w:ascii="Times New Roman" w:hAnsi="Times New Roman"/>
          <w:sz w:val="20"/>
          <w:szCs w:val="20"/>
          <w:lang w:val="en-US"/>
        </w:rPr>
        <w:t>economics</w:t>
      </w:r>
      <w:r w:rsidRPr="00430D5D">
        <w:rPr>
          <w:rFonts w:ascii="Times New Roman" w:hAnsi="Times New Roman"/>
          <w:sz w:val="20"/>
          <w:szCs w:val="20"/>
        </w:rPr>
        <w:t>/25/05/2018/5</w:t>
      </w:r>
      <w:r w:rsidRPr="00430D5D">
        <w:rPr>
          <w:rFonts w:ascii="Times New Roman" w:hAnsi="Times New Roman"/>
          <w:sz w:val="20"/>
          <w:szCs w:val="20"/>
          <w:lang w:val="en-US"/>
        </w:rPr>
        <w:t>b</w:t>
      </w:r>
      <w:r w:rsidRPr="00430D5D">
        <w:rPr>
          <w:rFonts w:ascii="Times New Roman" w:hAnsi="Times New Roman"/>
          <w:sz w:val="20"/>
          <w:szCs w:val="20"/>
        </w:rPr>
        <w:t>07</w:t>
      </w:r>
      <w:r w:rsidRPr="00430D5D">
        <w:rPr>
          <w:rFonts w:ascii="Times New Roman" w:hAnsi="Times New Roman"/>
          <w:sz w:val="20"/>
          <w:szCs w:val="20"/>
          <w:lang w:val="en-US"/>
        </w:rPr>
        <w:t>effd</w:t>
      </w:r>
      <w:r w:rsidRPr="00430D5D">
        <w:rPr>
          <w:rFonts w:ascii="Times New Roman" w:hAnsi="Times New Roman"/>
          <w:sz w:val="20"/>
          <w:szCs w:val="20"/>
        </w:rPr>
        <w:t>9</w:t>
      </w:r>
      <w:r w:rsidRPr="00430D5D">
        <w:rPr>
          <w:rFonts w:ascii="Times New Roman" w:hAnsi="Times New Roman"/>
          <w:sz w:val="20"/>
          <w:szCs w:val="20"/>
          <w:lang w:val="en-US"/>
        </w:rPr>
        <w:t>a</w:t>
      </w:r>
      <w:r w:rsidRPr="00430D5D">
        <w:rPr>
          <w:rFonts w:ascii="Times New Roman" w:hAnsi="Times New Roman"/>
          <w:sz w:val="20"/>
          <w:szCs w:val="20"/>
        </w:rPr>
        <w:t>794708</w:t>
      </w:r>
      <w:r w:rsidRPr="00430D5D">
        <w:rPr>
          <w:rFonts w:ascii="Times New Roman" w:hAnsi="Times New Roman"/>
          <w:sz w:val="20"/>
          <w:szCs w:val="20"/>
          <w:lang w:val="en-US"/>
        </w:rPr>
        <w:t>da</w:t>
      </w:r>
      <w:r w:rsidRPr="00430D5D">
        <w:rPr>
          <w:rFonts w:ascii="Times New Roman" w:hAnsi="Times New Roman"/>
          <w:sz w:val="20"/>
          <w:szCs w:val="20"/>
        </w:rPr>
        <w:t>380</w:t>
      </w:r>
      <w:r w:rsidRPr="00430D5D">
        <w:rPr>
          <w:rFonts w:ascii="Times New Roman" w:hAnsi="Times New Roman"/>
          <w:sz w:val="20"/>
          <w:szCs w:val="20"/>
          <w:lang w:val="en-US"/>
        </w:rPr>
        <w:t>dd</w:t>
      </w:r>
      <w:r w:rsidRPr="00430D5D">
        <w:rPr>
          <w:rFonts w:ascii="Times New Roman" w:hAnsi="Times New Roman"/>
          <w:sz w:val="20"/>
          <w:szCs w:val="20"/>
        </w:rPr>
        <w:t>4?</w:t>
      </w:r>
      <w:r w:rsidRPr="00430D5D">
        <w:rPr>
          <w:rFonts w:ascii="Times New Roman" w:hAnsi="Times New Roman"/>
          <w:sz w:val="20"/>
          <w:szCs w:val="20"/>
          <w:lang w:val="en-US"/>
        </w:rPr>
        <w:t>story</w:t>
      </w:r>
      <w:r w:rsidRPr="00430D5D">
        <w:rPr>
          <w:rFonts w:ascii="Times New Roman" w:hAnsi="Times New Roman"/>
          <w:sz w:val="20"/>
          <w:szCs w:val="20"/>
        </w:rPr>
        <w:t>=5</w:t>
      </w:r>
      <w:r w:rsidRPr="00430D5D">
        <w:rPr>
          <w:rFonts w:ascii="Times New Roman" w:hAnsi="Times New Roman"/>
          <w:sz w:val="20"/>
          <w:szCs w:val="20"/>
          <w:lang w:val="en-US"/>
        </w:rPr>
        <w:t>af</w:t>
      </w:r>
      <w:r w:rsidRPr="00430D5D">
        <w:rPr>
          <w:rFonts w:ascii="Times New Roman" w:hAnsi="Times New Roman"/>
          <w:sz w:val="20"/>
          <w:szCs w:val="20"/>
        </w:rPr>
        <w:t>980859</w:t>
      </w:r>
      <w:r w:rsidRPr="00430D5D">
        <w:rPr>
          <w:rFonts w:ascii="Times New Roman" w:hAnsi="Times New Roman"/>
          <w:sz w:val="20"/>
          <w:szCs w:val="20"/>
          <w:lang w:val="en-US"/>
        </w:rPr>
        <w:t>a</w:t>
      </w:r>
      <w:r w:rsidRPr="00430D5D">
        <w:rPr>
          <w:rFonts w:ascii="Times New Roman" w:hAnsi="Times New Roman"/>
          <w:sz w:val="20"/>
          <w:szCs w:val="20"/>
        </w:rPr>
        <w:t>7947</w:t>
      </w:r>
      <w:r w:rsidRPr="00430D5D">
        <w:rPr>
          <w:rFonts w:ascii="Times New Roman" w:hAnsi="Times New Roman"/>
          <w:sz w:val="20"/>
          <w:szCs w:val="20"/>
          <w:lang w:val="en-US"/>
        </w:rPr>
        <w:t>b</w:t>
      </w:r>
      <w:r w:rsidRPr="00430D5D">
        <w:rPr>
          <w:rFonts w:ascii="Times New Roman" w:hAnsi="Times New Roman"/>
          <w:sz w:val="20"/>
          <w:szCs w:val="20"/>
        </w:rPr>
        <w:t>069</w:t>
      </w:r>
      <w:r w:rsidRPr="00430D5D">
        <w:rPr>
          <w:rFonts w:ascii="Times New Roman" w:hAnsi="Times New Roman"/>
          <w:sz w:val="20"/>
          <w:szCs w:val="20"/>
          <w:lang w:val="en-US"/>
        </w:rPr>
        <w:t>a</w:t>
      </w:r>
      <w:r w:rsidRPr="00430D5D">
        <w:rPr>
          <w:rFonts w:ascii="Times New Roman" w:hAnsi="Times New Roman"/>
          <w:sz w:val="20"/>
          <w:szCs w:val="20"/>
        </w:rPr>
        <w:t>0</w:t>
      </w:r>
      <w:r w:rsidRPr="00430D5D">
        <w:rPr>
          <w:rFonts w:ascii="Times New Roman" w:hAnsi="Times New Roman"/>
          <w:sz w:val="20"/>
          <w:szCs w:val="20"/>
          <w:lang w:val="en-US"/>
        </w:rPr>
        <w:t>a</w:t>
      </w:r>
      <w:r w:rsidRPr="00430D5D">
        <w:rPr>
          <w:rFonts w:ascii="Times New Roman" w:hAnsi="Times New Roman"/>
          <w:sz w:val="20"/>
          <w:szCs w:val="20"/>
        </w:rPr>
        <w:t>9</w:t>
      </w:r>
      <w:r w:rsidRPr="00430D5D">
        <w:rPr>
          <w:rFonts w:ascii="Times New Roman" w:hAnsi="Times New Roman"/>
          <w:sz w:val="20"/>
          <w:szCs w:val="20"/>
          <w:lang w:val="en-US"/>
        </w:rPr>
        <w:t>d</w:t>
      </w:r>
      <w:r w:rsidRPr="00430D5D">
        <w:rPr>
          <w:rFonts w:ascii="Times New Roman" w:hAnsi="Times New Roman"/>
          <w:sz w:val="20"/>
          <w:szCs w:val="20"/>
        </w:rPr>
        <w:t>3 (</w:t>
      </w:r>
      <w:r w:rsidRPr="00430D5D">
        <w:rPr>
          <w:rFonts w:ascii="Times New Roman" w:eastAsia="Times New Roman" w:hAnsi="Times New Roman"/>
          <w:sz w:val="20"/>
          <w:szCs w:val="20"/>
        </w:rPr>
        <w:t>дата обращения 08.03.2018)</w:t>
      </w:r>
    </w:p>
  </w:footnote>
  <w:footnote w:id="28">
    <w:p w14:paraId="22B90385" w14:textId="29202E30" w:rsidR="00CC31F2" w:rsidRPr="000D2F07" w:rsidRDefault="00CC31F2" w:rsidP="00A36FD4">
      <w:pPr>
        <w:rPr>
          <w:rFonts w:eastAsia="Times New Roman"/>
          <w:sz w:val="20"/>
          <w:szCs w:val="20"/>
        </w:rPr>
      </w:pPr>
      <w:r w:rsidRPr="000D2F07">
        <w:rPr>
          <w:rStyle w:val="a9"/>
          <w:sz w:val="20"/>
          <w:szCs w:val="20"/>
        </w:rPr>
        <w:footnoteRef/>
      </w:r>
      <w:r w:rsidRPr="000D2F07">
        <w:rPr>
          <w:sz w:val="20"/>
          <w:szCs w:val="20"/>
          <w:lang w:val="en-US"/>
        </w:rPr>
        <w:t xml:space="preserve"> </w:t>
      </w:r>
      <w:r w:rsidRPr="000D2F07">
        <w:rPr>
          <w:rFonts w:eastAsia="Times New Roman"/>
          <w:bCs/>
          <w:color w:val="111111"/>
          <w:sz w:val="20"/>
          <w:szCs w:val="20"/>
          <w:shd w:val="clear" w:color="auto" w:fill="FFFFFF"/>
          <w:lang w:val="en-US"/>
        </w:rPr>
        <w:t>European Central Bank Criticizes Estonian National Cryptocurrency Plans. NEWS</w:t>
      </w:r>
      <w:r w:rsidRPr="00224BAE">
        <w:rPr>
          <w:rFonts w:eastAsia="Times New Roman"/>
          <w:bCs/>
          <w:color w:val="111111"/>
          <w:sz w:val="20"/>
          <w:szCs w:val="20"/>
          <w:shd w:val="clear" w:color="auto" w:fill="FFFFFF"/>
        </w:rPr>
        <w:t xml:space="preserve">. </w:t>
      </w:r>
      <w:r w:rsidRPr="000D2F07">
        <w:rPr>
          <w:rFonts w:eastAsia="Times New Roman"/>
          <w:sz w:val="20"/>
          <w:szCs w:val="20"/>
        </w:rPr>
        <w:t>[Электронный ресурс]</w:t>
      </w:r>
      <w:r w:rsidRPr="000D2F07">
        <w:rPr>
          <w:rFonts w:eastAsia="Times New Roman"/>
          <w:bCs/>
          <w:color w:val="000000"/>
          <w:spacing w:val="3"/>
          <w:sz w:val="20"/>
          <w:szCs w:val="20"/>
        </w:rPr>
        <w:t xml:space="preserve"> </w:t>
      </w:r>
      <w:r w:rsidRPr="000D2F07">
        <w:rPr>
          <w:rFonts w:eastAsia="Times New Roman"/>
          <w:bCs/>
          <w:color w:val="111111"/>
          <w:sz w:val="20"/>
          <w:szCs w:val="20"/>
          <w:shd w:val="clear" w:color="auto" w:fill="FFFFFF"/>
          <w:lang w:val="en-US"/>
        </w:rPr>
        <w:t>https</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news</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bitcoin</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com</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european</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central</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bank</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criticizes</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estonian</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national</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cryptocurrency</w:t>
      </w:r>
      <w:r w:rsidRPr="000D2F07">
        <w:rPr>
          <w:rFonts w:eastAsia="Times New Roman"/>
          <w:bCs/>
          <w:color w:val="111111"/>
          <w:sz w:val="20"/>
          <w:szCs w:val="20"/>
          <w:shd w:val="clear" w:color="auto" w:fill="FFFFFF"/>
        </w:rPr>
        <w:t>-</w:t>
      </w:r>
      <w:r w:rsidRPr="000D2F07">
        <w:rPr>
          <w:rFonts w:eastAsia="Times New Roman"/>
          <w:bCs/>
          <w:color w:val="111111"/>
          <w:sz w:val="20"/>
          <w:szCs w:val="20"/>
          <w:shd w:val="clear" w:color="auto" w:fill="FFFFFF"/>
          <w:lang w:val="en-US"/>
        </w:rPr>
        <w:t>plans</w:t>
      </w:r>
      <w:r w:rsidRPr="000D2F07">
        <w:rPr>
          <w:rFonts w:eastAsia="Times New Roman"/>
          <w:bCs/>
          <w:color w:val="111111"/>
          <w:sz w:val="20"/>
          <w:szCs w:val="20"/>
          <w:shd w:val="clear" w:color="auto" w:fill="FFFFFF"/>
        </w:rPr>
        <w:t xml:space="preserve">/ </w:t>
      </w:r>
      <w:r w:rsidRPr="000D2F07">
        <w:rPr>
          <w:sz w:val="20"/>
          <w:szCs w:val="20"/>
        </w:rPr>
        <w:t>(</w:t>
      </w:r>
      <w:r w:rsidRPr="000D2F07">
        <w:rPr>
          <w:rFonts w:eastAsia="Times New Roman"/>
          <w:sz w:val="20"/>
          <w:szCs w:val="20"/>
        </w:rPr>
        <w:t>дата обращения 10.03.2018)</w:t>
      </w:r>
    </w:p>
  </w:footnote>
  <w:footnote w:id="29">
    <w:p w14:paraId="4BEE7B40" w14:textId="002B4180" w:rsidR="00CC31F2" w:rsidRPr="00224BAE" w:rsidRDefault="00CC31F2" w:rsidP="000D2F07">
      <w:pPr>
        <w:rPr>
          <w:sz w:val="20"/>
          <w:szCs w:val="20"/>
          <w:lang w:val="en-US"/>
        </w:rPr>
      </w:pPr>
      <w:r w:rsidRPr="000D2F07">
        <w:rPr>
          <w:sz w:val="20"/>
          <w:szCs w:val="20"/>
        </w:rPr>
        <w:footnoteRef/>
      </w:r>
      <w:r w:rsidRPr="00224BAE">
        <w:rPr>
          <w:sz w:val="20"/>
          <w:szCs w:val="20"/>
          <w:lang w:val="en-US"/>
        </w:rPr>
        <w:t xml:space="preserve"> European Central Bank: It is not our job to Regulate Bitcoin or Cryptocurrencies.[</w:t>
      </w:r>
      <w:r w:rsidRPr="000D2F07">
        <w:rPr>
          <w:sz w:val="20"/>
          <w:szCs w:val="20"/>
        </w:rPr>
        <w:t>Электронный</w:t>
      </w:r>
      <w:r w:rsidRPr="00224BAE">
        <w:rPr>
          <w:sz w:val="20"/>
          <w:szCs w:val="20"/>
          <w:lang w:val="en-US"/>
        </w:rPr>
        <w:t xml:space="preserve"> </w:t>
      </w:r>
      <w:r w:rsidRPr="000D2F07">
        <w:rPr>
          <w:sz w:val="20"/>
          <w:szCs w:val="20"/>
        </w:rPr>
        <w:t>ресурс</w:t>
      </w:r>
      <w:r w:rsidRPr="00224BAE">
        <w:rPr>
          <w:sz w:val="20"/>
          <w:szCs w:val="20"/>
          <w:lang w:val="en-US"/>
        </w:rPr>
        <w:t>]  https://zycrypto.com/european-central-bank-not-job-regulate-bitcoin-cryptocurrencies/ (</w:t>
      </w:r>
      <w:r w:rsidRPr="000D2F07">
        <w:rPr>
          <w:sz w:val="20"/>
          <w:szCs w:val="20"/>
        </w:rPr>
        <w:t>дата</w:t>
      </w:r>
      <w:r w:rsidRPr="00224BAE">
        <w:rPr>
          <w:sz w:val="20"/>
          <w:szCs w:val="20"/>
          <w:lang w:val="en-US"/>
        </w:rPr>
        <w:t xml:space="preserve"> </w:t>
      </w:r>
      <w:r w:rsidRPr="000D2F07">
        <w:rPr>
          <w:sz w:val="20"/>
          <w:szCs w:val="20"/>
        </w:rPr>
        <w:t>обращения</w:t>
      </w:r>
      <w:r w:rsidRPr="00224BAE">
        <w:rPr>
          <w:sz w:val="20"/>
          <w:szCs w:val="20"/>
          <w:lang w:val="en-US"/>
        </w:rPr>
        <w:t xml:space="preserve"> 12.03.2018)</w:t>
      </w:r>
    </w:p>
  </w:footnote>
  <w:footnote w:id="30">
    <w:p w14:paraId="0AF2BB82" w14:textId="4FCA6FC5" w:rsidR="00CC31F2" w:rsidRPr="000D2F07" w:rsidRDefault="00CC31F2" w:rsidP="000D2F07">
      <w:r w:rsidRPr="000D2F07">
        <w:rPr>
          <w:sz w:val="20"/>
          <w:szCs w:val="20"/>
        </w:rPr>
        <w:footnoteRef/>
      </w:r>
      <w:r w:rsidRPr="00224BAE">
        <w:rPr>
          <w:sz w:val="20"/>
          <w:szCs w:val="20"/>
          <w:lang w:val="en-US"/>
        </w:rPr>
        <w:t xml:space="preserve"> Europe Introduces Customer Verification on Cryptocurrency Exchange. </w:t>
      </w:r>
      <w:r w:rsidRPr="000D2F07">
        <w:rPr>
          <w:sz w:val="20"/>
          <w:szCs w:val="20"/>
        </w:rPr>
        <w:t>NEWS. [Электронный ресурс]</w:t>
      </w:r>
      <w:r>
        <w:rPr>
          <w:sz w:val="20"/>
          <w:szCs w:val="20"/>
        </w:rPr>
        <w:t xml:space="preserve"> </w:t>
      </w:r>
      <w:r w:rsidRPr="000D2F07">
        <w:rPr>
          <w:sz w:val="20"/>
          <w:szCs w:val="20"/>
        </w:rPr>
        <w:t>https://news.bitcoin.com/europe-introduces-customer-verification-on-cryptocurrency-exchanges/ (дата обращения 12.03.2018)</w:t>
      </w:r>
    </w:p>
  </w:footnote>
  <w:footnote w:id="31">
    <w:p w14:paraId="4A28EC4B" w14:textId="72EB2FED" w:rsidR="00CC31F2" w:rsidRPr="000D2F07" w:rsidRDefault="00CC31F2" w:rsidP="000D2F07">
      <w:pPr>
        <w:pStyle w:val="1"/>
        <w:shd w:val="clear" w:color="auto" w:fill="FFFFFF"/>
        <w:spacing w:before="0"/>
        <w:rPr>
          <w:rFonts w:ascii="Times New Roman" w:eastAsia="Times New Roman" w:hAnsi="Times New Roman" w:cs="Times New Roman"/>
          <w:color w:val="000000" w:themeColor="text1"/>
          <w:sz w:val="20"/>
          <w:szCs w:val="20"/>
        </w:rPr>
      </w:pPr>
      <w:r w:rsidRPr="007F5F4C">
        <w:rPr>
          <w:rStyle w:val="a9"/>
          <w:sz w:val="24"/>
          <w:szCs w:val="24"/>
        </w:rPr>
        <w:footnoteRef/>
      </w:r>
      <w:r w:rsidRPr="007F5F4C">
        <w:rPr>
          <w:sz w:val="24"/>
          <w:szCs w:val="24"/>
          <w:lang w:val="en-US"/>
        </w:rPr>
        <w:t xml:space="preserve"> </w:t>
      </w:r>
      <w:r w:rsidRPr="000D2F07">
        <w:rPr>
          <w:rFonts w:ascii="Times New Roman" w:eastAsia="Times New Roman" w:hAnsi="Times New Roman" w:cs="Times New Roman"/>
          <w:bCs/>
          <w:color w:val="000000" w:themeColor="text1"/>
          <w:sz w:val="20"/>
          <w:szCs w:val="20"/>
          <w:lang w:val="en-US"/>
        </w:rPr>
        <w:t>Bank of England's Carney calls for more regulation around the 'speculative mania' of cryptocurrencies. CNBC</w:t>
      </w:r>
      <w:r w:rsidRPr="000D2F07">
        <w:rPr>
          <w:rFonts w:ascii="Times New Roman" w:eastAsia="Times New Roman" w:hAnsi="Times New Roman" w:cs="Times New Roman"/>
          <w:bCs/>
          <w:color w:val="000000" w:themeColor="text1"/>
          <w:sz w:val="20"/>
          <w:szCs w:val="20"/>
        </w:rPr>
        <w:t>.</w:t>
      </w:r>
      <w:r w:rsidRPr="000D2F0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0D2F07">
        <w:rPr>
          <w:rFonts w:ascii="Times New Roman" w:hAnsi="Times New Roman" w:cs="Times New Roman"/>
          <w:color w:val="000000" w:themeColor="text1"/>
          <w:sz w:val="20"/>
          <w:szCs w:val="20"/>
        </w:rPr>
        <w:t xml:space="preserve">Электронный ресурс] </w:t>
      </w:r>
      <w:r w:rsidRPr="000D2F07">
        <w:rPr>
          <w:rFonts w:ascii="Times New Roman" w:eastAsia="Times New Roman" w:hAnsi="Times New Roman" w:cs="Times New Roman"/>
          <w:bCs/>
          <w:color w:val="000000" w:themeColor="text1"/>
          <w:sz w:val="20"/>
          <w:szCs w:val="20"/>
          <w:lang w:val="en-US"/>
        </w:rPr>
        <w:t>https</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www</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cnbc</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com</w:t>
      </w:r>
      <w:r w:rsidRPr="000D2F07">
        <w:rPr>
          <w:rFonts w:ascii="Times New Roman" w:eastAsia="Times New Roman" w:hAnsi="Times New Roman" w:cs="Times New Roman"/>
          <w:bCs/>
          <w:color w:val="000000" w:themeColor="text1"/>
          <w:sz w:val="20"/>
          <w:szCs w:val="20"/>
        </w:rPr>
        <w:t>/2018/03/02/</w:t>
      </w:r>
      <w:r w:rsidRPr="000D2F07">
        <w:rPr>
          <w:rFonts w:ascii="Times New Roman" w:eastAsia="Times New Roman" w:hAnsi="Times New Roman" w:cs="Times New Roman"/>
          <w:bCs/>
          <w:color w:val="000000" w:themeColor="text1"/>
          <w:sz w:val="20"/>
          <w:szCs w:val="20"/>
          <w:lang w:val="en-US"/>
        </w:rPr>
        <w:t>bank</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of</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england</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mark</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carney</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cryptocurrency</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regulation</w:t>
      </w:r>
      <w:r w:rsidRPr="000D2F07">
        <w:rPr>
          <w:rFonts w:ascii="Times New Roman" w:eastAsia="Times New Roman" w:hAnsi="Times New Roman" w:cs="Times New Roman"/>
          <w:bCs/>
          <w:color w:val="000000" w:themeColor="text1"/>
          <w:sz w:val="20"/>
          <w:szCs w:val="20"/>
        </w:rPr>
        <w:t>.</w:t>
      </w:r>
      <w:r w:rsidRPr="000D2F07">
        <w:rPr>
          <w:rFonts w:ascii="Times New Roman" w:eastAsia="Times New Roman" w:hAnsi="Times New Roman" w:cs="Times New Roman"/>
          <w:bCs/>
          <w:color w:val="000000" w:themeColor="text1"/>
          <w:sz w:val="20"/>
          <w:szCs w:val="20"/>
          <w:lang w:val="en-US"/>
        </w:rPr>
        <w:t>html</w:t>
      </w:r>
      <w:r w:rsidRPr="000D2F07">
        <w:rPr>
          <w:rFonts w:ascii="Times New Roman" w:eastAsia="Times New Roman" w:hAnsi="Times New Roman" w:cs="Times New Roman"/>
          <w:bCs/>
          <w:color w:val="000000" w:themeColor="text1"/>
          <w:sz w:val="20"/>
          <w:szCs w:val="20"/>
        </w:rPr>
        <w:t xml:space="preserve"> </w:t>
      </w:r>
      <w:r w:rsidRPr="000D2F07">
        <w:rPr>
          <w:rFonts w:ascii="Times New Roman" w:hAnsi="Times New Roman" w:cs="Times New Roman"/>
          <w:color w:val="000000" w:themeColor="text1"/>
          <w:sz w:val="20"/>
          <w:szCs w:val="20"/>
        </w:rPr>
        <w:t>(дата обращения 16.03.2018)</w:t>
      </w:r>
    </w:p>
  </w:footnote>
  <w:footnote w:id="32">
    <w:p w14:paraId="05AAF930" w14:textId="77777777" w:rsidR="00CC31F2" w:rsidRPr="00A535C4" w:rsidRDefault="00CC31F2" w:rsidP="00A535C4">
      <w:pPr>
        <w:pStyle w:val="a7"/>
        <w:rPr>
          <w:rFonts w:ascii="Times New Roman" w:hAnsi="Times New Roman"/>
          <w:sz w:val="20"/>
          <w:szCs w:val="20"/>
        </w:rPr>
      </w:pPr>
      <w:r w:rsidRPr="00A535C4">
        <w:rPr>
          <w:rStyle w:val="a9"/>
          <w:sz w:val="20"/>
          <w:szCs w:val="20"/>
        </w:rPr>
        <w:footnoteRef/>
      </w:r>
      <w:r w:rsidRPr="00A535C4">
        <w:rPr>
          <w:sz w:val="20"/>
          <w:szCs w:val="20"/>
          <w:lang w:val="en-US"/>
        </w:rPr>
        <w:t xml:space="preserve"> </w:t>
      </w:r>
      <w:r w:rsidRPr="00A535C4">
        <w:rPr>
          <w:rStyle w:val="ezstring-field"/>
          <w:rFonts w:ascii="Times New Roman" w:eastAsia="Times New Roman" w:hAnsi="Times New Roman"/>
          <w:bCs/>
          <w:color w:val="000000"/>
          <w:sz w:val="20"/>
          <w:szCs w:val="20"/>
          <w:lang w:val="en-US"/>
        </w:rPr>
        <w:t>Japan fleshes out crypto market rules to prevent Coincheck 2.0. NIKKEI</w:t>
      </w:r>
      <w:r w:rsidRPr="00A535C4">
        <w:rPr>
          <w:rStyle w:val="ezstring-field"/>
          <w:rFonts w:ascii="Times New Roman" w:eastAsia="Times New Roman" w:hAnsi="Times New Roman"/>
          <w:bCs/>
          <w:color w:val="000000"/>
          <w:sz w:val="20"/>
          <w:szCs w:val="20"/>
        </w:rPr>
        <w:t xml:space="preserve">. </w:t>
      </w:r>
      <w:r w:rsidRPr="00A535C4">
        <w:rPr>
          <w:rStyle w:val="ezstring-field"/>
          <w:rFonts w:ascii="Times New Roman" w:eastAsia="Times New Roman" w:hAnsi="Times New Roman"/>
          <w:bCs/>
          <w:color w:val="000000"/>
          <w:sz w:val="20"/>
          <w:szCs w:val="20"/>
          <w:lang w:val="en-US"/>
        </w:rPr>
        <w:t>Asian</w:t>
      </w:r>
      <w:r w:rsidRPr="00A535C4">
        <w:rPr>
          <w:rStyle w:val="ezstring-field"/>
          <w:rFonts w:ascii="Times New Roman" w:eastAsia="Times New Roman" w:hAnsi="Times New Roman"/>
          <w:bCs/>
          <w:color w:val="000000"/>
          <w:sz w:val="20"/>
          <w:szCs w:val="20"/>
        </w:rPr>
        <w:t xml:space="preserve"> </w:t>
      </w:r>
      <w:r w:rsidRPr="00A535C4">
        <w:rPr>
          <w:rStyle w:val="ezstring-field"/>
          <w:rFonts w:ascii="Times New Roman" w:eastAsia="Times New Roman" w:hAnsi="Times New Roman"/>
          <w:bCs/>
          <w:color w:val="000000"/>
          <w:sz w:val="20"/>
          <w:szCs w:val="20"/>
          <w:lang w:val="en-US"/>
        </w:rPr>
        <w:t>Review</w:t>
      </w:r>
      <w:r w:rsidRPr="00A535C4">
        <w:rPr>
          <w:rStyle w:val="ezstring-field"/>
          <w:rFonts w:ascii="Times New Roman" w:eastAsia="Times New Roman" w:hAnsi="Times New Roman"/>
          <w:bCs/>
          <w:color w:val="000000"/>
          <w:sz w:val="20"/>
          <w:szCs w:val="20"/>
        </w:rPr>
        <w:t>. [</w:t>
      </w:r>
      <w:r w:rsidRPr="00A535C4">
        <w:rPr>
          <w:rFonts w:ascii="Times New Roman" w:eastAsia="Times New Roman" w:hAnsi="Times New Roman"/>
          <w:sz w:val="20"/>
          <w:szCs w:val="20"/>
        </w:rPr>
        <w:t>Электронный ресурс]</w:t>
      </w:r>
      <w:r w:rsidRPr="00A535C4">
        <w:rPr>
          <w:rFonts w:ascii="Times New Roman" w:eastAsia="Times New Roman" w:hAnsi="Times New Roman"/>
          <w:bCs/>
          <w:color w:val="000000"/>
          <w:spacing w:val="3"/>
          <w:sz w:val="20"/>
          <w:szCs w:val="20"/>
        </w:rPr>
        <w:t xml:space="preserve"> </w:t>
      </w:r>
      <w:r w:rsidRPr="00A535C4">
        <w:rPr>
          <w:rStyle w:val="ezstring-field"/>
          <w:rFonts w:ascii="Times New Roman" w:eastAsia="Times New Roman" w:hAnsi="Times New Roman"/>
          <w:bCs/>
          <w:color w:val="000000"/>
          <w:sz w:val="20"/>
          <w:szCs w:val="20"/>
          <w:lang w:val="en-US"/>
        </w:rPr>
        <w:t>https</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asia</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nikkei</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com</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Spotlight</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Bitcoin</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evolution</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Japan</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fleshes</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out</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crypto</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market</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rules</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to</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prevent</w:t>
      </w:r>
      <w:r w:rsidRPr="00A535C4">
        <w:rPr>
          <w:rStyle w:val="ezstring-field"/>
          <w:rFonts w:ascii="Times New Roman" w:eastAsia="Times New Roman" w:hAnsi="Times New Roman"/>
          <w:bCs/>
          <w:color w:val="000000"/>
          <w:sz w:val="20"/>
          <w:szCs w:val="20"/>
        </w:rPr>
        <w:t>-</w:t>
      </w:r>
      <w:r w:rsidRPr="00A535C4">
        <w:rPr>
          <w:rStyle w:val="ezstring-field"/>
          <w:rFonts w:ascii="Times New Roman" w:eastAsia="Times New Roman" w:hAnsi="Times New Roman"/>
          <w:bCs/>
          <w:color w:val="000000"/>
          <w:sz w:val="20"/>
          <w:szCs w:val="20"/>
          <w:lang w:val="en-US"/>
        </w:rPr>
        <w:t>Coincheck</w:t>
      </w:r>
      <w:r w:rsidRPr="00A535C4">
        <w:rPr>
          <w:rStyle w:val="ezstring-field"/>
          <w:rFonts w:ascii="Times New Roman" w:eastAsia="Times New Roman" w:hAnsi="Times New Roman"/>
          <w:bCs/>
          <w:color w:val="000000"/>
          <w:sz w:val="20"/>
          <w:szCs w:val="20"/>
        </w:rPr>
        <w:t xml:space="preserve">-2.0 </w:t>
      </w:r>
      <w:r w:rsidRPr="00A535C4">
        <w:rPr>
          <w:rFonts w:ascii="Times New Roman" w:hAnsi="Times New Roman"/>
          <w:sz w:val="20"/>
          <w:szCs w:val="20"/>
        </w:rPr>
        <w:t>(</w:t>
      </w:r>
      <w:r w:rsidRPr="00A535C4">
        <w:rPr>
          <w:rFonts w:ascii="Times New Roman" w:eastAsia="Times New Roman" w:hAnsi="Times New Roman"/>
          <w:sz w:val="20"/>
          <w:szCs w:val="20"/>
        </w:rPr>
        <w:t>Дата обращения: 28.03.2018)</w:t>
      </w:r>
    </w:p>
    <w:p w14:paraId="732AFD13" w14:textId="202D51E1" w:rsidR="00CC31F2" w:rsidRPr="00043071" w:rsidRDefault="00CC31F2">
      <w:pPr>
        <w:pStyle w:val="a7"/>
      </w:pPr>
    </w:p>
  </w:footnote>
  <w:footnote w:id="33">
    <w:p w14:paraId="1C13A88C" w14:textId="08B12669" w:rsidR="00CC31F2" w:rsidRPr="00CA7C09" w:rsidRDefault="00CC31F2" w:rsidP="00CA7C09">
      <w:pPr>
        <w:rPr>
          <w:sz w:val="20"/>
          <w:szCs w:val="20"/>
        </w:rPr>
      </w:pPr>
      <w:r w:rsidRPr="00CA7C09">
        <w:rPr>
          <w:rStyle w:val="a9"/>
          <w:sz w:val="20"/>
          <w:szCs w:val="20"/>
        </w:rPr>
        <w:footnoteRef/>
      </w:r>
      <w:r w:rsidRPr="00CA7C09">
        <w:rPr>
          <w:sz w:val="20"/>
          <w:szCs w:val="20"/>
        </w:rPr>
        <w:t xml:space="preserve"> </w:t>
      </w:r>
      <w:r w:rsidRPr="00CA7C09">
        <w:rPr>
          <w:rFonts w:eastAsia="Times New Roman"/>
          <w:color w:val="000000" w:themeColor="text1"/>
          <w:sz w:val="20"/>
          <w:szCs w:val="20"/>
        </w:rPr>
        <w:t xml:space="preserve">Белорусские банки не вправе работать с криптовалютой </w:t>
      </w:r>
      <w:r w:rsidRPr="00CA7C09">
        <w:rPr>
          <w:color w:val="000000" w:themeColor="text1"/>
          <w:sz w:val="20"/>
          <w:szCs w:val="20"/>
        </w:rPr>
        <w:t>[Электронный ресурс]</w:t>
      </w:r>
      <w:r>
        <w:rPr>
          <w:sz w:val="20"/>
          <w:szCs w:val="20"/>
        </w:rPr>
        <w:t xml:space="preserve"> </w:t>
      </w:r>
      <w:r w:rsidRPr="00CA7C09">
        <w:rPr>
          <w:sz w:val="20"/>
          <w:szCs w:val="20"/>
        </w:rPr>
        <w:t>https://www.stockworld.com.ua/ru/fintech/crypto/bielorusskiie-banki-nie-vpravie-rabotat-s-kriptovaliutoi (</w:t>
      </w:r>
      <w:r w:rsidRPr="00CA7C09">
        <w:rPr>
          <w:color w:val="000000" w:themeColor="text1"/>
          <w:sz w:val="20"/>
          <w:szCs w:val="20"/>
        </w:rPr>
        <w:t>дата обращения 25.03.2018)</w:t>
      </w:r>
    </w:p>
  </w:footnote>
  <w:footnote w:id="34">
    <w:p w14:paraId="07F30812" w14:textId="3A7288C8" w:rsidR="00CC31F2" w:rsidRPr="00CA7C09" w:rsidRDefault="00CC31F2">
      <w:pPr>
        <w:pStyle w:val="a7"/>
        <w:rPr>
          <w:rFonts w:ascii="Times New Roman" w:hAnsi="Times New Roman"/>
          <w:sz w:val="20"/>
          <w:szCs w:val="20"/>
        </w:rPr>
      </w:pPr>
      <w:r w:rsidRPr="00CA7C09">
        <w:rPr>
          <w:rStyle w:val="a9"/>
          <w:rFonts w:ascii="Times New Roman" w:hAnsi="Times New Roman"/>
          <w:sz w:val="20"/>
          <w:szCs w:val="20"/>
        </w:rPr>
        <w:footnoteRef/>
      </w:r>
      <w:r w:rsidRPr="00CA7C09">
        <w:rPr>
          <w:rFonts w:ascii="Times New Roman" w:hAnsi="Times New Roman"/>
          <w:sz w:val="20"/>
          <w:szCs w:val="20"/>
          <w:lang w:val="en-US"/>
        </w:rPr>
        <w:t xml:space="preserve"> PBOC to Strengthen cryptocurrency regulations in 2018. NEWS</w:t>
      </w:r>
      <w:r w:rsidRPr="00CA7C09">
        <w:rPr>
          <w:rFonts w:ascii="Times New Roman" w:hAnsi="Times New Roman"/>
          <w:sz w:val="20"/>
          <w:szCs w:val="20"/>
        </w:rPr>
        <w:t xml:space="preserve">. </w:t>
      </w:r>
      <w:r>
        <w:rPr>
          <w:rFonts w:ascii="Times New Roman" w:hAnsi="Times New Roman"/>
          <w:sz w:val="20"/>
          <w:szCs w:val="20"/>
        </w:rPr>
        <w:t>[</w:t>
      </w:r>
      <w:r w:rsidRPr="00CA7C09">
        <w:rPr>
          <w:rFonts w:ascii="Times New Roman" w:hAnsi="Times New Roman"/>
          <w:color w:val="000000" w:themeColor="text1"/>
          <w:sz w:val="20"/>
          <w:szCs w:val="20"/>
        </w:rPr>
        <w:t>Электронный ресурс]</w:t>
      </w:r>
      <w:r w:rsidRPr="00CA7C09">
        <w:rPr>
          <w:rFonts w:ascii="Times New Roman" w:hAnsi="Times New Roman"/>
          <w:sz w:val="20"/>
          <w:szCs w:val="20"/>
        </w:rPr>
        <w:t xml:space="preserve"> </w:t>
      </w:r>
      <w:r w:rsidRPr="00CA7C09">
        <w:rPr>
          <w:rFonts w:ascii="Times New Roman" w:hAnsi="Times New Roman"/>
          <w:sz w:val="20"/>
          <w:szCs w:val="20"/>
          <w:lang w:val="en-US"/>
        </w:rPr>
        <w:t>https</w:t>
      </w:r>
      <w:r w:rsidRPr="00CA7C09">
        <w:rPr>
          <w:rFonts w:ascii="Times New Roman" w:hAnsi="Times New Roman"/>
          <w:sz w:val="20"/>
          <w:szCs w:val="20"/>
        </w:rPr>
        <w:t>://</w:t>
      </w:r>
      <w:r w:rsidRPr="00CA7C09">
        <w:rPr>
          <w:rFonts w:ascii="Times New Roman" w:hAnsi="Times New Roman"/>
          <w:sz w:val="20"/>
          <w:szCs w:val="20"/>
          <w:lang w:val="en-US"/>
        </w:rPr>
        <w:t>news</w:t>
      </w:r>
      <w:r w:rsidRPr="00CA7C09">
        <w:rPr>
          <w:rFonts w:ascii="Times New Roman" w:hAnsi="Times New Roman"/>
          <w:sz w:val="20"/>
          <w:szCs w:val="20"/>
        </w:rPr>
        <w:t>.</w:t>
      </w:r>
      <w:r w:rsidRPr="00CA7C09">
        <w:rPr>
          <w:rFonts w:ascii="Times New Roman" w:hAnsi="Times New Roman"/>
          <w:sz w:val="20"/>
          <w:szCs w:val="20"/>
          <w:lang w:val="en-US"/>
        </w:rPr>
        <w:t>bitcoin</w:t>
      </w:r>
      <w:r w:rsidRPr="00CA7C09">
        <w:rPr>
          <w:rFonts w:ascii="Times New Roman" w:hAnsi="Times New Roman"/>
          <w:sz w:val="20"/>
          <w:szCs w:val="20"/>
        </w:rPr>
        <w:t>.</w:t>
      </w:r>
      <w:r w:rsidRPr="00CA7C09">
        <w:rPr>
          <w:rFonts w:ascii="Times New Roman" w:hAnsi="Times New Roman"/>
          <w:sz w:val="20"/>
          <w:szCs w:val="20"/>
          <w:lang w:val="en-US"/>
        </w:rPr>
        <w:t>com</w:t>
      </w:r>
      <w:r w:rsidRPr="00CA7C09">
        <w:rPr>
          <w:rFonts w:ascii="Times New Roman" w:hAnsi="Times New Roman"/>
          <w:sz w:val="20"/>
          <w:szCs w:val="20"/>
        </w:rPr>
        <w:t>/</w:t>
      </w:r>
      <w:r w:rsidRPr="00CA7C09">
        <w:rPr>
          <w:rFonts w:ascii="Times New Roman" w:hAnsi="Times New Roman"/>
          <w:sz w:val="20"/>
          <w:szCs w:val="20"/>
          <w:lang w:val="en-US"/>
        </w:rPr>
        <w:t>china</w:t>
      </w:r>
      <w:r w:rsidRPr="00CA7C09">
        <w:rPr>
          <w:rFonts w:ascii="Times New Roman" w:hAnsi="Times New Roman"/>
          <w:sz w:val="20"/>
          <w:szCs w:val="20"/>
        </w:rPr>
        <w:t>-</w:t>
      </w:r>
      <w:r w:rsidRPr="00CA7C09">
        <w:rPr>
          <w:rFonts w:ascii="Times New Roman" w:hAnsi="Times New Roman"/>
          <w:sz w:val="20"/>
          <w:szCs w:val="20"/>
          <w:lang w:val="en-US"/>
        </w:rPr>
        <w:t>strengthen</w:t>
      </w:r>
      <w:r w:rsidRPr="00CA7C09">
        <w:rPr>
          <w:rFonts w:ascii="Times New Roman" w:hAnsi="Times New Roman"/>
          <w:sz w:val="20"/>
          <w:szCs w:val="20"/>
        </w:rPr>
        <w:t>-</w:t>
      </w:r>
      <w:r w:rsidRPr="00CA7C09">
        <w:rPr>
          <w:rFonts w:ascii="Times New Roman" w:hAnsi="Times New Roman"/>
          <w:sz w:val="20"/>
          <w:szCs w:val="20"/>
          <w:lang w:val="en-US"/>
        </w:rPr>
        <w:t>cryptocurrency</w:t>
      </w:r>
      <w:r w:rsidRPr="00CA7C09">
        <w:rPr>
          <w:rFonts w:ascii="Times New Roman" w:hAnsi="Times New Roman"/>
          <w:sz w:val="20"/>
          <w:szCs w:val="20"/>
        </w:rPr>
        <w:t>-</w:t>
      </w:r>
      <w:r w:rsidRPr="00CA7C09">
        <w:rPr>
          <w:rFonts w:ascii="Times New Roman" w:hAnsi="Times New Roman"/>
          <w:sz w:val="20"/>
          <w:szCs w:val="20"/>
          <w:lang w:val="en-US"/>
        </w:rPr>
        <w:t>regulations</w:t>
      </w:r>
      <w:r w:rsidRPr="00CA7C09">
        <w:rPr>
          <w:rFonts w:ascii="Times New Roman" w:hAnsi="Times New Roman"/>
          <w:sz w:val="20"/>
          <w:szCs w:val="20"/>
        </w:rPr>
        <w:t>-2018/</w:t>
      </w:r>
      <w:r>
        <w:rPr>
          <w:rFonts w:ascii="Times New Roman" w:hAnsi="Times New Roman"/>
          <w:sz w:val="20"/>
          <w:szCs w:val="20"/>
        </w:rPr>
        <w:t xml:space="preserve"> </w:t>
      </w:r>
      <w:r w:rsidRPr="00CA7C09">
        <w:rPr>
          <w:rFonts w:ascii="Times New Roman" w:hAnsi="Times New Roman"/>
          <w:sz w:val="20"/>
          <w:szCs w:val="20"/>
        </w:rPr>
        <w:t>(</w:t>
      </w:r>
      <w:r w:rsidRPr="00CA7C09">
        <w:rPr>
          <w:rFonts w:ascii="Times New Roman" w:hAnsi="Times New Roman"/>
          <w:color w:val="000000" w:themeColor="text1"/>
          <w:sz w:val="20"/>
          <w:szCs w:val="20"/>
        </w:rPr>
        <w:t>дата обращения 27.03.2018)</w:t>
      </w:r>
    </w:p>
  </w:footnote>
  <w:footnote w:id="35">
    <w:p w14:paraId="207DC815" w14:textId="122808A8" w:rsidR="00CC31F2" w:rsidRPr="004B679D" w:rsidRDefault="00CC31F2" w:rsidP="004B679D">
      <w:pPr>
        <w:rPr>
          <w:sz w:val="20"/>
          <w:szCs w:val="20"/>
          <w:lang w:val="en-US"/>
        </w:rPr>
      </w:pPr>
      <w:r w:rsidRPr="004B679D">
        <w:rPr>
          <w:rStyle w:val="a9"/>
          <w:sz w:val="20"/>
          <w:szCs w:val="20"/>
        </w:rPr>
        <w:footnoteRef/>
      </w:r>
      <w:r w:rsidRPr="004B679D">
        <w:rPr>
          <w:sz w:val="20"/>
          <w:szCs w:val="20"/>
          <w:lang w:val="en-US"/>
        </w:rPr>
        <w:t xml:space="preserve"> US: Arizona Senate Passes Bill To Allow Tax Payments In Bitcoin [</w:t>
      </w:r>
      <w:r w:rsidRPr="004B679D">
        <w:rPr>
          <w:color w:val="000000" w:themeColor="text1"/>
          <w:sz w:val="20"/>
          <w:szCs w:val="20"/>
        </w:rPr>
        <w:t>Электронный</w:t>
      </w:r>
      <w:r w:rsidRPr="004B679D">
        <w:rPr>
          <w:color w:val="000000" w:themeColor="text1"/>
          <w:sz w:val="20"/>
          <w:szCs w:val="20"/>
          <w:lang w:val="en-US"/>
        </w:rPr>
        <w:t xml:space="preserve"> </w:t>
      </w:r>
      <w:r w:rsidRPr="004B679D">
        <w:rPr>
          <w:color w:val="000000" w:themeColor="text1"/>
          <w:sz w:val="20"/>
          <w:szCs w:val="20"/>
        </w:rPr>
        <w:t>ресурс</w:t>
      </w:r>
      <w:r w:rsidRPr="004B679D">
        <w:rPr>
          <w:color w:val="000000" w:themeColor="text1"/>
          <w:sz w:val="20"/>
          <w:szCs w:val="20"/>
          <w:lang w:val="en-US"/>
        </w:rPr>
        <w:t>]</w:t>
      </w:r>
    </w:p>
    <w:p w14:paraId="087C7CF5" w14:textId="0CF86F24" w:rsidR="00CC31F2" w:rsidRPr="004B679D" w:rsidRDefault="00CC31F2" w:rsidP="004B679D">
      <w:pPr>
        <w:pStyle w:val="a7"/>
        <w:rPr>
          <w:rFonts w:ascii="Times New Roman" w:hAnsi="Times New Roman"/>
          <w:sz w:val="20"/>
          <w:szCs w:val="20"/>
        </w:rPr>
      </w:pPr>
      <w:r w:rsidRPr="004B679D">
        <w:rPr>
          <w:rFonts w:ascii="Times New Roman" w:hAnsi="Times New Roman"/>
          <w:sz w:val="20"/>
          <w:szCs w:val="20"/>
          <w:lang w:val="en-US"/>
        </w:rPr>
        <w:t>https</w:t>
      </w:r>
      <w:r w:rsidRPr="004B679D">
        <w:rPr>
          <w:rFonts w:ascii="Times New Roman" w:hAnsi="Times New Roman"/>
          <w:sz w:val="20"/>
          <w:szCs w:val="20"/>
        </w:rPr>
        <w:t>://</w:t>
      </w:r>
      <w:r w:rsidRPr="004B679D">
        <w:rPr>
          <w:rFonts w:ascii="Times New Roman" w:hAnsi="Times New Roman"/>
          <w:sz w:val="20"/>
          <w:szCs w:val="20"/>
          <w:lang w:val="en-US"/>
        </w:rPr>
        <w:t>cointelegraph</w:t>
      </w:r>
      <w:r w:rsidRPr="004B679D">
        <w:rPr>
          <w:rFonts w:ascii="Times New Roman" w:hAnsi="Times New Roman"/>
          <w:sz w:val="20"/>
          <w:szCs w:val="20"/>
        </w:rPr>
        <w:t>.</w:t>
      </w:r>
      <w:r w:rsidRPr="004B679D">
        <w:rPr>
          <w:rFonts w:ascii="Times New Roman" w:hAnsi="Times New Roman"/>
          <w:sz w:val="20"/>
          <w:szCs w:val="20"/>
          <w:lang w:val="en-US"/>
        </w:rPr>
        <w:t>com</w:t>
      </w:r>
      <w:r w:rsidRPr="004B679D">
        <w:rPr>
          <w:rFonts w:ascii="Times New Roman" w:hAnsi="Times New Roman"/>
          <w:sz w:val="20"/>
          <w:szCs w:val="20"/>
        </w:rPr>
        <w:t>/</w:t>
      </w:r>
      <w:r w:rsidRPr="004B679D">
        <w:rPr>
          <w:rFonts w:ascii="Times New Roman" w:hAnsi="Times New Roman"/>
          <w:sz w:val="20"/>
          <w:szCs w:val="20"/>
          <w:lang w:val="en-US"/>
        </w:rPr>
        <w:t>news</w:t>
      </w:r>
      <w:r w:rsidRPr="004B679D">
        <w:rPr>
          <w:rFonts w:ascii="Times New Roman" w:hAnsi="Times New Roman"/>
          <w:sz w:val="20"/>
          <w:szCs w:val="20"/>
        </w:rPr>
        <w:t>/</w:t>
      </w:r>
      <w:r w:rsidRPr="004B679D">
        <w:rPr>
          <w:rFonts w:ascii="Times New Roman" w:hAnsi="Times New Roman"/>
          <w:sz w:val="20"/>
          <w:szCs w:val="20"/>
          <w:lang w:val="en-US"/>
        </w:rPr>
        <w:t>us</w:t>
      </w:r>
      <w:r w:rsidRPr="004B679D">
        <w:rPr>
          <w:rFonts w:ascii="Times New Roman" w:hAnsi="Times New Roman"/>
          <w:sz w:val="20"/>
          <w:szCs w:val="20"/>
        </w:rPr>
        <w:t>-</w:t>
      </w:r>
      <w:r w:rsidRPr="004B679D">
        <w:rPr>
          <w:rFonts w:ascii="Times New Roman" w:hAnsi="Times New Roman"/>
          <w:sz w:val="20"/>
          <w:szCs w:val="20"/>
          <w:lang w:val="en-US"/>
        </w:rPr>
        <w:t>arizona</w:t>
      </w:r>
      <w:r w:rsidRPr="004B679D">
        <w:rPr>
          <w:rFonts w:ascii="Times New Roman" w:hAnsi="Times New Roman"/>
          <w:sz w:val="20"/>
          <w:szCs w:val="20"/>
        </w:rPr>
        <w:t>-</w:t>
      </w:r>
      <w:r w:rsidRPr="004B679D">
        <w:rPr>
          <w:rFonts w:ascii="Times New Roman" w:hAnsi="Times New Roman"/>
          <w:sz w:val="20"/>
          <w:szCs w:val="20"/>
          <w:lang w:val="en-US"/>
        </w:rPr>
        <w:t>senate</w:t>
      </w:r>
      <w:r w:rsidRPr="004B679D">
        <w:rPr>
          <w:rFonts w:ascii="Times New Roman" w:hAnsi="Times New Roman"/>
          <w:sz w:val="20"/>
          <w:szCs w:val="20"/>
        </w:rPr>
        <w:t>-</w:t>
      </w:r>
      <w:r w:rsidRPr="004B679D">
        <w:rPr>
          <w:rFonts w:ascii="Times New Roman" w:hAnsi="Times New Roman"/>
          <w:sz w:val="20"/>
          <w:szCs w:val="20"/>
          <w:lang w:val="en-US"/>
        </w:rPr>
        <w:t>passes</w:t>
      </w:r>
      <w:r w:rsidRPr="004B679D">
        <w:rPr>
          <w:rFonts w:ascii="Times New Roman" w:hAnsi="Times New Roman"/>
          <w:sz w:val="20"/>
          <w:szCs w:val="20"/>
        </w:rPr>
        <w:t>-</w:t>
      </w:r>
      <w:r w:rsidRPr="004B679D">
        <w:rPr>
          <w:rFonts w:ascii="Times New Roman" w:hAnsi="Times New Roman"/>
          <w:sz w:val="20"/>
          <w:szCs w:val="20"/>
          <w:lang w:val="en-US"/>
        </w:rPr>
        <w:t>bill</w:t>
      </w:r>
      <w:r w:rsidRPr="004B679D">
        <w:rPr>
          <w:rFonts w:ascii="Times New Roman" w:hAnsi="Times New Roman"/>
          <w:sz w:val="20"/>
          <w:szCs w:val="20"/>
        </w:rPr>
        <w:t>-</w:t>
      </w:r>
      <w:r w:rsidRPr="004B679D">
        <w:rPr>
          <w:rFonts w:ascii="Times New Roman" w:hAnsi="Times New Roman"/>
          <w:sz w:val="20"/>
          <w:szCs w:val="20"/>
          <w:lang w:val="en-US"/>
        </w:rPr>
        <w:t>to</w:t>
      </w:r>
      <w:r w:rsidRPr="004B679D">
        <w:rPr>
          <w:rFonts w:ascii="Times New Roman" w:hAnsi="Times New Roman"/>
          <w:sz w:val="20"/>
          <w:szCs w:val="20"/>
        </w:rPr>
        <w:t>-</w:t>
      </w:r>
      <w:r w:rsidRPr="004B679D">
        <w:rPr>
          <w:rFonts w:ascii="Times New Roman" w:hAnsi="Times New Roman"/>
          <w:sz w:val="20"/>
          <w:szCs w:val="20"/>
          <w:lang w:val="en-US"/>
        </w:rPr>
        <w:t>allow</w:t>
      </w:r>
      <w:r w:rsidRPr="004B679D">
        <w:rPr>
          <w:rFonts w:ascii="Times New Roman" w:hAnsi="Times New Roman"/>
          <w:sz w:val="20"/>
          <w:szCs w:val="20"/>
        </w:rPr>
        <w:t>-</w:t>
      </w:r>
      <w:r w:rsidRPr="004B679D">
        <w:rPr>
          <w:rFonts w:ascii="Times New Roman" w:hAnsi="Times New Roman"/>
          <w:sz w:val="20"/>
          <w:szCs w:val="20"/>
          <w:lang w:val="en-US"/>
        </w:rPr>
        <w:t>tax</w:t>
      </w:r>
      <w:r w:rsidRPr="004B679D">
        <w:rPr>
          <w:rFonts w:ascii="Times New Roman" w:hAnsi="Times New Roman"/>
          <w:sz w:val="20"/>
          <w:szCs w:val="20"/>
        </w:rPr>
        <w:t>-</w:t>
      </w:r>
      <w:r w:rsidRPr="004B679D">
        <w:rPr>
          <w:rFonts w:ascii="Times New Roman" w:hAnsi="Times New Roman"/>
          <w:sz w:val="20"/>
          <w:szCs w:val="20"/>
          <w:lang w:val="en-US"/>
        </w:rPr>
        <w:t>payments</w:t>
      </w:r>
      <w:r w:rsidRPr="004B679D">
        <w:rPr>
          <w:rFonts w:ascii="Times New Roman" w:hAnsi="Times New Roman"/>
          <w:sz w:val="20"/>
          <w:szCs w:val="20"/>
        </w:rPr>
        <w:t>-</w:t>
      </w:r>
      <w:r w:rsidRPr="004B679D">
        <w:rPr>
          <w:rFonts w:ascii="Times New Roman" w:hAnsi="Times New Roman"/>
          <w:sz w:val="20"/>
          <w:szCs w:val="20"/>
          <w:lang w:val="en-US"/>
        </w:rPr>
        <w:t>in</w:t>
      </w:r>
      <w:r w:rsidRPr="004B679D">
        <w:rPr>
          <w:rFonts w:ascii="Times New Roman" w:hAnsi="Times New Roman"/>
          <w:sz w:val="20"/>
          <w:szCs w:val="20"/>
        </w:rPr>
        <w:t>-</w:t>
      </w:r>
      <w:r w:rsidRPr="004B679D">
        <w:rPr>
          <w:rFonts w:ascii="Times New Roman" w:hAnsi="Times New Roman"/>
          <w:sz w:val="20"/>
          <w:szCs w:val="20"/>
          <w:lang w:val="en-US"/>
        </w:rPr>
        <w:t>bitcoin</w:t>
      </w:r>
      <w:r w:rsidRPr="004B679D">
        <w:rPr>
          <w:rFonts w:ascii="Times New Roman" w:hAnsi="Times New Roman"/>
          <w:sz w:val="20"/>
          <w:szCs w:val="20"/>
        </w:rPr>
        <w:t xml:space="preserve"> (</w:t>
      </w:r>
      <w:r w:rsidRPr="004B679D">
        <w:rPr>
          <w:rFonts w:ascii="Times New Roman" w:hAnsi="Times New Roman"/>
          <w:color w:val="000000" w:themeColor="text1"/>
          <w:sz w:val="20"/>
          <w:szCs w:val="20"/>
        </w:rPr>
        <w:t>дата обращения 05.04.2018)</w:t>
      </w:r>
    </w:p>
  </w:footnote>
  <w:footnote w:id="36">
    <w:p w14:paraId="1D369CFD" w14:textId="6F6CA371" w:rsidR="00CC31F2" w:rsidRPr="00224BAE" w:rsidRDefault="00CC31F2" w:rsidP="004B679D">
      <w:pPr>
        <w:rPr>
          <w:rFonts w:eastAsia="Times New Roman"/>
          <w:sz w:val="20"/>
          <w:szCs w:val="20"/>
        </w:rPr>
      </w:pPr>
      <w:r w:rsidRPr="004B679D">
        <w:rPr>
          <w:rStyle w:val="a9"/>
          <w:color w:val="000000" w:themeColor="text1"/>
          <w:sz w:val="20"/>
          <w:szCs w:val="20"/>
        </w:rPr>
        <w:footnoteRef/>
      </w:r>
      <w:r w:rsidRPr="004B679D">
        <w:rPr>
          <w:color w:val="000000" w:themeColor="text1"/>
          <w:sz w:val="20"/>
          <w:szCs w:val="20"/>
          <w:lang w:val="en-US"/>
        </w:rPr>
        <w:t xml:space="preserve"> Speech. 15.05.18. </w:t>
      </w:r>
      <w:r w:rsidRPr="004B679D">
        <w:rPr>
          <w:rStyle w:val="aa"/>
          <w:rFonts w:eastAsia="Times New Roman"/>
          <w:bCs/>
          <w:i w:val="0"/>
          <w:color w:val="000000" w:themeColor="text1"/>
          <w:sz w:val="20"/>
          <w:szCs w:val="20"/>
          <w:lang w:val="en-US"/>
        </w:rPr>
        <w:t>Cryptocurrencies, Digital Currencies, and Distributed Ledger Technologies: What Are We Learning?</w:t>
      </w:r>
      <w:r w:rsidRPr="004B679D">
        <w:rPr>
          <w:rFonts w:eastAsia="Times New Roman"/>
          <w:color w:val="163855"/>
          <w:sz w:val="20"/>
          <w:szCs w:val="20"/>
          <w:shd w:val="clear" w:color="auto" w:fill="FFFFFF"/>
          <w:lang w:val="en-US"/>
        </w:rPr>
        <w:t xml:space="preserve"> Governor</w:t>
      </w:r>
      <w:r w:rsidRPr="00224BAE">
        <w:rPr>
          <w:rFonts w:eastAsia="Times New Roman"/>
          <w:color w:val="163855"/>
          <w:sz w:val="20"/>
          <w:szCs w:val="20"/>
          <w:shd w:val="clear" w:color="auto" w:fill="FFFFFF"/>
        </w:rPr>
        <w:t xml:space="preserve"> </w:t>
      </w:r>
      <w:r w:rsidRPr="004B679D">
        <w:rPr>
          <w:rFonts w:eastAsia="Times New Roman"/>
          <w:color w:val="163855"/>
          <w:sz w:val="20"/>
          <w:szCs w:val="20"/>
          <w:shd w:val="clear" w:color="auto" w:fill="FFFFFF"/>
          <w:lang w:val="en-US"/>
        </w:rPr>
        <w:t>Lael</w:t>
      </w:r>
      <w:r w:rsidRPr="00224BAE">
        <w:rPr>
          <w:rFonts w:eastAsia="Times New Roman"/>
          <w:color w:val="163855"/>
          <w:sz w:val="20"/>
          <w:szCs w:val="20"/>
          <w:shd w:val="clear" w:color="auto" w:fill="FFFFFF"/>
        </w:rPr>
        <w:t xml:space="preserve"> </w:t>
      </w:r>
      <w:r w:rsidRPr="004B679D">
        <w:rPr>
          <w:rFonts w:eastAsia="Times New Roman"/>
          <w:color w:val="163855"/>
          <w:sz w:val="20"/>
          <w:szCs w:val="20"/>
          <w:shd w:val="clear" w:color="auto" w:fill="FFFFFF"/>
          <w:lang w:val="en-US"/>
        </w:rPr>
        <w:t>Brainard</w:t>
      </w:r>
    </w:p>
  </w:footnote>
  <w:footnote w:id="37">
    <w:p w14:paraId="1340DF43" w14:textId="53654749" w:rsidR="00CC31F2" w:rsidRPr="004B679D" w:rsidRDefault="00CC31F2" w:rsidP="007758E8">
      <w:pPr>
        <w:pStyle w:val="a7"/>
        <w:rPr>
          <w:rFonts w:ascii="Times New Roman" w:hAnsi="Times New Roman"/>
          <w:sz w:val="20"/>
          <w:szCs w:val="20"/>
        </w:rPr>
      </w:pPr>
      <w:r w:rsidRPr="004B679D">
        <w:rPr>
          <w:rStyle w:val="a9"/>
          <w:rFonts w:ascii="Times New Roman" w:hAnsi="Times New Roman"/>
          <w:sz w:val="20"/>
          <w:szCs w:val="20"/>
        </w:rPr>
        <w:footnoteRef/>
      </w:r>
      <w:r w:rsidRPr="004B679D">
        <w:rPr>
          <w:rFonts w:ascii="Times New Roman" w:hAnsi="Times New Roman"/>
          <w:sz w:val="20"/>
          <w:szCs w:val="20"/>
        </w:rPr>
        <w:t xml:space="preserve"> </w:t>
      </w:r>
      <w:r w:rsidRPr="004B679D">
        <w:rPr>
          <w:rFonts w:ascii="Times New Roman" w:hAnsi="Times New Roman"/>
          <w:sz w:val="20"/>
          <w:szCs w:val="20"/>
          <w:lang w:val="en-US"/>
        </w:rPr>
        <w:t>Cision</w:t>
      </w:r>
      <w:r w:rsidRPr="004B679D">
        <w:rPr>
          <w:rFonts w:ascii="Times New Roman" w:hAnsi="Times New Roman"/>
          <w:sz w:val="20"/>
          <w:szCs w:val="20"/>
        </w:rPr>
        <w:t>. [</w:t>
      </w:r>
      <w:r w:rsidRPr="004B679D">
        <w:rPr>
          <w:rFonts w:ascii="Times New Roman" w:hAnsi="Times New Roman"/>
          <w:color w:val="000000" w:themeColor="text1"/>
          <w:sz w:val="20"/>
          <w:szCs w:val="20"/>
        </w:rPr>
        <w:t>Электронный ресурс]</w:t>
      </w:r>
      <w:r w:rsidRPr="004B679D">
        <w:rPr>
          <w:rFonts w:ascii="Times New Roman" w:hAnsi="Times New Roman"/>
          <w:sz w:val="20"/>
          <w:szCs w:val="20"/>
        </w:rPr>
        <w:t xml:space="preserve"> </w:t>
      </w:r>
      <w:r w:rsidRPr="004B679D">
        <w:rPr>
          <w:rFonts w:ascii="Times New Roman" w:hAnsi="Times New Roman"/>
          <w:sz w:val="20"/>
          <w:szCs w:val="20"/>
          <w:lang w:val="en-US"/>
        </w:rPr>
        <w:t>http</w:t>
      </w:r>
      <w:r w:rsidRPr="004B679D">
        <w:rPr>
          <w:rFonts w:ascii="Times New Roman" w:hAnsi="Times New Roman"/>
          <w:sz w:val="20"/>
          <w:szCs w:val="20"/>
        </w:rPr>
        <w:t>://</w:t>
      </w:r>
      <w:r w:rsidRPr="004B679D">
        <w:rPr>
          <w:rFonts w:ascii="Times New Roman" w:hAnsi="Times New Roman"/>
          <w:sz w:val="20"/>
          <w:szCs w:val="20"/>
          <w:lang w:val="en-US"/>
        </w:rPr>
        <w:t>www</w:t>
      </w:r>
      <w:r w:rsidRPr="004B679D">
        <w:rPr>
          <w:rFonts w:ascii="Times New Roman" w:hAnsi="Times New Roman"/>
          <w:sz w:val="20"/>
          <w:szCs w:val="20"/>
        </w:rPr>
        <w:t>.</w:t>
      </w:r>
      <w:r w:rsidRPr="004B679D">
        <w:rPr>
          <w:rFonts w:ascii="Times New Roman" w:hAnsi="Times New Roman"/>
          <w:sz w:val="20"/>
          <w:szCs w:val="20"/>
          <w:lang w:val="en-US"/>
        </w:rPr>
        <w:t>prweb</w:t>
      </w:r>
      <w:r w:rsidRPr="004B679D">
        <w:rPr>
          <w:rFonts w:ascii="Times New Roman" w:hAnsi="Times New Roman"/>
          <w:sz w:val="20"/>
          <w:szCs w:val="20"/>
        </w:rPr>
        <w:t>.</w:t>
      </w:r>
      <w:r w:rsidRPr="004B679D">
        <w:rPr>
          <w:rFonts w:ascii="Times New Roman" w:hAnsi="Times New Roman"/>
          <w:sz w:val="20"/>
          <w:szCs w:val="20"/>
          <w:lang w:val="en-US"/>
        </w:rPr>
        <w:t>com</w:t>
      </w:r>
      <w:r w:rsidRPr="004B679D">
        <w:rPr>
          <w:rFonts w:ascii="Times New Roman" w:hAnsi="Times New Roman"/>
          <w:sz w:val="20"/>
          <w:szCs w:val="20"/>
        </w:rPr>
        <w:t>/</w:t>
      </w:r>
      <w:r w:rsidRPr="004B679D">
        <w:rPr>
          <w:rFonts w:ascii="Times New Roman" w:hAnsi="Times New Roman"/>
          <w:sz w:val="20"/>
          <w:szCs w:val="20"/>
          <w:lang w:val="en-US"/>
        </w:rPr>
        <w:t>releases</w:t>
      </w:r>
      <w:r w:rsidRPr="004B679D">
        <w:rPr>
          <w:rFonts w:ascii="Times New Roman" w:hAnsi="Times New Roman"/>
          <w:sz w:val="20"/>
          <w:szCs w:val="20"/>
        </w:rPr>
        <w:t>/</w:t>
      </w:r>
      <w:r w:rsidRPr="004B679D">
        <w:rPr>
          <w:rFonts w:ascii="Times New Roman" w:hAnsi="Times New Roman"/>
          <w:sz w:val="20"/>
          <w:szCs w:val="20"/>
          <w:lang w:val="en-US"/>
        </w:rPr>
        <w:t>bitcoins</w:t>
      </w:r>
      <w:r w:rsidRPr="004B679D">
        <w:rPr>
          <w:rFonts w:ascii="Times New Roman" w:hAnsi="Times New Roman"/>
          <w:sz w:val="20"/>
          <w:szCs w:val="20"/>
        </w:rPr>
        <w:t>-</w:t>
      </w:r>
      <w:r w:rsidRPr="004B679D">
        <w:rPr>
          <w:rFonts w:ascii="Times New Roman" w:hAnsi="Times New Roman"/>
          <w:sz w:val="20"/>
          <w:szCs w:val="20"/>
          <w:lang w:val="en-US"/>
        </w:rPr>
        <w:t>self</w:t>
      </w:r>
      <w:r w:rsidRPr="004B679D">
        <w:rPr>
          <w:rFonts w:ascii="Times New Roman" w:hAnsi="Times New Roman"/>
          <w:sz w:val="20"/>
          <w:szCs w:val="20"/>
        </w:rPr>
        <w:t>-</w:t>
      </w:r>
      <w:r w:rsidRPr="004B679D">
        <w:rPr>
          <w:rFonts w:ascii="Times New Roman" w:hAnsi="Times New Roman"/>
          <w:sz w:val="20"/>
          <w:szCs w:val="20"/>
          <w:lang w:val="en-US"/>
        </w:rPr>
        <w:t>directed</w:t>
      </w:r>
      <w:r w:rsidRPr="004B679D">
        <w:rPr>
          <w:rFonts w:ascii="Times New Roman" w:hAnsi="Times New Roman"/>
          <w:sz w:val="20"/>
          <w:szCs w:val="20"/>
        </w:rPr>
        <w:t>-/</w:t>
      </w:r>
      <w:r w:rsidRPr="004B679D">
        <w:rPr>
          <w:rFonts w:ascii="Times New Roman" w:hAnsi="Times New Roman"/>
          <w:sz w:val="20"/>
          <w:szCs w:val="20"/>
          <w:lang w:val="en-US"/>
        </w:rPr>
        <w:t>ira</w:t>
      </w:r>
      <w:r w:rsidRPr="004B679D">
        <w:rPr>
          <w:rFonts w:ascii="Times New Roman" w:hAnsi="Times New Roman"/>
          <w:sz w:val="20"/>
          <w:szCs w:val="20"/>
        </w:rPr>
        <w:t>-</w:t>
      </w:r>
      <w:r w:rsidRPr="004B679D">
        <w:rPr>
          <w:rFonts w:ascii="Times New Roman" w:hAnsi="Times New Roman"/>
          <w:sz w:val="20"/>
          <w:szCs w:val="20"/>
          <w:lang w:val="en-US"/>
        </w:rPr>
        <w:t>tax</w:t>
      </w:r>
      <w:r w:rsidRPr="004B679D">
        <w:rPr>
          <w:rFonts w:ascii="Times New Roman" w:hAnsi="Times New Roman"/>
          <w:sz w:val="20"/>
          <w:szCs w:val="20"/>
        </w:rPr>
        <w:t>-</w:t>
      </w:r>
      <w:r w:rsidRPr="004B679D">
        <w:rPr>
          <w:rFonts w:ascii="Times New Roman" w:hAnsi="Times New Roman"/>
          <w:sz w:val="20"/>
          <w:szCs w:val="20"/>
          <w:lang w:val="en-US"/>
        </w:rPr>
        <w:t>property</w:t>
      </w:r>
      <w:r w:rsidRPr="004B679D">
        <w:rPr>
          <w:rFonts w:ascii="Times New Roman" w:hAnsi="Times New Roman"/>
          <w:sz w:val="20"/>
          <w:szCs w:val="20"/>
        </w:rPr>
        <w:t>-</w:t>
      </w:r>
      <w:r w:rsidRPr="004B679D">
        <w:rPr>
          <w:rFonts w:ascii="Times New Roman" w:hAnsi="Times New Roman"/>
          <w:sz w:val="20"/>
          <w:szCs w:val="20"/>
          <w:lang w:val="en-US"/>
        </w:rPr>
        <w:t>currency</w:t>
      </w:r>
      <w:r w:rsidRPr="004B679D">
        <w:rPr>
          <w:rFonts w:ascii="Times New Roman" w:hAnsi="Times New Roman"/>
          <w:sz w:val="20"/>
          <w:szCs w:val="20"/>
        </w:rPr>
        <w:t>/</w:t>
      </w:r>
      <w:r w:rsidRPr="004B679D">
        <w:rPr>
          <w:rFonts w:ascii="Times New Roman" w:hAnsi="Times New Roman"/>
          <w:sz w:val="20"/>
          <w:szCs w:val="20"/>
          <w:lang w:val="en-US"/>
        </w:rPr>
        <w:t>prweb</w:t>
      </w:r>
      <w:r w:rsidRPr="004B679D">
        <w:rPr>
          <w:rFonts w:ascii="Times New Roman" w:hAnsi="Times New Roman"/>
          <w:sz w:val="20"/>
          <w:szCs w:val="20"/>
        </w:rPr>
        <w:t>11704323.</w:t>
      </w:r>
      <w:r w:rsidRPr="004B679D">
        <w:rPr>
          <w:rFonts w:ascii="Times New Roman" w:hAnsi="Times New Roman"/>
          <w:sz w:val="20"/>
          <w:szCs w:val="20"/>
          <w:lang w:val="en-US"/>
        </w:rPr>
        <w:t>htm</w:t>
      </w:r>
      <w:r w:rsidRPr="004B679D">
        <w:rPr>
          <w:rFonts w:ascii="Times New Roman" w:hAnsi="Times New Roman"/>
          <w:sz w:val="20"/>
          <w:szCs w:val="20"/>
        </w:rPr>
        <w:t xml:space="preserve"> (</w:t>
      </w:r>
      <w:r w:rsidRPr="004B679D">
        <w:rPr>
          <w:rFonts w:ascii="Times New Roman" w:hAnsi="Times New Roman"/>
          <w:color w:val="000000" w:themeColor="text1"/>
          <w:sz w:val="20"/>
          <w:szCs w:val="20"/>
        </w:rPr>
        <w:t>дата обращения 10.04.2018)</w:t>
      </w:r>
    </w:p>
  </w:footnote>
  <w:footnote w:id="38">
    <w:p w14:paraId="5353DBCA" w14:textId="57B96591" w:rsidR="00CC31F2" w:rsidRPr="007C3372" w:rsidRDefault="00CC31F2" w:rsidP="007C3372">
      <w:pPr>
        <w:rPr>
          <w:sz w:val="20"/>
          <w:szCs w:val="20"/>
        </w:rPr>
      </w:pPr>
      <w:r w:rsidRPr="007C3372">
        <w:rPr>
          <w:rStyle w:val="a9"/>
          <w:sz w:val="20"/>
          <w:szCs w:val="20"/>
        </w:rPr>
        <w:footnoteRef/>
      </w:r>
      <w:r w:rsidRPr="007C3372">
        <w:rPr>
          <w:sz w:val="20"/>
          <w:szCs w:val="20"/>
        </w:rPr>
        <w:t xml:space="preserve"> Нацбанк РК запретит майнинг и куплю-продажу криптовалют в тенге. </w:t>
      </w:r>
      <w:r w:rsidRPr="007C3372">
        <w:rPr>
          <w:sz w:val="20"/>
          <w:szCs w:val="20"/>
          <w:lang w:val="en-US"/>
        </w:rPr>
        <w:t>Forbes</w:t>
      </w:r>
      <w:r w:rsidRPr="00224BAE">
        <w:rPr>
          <w:sz w:val="20"/>
          <w:szCs w:val="20"/>
        </w:rPr>
        <w:t xml:space="preserve">. </w:t>
      </w:r>
      <w:r w:rsidRPr="007C3372">
        <w:rPr>
          <w:sz w:val="20"/>
          <w:szCs w:val="20"/>
        </w:rPr>
        <w:t>[</w:t>
      </w:r>
      <w:r w:rsidRPr="007C3372">
        <w:rPr>
          <w:color w:val="000000" w:themeColor="text1"/>
          <w:sz w:val="20"/>
          <w:szCs w:val="20"/>
        </w:rPr>
        <w:t>Электронный ресурс]</w:t>
      </w:r>
      <w:r w:rsidRPr="007C3372">
        <w:rPr>
          <w:sz w:val="20"/>
          <w:szCs w:val="20"/>
        </w:rPr>
        <w:t xml:space="preserve"> </w:t>
      </w:r>
      <w:r w:rsidRPr="007C3372">
        <w:rPr>
          <w:sz w:val="20"/>
          <w:szCs w:val="20"/>
          <w:lang w:val="en-US"/>
        </w:rPr>
        <w:t>https</w:t>
      </w:r>
      <w:r w:rsidRPr="007C3372">
        <w:rPr>
          <w:sz w:val="20"/>
          <w:szCs w:val="20"/>
        </w:rPr>
        <w:t>://</w:t>
      </w:r>
      <w:r w:rsidRPr="007C3372">
        <w:rPr>
          <w:sz w:val="20"/>
          <w:szCs w:val="20"/>
          <w:lang w:val="en-US"/>
        </w:rPr>
        <w:t>forbes</w:t>
      </w:r>
      <w:r w:rsidRPr="007C3372">
        <w:rPr>
          <w:sz w:val="20"/>
          <w:szCs w:val="20"/>
        </w:rPr>
        <w:t>.</w:t>
      </w:r>
      <w:r w:rsidRPr="007C3372">
        <w:rPr>
          <w:sz w:val="20"/>
          <w:szCs w:val="20"/>
          <w:lang w:val="en-US"/>
        </w:rPr>
        <w:t>kz</w:t>
      </w:r>
      <w:r w:rsidRPr="007C3372">
        <w:rPr>
          <w:sz w:val="20"/>
          <w:szCs w:val="20"/>
        </w:rPr>
        <w:t>/</w:t>
      </w:r>
      <w:r w:rsidRPr="007C3372">
        <w:rPr>
          <w:sz w:val="20"/>
          <w:szCs w:val="20"/>
          <w:lang w:val="en-US"/>
        </w:rPr>
        <w:t>finances</w:t>
      </w:r>
      <w:r w:rsidRPr="007C3372">
        <w:rPr>
          <w:sz w:val="20"/>
          <w:szCs w:val="20"/>
        </w:rPr>
        <w:t>/</w:t>
      </w:r>
      <w:r w:rsidRPr="007C3372">
        <w:rPr>
          <w:sz w:val="20"/>
          <w:szCs w:val="20"/>
          <w:lang w:val="en-US"/>
        </w:rPr>
        <w:t>finance</w:t>
      </w:r>
      <w:r w:rsidRPr="007C3372">
        <w:rPr>
          <w:sz w:val="20"/>
          <w:szCs w:val="20"/>
        </w:rPr>
        <w:t>/</w:t>
      </w:r>
      <w:r w:rsidRPr="007C3372">
        <w:rPr>
          <w:sz w:val="20"/>
          <w:szCs w:val="20"/>
          <w:lang w:val="en-US"/>
        </w:rPr>
        <w:t>natsbank</w:t>
      </w:r>
      <w:r w:rsidRPr="007C3372">
        <w:rPr>
          <w:sz w:val="20"/>
          <w:szCs w:val="20"/>
        </w:rPr>
        <w:t>_</w:t>
      </w:r>
      <w:r w:rsidRPr="007C3372">
        <w:rPr>
          <w:sz w:val="20"/>
          <w:szCs w:val="20"/>
          <w:lang w:val="en-US"/>
        </w:rPr>
        <w:t>rk</w:t>
      </w:r>
      <w:r w:rsidRPr="007C3372">
        <w:rPr>
          <w:sz w:val="20"/>
          <w:szCs w:val="20"/>
        </w:rPr>
        <w:t>_</w:t>
      </w:r>
      <w:r w:rsidRPr="007C3372">
        <w:rPr>
          <w:sz w:val="20"/>
          <w:szCs w:val="20"/>
          <w:lang w:val="en-US"/>
        </w:rPr>
        <w:t>zapretit</w:t>
      </w:r>
      <w:r w:rsidRPr="007C3372">
        <w:rPr>
          <w:sz w:val="20"/>
          <w:szCs w:val="20"/>
        </w:rPr>
        <w:t>_</w:t>
      </w:r>
      <w:r w:rsidRPr="007C3372">
        <w:rPr>
          <w:sz w:val="20"/>
          <w:szCs w:val="20"/>
          <w:lang w:val="en-US"/>
        </w:rPr>
        <w:t>mayning</w:t>
      </w:r>
      <w:r w:rsidRPr="007C3372">
        <w:rPr>
          <w:sz w:val="20"/>
          <w:szCs w:val="20"/>
        </w:rPr>
        <w:t>_</w:t>
      </w:r>
      <w:r w:rsidRPr="007C3372">
        <w:rPr>
          <w:sz w:val="20"/>
          <w:szCs w:val="20"/>
          <w:lang w:val="en-US"/>
        </w:rPr>
        <w:t>i</w:t>
      </w:r>
      <w:r w:rsidRPr="007C3372">
        <w:rPr>
          <w:sz w:val="20"/>
          <w:szCs w:val="20"/>
        </w:rPr>
        <w:t>_</w:t>
      </w:r>
      <w:r w:rsidRPr="007C3372">
        <w:rPr>
          <w:sz w:val="20"/>
          <w:szCs w:val="20"/>
          <w:lang w:val="en-US"/>
        </w:rPr>
        <w:t>kuplyu</w:t>
      </w:r>
      <w:r w:rsidRPr="007C3372">
        <w:rPr>
          <w:sz w:val="20"/>
          <w:szCs w:val="20"/>
        </w:rPr>
        <w:t>-</w:t>
      </w:r>
      <w:r w:rsidRPr="007C3372">
        <w:rPr>
          <w:sz w:val="20"/>
          <w:szCs w:val="20"/>
          <w:lang w:val="en-US"/>
        </w:rPr>
        <w:t>prodaju</w:t>
      </w:r>
      <w:r w:rsidRPr="007C3372">
        <w:rPr>
          <w:sz w:val="20"/>
          <w:szCs w:val="20"/>
        </w:rPr>
        <w:t>_</w:t>
      </w:r>
      <w:r w:rsidRPr="007C3372">
        <w:rPr>
          <w:sz w:val="20"/>
          <w:szCs w:val="20"/>
          <w:lang w:val="en-US"/>
        </w:rPr>
        <w:t>kriptovalyut</w:t>
      </w:r>
      <w:r w:rsidRPr="007C3372">
        <w:rPr>
          <w:sz w:val="20"/>
          <w:szCs w:val="20"/>
        </w:rPr>
        <w:t>_</w:t>
      </w:r>
      <w:r w:rsidRPr="007C3372">
        <w:rPr>
          <w:sz w:val="20"/>
          <w:szCs w:val="20"/>
          <w:lang w:val="en-US"/>
        </w:rPr>
        <w:t>v</w:t>
      </w:r>
      <w:r w:rsidRPr="007C3372">
        <w:rPr>
          <w:sz w:val="20"/>
          <w:szCs w:val="20"/>
        </w:rPr>
        <w:t>_</w:t>
      </w:r>
      <w:r w:rsidRPr="007C3372">
        <w:rPr>
          <w:sz w:val="20"/>
          <w:szCs w:val="20"/>
          <w:lang w:val="en-US"/>
        </w:rPr>
        <w:t>tenge</w:t>
      </w:r>
      <w:r w:rsidRPr="007C3372">
        <w:rPr>
          <w:sz w:val="20"/>
          <w:szCs w:val="20"/>
        </w:rPr>
        <w:t>/ (</w:t>
      </w:r>
      <w:r w:rsidRPr="007C3372">
        <w:rPr>
          <w:color w:val="000000" w:themeColor="text1"/>
          <w:sz w:val="20"/>
          <w:szCs w:val="20"/>
        </w:rPr>
        <w:t>дата обращения 10.04.2018)</w:t>
      </w:r>
    </w:p>
  </w:footnote>
  <w:footnote w:id="39">
    <w:p w14:paraId="08A38212" w14:textId="77777777" w:rsidR="00CC31F2" w:rsidRPr="00A45E3E" w:rsidRDefault="00CC31F2" w:rsidP="00A45E3E">
      <w:pPr>
        <w:pStyle w:val="a7"/>
        <w:rPr>
          <w:rFonts w:ascii="Times New Roman" w:hAnsi="Times New Roman"/>
          <w:sz w:val="26"/>
          <w:szCs w:val="26"/>
        </w:rPr>
      </w:pPr>
      <w:r w:rsidRPr="007C3372">
        <w:rPr>
          <w:rStyle w:val="a9"/>
          <w:rFonts w:ascii="Times New Roman" w:hAnsi="Times New Roman"/>
          <w:sz w:val="20"/>
          <w:szCs w:val="20"/>
        </w:rPr>
        <w:footnoteRef/>
      </w:r>
      <w:r w:rsidRPr="007C3372">
        <w:rPr>
          <w:rFonts w:ascii="Times New Roman" w:hAnsi="Times New Roman"/>
          <w:sz w:val="20"/>
          <w:szCs w:val="20"/>
        </w:rPr>
        <w:t xml:space="preserve"> </w:t>
      </w:r>
      <w:r w:rsidRPr="00A45E3E">
        <w:rPr>
          <w:rFonts w:ascii="Times New Roman" w:hAnsi="Times New Roman"/>
          <w:sz w:val="20"/>
          <w:szCs w:val="20"/>
        </w:rPr>
        <w:t>Национальный банк Казахстана. Информационное сообщение. 14.02.18 [</w:t>
      </w:r>
      <w:r w:rsidRPr="00A45E3E">
        <w:rPr>
          <w:rFonts w:ascii="Times New Roman" w:hAnsi="Times New Roman"/>
          <w:color w:val="000000" w:themeColor="text1"/>
          <w:sz w:val="20"/>
          <w:szCs w:val="20"/>
        </w:rPr>
        <w:t>Электронный ресурс]</w:t>
      </w:r>
      <w:r>
        <w:rPr>
          <w:rFonts w:ascii="Times New Roman" w:hAnsi="Times New Roman"/>
          <w:color w:val="000000" w:themeColor="text1"/>
          <w:sz w:val="26"/>
          <w:szCs w:val="26"/>
        </w:rPr>
        <w:t xml:space="preserve"> </w:t>
      </w:r>
      <w:r w:rsidRPr="00A45E3E">
        <w:rPr>
          <w:rFonts w:ascii="Times New Roman" w:hAnsi="Times New Roman"/>
          <w:sz w:val="20"/>
          <w:szCs w:val="20"/>
        </w:rPr>
        <w:t>http://www.nationalbank.kz/cont/Информационное%20сообщение_криптовалюты_%20рус.pdf (</w:t>
      </w:r>
      <w:r w:rsidRPr="00A45E3E">
        <w:rPr>
          <w:rFonts w:ascii="Times New Roman" w:hAnsi="Times New Roman"/>
          <w:color w:val="000000" w:themeColor="text1"/>
          <w:sz w:val="20"/>
          <w:szCs w:val="20"/>
        </w:rPr>
        <w:t>Дата обращения: 01.05.2018)</w:t>
      </w:r>
    </w:p>
    <w:p w14:paraId="3DBC294E" w14:textId="465010DB" w:rsidR="00CC31F2" w:rsidRDefault="00CC31F2" w:rsidP="007C3372">
      <w:pPr>
        <w:pStyle w:val="a7"/>
      </w:pPr>
    </w:p>
  </w:footnote>
  <w:footnote w:id="40">
    <w:p w14:paraId="7FEF2DC0" w14:textId="46F1E614" w:rsidR="00CC31F2" w:rsidRPr="003062A1" w:rsidRDefault="00CC31F2" w:rsidP="003062A1">
      <w:pPr>
        <w:rPr>
          <w:rFonts w:eastAsia="Times New Roman"/>
          <w:bCs/>
          <w:color w:val="222222"/>
          <w:sz w:val="20"/>
          <w:szCs w:val="20"/>
          <w:shd w:val="clear" w:color="auto" w:fill="FFFFFF"/>
        </w:rPr>
      </w:pPr>
      <w:r w:rsidRPr="00E25628">
        <w:rPr>
          <w:rStyle w:val="a9"/>
          <w:sz w:val="20"/>
          <w:szCs w:val="20"/>
        </w:rPr>
        <w:footnoteRef/>
      </w:r>
      <w:r w:rsidRPr="00E25628">
        <w:rPr>
          <w:sz w:val="20"/>
          <w:szCs w:val="20"/>
        </w:rPr>
        <w:t xml:space="preserve"> Нацбанк может выпустить украинскую криптовалюту  [</w:t>
      </w:r>
      <w:r w:rsidRPr="00E25628">
        <w:rPr>
          <w:color w:val="000000" w:themeColor="text1"/>
          <w:sz w:val="20"/>
          <w:szCs w:val="20"/>
        </w:rPr>
        <w:t>Электронный ресурс]</w:t>
      </w:r>
      <w:r w:rsidRPr="00E25628">
        <w:rPr>
          <w:sz w:val="20"/>
          <w:szCs w:val="20"/>
        </w:rPr>
        <w:t xml:space="preserve"> http://www.dsnews.ua/economics/natsbank-mozhet-vypustit-ukrainskuyu-kriptovalyutu-11012018174700 (</w:t>
      </w:r>
      <w:r w:rsidRPr="00E25628">
        <w:rPr>
          <w:color w:val="000000" w:themeColor="text1"/>
          <w:sz w:val="20"/>
          <w:szCs w:val="20"/>
        </w:rPr>
        <w:t>дата обращения 10.04.2018)</w:t>
      </w:r>
    </w:p>
  </w:footnote>
  <w:footnote w:id="41">
    <w:p w14:paraId="5604DE57" w14:textId="1DEE19A3" w:rsidR="00CC31F2" w:rsidRPr="00E25628" w:rsidRDefault="00CC31F2" w:rsidP="00726D49">
      <w:pPr>
        <w:rPr>
          <w:sz w:val="20"/>
          <w:szCs w:val="20"/>
        </w:rPr>
      </w:pPr>
      <w:r w:rsidRPr="00E25628">
        <w:rPr>
          <w:sz w:val="20"/>
          <w:szCs w:val="20"/>
        </w:rPr>
        <w:footnoteRef/>
      </w:r>
      <w:r w:rsidRPr="00E25628">
        <w:rPr>
          <w:sz w:val="20"/>
          <w:szCs w:val="20"/>
          <w:lang w:val="en-US"/>
        </w:rPr>
        <w:t xml:space="preserve"> The Legal Future of Cryptocurrencies in Brazil. Coindesk</w:t>
      </w:r>
      <w:r w:rsidRPr="00E25628">
        <w:rPr>
          <w:sz w:val="20"/>
          <w:szCs w:val="20"/>
        </w:rPr>
        <w:t>.[</w:t>
      </w:r>
      <w:r w:rsidRPr="00E25628">
        <w:rPr>
          <w:color w:val="000000" w:themeColor="text1"/>
          <w:sz w:val="20"/>
          <w:szCs w:val="20"/>
        </w:rPr>
        <w:t>Электронный ресурс]</w:t>
      </w:r>
      <w:r w:rsidRPr="00E25628">
        <w:rPr>
          <w:sz w:val="20"/>
          <w:szCs w:val="20"/>
        </w:rPr>
        <w:t xml:space="preserve"> </w:t>
      </w:r>
      <w:r w:rsidRPr="00E25628">
        <w:rPr>
          <w:sz w:val="20"/>
          <w:szCs w:val="20"/>
          <w:lang w:val="en-US"/>
        </w:rPr>
        <w:t>https</w:t>
      </w:r>
      <w:r w:rsidRPr="00E25628">
        <w:rPr>
          <w:sz w:val="20"/>
          <w:szCs w:val="20"/>
        </w:rPr>
        <w:t>://</w:t>
      </w:r>
      <w:r w:rsidRPr="00E25628">
        <w:rPr>
          <w:sz w:val="20"/>
          <w:szCs w:val="20"/>
          <w:lang w:val="en-US"/>
        </w:rPr>
        <w:t>www</w:t>
      </w:r>
      <w:r w:rsidRPr="00E25628">
        <w:rPr>
          <w:sz w:val="20"/>
          <w:szCs w:val="20"/>
        </w:rPr>
        <w:t>.</w:t>
      </w:r>
      <w:r w:rsidRPr="00E25628">
        <w:rPr>
          <w:sz w:val="20"/>
          <w:szCs w:val="20"/>
          <w:lang w:val="en-US"/>
        </w:rPr>
        <w:t>coindesk</w:t>
      </w:r>
      <w:r w:rsidRPr="00E25628">
        <w:rPr>
          <w:sz w:val="20"/>
          <w:szCs w:val="20"/>
        </w:rPr>
        <w:t>.</w:t>
      </w:r>
      <w:r w:rsidRPr="00E25628">
        <w:rPr>
          <w:sz w:val="20"/>
          <w:szCs w:val="20"/>
          <w:lang w:val="en-US"/>
        </w:rPr>
        <w:t>com</w:t>
      </w:r>
      <w:r w:rsidRPr="00E25628">
        <w:rPr>
          <w:sz w:val="20"/>
          <w:szCs w:val="20"/>
        </w:rPr>
        <w:t>/</w:t>
      </w:r>
      <w:r w:rsidRPr="00E25628">
        <w:rPr>
          <w:sz w:val="20"/>
          <w:szCs w:val="20"/>
          <w:lang w:val="en-US"/>
        </w:rPr>
        <w:t>legal</w:t>
      </w:r>
      <w:r w:rsidRPr="00E25628">
        <w:rPr>
          <w:sz w:val="20"/>
          <w:szCs w:val="20"/>
        </w:rPr>
        <w:t>-</w:t>
      </w:r>
      <w:r w:rsidRPr="00E25628">
        <w:rPr>
          <w:sz w:val="20"/>
          <w:szCs w:val="20"/>
          <w:lang w:val="en-US"/>
        </w:rPr>
        <w:t>future</w:t>
      </w:r>
      <w:r w:rsidRPr="00E25628">
        <w:rPr>
          <w:sz w:val="20"/>
          <w:szCs w:val="20"/>
        </w:rPr>
        <w:t>-</w:t>
      </w:r>
      <w:r w:rsidRPr="00E25628">
        <w:rPr>
          <w:sz w:val="20"/>
          <w:szCs w:val="20"/>
          <w:lang w:val="en-US"/>
        </w:rPr>
        <w:t>cryptocurrencies</w:t>
      </w:r>
      <w:r w:rsidRPr="00E25628">
        <w:rPr>
          <w:sz w:val="20"/>
          <w:szCs w:val="20"/>
        </w:rPr>
        <w:t>-</w:t>
      </w:r>
      <w:r w:rsidRPr="00E25628">
        <w:rPr>
          <w:sz w:val="20"/>
          <w:szCs w:val="20"/>
          <w:lang w:val="en-US"/>
        </w:rPr>
        <w:t>brazil</w:t>
      </w:r>
      <w:r w:rsidRPr="00E25628">
        <w:rPr>
          <w:sz w:val="20"/>
          <w:szCs w:val="20"/>
        </w:rPr>
        <w:t>/ (</w:t>
      </w:r>
      <w:r w:rsidRPr="00E25628">
        <w:rPr>
          <w:color w:val="000000" w:themeColor="text1"/>
          <w:sz w:val="20"/>
          <w:szCs w:val="20"/>
        </w:rPr>
        <w:t>дата обращения 15.04.2018)</w:t>
      </w:r>
    </w:p>
  </w:footnote>
  <w:footnote w:id="42">
    <w:p w14:paraId="02F66065" w14:textId="1D4666E1" w:rsidR="00CC31F2" w:rsidRPr="00BD43EE" w:rsidRDefault="00CC31F2" w:rsidP="001E2864">
      <w:pPr>
        <w:pStyle w:val="a7"/>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B89B" w14:textId="77777777" w:rsidR="00CC31F2" w:rsidRDefault="00CC31F2" w:rsidP="00FB5896">
    <w:pPr>
      <w:pStyle w:val="af0"/>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AFA0CD" w14:textId="77777777" w:rsidR="00CC31F2" w:rsidRDefault="00CC31F2">
    <w:pPr>
      <w:pStyle w:val="af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8845" w14:textId="77777777" w:rsidR="00CC31F2" w:rsidRDefault="00CC31F2" w:rsidP="00FB5896">
    <w:pPr>
      <w:pStyle w:val="af0"/>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3C96">
      <w:rPr>
        <w:rStyle w:val="a6"/>
        <w:noProof/>
      </w:rPr>
      <w:t>2</w:t>
    </w:r>
    <w:r>
      <w:rPr>
        <w:rStyle w:val="a6"/>
      </w:rPr>
      <w:fldChar w:fldCharType="end"/>
    </w:r>
  </w:p>
  <w:p w14:paraId="35485C81" w14:textId="77777777" w:rsidR="00CC31F2" w:rsidRDefault="00CC31F2">
    <w:pPr>
      <w:pStyle w:val="af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24B"/>
    <w:multiLevelType w:val="hybridMultilevel"/>
    <w:tmpl w:val="4994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556E6"/>
    <w:multiLevelType w:val="hybridMultilevel"/>
    <w:tmpl w:val="543028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662BB3"/>
    <w:multiLevelType w:val="hybridMultilevel"/>
    <w:tmpl w:val="4ADC3042"/>
    <w:lvl w:ilvl="0" w:tplc="6472D5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7128E"/>
    <w:multiLevelType w:val="hybridMultilevel"/>
    <w:tmpl w:val="15BE65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813D54"/>
    <w:multiLevelType w:val="hybridMultilevel"/>
    <w:tmpl w:val="7D06F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75121D"/>
    <w:multiLevelType w:val="hybridMultilevel"/>
    <w:tmpl w:val="93A80864"/>
    <w:lvl w:ilvl="0" w:tplc="68226F4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147CA7"/>
    <w:multiLevelType w:val="hybridMultilevel"/>
    <w:tmpl w:val="4ADC3042"/>
    <w:lvl w:ilvl="0" w:tplc="6472D5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2615B"/>
    <w:multiLevelType w:val="hybridMultilevel"/>
    <w:tmpl w:val="4E1C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D067F"/>
    <w:multiLevelType w:val="hybridMultilevel"/>
    <w:tmpl w:val="DCD6A10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9">
    <w:nsid w:val="3B9B5D71"/>
    <w:multiLevelType w:val="hybridMultilevel"/>
    <w:tmpl w:val="2376D386"/>
    <w:lvl w:ilvl="0" w:tplc="5B22A59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C918A8"/>
    <w:multiLevelType w:val="hybridMultilevel"/>
    <w:tmpl w:val="47889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2265D"/>
    <w:multiLevelType w:val="hybridMultilevel"/>
    <w:tmpl w:val="044C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F1266"/>
    <w:multiLevelType w:val="hybridMultilevel"/>
    <w:tmpl w:val="E06C5058"/>
    <w:lvl w:ilvl="0" w:tplc="5DB0C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C90084"/>
    <w:multiLevelType w:val="hybridMultilevel"/>
    <w:tmpl w:val="E03C1640"/>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14">
    <w:nsid w:val="497C6403"/>
    <w:multiLevelType w:val="hybridMultilevel"/>
    <w:tmpl w:val="BE9C1B8E"/>
    <w:lvl w:ilvl="0" w:tplc="73E0C0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A21FE3"/>
    <w:multiLevelType w:val="multilevel"/>
    <w:tmpl w:val="01183BCA"/>
    <w:lvl w:ilvl="0">
      <w:start w:val="2"/>
      <w:numFmt w:val="decimal"/>
      <w:lvlText w:val="%1"/>
      <w:lvlJc w:val="left"/>
      <w:pPr>
        <w:ind w:left="380" w:hanging="38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F0403B"/>
    <w:multiLevelType w:val="hybridMultilevel"/>
    <w:tmpl w:val="781404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C6037E"/>
    <w:multiLevelType w:val="multilevel"/>
    <w:tmpl w:val="815C4FF8"/>
    <w:lvl w:ilvl="0">
      <w:start w:val="1"/>
      <w:numFmt w:val="decimal"/>
      <w:lvlText w:val="%1"/>
      <w:lvlJc w:val="left"/>
      <w:pPr>
        <w:ind w:left="380" w:hanging="380"/>
      </w:pPr>
      <w:rPr>
        <w:rFonts w:hint="default"/>
        <w:b/>
        <w:sz w:val="30"/>
      </w:rPr>
    </w:lvl>
    <w:lvl w:ilvl="1">
      <w:start w:val="2"/>
      <w:numFmt w:val="decimal"/>
      <w:lvlText w:val="%1.%2"/>
      <w:lvlJc w:val="left"/>
      <w:pPr>
        <w:ind w:left="380" w:hanging="380"/>
      </w:pPr>
      <w:rPr>
        <w:rFonts w:ascii="Times New Roman" w:hAnsi="Times New Roman" w:cs="Times New Roman"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440" w:hanging="144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2160" w:hanging="2160"/>
      </w:pPr>
      <w:rPr>
        <w:rFonts w:hint="default"/>
        <w:b/>
        <w:sz w:val="30"/>
      </w:rPr>
    </w:lvl>
  </w:abstractNum>
  <w:abstractNum w:abstractNumId="18">
    <w:nsid w:val="566072A0"/>
    <w:multiLevelType w:val="hybridMultilevel"/>
    <w:tmpl w:val="C7BC2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B61A7"/>
    <w:multiLevelType w:val="hybridMultilevel"/>
    <w:tmpl w:val="233E6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4912D5"/>
    <w:multiLevelType w:val="hybridMultilevel"/>
    <w:tmpl w:val="46D8183E"/>
    <w:lvl w:ilvl="0" w:tplc="8ACE7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BBA39E7"/>
    <w:multiLevelType w:val="multilevel"/>
    <w:tmpl w:val="154C62A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224593F"/>
    <w:multiLevelType w:val="hybridMultilevel"/>
    <w:tmpl w:val="8506D0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95099E"/>
    <w:multiLevelType w:val="multilevel"/>
    <w:tmpl w:val="D270A6C6"/>
    <w:lvl w:ilvl="0">
      <w:start w:val="2"/>
      <w:numFmt w:val="decimal"/>
      <w:lvlText w:val="%1"/>
      <w:lvlJc w:val="left"/>
      <w:pPr>
        <w:ind w:left="380" w:hanging="38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CB4401"/>
    <w:multiLevelType w:val="hybridMultilevel"/>
    <w:tmpl w:val="286C1836"/>
    <w:lvl w:ilvl="0" w:tplc="6472D5F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8A7744B"/>
    <w:multiLevelType w:val="hybridMultilevel"/>
    <w:tmpl w:val="7E7CE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6B22E2"/>
    <w:multiLevelType w:val="hybridMultilevel"/>
    <w:tmpl w:val="633448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2"/>
  </w:num>
  <w:num w:numId="3">
    <w:abstractNumId w:val="20"/>
  </w:num>
  <w:num w:numId="4">
    <w:abstractNumId w:val="10"/>
  </w:num>
  <w:num w:numId="5">
    <w:abstractNumId w:val="8"/>
  </w:num>
  <w:num w:numId="6">
    <w:abstractNumId w:val="13"/>
  </w:num>
  <w:num w:numId="7">
    <w:abstractNumId w:val="25"/>
  </w:num>
  <w:num w:numId="8">
    <w:abstractNumId w:val="7"/>
  </w:num>
  <w:num w:numId="9">
    <w:abstractNumId w:val="0"/>
  </w:num>
  <w:num w:numId="10">
    <w:abstractNumId w:val="11"/>
  </w:num>
  <w:num w:numId="11">
    <w:abstractNumId w:val="15"/>
  </w:num>
  <w:num w:numId="12">
    <w:abstractNumId w:val="23"/>
  </w:num>
  <w:num w:numId="13">
    <w:abstractNumId w:val="17"/>
  </w:num>
  <w:num w:numId="14">
    <w:abstractNumId w:val="21"/>
  </w:num>
  <w:num w:numId="15">
    <w:abstractNumId w:val="19"/>
  </w:num>
  <w:num w:numId="16">
    <w:abstractNumId w:val="3"/>
  </w:num>
  <w:num w:numId="17">
    <w:abstractNumId w:val="22"/>
  </w:num>
  <w:num w:numId="18">
    <w:abstractNumId w:val="14"/>
  </w:num>
  <w:num w:numId="19">
    <w:abstractNumId w:val="5"/>
  </w:num>
  <w:num w:numId="20">
    <w:abstractNumId w:val="9"/>
  </w:num>
  <w:num w:numId="21">
    <w:abstractNumId w:val="1"/>
  </w:num>
  <w:num w:numId="22">
    <w:abstractNumId w:val="16"/>
  </w:num>
  <w:num w:numId="23">
    <w:abstractNumId w:val="26"/>
  </w:num>
  <w:num w:numId="24">
    <w:abstractNumId w:val="4"/>
  </w:num>
  <w:num w:numId="25">
    <w:abstractNumId w:val="2"/>
  </w:num>
  <w:num w:numId="26">
    <w:abstractNumId w:val="24"/>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70"/>
    <w:rsid w:val="00001412"/>
    <w:rsid w:val="00003031"/>
    <w:rsid w:val="00005B61"/>
    <w:rsid w:val="00006F54"/>
    <w:rsid w:val="000073F3"/>
    <w:rsid w:val="000115CB"/>
    <w:rsid w:val="0001240B"/>
    <w:rsid w:val="00014230"/>
    <w:rsid w:val="00015FE5"/>
    <w:rsid w:val="00016D50"/>
    <w:rsid w:val="00017952"/>
    <w:rsid w:val="00023E78"/>
    <w:rsid w:val="00024A87"/>
    <w:rsid w:val="000267B3"/>
    <w:rsid w:val="0002695C"/>
    <w:rsid w:val="0002786B"/>
    <w:rsid w:val="000324E3"/>
    <w:rsid w:val="00034A34"/>
    <w:rsid w:val="00035541"/>
    <w:rsid w:val="00035D32"/>
    <w:rsid w:val="00040F29"/>
    <w:rsid w:val="00043071"/>
    <w:rsid w:val="000443A8"/>
    <w:rsid w:val="0005200A"/>
    <w:rsid w:val="0005658F"/>
    <w:rsid w:val="00056B14"/>
    <w:rsid w:val="000576A5"/>
    <w:rsid w:val="00061A36"/>
    <w:rsid w:val="0006450B"/>
    <w:rsid w:val="000657A4"/>
    <w:rsid w:val="00071416"/>
    <w:rsid w:val="00071AE7"/>
    <w:rsid w:val="000733AE"/>
    <w:rsid w:val="00075B59"/>
    <w:rsid w:val="00084817"/>
    <w:rsid w:val="00084900"/>
    <w:rsid w:val="00085AB3"/>
    <w:rsid w:val="0008736B"/>
    <w:rsid w:val="00087D11"/>
    <w:rsid w:val="00091346"/>
    <w:rsid w:val="00091880"/>
    <w:rsid w:val="00091AA0"/>
    <w:rsid w:val="000955F0"/>
    <w:rsid w:val="00095E26"/>
    <w:rsid w:val="000965C5"/>
    <w:rsid w:val="000A205D"/>
    <w:rsid w:val="000A41F6"/>
    <w:rsid w:val="000B23A8"/>
    <w:rsid w:val="000B2DAB"/>
    <w:rsid w:val="000B3C5B"/>
    <w:rsid w:val="000B5A50"/>
    <w:rsid w:val="000B70DD"/>
    <w:rsid w:val="000C1FE3"/>
    <w:rsid w:val="000C293F"/>
    <w:rsid w:val="000C4399"/>
    <w:rsid w:val="000D2F07"/>
    <w:rsid w:val="000D4732"/>
    <w:rsid w:val="000E1B1E"/>
    <w:rsid w:val="000E42FB"/>
    <w:rsid w:val="000E5DE8"/>
    <w:rsid w:val="000E6A35"/>
    <w:rsid w:val="000E7DC9"/>
    <w:rsid w:val="000F090C"/>
    <w:rsid w:val="000F2F73"/>
    <w:rsid w:val="000F350B"/>
    <w:rsid w:val="000F3654"/>
    <w:rsid w:val="000F4812"/>
    <w:rsid w:val="001006A4"/>
    <w:rsid w:val="00100914"/>
    <w:rsid w:val="00102F43"/>
    <w:rsid w:val="0010535E"/>
    <w:rsid w:val="00105633"/>
    <w:rsid w:val="00106F17"/>
    <w:rsid w:val="00111516"/>
    <w:rsid w:val="00113CC4"/>
    <w:rsid w:val="0011428C"/>
    <w:rsid w:val="00116454"/>
    <w:rsid w:val="00117184"/>
    <w:rsid w:val="001208C9"/>
    <w:rsid w:val="001217BD"/>
    <w:rsid w:val="00122AF3"/>
    <w:rsid w:val="0012436A"/>
    <w:rsid w:val="001365CD"/>
    <w:rsid w:val="00137491"/>
    <w:rsid w:val="00137ACF"/>
    <w:rsid w:val="00140E9D"/>
    <w:rsid w:val="0014314C"/>
    <w:rsid w:val="001443BB"/>
    <w:rsid w:val="001466A1"/>
    <w:rsid w:val="00151032"/>
    <w:rsid w:val="0015138F"/>
    <w:rsid w:val="00152E76"/>
    <w:rsid w:val="001532F7"/>
    <w:rsid w:val="001534D8"/>
    <w:rsid w:val="001547E4"/>
    <w:rsid w:val="00154805"/>
    <w:rsid w:val="00155B3D"/>
    <w:rsid w:val="001576C6"/>
    <w:rsid w:val="0016394F"/>
    <w:rsid w:val="00164A50"/>
    <w:rsid w:val="00166634"/>
    <w:rsid w:val="00170C0F"/>
    <w:rsid w:val="0017163B"/>
    <w:rsid w:val="00171C45"/>
    <w:rsid w:val="001750BE"/>
    <w:rsid w:val="00175E38"/>
    <w:rsid w:val="0017619C"/>
    <w:rsid w:val="0018015A"/>
    <w:rsid w:val="00190728"/>
    <w:rsid w:val="001942D5"/>
    <w:rsid w:val="001967B8"/>
    <w:rsid w:val="00196925"/>
    <w:rsid w:val="00197436"/>
    <w:rsid w:val="00197C41"/>
    <w:rsid w:val="001A4AA9"/>
    <w:rsid w:val="001A523B"/>
    <w:rsid w:val="001A69E2"/>
    <w:rsid w:val="001A7788"/>
    <w:rsid w:val="001C0533"/>
    <w:rsid w:val="001D08FD"/>
    <w:rsid w:val="001D22AC"/>
    <w:rsid w:val="001D3463"/>
    <w:rsid w:val="001D63A6"/>
    <w:rsid w:val="001E2864"/>
    <w:rsid w:val="001E5491"/>
    <w:rsid w:val="001E7A58"/>
    <w:rsid w:val="001F048A"/>
    <w:rsid w:val="001F37F4"/>
    <w:rsid w:val="001F4D01"/>
    <w:rsid w:val="0020023D"/>
    <w:rsid w:val="00202895"/>
    <w:rsid w:val="00204581"/>
    <w:rsid w:val="00205E81"/>
    <w:rsid w:val="002101A6"/>
    <w:rsid w:val="00210951"/>
    <w:rsid w:val="00210E75"/>
    <w:rsid w:val="00213DD7"/>
    <w:rsid w:val="00216531"/>
    <w:rsid w:val="00216BDB"/>
    <w:rsid w:val="00217189"/>
    <w:rsid w:val="00221AFD"/>
    <w:rsid w:val="00224BAE"/>
    <w:rsid w:val="00232E88"/>
    <w:rsid w:val="00237DF8"/>
    <w:rsid w:val="002401C9"/>
    <w:rsid w:val="00240FD9"/>
    <w:rsid w:val="002412F2"/>
    <w:rsid w:val="0024208C"/>
    <w:rsid w:val="00244B33"/>
    <w:rsid w:val="00244FBE"/>
    <w:rsid w:val="0024746E"/>
    <w:rsid w:val="00252F30"/>
    <w:rsid w:val="0026627E"/>
    <w:rsid w:val="002673B0"/>
    <w:rsid w:val="00270E0B"/>
    <w:rsid w:val="002722F5"/>
    <w:rsid w:val="00274E02"/>
    <w:rsid w:val="00276E87"/>
    <w:rsid w:val="002773FB"/>
    <w:rsid w:val="002779E0"/>
    <w:rsid w:val="0028314F"/>
    <w:rsid w:val="00285039"/>
    <w:rsid w:val="002866CD"/>
    <w:rsid w:val="002869AC"/>
    <w:rsid w:val="00291336"/>
    <w:rsid w:val="002938F6"/>
    <w:rsid w:val="00294BA4"/>
    <w:rsid w:val="002973AA"/>
    <w:rsid w:val="002A3E0F"/>
    <w:rsid w:val="002A468B"/>
    <w:rsid w:val="002A4DAE"/>
    <w:rsid w:val="002B057F"/>
    <w:rsid w:val="002B4888"/>
    <w:rsid w:val="002B5FA3"/>
    <w:rsid w:val="002B6CA5"/>
    <w:rsid w:val="002C22CE"/>
    <w:rsid w:val="002C4582"/>
    <w:rsid w:val="002C52CA"/>
    <w:rsid w:val="002C7064"/>
    <w:rsid w:val="002D2EEF"/>
    <w:rsid w:val="002D6D67"/>
    <w:rsid w:val="002E007D"/>
    <w:rsid w:val="002E0A35"/>
    <w:rsid w:val="002E31BC"/>
    <w:rsid w:val="002E3C87"/>
    <w:rsid w:val="002F12FA"/>
    <w:rsid w:val="002F275C"/>
    <w:rsid w:val="002F3EC6"/>
    <w:rsid w:val="002F4D82"/>
    <w:rsid w:val="002F7076"/>
    <w:rsid w:val="003022A6"/>
    <w:rsid w:val="00303C96"/>
    <w:rsid w:val="003062A1"/>
    <w:rsid w:val="0031375C"/>
    <w:rsid w:val="003139F9"/>
    <w:rsid w:val="00314107"/>
    <w:rsid w:val="0031492A"/>
    <w:rsid w:val="00317073"/>
    <w:rsid w:val="00317DBF"/>
    <w:rsid w:val="00320248"/>
    <w:rsid w:val="00320975"/>
    <w:rsid w:val="003229E8"/>
    <w:rsid w:val="003309B5"/>
    <w:rsid w:val="00330E39"/>
    <w:rsid w:val="00331E19"/>
    <w:rsid w:val="00332440"/>
    <w:rsid w:val="00336B16"/>
    <w:rsid w:val="003372E8"/>
    <w:rsid w:val="00337799"/>
    <w:rsid w:val="00341178"/>
    <w:rsid w:val="0034564C"/>
    <w:rsid w:val="00346A48"/>
    <w:rsid w:val="00346D68"/>
    <w:rsid w:val="0035676C"/>
    <w:rsid w:val="0035678B"/>
    <w:rsid w:val="00360072"/>
    <w:rsid w:val="0036048A"/>
    <w:rsid w:val="00360811"/>
    <w:rsid w:val="003622E7"/>
    <w:rsid w:val="003676A1"/>
    <w:rsid w:val="00370DFE"/>
    <w:rsid w:val="003713F8"/>
    <w:rsid w:val="003779F7"/>
    <w:rsid w:val="003811AA"/>
    <w:rsid w:val="00390AC8"/>
    <w:rsid w:val="00390AFA"/>
    <w:rsid w:val="003918FE"/>
    <w:rsid w:val="00392C08"/>
    <w:rsid w:val="003937EC"/>
    <w:rsid w:val="003946C5"/>
    <w:rsid w:val="00396F93"/>
    <w:rsid w:val="003A0CC7"/>
    <w:rsid w:val="003A1F3A"/>
    <w:rsid w:val="003A39D9"/>
    <w:rsid w:val="003A42E2"/>
    <w:rsid w:val="003B1AA7"/>
    <w:rsid w:val="003B3183"/>
    <w:rsid w:val="003B727E"/>
    <w:rsid w:val="003C065D"/>
    <w:rsid w:val="003C2FC5"/>
    <w:rsid w:val="003C37A4"/>
    <w:rsid w:val="003C3865"/>
    <w:rsid w:val="003C3CAB"/>
    <w:rsid w:val="003C61CB"/>
    <w:rsid w:val="003D2C1F"/>
    <w:rsid w:val="003D3174"/>
    <w:rsid w:val="003D3F67"/>
    <w:rsid w:val="003D5846"/>
    <w:rsid w:val="003F0121"/>
    <w:rsid w:val="003F02D1"/>
    <w:rsid w:val="003F1324"/>
    <w:rsid w:val="003F19C2"/>
    <w:rsid w:val="003F1C0B"/>
    <w:rsid w:val="003F351B"/>
    <w:rsid w:val="003F6636"/>
    <w:rsid w:val="004057F8"/>
    <w:rsid w:val="00410C7E"/>
    <w:rsid w:val="0041430C"/>
    <w:rsid w:val="00426557"/>
    <w:rsid w:val="00426E2D"/>
    <w:rsid w:val="004278DC"/>
    <w:rsid w:val="00427AFA"/>
    <w:rsid w:val="00430D5D"/>
    <w:rsid w:val="0043165A"/>
    <w:rsid w:val="00432893"/>
    <w:rsid w:val="004332C2"/>
    <w:rsid w:val="004350DE"/>
    <w:rsid w:val="0044424C"/>
    <w:rsid w:val="004479D6"/>
    <w:rsid w:val="00454F67"/>
    <w:rsid w:val="00455C6C"/>
    <w:rsid w:val="00464166"/>
    <w:rsid w:val="00464228"/>
    <w:rsid w:val="00472F93"/>
    <w:rsid w:val="004767AC"/>
    <w:rsid w:val="00476FEC"/>
    <w:rsid w:val="004826D6"/>
    <w:rsid w:val="00485AF8"/>
    <w:rsid w:val="00487B1C"/>
    <w:rsid w:val="004924B2"/>
    <w:rsid w:val="00496A6C"/>
    <w:rsid w:val="00497498"/>
    <w:rsid w:val="004A0BFC"/>
    <w:rsid w:val="004A3E89"/>
    <w:rsid w:val="004A5A26"/>
    <w:rsid w:val="004A613C"/>
    <w:rsid w:val="004A75FF"/>
    <w:rsid w:val="004B2128"/>
    <w:rsid w:val="004B4B8F"/>
    <w:rsid w:val="004B679D"/>
    <w:rsid w:val="004C63FD"/>
    <w:rsid w:val="004C67B8"/>
    <w:rsid w:val="004D65D2"/>
    <w:rsid w:val="004D7426"/>
    <w:rsid w:val="004E200B"/>
    <w:rsid w:val="004E2717"/>
    <w:rsid w:val="004E2D7F"/>
    <w:rsid w:val="004E3A9B"/>
    <w:rsid w:val="004E7D5D"/>
    <w:rsid w:val="004F036C"/>
    <w:rsid w:val="004F162B"/>
    <w:rsid w:val="004F1C3B"/>
    <w:rsid w:val="004F4E3C"/>
    <w:rsid w:val="004F6AF2"/>
    <w:rsid w:val="004F6BA4"/>
    <w:rsid w:val="00500783"/>
    <w:rsid w:val="005017CF"/>
    <w:rsid w:val="00503E92"/>
    <w:rsid w:val="00505CF2"/>
    <w:rsid w:val="00507220"/>
    <w:rsid w:val="00510B19"/>
    <w:rsid w:val="00511D05"/>
    <w:rsid w:val="00513FAE"/>
    <w:rsid w:val="00515253"/>
    <w:rsid w:val="00521D5B"/>
    <w:rsid w:val="005226C6"/>
    <w:rsid w:val="005235EB"/>
    <w:rsid w:val="005251D9"/>
    <w:rsid w:val="0052598F"/>
    <w:rsid w:val="00526922"/>
    <w:rsid w:val="00530538"/>
    <w:rsid w:val="00532491"/>
    <w:rsid w:val="00532818"/>
    <w:rsid w:val="00532FA5"/>
    <w:rsid w:val="00534797"/>
    <w:rsid w:val="0053731B"/>
    <w:rsid w:val="005405B3"/>
    <w:rsid w:val="00544520"/>
    <w:rsid w:val="005445C2"/>
    <w:rsid w:val="00547661"/>
    <w:rsid w:val="00561254"/>
    <w:rsid w:val="0056127F"/>
    <w:rsid w:val="005647DA"/>
    <w:rsid w:val="00564C7F"/>
    <w:rsid w:val="00565C39"/>
    <w:rsid w:val="00575915"/>
    <w:rsid w:val="00577055"/>
    <w:rsid w:val="00581F2A"/>
    <w:rsid w:val="0058418D"/>
    <w:rsid w:val="005853A9"/>
    <w:rsid w:val="0059087C"/>
    <w:rsid w:val="00590B3E"/>
    <w:rsid w:val="0059448D"/>
    <w:rsid w:val="00595EEA"/>
    <w:rsid w:val="00595F32"/>
    <w:rsid w:val="00596970"/>
    <w:rsid w:val="00597245"/>
    <w:rsid w:val="005A08FC"/>
    <w:rsid w:val="005A2F65"/>
    <w:rsid w:val="005B0D48"/>
    <w:rsid w:val="005B423F"/>
    <w:rsid w:val="005B63EE"/>
    <w:rsid w:val="005C3666"/>
    <w:rsid w:val="005C7C7C"/>
    <w:rsid w:val="005D3530"/>
    <w:rsid w:val="005D4016"/>
    <w:rsid w:val="005D4A12"/>
    <w:rsid w:val="005D6FAF"/>
    <w:rsid w:val="005D716A"/>
    <w:rsid w:val="005E0E7F"/>
    <w:rsid w:val="005E2255"/>
    <w:rsid w:val="005E2D45"/>
    <w:rsid w:val="005E5857"/>
    <w:rsid w:val="005F368B"/>
    <w:rsid w:val="005F3F66"/>
    <w:rsid w:val="005F5A90"/>
    <w:rsid w:val="00600885"/>
    <w:rsid w:val="00602253"/>
    <w:rsid w:val="00603035"/>
    <w:rsid w:val="00603470"/>
    <w:rsid w:val="0060750A"/>
    <w:rsid w:val="0060778F"/>
    <w:rsid w:val="00611328"/>
    <w:rsid w:val="006127A4"/>
    <w:rsid w:val="0061338C"/>
    <w:rsid w:val="00615041"/>
    <w:rsid w:val="0062531B"/>
    <w:rsid w:val="00627501"/>
    <w:rsid w:val="00630F3E"/>
    <w:rsid w:val="00631769"/>
    <w:rsid w:val="00633145"/>
    <w:rsid w:val="00633E32"/>
    <w:rsid w:val="00636A9C"/>
    <w:rsid w:val="0064082F"/>
    <w:rsid w:val="00640BD3"/>
    <w:rsid w:val="00641A7C"/>
    <w:rsid w:val="00641DB3"/>
    <w:rsid w:val="006438B6"/>
    <w:rsid w:val="006526FD"/>
    <w:rsid w:val="006543CA"/>
    <w:rsid w:val="006568CC"/>
    <w:rsid w:val="0066210B"/>
    <w:rsid w:val="0066375F"/>
    <w:rsid w:val="0066515C"/>
    <w:rsid w:val="0067160A"/>
    <w:rsid w:val="00671A65"/>
    <w:rsid w:val="006734C3"/>
    <w:rsid w:val="00673D46"/>
    <w:rsid w:val="00680673"/>
    <w:rsid w:val="0068397B"/>
    <w:rsid w:val="00684E03"/>
    <w:rsid w:val="006872BA"/>
    <w:rsid w:val="00687490"/>
    <w:rsid w:val="00687E84"/>
    <w:rsid w:val="0069023F"/>
    <w:rsid w:val="00691325"/>
    <w:rsid w:val="00691BE9"/>
    <w:rsid w:val="00694D2E"/>
    <w:rsid w:val="00695861"/>
    <w:rsid w:val="006A026E"/>
    <w:rsid w:val="006A3081"/>
    <w:rsid w:val="006A48E5"/>
    <w:rsid w:val="006A5678"/>
    <w:rsid w:val="006A5741"/>
    <w:rsid w:val="006B0AB1"/>
    <w:rsid w:val="006B12F0"/>
    <w:rsid w:val="006B1979"/>
    <w:rsid w:val="006B2C44"/>
    <w:rsid w:val="006B65A3"/>
    <w:rsid w:val="006D36B8"/>
    <w:rsid w:val="006D5906"/>
    <w:rsid w:val="006E0C32"/>
    <w:rsid w:val="006E1C17"/>
    <w:rsid w:val="006E1F5C"/>
    <w:rsid w:val="006E5A7C"/>
    <w:rsid w:val="006E6E0C"/>
    <w:rsid w:val="006F15CD"/>
    <w:rsid w:val="006F2650"/>
    <w:rsid w:val="007023F9"/>
    <w:rsid w:val="00704DEF"/>
    <w:rsid w:val="00705A5E"/>
    <w:rsid w:val="0071056D"/>
    <w:rsid w:val="00710BAF"/>
    <w:rsid w:val="007126D7"/>
    <w:rsid w:val="007155F6"/>
    <w:rsid w:val="007179A0"/>
    <w:rsid w:val="007232FE"/>
    <w:rsid w:val="007245FF"/>
    <w:rsid w:val="00725059"/>
    <w:rsid w:val="00725F76"/>
    <w:rsid w:val="00726B28"/>
    <w:rsid w:val="00726D49"/>
    <w:rsid w:val="007271E2"/>
    <w:rsid w:val="007319DA"/>
    <w:rsid w:val="007321F7"/>
    <w:rsid w:val="00733785"/>
    <w:rsid w:val="00734979"/>
    <w:rsid w:val="00742114"/>
    <w:rsid w:val="00743A8C"/>
    <w:rsid w:val="00746A41"/>
    <w:rsid w:val="0074705E"/>
    <w:rsid w:val="00747888"/>
    <w:rsid w:val="00747FBF"/>
    <w:rsid w:val="00752B30"/>
    <w:rsid w:val="00755A0E"/>
    <w:rsid w:val="00756ABD"/>
    <w:rsid w:val="00760C29"/>
    <w:rsid w:val="00761077"/>
    <w:rsid w:val="00761F22"/>
    <w:rsid w:val="007643FA"/>
    <w:rsid w:val="00764DB7"/>
    <w:rsid w:val="00765876"/>
    <w:rsid w:val="0076755E"/>
    <w:rsid w:val="00767AA7"/>
    <w:rsid w:val="0077173E"/>
    <w:rsid w:val="007758E8"/>
    <w:rsid w:val="00780332"/>
    <w:rsid w:val="007851E6"/>
    <w:rsid w:val="0078566A"/>
    <w:rsid w:val="007873E8"/>
    <w:rsid w:val="00787C48"/>
    <w:rsid w:val="0079010F"/>
    <w:rsid w:val="0079187F"/>
    <w:rsid w:val="00794C15"/>
    <w:rsid w:val="007952E4"/>
    <w:rsid w:val="007A0065"/>
    <w:rsid w:val="007A0866"/>
    <w:rsid w:val="007A10F3"/>
    <w:rsid w:val="007A2E5C"/>
    <w:rsid w:val="007A3258"/>
    <w:rsid w:val="007A5685"/>
    <w:rsid w:val="007A725D"/>
    <w:rsid w:val="007B4B1E"/>
    <w:rsid w:val="007B5EA6"/>
    <w:rsid w:val="007B6DDB"/>
    <w:rsid w:val="007C13CA"/>
    <w:rsid w:val="007C1B18"/>
    <w:rsid w:val="007C3372"/>
    <w:rsid w:val="007C5E11"/>
    <w:rsid w:val="007D11C3"/>
    <w:rsid w:val="007D54C1"/>
    <w:rsid w:val="007D5DE0"/>
    <w:rsid w:val="007E3C08"/>
    <w:rsid w:val="007E5CD0"/>
    <w:rsid w:val="007F2692"/>
    <w:rsid w:val="007F2D36"/>
    <w:rsid w:val="007F3ADC"/>
    <w:rsid w:val="007F5F4C"/>
    <w:rsid w:val="007F61F2"/>
    <w:rsid w:val="00800BE6"/>
    <w:rsid w:val="0080157F"/>
    <w:rsid w:val="00810548"/>
    <w:rsid w:val="008136C4"/>
    <w:rsid w:val="00815C23"/>
    <w:rsid w:val="00816F5C"/>
    <w:rsid w:val="008204F4"/>
    <w:rsid w:val="00822410"/>
    <w:rsid w:val="00822B0F"/>
    <w:rsid w:val="00823316"/>
    <w:rsid w:val="00823DDF"/>
    <w:rsid w:val="00823FDA"/>
    <w:rsid w:val="008244C6"/>
    <w:rsid w:val="00824DD7"/>
    <w:rsid w:val="008332D3"/>
    <w:rsid w:val="00835E65"/>
    <w:rsid w:val="0083703A"/>
    <w:rsid w:val="00840E98"/>
    <w:rsid w:val="008421D4"/>
    <w:rsid w:val="008453E5"/>
    <w:rsid w:val="00847309"/>
    <w:rsid w:val="00850BEE"/>
    <w:rsid w:val="008562E8"/>
    <w:rsid w:val="00856E00"/>
    <w:rsid w:val="00860484"/>
    <w:rsid w:val="00863BD1"/>
    <w:rsid w:val="00865257"/>
    <w:rsid w:val="008661DB"/>
    <w:rsid w:val="00870A9B"/>
    <w:rsid w:val="008750BC"/>
    <w:rsid w:val="00880F0C"/>
    <w:rsid w:val="00881FAE"/>
    <w:rsid w:val="00882286"/>
    <w:rsid w:val="00883A6E"/>
    <w:rsid w:val="0088461E"/>
    <w:rsid w:val="00885EAB"/>
    <w:rsid w:val="0088656D"/>
    <w:rsid w:val="0088659D"/>
    <w:rsid w:val="0088756E"/>
    <w:rsid w:val="00890AB8"/>
    <w:rsid w:val="0089363C"/>
    <w:rsid w:val="0089756D"/>
    <w:rsid w:val="008A08A0"/>
    <w:rsid w:val="008A0910"/>
    <w:rsid w:val="008A2295"/>
    <w:rsid w:val="008A4BD5"/>
    <w:rsid w:val="008A4C92"/>
    <w:rsid w:val="008B0CD7"/>
    <w:rsid w:val="008B3FB5"/>
    <w:rsid w:val="008B66AA"/>
    <w:rsid w:val="008C3882"/>
    <w:rsid w:val="008C4A89"/>
    <w:rsid w:val="008D404A"/>
    <w:rsid w:val="008E1D5E"/>
    <w:rsid w:val="008F46CA"/>
    <w:rsid w:val="008F5606"/>
    <w:rsid w:val="00901C90"/>
    <w:rsid w:val="00903F5F"/>
    <w:rsid w:val="00905B56"/>
    <w:rsid w:val="0091292F"/>
    <w:rsid w:val="00912DD5"/>
    <w:rsid w:val="00912E7F"/>
    <w:rsid w:val="0091577B"/>
    <w:rsid w:val="00917C37"/>
    <w:rsid w:val="00920E56"/>
    <w:rsid w:val="0092311F"/>
    <w:rsid w:val="00926644"/>
    <w:rsid w:val="009276D2"/>
    <w:rsid w:val="00927AD9"/>
    <w:rsid w:val="009321DC"/>
    <w:rsid w:val="009456A4"/>
    <w:rsid w:val="009536C7"/>
    <w:rsid w:val="0096094B"/>
    <w:rsid w:val="00962503"/>
    <w:rsid w:val="00964FAB"/>
    <w:rsid w:val="009679E0"/>
    <w:rsid w:val="0097127B"/>
    <w:rsid w:val="00972CA4"/>
    <w:rsid w:val="009731BE"/>
    <w:rsid w:val="009739B8"/>
    <w:rsid w:val="00977E74"/>
    <w:rsid w:val="00982415"/>
    <w:rsid w:val="0098492E"/>
    <w:rsid w:val="0098635C"/>
    <w:rsid w:val="009878FC"/>
    <w:rsid w:val="009913A0"/>
    <w:rsid w:val="00992182"/>
    <w:rsid w:val="00994C62"/>
    <w:rsid w:val="009956D5"/>
    <w:rsid w:val="00997230"/>
    <w:rsid w:val="009A2125"/>
    <w:rsid w:val="009A4FD0"/>
    <w:rsid w:val="009A6422"/>
    <w:rsid w:val="009B255A"/>
    <w:rsid w:val="009B2DC8"/>
    <w:rsid w:val="009B34E9"/>
    <w:rsid w:val="009B54F1"/>
    <w:rsid w:val="009C0101"/>
    <w:rsid w:val="009C15B0"/>
    <w:rsid w:val="009C3B3E"/>
    <w:rsid w:val="009E1E76"/>
    <w:rsid w:val="009E40A9"/>
    <w:rsid w:val="009E54FD"/>
    <w:rsid w:val="009F2398"/>
    <w:rsid w:val="009F2556"/>
    <w:rsid w:val="009F29EE"/>
    <w:rsid w:val="009F6715"/>
    <w:rsid w:val="00A074C5"/>
    <w:rsid w:val="00A104EB"/>
    <w:rsid w:val="00A12711"/>
    <w:rsid w:val="00A1280E"/>
    <w:rsid w:val="00A20E2A"/>
    <w:rsid w:val="00A236E4"/>
    <w:rsid w:val="00A25820"/>
    <w:rsid w:val="00A31425"/>
    <w:rsid w:val="00A3324E"/>
    <w:rsid w:val="00A36FD4"/>
    <w:rsid w:val="00A4023C"/>
    <w:rsid w:val="00A4261C"/>
    <w:rsid w:val="00A43BDC"/>
    <w:rsid w:val="00A45E3E"/>
    <w:rsid w:val="00A465DB"/>
    <w:rsid w:val="00A51F72"/>
    <w:rsid w:val="00A5227D"/>
    <w:rsid w:val="00A53111"/>
    <w:rsid w:val="00A535C4"/>
    <w:rsid w:val="00A53A39"/>
    <w:rsid w:val="00A54C26"/>
    <w:rsid w:val="00A7258F"/>
    <w:rsid w:val="00A73120"/>
    <w:rsid w:val="00A73E8A"/>
    <w:rsid w:val="00A749DC"/>
    <w:rsid w:val="00A75762"/>
    <w:rsid w:val="00A828FF"/>
    <w:rsid w:val="00A8340C"/>
    <w:rsid w:val="00A84E52"/>
    <w:rsid w:val="00A859C2"/>
    <w:rsid w:val="00A869ED"/>
    <w:rsid w:val="00A902CC"/>
    <w:rsid w:val="00A9073B"/>
    <w:rsid w:val="00A90965"/>
    <w:rsid w:val="00A913FE"/>
    <w:rsid w:val="00A959ED"/>
    <w:rsid w:val="00A97317"/>
    <w:rsid w:val="00A9753F"/>
    <w:rsid w:val="00A97E4A"/>
    <w:rsid w:val="00AA0A1C"/>
    <w:rsid w:val="00AA188C"/>
    <w:rsid w:val="00AA2D2B"/>
    <w:rsid w:val="00AA39DB"/>
    <w:rsid w:val="00AA7861"/>
    <w:rsid w:val="00AB056D"/>
    <w:rsid w:val="00AB0CC8"/>
    <w:rsid w:val="00AB247C"/>
    <w:rsid w:val="00AB3508"/>
    <w:rsid w:val="00AB78B1"/>
    <w:rsid w:val="00AB7DCB"/>
    <w:rsid w:val="00AC34BF"/>
    <w:rsid w:val="00AC5265"/>
    <w:rsid w:val="00AD1B32"/>
    <w:rsid w:val="00AD323C"/>
    <w:rsid w:val="00AD49E5"/>
    <w:rsid w:val="00AD5702"/>
    <w:rsid w:val="00AD5F10"/>
    <w:rsid w:val="00AD6604"/>
    <w:rsid w:val="00AE05C4"/>
    <w:rsid w:val="00AE1A3D"/>
    <w:rsid w:val="00AE543D"/>
    <w:rsid w:val="00AE5980"/>
    <w:rsid w:val="00AE5D6D"/>
    <w:rsid w:val="00AF0776"/>
    <w:rsid w:val="00AF2CC8"/>
    <w:rsid w:val="00AF5858"/>
    <w:rsid w:val="00AF5B45"/>
    <w:rsid w:val="00B026BE"/>
    <w:rsid w:val="00B03B19"/>
    <w:rsid w:val="00B0705E"/>
    <w:rsid w:val="00B07EE8"/>
    <w:rsid w:val="00B10B94"/>
    <w:rsid w:val="00B126E8"/>
    <w:rsid w:val="00B12AC3"/>
    <w:rsid w:val="00B13679"/>
    <w:rsid w:val="00B162C2"/>
    <w:rsid w:val="00B17767"/>
    <w:rsid w:val="00B20393"/>
    <w:rsid w:val="00B23D11"/>
    <w:rsid w:val="00B248A4"/>
    <w:rsid w:val="00B33EAD"/>
    <w:rsid w:val="00B36FBE"/>
    <w:rsid w:val="00B37B1F"/>
    <w:rsid w:val="00B41DE5"/>
    <w:rsid w:val="00B43AEC"/>
    <w:rsid w:val="00B44F05"/>
    <w:rsid w:val="00B50824"/>
    <w:rsid w:val="00B50D20"/>
    <w:rsid w:val="00B52F83"/>
    <w:rsid w:val="00B546A0"/>
    <w:rsid w:val="00B60C30"/>
    <w:rsid w:val="00B66435"/>
    <w:rsid w:val="00B678B8"/>
    <w:rsid w:val="00B67C33"/>
    <w:rsid w:val="00B70D32"/>
    <w:rsid w:val="00B733EE"/>
    <w:rsid w:val="00B751EE"/>
    <w:rsid w:val="00B76C60"/>
    <w:rsid w:val="00B77FD2"/>
    <w:rsid w:val="00B808E7"/>
    <w:rsid w:val="00B82043"/>
    <w:rsid w:val="00B824DD"/>
    <w:rsid w:val="00B8375A"/>
    <w:rsid w:val="00B85B0D"/>
    <w:rsid w:val="00B90286"/>
    <w:rsid w:val="00B91565"/>
    <w:rsid w:val="00B9300D"/>
    <w:rsid w:val="00BA01B9"/>
    <w:rsid w:val="00BA261D"/>
    <w:rsid w:val="00BA2B6B"/>
    <w:rsid w:val="00BA6B02"/>
    <w:rsid w:val="00BB03E4"/>
    <w:rsid w:val="00BB1160"/>
    <w:rsid w:val="00BB148E"/>
    <w:rsid w:val="00BB454B"/>
    <w:rsid w:val="00BC0CC1"/>
    <w:rsid w:val="00BC314A"/>
    <w:rsid w:val="00BC400B"/>
    <w:rsid w:val="00BC4766"/>
    <w:rsid w:val="00BC50BC"/>
    <w:rsid w:val="00BC554C"/>
    <w:rsid w:val="00BD1C6A"/>
    <w:rsid w:val="00BD3B99"/>
    <w:rsid w:val="00BD4059"/>
    <w:rsid w:val="00BD4AEE"/>
    <w:rsid w:val="00BD4D07"/>
    <w:rsid w:val="00BD55E1"/>
    <w:rsid w:val="00BD560B"/>
    <w:rsid w:val="00BD57EB"/>
    <w:rsid w:val="00BD63ED"/>
    <w:rsid w:val="00BD70B1"/>
    <w:rsid w:val="00BE560D"/>
    <w:rsid w:val="00BE699B"/>
    <w:rsid w:val="00BF0E8F"/>
    <w:rsid w:val="00BF4C91"/>
    <w:rsid w:val="00BF5ED7"/>
    <w:rsid w:val="00BF7737"/>
    <w:rsid w:val="00C01767"/>
    <w:rsid w:val="00C01C75"/>
    <w:rsid w:val="00C01D37"/>
    <w:rsid w:val="00C07823"/>
    <w:rsid w:val="00C11362"/>
    <w:rsid w:val="00C17F04"/>
    <w:rsid w:val="00C21E4F"/>
    <w:rsid w:val="00C22269"/>
    <w:rsid w:val="00C24B19"/>
    <w:rsid w:val="00C25C56"/>
    <w:rsid w:val="00C30658"/>
    <w:rsid w:val="00C30AAB"/>
    <w:rsid w:val="00C30F81"/>
    <w:rsid w:val="00C31142"/>
    <w:rsid w:val="00C333BC"/>
    <w:rsid w:val="00C334AA"/>
    <w:rsid w:val="00C358D8"/>
    <w:rsid w:val="00C43860"/>
    <w:rsid w:val="00C45604"/>
    <w:rsid w:val="00C46446"/>
    <w:rsid w:val="00C52AA2"/>
    <w:rsid w:val="00C53058"/>
    <w:rsid w:val="00C53F24"/>
    <w:rsid w:val="00C5519D"/>
    <w:rsid w:val="00C566EE"/>
    <w:rsid w:val="00C574E0"/>
    <w:rsid w:val="00C57EBC"/>
    <w:rsid w:val="00C600ED"/>
    <w:rsid w:val="00C644D5"/>
    <w:rsid w:val="00C67A3B"/>
    <w:rsid w:val="00C71191"/>
    <w:rsid w:val="00C73422"/>
    <w:rsid w:val="00C77C0F"/>
    <w:rsid w:val="00C81F62"/>
    <w:rsid w:val="00C81F98"/>
    <w:rsid w:val="00C91D72"/>
    <w:rsid w:val="00C9390A"/>
    <w:rsid w:val="00C96007"/>
    <w:rsid w:val="00C97282"/>
    <w:rsid w:val="00C9764B"/>
    <w:rsid w:val="00CA465C"/>
    <w:rsid w:val="00CA745C"/>
    <w:rsid w:val="00CA75AD"/>
    <w:rsid w:val="00CA7C09"/>
    <w:rsid w:val="00CC2EA7"/>
    <w:rsid w:val="00CC31F2"/>
    <w:rsid w:val="00CD10D0"/>
    <w:rsid w:val="00CD1664"/>
    <w:rsid w:val="00CD2E4E"/>
    <w:rsid w:val="00CD66FE"/>
    <w:rsid w:val="00CD6B23"/>
    <w:rsid w:val="00CE29BB"/>
    <w:rsid w:val="00CE445E"/>
    <w:rsid w:val="00CE501D"/>
    <w:rsid w:val="00CF2E2D"/>
    <w:rsid w:val="00CF3580"/>
    <w:rsid w:val="00CF43E7"/>
    <w:rsid w:val="00CF6E8F"/>
    <w:rsid w:val="00D0571D"/>
    <w:rsid w:val="00D0665E"/>
    <w:rsid w:val="00D078D1"/>
    <w:rsid w:val="00D10C00"/>
    <w:rsid w:val="00D123D5"/>
    <w:rsid w:val="00D12BD4"/>
    <w:rsid w:val="00D16980"/>
    <w:rsid w:val="00D1771D"/>
    <w:rsid w:val="00D23309"/>
    <w:rsid w:val="00D25231"/>
    <w:rsid w:val="00D252B0"/>
    <w:rsid w:val="00D25345"/>
    <w:rsid w:val="00D2562D"/>
    <w:rsid w:val="00D25AAC"/>
    <w:rsid w:val="00D36D0F"/>
    <w:rsid w:val="00D4203A"/>
    <w:rsid w:val="00D466AE"/>
    <w:rsid w:val="00D50132"/>
    <w:rsid w:val="00D51AEC"/>
    <w:rsid w:val="00D534A8"/>
    <w:rsid w:val="00D5595C"/>
    <w:rsid w:val="00D60963"/>
    <w:rsid w:val="00D60A80"/>
    <w:rsid w:val="00D636A1"/>
    <w:rsid w:val="00D636D1"/>
    <w:rsid w:val="00D70B89"/>
    <w:rsid w:val="00D70C42"/>
    <w:rsid w:val="00D75E60"/>
    <w:rsid w:val="00D77333"/>
    <w:rsid w:val="00D775C3"/>
    <w:rsid w:val="00D77743"/>
    <w:rsid w:val="00D84270"/>
    <w:rsid w:val="00D8456D"/>
    <w:rsid w:val="00D8535D"/>
    <w:rsid w:val="00D872E5"/>
    <w:rsid w:val="00D91A42"/>
    <w:rsid w:val="00D93318"/>
    <w:rsid w:val="00D9456D"/>
    <w:rsid w:val="00D96813"/>
    <w:rsid w:val="00DA0D9A"/>
    <w:rsid w:val="00DA649B"/>
    <w:rsid w:val="00DA7035"/>
    <w:rsid w:val="00DB27C2"/>
    <w:rsid w:val="00DB3FE0"/>
    <w:rsid w:val="00DB453B"/>
    <w:rsid w:val="00DB46FE"/>
    <w:rsid w:val="00DB70A4"/>
    <w:rsid w:val="00DB7515"/>
    <w:rsid w:val="00DC0021"/>
    <w:rsid w:val="00DC5300"/>
    <w:rsid w:val="00DC61A4"/>
    <w:rsid w:val="00DC78B5"/>
    <w:rsid w:val="00DD0D47"/>
    <w:rsid w:val="00DD0ED1"/>
    <w:rsid w:val="00DD20FA"/>
    <w:rsid w:val="00DE09B9"/>
    <w:rsid w:val="00DE31DB"/>
    <w:rsid w:val="00DE530E"/>
    <w:rsid w:val="00DE58CD"/>
    <w:rsid w:val="00DE6931"/>
    <w:rsid w:val="00DE6C28"/>
    <w:rsid w:val="00DE7809"/>
    <w:rsid w:val="00DE78AB"/>
    <w:rsid w:val="00DF0120"/>
    <w:rsid w:val="00DF0269"/>
    <w:rsid w:val="00DF3815"/>
    <w:rsid w:val="00DF5E1E"/>
    <w:rsid w:val="00DF7A78"/>
    <w:rsid w:val="00E0110F"/>
    <w:rsid w:val="00E04DFB"/>
    <w:rsid w:val="00E069B6"/>
    <w:rsid w:val="00E104B6"/>
    <w:rsid w:val="00E1075F"/>
    <w:rsid w:val="00E12410"/>
    <w:rsid w:val="00E133B9"/>
    <w:rsid w:val="00E25628"/>
    <w:rsid w:val="00E26951"/>
    <w:rsid w:val="00E272C9"/>
    <w:rsid w:val="00E309B1"/>
    <w:rsid w:val="00E311F2"/>
    <w:rsid w:val="00E32424"/>
    <w:rsid w:val="00E334B2"/>
    <w:rsid w:val="00E37432"/>
    <w:rsid w:val="00E44339"/>
    <w:rsid w:val="00E47F4B"/>
    <w:rsid w:val="00E5056B"/>
    <w:rsid w:val="00E520A9"/>
    <w:rsid w:val="00E533D1"/>
    <w:rsid w:val="00E56FE4"/>
    <w:rsid w:val="00E64FB4"/>
    <w:rsid w:val="00E67158"/>
    <w:rsid w:val="00E679EA"/>
    <w:rsid w:val="00E71A43"/>
    <w:rsid w:val="00E758EA"/>
    <w:rsid w:val="00E8493B"/>
    <w:rsid w:val="00E9404F"/>
    <w:rsid w:val="00E9410F"/>
    <w:rsid w:val="00E94C15"/>
    <w:rsid w:val="00E96257"/>
    <w:rsid w:val="00E97CE8"/>
    <w:rsid w:val="00EA0CA3"/>
    <w:rsid w:val="00EA1622"/>
    <w:rsid w:val="00EA7AD4"/>
    <w:rsid w:val="00EB0845"/>
    <w:rsid w:val="00EB1BB5"/>
    <w:rsid w:val="00EB218E"/>
    <w:rsid w:val="00EB4D83"/>
    <w:rsid w:val="00EC2BCF"/>
    <w:rsid w:val="00EC3D82"/>
    <w:rsid w:val="00EC4738"/>
    <w:rsid w:val="00EC7429"/>
    <w:rsid w:val="00ED1B50"/>
    <w:rsid w:val="00ED2CAC"/>
    <w:rsid w:val="00ED307A"/>
    <w:rsid w:val="00ED333B"/>
    <w:rsid w:val="00EE384C"/>
    <w:rsid w:val="00EE3E87"/>
    <w:rsid w:val="00EF0E86"/>
    <w:rsid w:val="00EF5E84"/>
    <w:rsid w:val="00EF680C"/>
    <w:rsid w:val="00F13B74"/>
    <w:rsid w:val="00F15D21"/>
    <w:rsid w:val="00F16AB0"/>
    <w:rsid w:val="00F174D4"/>
    <w:rsid w:val="00F17C70"/>
    <w:rsid w:val="00F213CB"/>
    <w:rsid w:val="00F224DE"/>
    <w:rsid w:val="00F24DD8"/>
    <w:rsid w:val="00F261E1"/>
    <w:rsid w:val="00F26BD7"/>
    <w:rsid w:val="00F275DE"/>
    <w:rsid w:val="00F329A6"/>
    <w:rsid w:val="00F34333"/>
    <w:rsid w:val="00F352DF"/>
    <w:rsid w:val="00F36FBE"/>
    <w:rsid w:val="00F37A8D"/>
    <w:rsid w:val="00F37E7D"/>
    <w:rsid w:val="00F4010C"/>
    <w:rsid w:val="00F4400F"/>
    <w:rsid w:val="00F440EA"/>
    <w:rsid w:val="00F45311"/>
    <w:rsid w:val="00F4628F"/>
    <w:rsid w:val="00F5436E"/>
    <w:rsid w:val="00F54CC9"/>
    <w:rsid w:val="00F54DBE"/>
    <w:rsid w:val="00F5674C"/>
    <w:rsid w:val="00F6013A"/>
    <w:rsid w:val="00F61994"/>
    <w:rsid w:val="00F652FF"/>
    <w:rsid w:val="00F657C7"/>
    <w:rsid w:val="00F65AD3"/>
    <w:rsid w:val="00F65B0C"/>
    <w:rsid w:val="00F706A6"/>
    <w:rsid w:val="00F73827"/>
    <w:rsid w:val="00F75410"/>
    <w:rsid w:val="00F76BD5"/>
    <w:rsid w:val="00F77314"/>
    <w:rsid w:val="00F803DB"/>
    <w:rsid w:val="00F8094A"/>
    <w:rsid w:val="00F80958"/>
    <w:rsid w:val="00F80F12"/>
    <w:rsid w:val="00F81808"/>
    <w:rsid w:val="00F8793D"/>
    <w:rsid w:val="00F92B3F"/>
    <w:rsid w:val="00F943E9"/>
    <w:rsid w:val="00FA044D"/>
    <w:rsid w:val="00FA13DE"/>
    <w:rsid w:val="00FA314A"/>
    <w:rsid w:val="00FA3C95"/>
    <w:rsid w:val="00FA4076"/>
    <w:rsid w:val="00FA5D84"/>
    <w:rsid w:val="00FA7F20"/>
    <w:rsid w:val="00FB1796"/>
    <w:rsid w:val="00FB1B8B"/>
    <w:rsid w:val="00FB4841"/>
    <w:rsid w:val="00FB5896"/>
    <w:rsid w:val="00FB5E16"/>
    <w:rsid w:val="00FB6EB5"/>
    <w:rsid w:val="00FC05E3"/>
    <w:rsid w:val="00FC0E75"/>
    <w:rsid w:val="00FC1D13"/>
    <w:rsid w:val="00FC452F"/>
    <w:rsid w:val="00FC4E00"/>
    <w:rsid w:val="00FC667A"/>
    <w:rsid w:val="00FC6B6B"/>
    <w:rsid w:val="00FC70E9"/>
    <w:rsid w:val="00FD7989"/>
    <w:rsid w:val="00FE2586"/>
    <w:rsid w:val="00FE358D"/>
    <w:rsid w:val="00FF06E1"/>
    <w:rsid w:val="00FF2891"/>
    <w:rsid w:val="00FF3E79"/>
    <w:rsid w:val="00FF7B4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E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77FD2"/>
    <w:rPr>
      <w:rFonts w:ascii="Times New Roman" w:hAnsi="Times New Roman" w:cs="Times New Roman"/>
      <w:lang w:eastAsia="ru-RU"/>
    </w:rPr>
  </w:style>
  <w:style w:type="paragraph" w:styleId="1">
    <w:name w:val="heading 1"/>
    <w:basedOn w:val="a"/>
    <w:next w:val="a"/>
    <w:link w:val="10"/>
    <w:uiPriority w:val="9"/>
    <w:qFormat/>
    <w:rsid w:val="005251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43071"/>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386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4D4"/>
  </w:style>
  <w:style w:type="paragraph" w:styleId="a3">
    <w:name w:val="Normal (Web)"/>
    <w:basedOn w:val="a"/>
    <w:uiPriority w:val="99"/>
    <w:unhideWhenUsed/>
    <w:rsid w:val="00AC5265"/>
    <w:pPr>
      <w:spacing w:before="100" w:beforeAutospacing="1" w:after="100" w:afterAutospacing="1"/>
    </w:pPr>
  </w:style>
  <w:style w:type="paragraph" w:styleId="a4">
    <w:name w:val="footer"/>
    <w:basedOn w:val="a"/>
    <w:link w:val="a5"/>
    <w:uiPriority w:val="99"/>
    <w:unhideWhenUsed/>
    <w:rsid w:val="001E2864"/>
    <w:pPr>
      <w:tabs>
        <w:tab w:val="center" w:pos="4677"/>
        <w:tab w:val="right" w:pos="9355"/>
      </w:tabs>
    </w:pPr>
  </w:style>
  <w:style w:type="character" w:customStyle="1" w:styleId="a5">
    <w:name w:val="Нижний колонтитул Знак"/>
    <w:basedOn w:val="a0"/>
    <w:link w:val="a4"/>
    <w:uiPriority w:val="99"/>
    <w:rsid w:val="001E2864"/>
    <w:rPr>
      <w:sz w:val="22"/>
      <w:szCs w:val="22"/>
    </w:rPr>
  </w:style>
  <w:style w:type="character" w:styleId="a6">
    <w:name w:val="page number"/>
    <w:basedOn w:val="a0"/>
    <w:uiPriority w:val="99"/>
    <w:semiHidden/>
    <w:unhideWhenUsed/>
    <w:rsid w:val="001E2864"/>
  </w:style>
  <w:style w:type="paragraph" w:styleId="a7">
    <w:name w:val="footnote text"/>
    <w:basedOn w:val="a"/>
    <w:link w:val="a8"/>
    <w:uiPriority w:val="99"/>
    <w:rsid w:val="001E2864"/>
    <w:rPr>
      <w:rFonts w:ascii="Calibri" w:eastAsia="Calibri" w:hAnsi="Calibri"/>
    </w:rPr>
  </w:style>
  <w:style w:type="character" w:customStyle="1" w:styleId="a8">
    <w:name w:val="Текст сноски Знак"/>
    <w:basedOn w:val="a0"/>
    <w:link w:val="a7"/>
    <w:uiPriority w:val="99"/>
    <w:rsid w:val="001E2864"/>
    <w:rPr>
      <w:rFonts w:ascii="Calibri" w:eastAsia="Calibri" w:hAnsi="Calibri" w:cs="Times New Roman"/>
    </w:rPr>
  </w:style>
  <w:style w:type="character" w:styleId="a9">
    <w:name w:val="footnote reference"/>
    <w:uiPriority w:val="99"/>
    <w:rsid w:val="001E2864"/>
    <w:rPr>
      <w:rFonts w:cs="Times New Roman"/>
      <w:vertAlign w:val="superscript"/>
    </w:rPr>
  </w:style>
  <w:style w:type="character" w:styleId="aa">
    <w:name w:val="Emphasis"/>
    <w:uiPriority w:val="20"/>
    <w:qFormat/>
    <w:rsid w:val="001E2864"/>
    <w:rPr>
      <w:rFonts w:cs="Times New Roman"/>
      <w:i/>
      <w:iCs/>
    </w:rPr>
  </w:style>
  <w:style w:type="paragraph" w:styleId="ab">
    <w:name w:val="List Paragraph"/>
    <w:basedOn w:val="a"/>
    <w:uiPriority w:val="99"/>
    <w:qFormat/>
    <w:rsid w:val="001E2864"/>
    <w:pPr>
      <w:ind w:left="720"/>
      <w:contextualSpacing/>
    </w:pPr>
    <w:rPr>
      <w:rFonts w:ascii="Calibri" w:eastAsia="Calibri" w:hAnsi="Calibri"/>
    </w:rPr>
  </w:style>
  <w:style w:type="character" w:customStyle="1" w:styleId="10">
    <w:name w:val="Заголовок 1 Знак"/>
    <w:basedOn w:val="a0"/>
    <w:link w:val="1"/>
    <w:uiPriority w:val="9"/>
    <w:rsid w:val="005251D9"/>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5251D9"/>
    <w:pPr>
      <w:spacing w:before="480"/>
      <w:outlineLvl w:val="9"/>
    </w:pPr>
    <w:rPr>
      <w:b/>
      <w:bCs/>
      <w:sz w:val="28"/>
      <w:szCs w:val="28"/>
    </w:rPr>
  </w:style>
  <w:style w:type="paragraph" w:styleId="11">
    <w:name w:val="toc 1"/>
    <w:basedOn w:val="a"/>
    <w:next w:val="a"/>
    <w:autoRedefine/>
    <w:uiPriority w:val="39"/>
    <w:unhideWhenUsed/>
    <w:rsid w:val="005251D9"/>
    <w:pPr>
      <w:spacing w:before="120"/>
    </w:pPr>
    <w:rPr>
      <w:rFonts w:asciiTheme="minorHAnsi" w:hAnsiTheme="minorHAnsi"/>
      <w:b/>
      <w:bCs/>
    </w:rPr>
  </w:style>
  <w:style w:type="character" w:styleId="ad">
    <w:name w:val="Hyperlink"/>
    <w:basedOn w:val="a0"/>
    <w:uiPriority w:val="99"/>
    <w:unhideWhenUsed/>
    <w:rsid w:val="005251D9"/>
    <w:rPr>
      <w:color w:val="0563C1" w:themeColor="hyperlink"/>
      <w:u w:val="single"/>
    </w:rPr>
  </w:style>
  <w:style w:type="paragraph" w:styleId="21">
    <w:name w:val="toc 2"/>
    <w:basedOn w:val="a"/>
    <w:next w:val="a"/>
    <w:autoRedefine/>
    <w:uiPriority w:val="39"/>
    <w:unhideWhenUsed/>
    <w:rsid w:val="005251D9"/>
    <w:pPr>
      <w:ind w:left="240"/>
    </w:pPr>
    <w:rPr>
      <w:rFonts w:asciiTheme="minorHAnsi" w:hAnsiTheme="minorHAnsi"/>
      <w:b/>
      <w:bCs/>
      <w:sz w:val="22"/>
      <w:szCs w:val="22"/>
    </w:rPr>
  </w:style>
  <w:style w:type="paragraph" w:styleId="31">
    <w:name w:val="toc 3"/>
    <w:basedOn w:val="a"/>
    <w:next w:val="a"/>
    <w:autoRedefine/>
    <w:uiPriority w:val="39"/>
    <w:unhideWhenUsed/>
    <w:rsid w:val="005251D9"/>
    <w:pPr>
      <w:ind w:left="480"/>
    </w:pPr>
    <w:rPr>
      <w:rFonts w:asciiTheme="minorHAnsi" w:hAnsiTheme="minorHAnsi"/>
      <w:sz w:val="22"/>
      <w:szCs w:val="22"/>
    </w:rPr>
  </w:style>
  <w:style w:type="paragraph" w:styleId="4">
    <w:name w:val="toc 4"/>
    <w:basedOn w:val="a"/>
    <w:next w:val="a"/>
    <w:autoRedefine/>
    <w:uiPriority w:val="39"/>
    <w:unhideWhenUsed/>
    <w:rsid w:val="005251D9"/>
    <w:pPr>
      <w:ind w:left="720"/>
    </w:pPr>
    <w:rPr>
      <w:rFonts w:asciiTheme="minorHAnsi" w:hAnsiTheme="minorHAnsi"/>
      <w:sz w:val="20"/>
      <w:szCs w:val="20"/>
    </w:rPr>
  </w:style>
  <w:style w:type="paragraph" w:styleId="5">
    <w:name w:val="toc 5"/>
    <w:basedOn w:val="a"/>
    <w:next w:val="a"/>
    <w:autoRedefine/>
    <w:uiPriority w:val="39"/>
    <w:unhideWhenUsed/>
    <w:rsid w:val="005251D9"/>
    <w:pPr>
      <w:ind w:left="960"/>
    </w:pPr>
    <w:rPr>
      <w:rFonts w:asciiTheme="minorHAnsi" w:hAnsiTheme="minorHAnsi"/>
      <w:sz w:val="20"/>
      <w:szCs w:val="20"/>
    </w:rPr>
  </w:style>
  <w:style w:type="paragraph" w:styleId="6">
    <w:name w:val="toc 6"/>
    <w:basedOn w:val="a"/>
    <w:next w:val="a"/>
    <w:autoRedefine/>
    <w:uiPriority w:val="39"/>
    <w:unhideWhenUsed/>
    <w:rsid w:val="005251D9"/>
    <w:pPr>
      <w:ind w:left="1200"/>
    </w:pPr>
    <w:rPr>
      <w:rFonts w:asciiTheme="minorHAnsi" w:hAnsiTheme="minorHAnsi"/>
      <w:sz w:val="20"/>
      <w:szCs w:val="20"/>
    </w:rPr>
  </w:style>
  <w:style w:type="paragraph" w:styleId="7">
    <w:name w:val="toc 7"/>
    <w:basedOn w:val="a"/>
    <w:next w:val="a"/>
    <w:autoRedefine/>
    <w:uiPriority w:val="39"/>
    <w:unhideWhenUsed/>
    <w:rsid w:val="005251D9"/>
    <w:pPr>
      <w:ind w:left="1440"/>
    </w:pPr>
    <w:rPr>
      <w:rFonts w:asciiTheme="minorHAnsi" w:hAnsiTheme="minorHAnsi"/>
      <w:sz w:val="20"/>
      <w:szCs w:val="20"/>
    </w:rPr>
  </w:style>
  <w:style w:type="paragraph" w:styleId="8">
    <w:name w:val="toc 8"/>
    <w:basedOn w:val="a"/>
    <w:next w:val="a"/>
    <w:autoRedefine/>
    <w:uiPriority w:val="39"/>
    <w:unhideWhenUsed/>
    <w:rsid w:val="005251D9"/>
    <w:pPr>
      <w:ind w:left="1680"/>
    </w:pPr>
    <w:rPr>
      <w:rFonts w:asciiTheme="minorHAnsi" w:hAnsiTheme="minorHAnsi"/>
      <w:sz w:val="20"/>
      <w:szCs w:val="20"/>
    </w:rPr>
  </w:style>
  <w:style w:type="paragraph" w:styleId="9">
    <w:name w:val="toc 9"/>
    <w:basedOn w:val="a"/>
    <w:next w:val="a"/>
    <w:autoRedefine/>
    <w:uiPriority w:val="39"/>
    <w:unhideWhenUsed/>
    <w:rsid w:val="005251D9"/>
    <w:pPr>
      <w:ind w:left="1920"/>
    </w:pPr>
    <w:rPr>
      <w:rFonts w:asciiTheme="minorHAnsi" w:hAnsiTheme="minorHAnsi"/>
      <w:sz w:val="20"/>
      <w:szCs w:val="20"/>
    </w:rPr>
  </w:style>
  <w:style w:type="paragraph" w:customStyle="1" w:styleId="p1">
    <w:name w:val="p1"/>
    <w:basedOn w:val="a"/>
    <w:rsid w:val="00544520"/>
    <w:rPr>
      <w:rFonts w:ascii="Helvetica" w:hAnsi="Helvetica"/>
      <w:sz w:val="27"/>
      <w:szCs w:val="27"/>
    </w:rPr>
  </w:style>
  <w:style w:type="character" w:styleId="ae">
    <w:name w:val="Strong"/>
    <w:basedOn w:val="a0"/>
    <w:uiPriority w:val="22"/>
    <w:qFormat/>
    <w:rsid w:val="00D2562D"/>
    <w:rPr>
      <w:b/>
      <w:bCs/>
    </w:rPr>
  </w:style>
  <w:style w:type="character" w:customStyle="1" w:styleId="20">
    <w:name w:val="Заголовок 2 Знак"/>
    <w:basedOn w:val="a0"/>
    <w:link w:val="2"/>
    <w:uiPriority w:val="9"/>
    <w:rsid w:val="00043071"/>
    <w:rPr>
      <w:rFonts w:ascii="Times New Roman" w:hAnsi="Times New Roman" w:cs="Times New Roman"/>
      <w:b/>
      <w:bCs/>
      <w:sz w:val="36"/>
      <w:szCs w:val="36"/>
      <w:lang w:eastAsia="ru-RU"/>
    </w:rPr>
  </w:style>
  <w:style w:type="character" w:customStyle="1" w:styleId="ezstring-field">
    <w:name w:val="ezstring-field"/>
    <w:basedOn w:val="a0"/>
    <w:rsid w:val="00043071"/>
  </w:style>
  <w:style w:type="character" w:customStyle="1" w:styleId="30">
    <w:name w:val="Заголовок 3 Знак"/>
    <w:basedOn w:val="a0"/>
    <w:link w:val="3"/>
    <w:uiPriority w:val="9"/>
    <w:semiHidden/>
    <w:rsid w:val="00C43860"/>
    <w:rPr>
      <w:rFonts w:asciiTheme="majorHAnsi" w:eastAsiaTheme="majorEastAsia" w:hAnsiTheme="majorHAnsi" w:cstheme="majorBidi"/>
      <w:color w:val="1F3763" w:themeColor="accent1" w:themeShade="7F"/>
      <w:lang w:eastAsia="ru-RU"/>
    </w:rPr>
  </w:style>
  <w:style w:type="table" w:styleId="af">
    <w:name w:val="Table Grid"/>
    <w:basedOn w:val="a1"/>
    <w:uiPriority w:val="39"/>
    <w:rsid w:val="008F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D6FAF"/>
    <w:pPr>
      <w:tabs>
        <w:tab w:val="center" w:pos="4677"/>
        <w:tab w:val="right" w:pos="9355"/>
      </w:tabs>
    </w:pPr>
  </w:style>
  <w:style w:type="character" w:customStyle="1" w:styleId="af1">
    <w:name w:val="Верхний колонтитул Знак"/>
    <w:basedOn w:val="a0"/>
    <w:link w:val="af0"/>
    <w:uiPriority w:val="99"/>
    <w:rsid w:val="005D6FAF"/>
    <w:rPr>
      <w:rFonts w:ascii="Times New Roman" w:hAnsi="Times New Roman" w:cs="Times New Roman"/>
      <w:lang w:eastAsia="ru-RU"/>
    </w:rPr>
  </w:style>
  <w:style w:type="character" w:styleId="af2">
    <w:name w:val="FollowedHyperlink"/>
    <w:basedOn w:val="a0"/>
    <w:uiPriority w:val="99"/>
    <w:semiHidden/>
    <w:unhideWhenUsed/>
    <w:rsid w:val="000F4812"/>
    <w:rPr>
      <w:color w:val="954F72" w:themeColor="followedHyperlink"/>
      <w:u w:val="single"/>
    </w:rPr>
  </w:style>
  <w:style w:type="paragraph" w:styleId="af3">
    <w:name w:val="Balloon Text"/>
    <w:basedOn w:val="a"/>
    <w:link w:val="af4"/>
    <w:uiPriority w:val="99"/>
    <w:semiHidden/>
    <w:unhideWhenUsed/>
    <w:rsid w:val="003F0121"/>
    <w:rPr>
      <w:sz w:val="18"/>
      <w:szCs w:val="18"/>
    </w:rPr>
  </w:style>
  <w:style w:type="character" w:customStyle="1" w:styleId="af4">
    <w:name w:val="Текст выноски Знак"/>
    <w:basedOn w:val="a0"/>
    <w:link w:val="af3"/>
    <w:uiPriority w:val="99"/>
    <w:semiHidden/>
    <w:rsid w:val="003F0121"/>
    <w:rPr>
      <w:rFonts w:ascii="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28">
      <w:bodyDiv w:val="1"/>
      <w:marLeft w:val="0"/>
      <w:marRight w:val="0"/>
      <w:marTop w:val="0"/>
      <w:marBottom w:val="0"/>
      <w:divBdr>
        <w:top w:val="none" w:sz="0" w:space="0" w:color="auto"/>
        <w:left w:val="none" w:sz="0" w:space="0" w:color="auto"/>
        <w:bottom w:val="none" w:sz="0" w:space="0" w:color="auto"/>
        <w:right w:val="none" w:sz="0" w:space="0" w:color="auto"/>
      </w:divBdr>
    </w:div>
    <w:div w:id="13579741">
      <w:bodyDiv w:val="1"/>
      <w:marLeft w:val="0"/>
      <w:marRight w:val="0"/>
      <w:marTop w:val="0"/>
      <w:marBottom w:val="0"/>
      <w:divBdr>
        <w:top w:val="none" w:sz="0" w:space="0" w:color="auto"/>
        <w:left w:val="none" w:sz="0" w:space="0" w:color="auto"/>
        <w:bottom w:val="none" w:sz="0" w:space="0" w:color="auto"/>
        <w:right w:val="none" w:sz="0" w:space="0" w:color="auto"/>
      </w:divBdr>
      <w:divsChild>
        <w:div w:id="621499224">
          <w:marLeft w:val="0"/>
          <w:marRight w:val="0"/>
          <w:marTop w:val="0"/>
          <w:marBottom w:val="0"/>
          <w:divBdr>
            <w:top w:val="none" w:sz="0" w:space="0" w:color="auto"/>
            <w:left w:val="none" w:sz="0" w:space="0" w:color="auto"/>
            <w:bottom w:val="none" w:sz="0" w:space="0" w:color="auto"/>
            <w:right w:val="none" w:sz="0" w:space="0" w:color="auto"/>
          </w:divBdr>
          <w:divsChild>
            <w:div w:id="1063068121">
              <w:marLeft w:val="0"/>
              <w:marRight w:val="0"/>
              <w:marTop w:val="0"/>
              <w:marBottom w:val="0"/>
              <w:divBdr>
                <w:top w:val="none" w:sz="0" w:space="0" w:color="auto"/>
                <w:left w:val="none" w:sz="0" w:space="0" w:color="auto"/>
                <w:bottom w:val="none" w:sz="0" w:space="0" w:color="auto"/>
                <w:right w:val="none" w:sz="0" w:space="0" w:color="auto"/>
              </w:divBdr>
              <w:divsChild>
                <w:div w:id="881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6816">
      <w:bodyDiv w:val="1"/>
      <w:marLeft w:val="0"/>
      <w:marRight w:val="0"/>
      <w:marTop w:val="0"/>
      <w:marBottom w:val="0"/>
      <w:divBdr>
        <w:top w:val="none" w:sz="0" w:space="0" w:color="auto"/>
        <w:left w:val="none" w:sz="0" w:space="0" w:color="auto"/>
        <w:bottom w:val="none" w:sz="0" w:space="0" w:color="auto"/>
        <w:right w:val="none" w:sz="0" w:space="0" w:color="auto"/>
      </w:divBdr>
    </w:div>
    <w:div w:id="25570681">
      <w:bodyDiv w:val="1"/>
      <w:marLeft w:val="0"/>
      <w:marRight w:val="0"/>
      <w:marTop w:val="0"/>
      <w:marBottom w:val="0"/>
      <w:divBdr>
        <w:top w:val="none" w:sz="0" w:space="0" w:color="auto"/>
        <w:left w:val="none" w:sz="0" w:space="0" w:color="auto"/>
        <w:bottom w:val="none" w:sz="0" w:space="0" w:color="auto"/>
        <w:right w:val="none" w:sz="0" w:space="0" w:color="auto"/>
      </w:divBdr>
    </w:div>
    <w:div w:id="56326108">
      <w:bodyDiv w:val="1"/>
      <w:marLeft w:val="0"/>
      <w:marRight w:val="0"/>
      <w:marTop w:val="0"/>
      <w:marBottom w:val="0"/>
      <w:divBdr>
        <w:top w:val="none" w:sz="0" w:space="0" w:color="auto"/>
        <w:left w:val="none" w:sz="0" w:space="0" w:color="auto"/>
        <w:bottom w:val="none" w:sz="0" w:space="0" w:color="auto"/>
        <w:right w:val="none" w:sz="0" w:space="0" w:color="auto"/>
      </w:divBdr>
    </w:div>
    <w:div w:id="91585899">
      <w:bodyDiv w:val="1"/>
      <w:marLeft w:val="0"/>
      <w:marRight w:val="0"/>
      <w:marTop w:val="0"/>
      <w:marBottom w:val="0"/>
      <w:divBdr>
        <w:top w:val="none" w:sz="0" w:space="0" w:color="auto"/>
        <w:left w:val="none" w:sz="0" w:space="0" w:color="auto"/>
        <w:bottom w:val="none" w:sz="0" w:space="0" w:color="auto"/>
        <w:right w:val="none" w:sz="0" w:space="0" w:color="auto"/>
      </w:divBdr>
    </w:div>
    <w:div w:id="115177030">
      <w:bodyDiv w:val="1"/>
      <w:marLeft w:val="0"/>
      <w:marRight w:val="0"/>
      <w:marTop w:val="0"/>
      <w:marBottom w:val="0"/>
      <w:divBdr>
        <w:top w:val="none" w:sz="0" w:space="0" w:color="auto"/>
        <w:left w:val="none" w:sz="0" w:space="0" w:color="auto"/>
        <w:bottom w:val="none" w:sz="0" w:space="0" w:color="auto"/>
        <w:right w:val="none" w:sz="0" w:space="0" w:color="auto"/>
      </w:divBdr>
    </w:div>
    <w:div w:id="117921115">
      <w:bodyDiv w:val="1"/>
      <w:marLeft w:val="0"/>
      <w:marRight w:val="0"/>
      <w:marTop w:val="0"/>
      <w:marBottom w:val="0"/>
      <w:divBdr>
        <w:top w:val="none" w:sz="0" w:space="0" w:color="auto"/>
        <w:left w:val="none" w:sz="0" w:space="0" w:color="auto"/>
        <w:bottom w:val="none" w:sz="0" w:space="0" w:color="auto"/>
        <w:right w:val="none" w:sz="0" w:space="0" w:color="auto"/>
      </w:divBdr>
    </w:div>
    <w:div w:id="172689611">
      <w:bodyDiv w:val="1"/>
      <w:marLeft w:val="0"/>
      <w:marRight w:val="0"/>
      <w:marTop w:val="0"/>
      <w:marBottom w:val="0"/>
      <w:divBdr>
        <w:top w:val="none" w:sz="0" w:space="0" w:color="auto"/>
        <w:left w:val="none" w:sz="0" w:space="0" w:color="auto"/>
        <w:bottom w:val="none" w:sz="0" w:space="0" w:color="auto"/>
        <w:right w:val="none" w:sz="0" w:space="0" w:color="auto"/>
      </w:divBdr>
    </w:div>
    <w:div w:id="198711579">
      <w:bodyDiv w:val="1"/>
      <w:marLeft w:val="0"/>
      <w:marRight w:val="0"/>
      <w:marTop w:val="0"/>
      <w:marBottom w:val="0"/>
      <w:divBdr>
        <w:top w:val="none" w:sz="0" w:space="0" w:color="auto"/>
        <w:left w:val="none" w:sz="0" w:space="0" w:color="auto"/>
        <w:bottom w:val="none" w:sz="0" w:space="0" w:color="auto"/>
        <w:right w:val="none" w:sz="0" w:space="0" w:color="auto"/>
      </w:divBdr>
    </w:div>
    <w:div w:id="218594901">
      <w:bodyDiv w:val="1"/>
      <w:marLeft w:val="0"/>
      <w:marRight w:val="0"/>
      <w:marTop w:val="0"/>
      <w:marBottom w:val="0"/>
      <w:divBdr>
        <w:top w:val="none" w:sz="0" w:space="0" w:color="auto"/>
        <w:left w:val="none" w:sz="0" w:space="0" w:color="auto"/>
        <w:bottom w:val="none" w:sz="0" w:space="0" w:color="auto"/>
        <w:right w:val="none" w:sz="0" w:space="0" w:color="auto"/>
      </w:divBdr>
      <w:divsChild>
        <w:div w:id="315232791">
          <w:marLeft w:val="0"/>
          <w:marRight w:val="0"/>
          <w:marTop w:val="0"/>
          <w:marBottom w:val="0"/>
          <w:divBdr>
            <w:top w:val="none" w:sz="0" w:space="0" w:color="auto"/>
            <w:left w:val="none" w:sz="0" w:space="0" w:color="auto"/>
            <w:bottom w:val="none" w:sz="0" w:space="0" w:color="auto"/>
            <w:right w:val="none" w:sz="0" w:space="0" w:color="auto"/>
          </w:divBdr>
          <w:divsChild>
            <w:div w:id="438523724">
              <w:marLeft w:val="0"/>
              <w:marRight w:val="0"/>
              <w:marTop w:val="0"/>
              <w:marBottom w:val="0"/>
              <w:divBdr>
                <w:top w:val="none" w:sz="0" w:space="0" w:color="auto"/>
                <w:left w:val="none" w:sz="0" w:space="0" w:color="auto"/>
                <w:bottom w:val="none" w:sz="0" w:space="0" w:color="auto"/>
                <w:right w:val="none" w:sz="0" w:space="0" w:color="auto"/>
              </w:divBdr>
              <w:divsChild>
                <w:div w:id="8918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5574">
      <w:bodyDiv w:val="1"/>
      <w:marLeft w:val="0"/>
      <w:marRight w:val="0"/>
      <w:marTop w:val="0"/>
      <w:marBottom w:val="0"/>
      <w:divBdr>
        <w:top w:val="none" w:sz="0" w:space="0" w:color="auto"/>
        <w:left w:val="none" w:sz="0" w:space="0" w:color="auto"/>
        <w:bottom w:val="none" w:sz="0" w:space="0" w:color="auto"/>
        <w:right w:val="none" w:sz="0" w:space="0" w:color="auto"/>
      </w:divBdr>
    </w:div>
    <w:div w:id="255677422">
      <w:bodyDiv w:val="1"/>
      <w:marLeft w:val="0"/>
      <w:marRight w:val="0"/>
      <w:marTop w:val="0"/>
      <w:marBottom w:val="0"/>
      <w:divBdr>
        <w:top w:val="none" w:sz="0" w:space="0" w:color="auto"/>
        <w:left w:val="none" w:sz="0" w:space="0" w:color="auto"/>
        <w:bottom w:val="none" w:sz="0" w:space="0" w:color="auto"/>
        <w:right w:val="none" w:sz="0" w:space="0" w:color="auto"/>
      </w:divBdr>
    </w:div>
    <w:div w:id="270942826">
      <w:bodyDiv w:val="1"/>
      <w:marLeft w:val="0"/>
      <w:marRight w:val="0"/>
      <w:marTop w:val="0"/>
      <w:marBottom w:val="0"/>
      <w:divBdr>
        <w:top w:val="none" w:sz="0" w:space="0" w:color="auto"/>
        <w:left w:val="none" w:sz="0" w:space="0" w:color="auto"/>
        <w:bottom w:val="none" w:sz="0" w:space="0" w:color="auto"/>
        <w:right w:val="none" w:sz="0" w:space="0" w:color="auto"/>
      </w:divBdr>
    </w:div>
    <w:div w:id="292250056">
      <w:bodyDiv w:val="1"/>
      <w:marLeft w:val="0"/>
      <w:marRight w:val="0"/>
      <w:marTop w:val="0"/>
      <w:marBottom w:val="0"/>
      <w:divBdr>
        <w:top w:val="none" w:sz="0" w:space="0" w:color="auto"/>
        <w:left w:val="none" w:sz="0" w:space="0" w:color="auto"/>
        <w:bottom w:val="none" w:sz="0" w:space="0" w:color="auto"/>
        <w:right w:val="none" w:sz="0" w:space="0" w:color="auto"/>
      </w:divBdr>
    </w:div>
    <w:div w:id="302009226">
      <w:bodyDiv w:val="1"/>
      <w:marLeft w:val="0"/>
      <w:marRight w:val="0"/>
      <w:marTop w:val="0"/>
      <w:marBottom w:val="0"/>
      <w:divBdr>
        <w:top w:val="none" w:sz="0" w:space="0" w:color="auto"/>
        <w:left w:val="none" w:sz="0" w:space="0" w:color="auto"/>
        <w:bottom w:val="none" w:sz="0" w:space="0" w:color="auto"/>
        <w:right w:val="none" w:sz="0" w:space="0" w:color="auto"/>
      </w:divBdr>
    </w:div>
    <w:div w:id="318193341">
      <w:bodyDiv w:val="1"/>
      <w:marLeft w:val="0"/>
      <w:marRight w:val="0"/>
      <w:marTop w:val="0"/>
      <w:marBottom w:val="0"/>
      <w:divBdr>
        <w:top w:val="none" w:sz="0" w:space="0" w:color="auto"/>
        <w:left w:val="none" w:sz="0" w:space="0" w:color="auto"/>
        <w:bottom w:val="none" w:sz="0" w:space="0" w:color="auto"/>
        <w:right w:val="none" w:sz="0" w:space="0" w:color="auto"/>
      </w:divBdr>
    </w:div>
    <w:div w:id="329261232">
      <w:bodyDiv w:val="1"/>
      <w:marLeft w:val="0"/>
      <w:marRight w:val="0"/>
      <w:marTop w:val="0"/>
      <w:marBottom w:val="0"/>
      <w:divBdr>
        <w:top w:val="none" w:sz="0" w:space="0" w:color="auto"/>
        <w:left w:val="none" w:sz="0" w:space="0" w:color="auto"/>
        <w:bottom w:val="none" w:sz="0" w:space="0" w:color="auto"/>
        <w:right w:val="none" w:sz="0" w:space="0" w:color="auto"/>
      </w:divBdr>
    </w:div>
    <w:div w:id="339357801">
      <w:bodyDiv w:val="1"/>
      <w:marLeft w:val="0"/>
      <w:marRight w:val="0"/>
      <w:marTop w:val="0"/>
      <w:marBottom w:val="0"/>
      <w:divBdr>
        <w:top w:val="none" w:sz="0" w:space="0" w:color="auto"/>
        <w:left w:val="none" w:sz="0" w:space="0" w:color="auto"/>
        <w:bottom w:val="none" w:sz="0" w:space="0" w:color="auto"/>
        <w:right w:val="none" w:sz="0" w:space="0" w:color="auto"/>
      </w:divBdr>
    </w:div>
    <w:div w:id="351692116">
      <w:bodyDiv w:val="1"/>
      <w:marLeft w:val="0"/>
      <w:marRight w:val="0"/>
      <w:marTop w:val="0"/>
      <w:marBottom w:val="0"/>
      <w:divBdr>
        <w:top w:val="none" w:sz="0" w:space="0" w:color="auto"/>
        <w:left w:val="none" w:sz="0" w:space="0" w:color="auto"/>
        <w:bottom w:val="none" w:sz="0" w:space="0" w:color="auto"/>
        <w:right w:val="none" w:sz="0" w:space="0" w:color="auto"/>
      </w:divBdr>
    </w:div>
    <w:div w:id="351883913">
      <w:bodyDiv w:val="1"/>
      <w:marLeft w:val="0"/>
      <w:marRight w:val="0"/>
      <w:marTop w:val="0"/>
      <w:marBottom w:val="0"/>
      <w:divBdr>
        <w:top w:val="none" w:sz="0" w:space="0" w:color="auto"/>
        <w:left w:val="none" w:sz="0" w:space="0" w:color="auto"/>
        <w:bottom w:val="none" w:sz="0" w:space="0" w:color="auto"/>
        <w:right w:val="none" w:sz="0" w:space="0" w:color="auto"/>
      </w:divBdr>
    </w:div>
    <w:div w:id="363560739">
      <w:bodyDiv w:val="1"/>
      <w:marLeft w:val="0"/>
      <w:marRight w:val="0"/>
      <w:marTop w:val="0"/>
      <w:marBottom w:val="0"/>
      <w:divBdr>
        <w:top w:val="none" w:sz="0" w:space="0" w:color="auto"/>
        <w:left w:val="none" w:sz="0" w:space="0" w:color="auto"/>
        <w:bottom w:val="none" w:sz="0" w:space="0" w:color="auto"/>
        <w:right w:val="none" w:sz="0" w:space="0" w:color="auto"/>
      </w:divBdr>
    </w:div>
    <w:div w:id="364983436">
      <w:bodyDiv w:val="1"/>
      <w:marLeft w:val="0"/>
      <w:marRight w:val="0"/>
      <w:marTop w:val="0"/>
      <w:marBottom w:val="0"/>
      <w:divBdr>
        <w:top w:val="none" w:sz="0" w:space="0" w:color="auto"/>
        <w:left w:val="none" w:sz="0" w:space="0" w:color="auto"/>
        <w:bottom w:val="none" w:sz="0" w:space="0" w:color="auto"/>
        <w:right w:val="none" w:sz="0" w:space="0" w:color="auto"/>
      </w:divBdr>
    </w:div>
    <w:div w:id="373194597">
      <w:bodyDiv w:val="1"/>
      <w:marLeft w:val="0"/>
      <w:marRight w:val="0"/>
      <w:marTop w:val="0"/>
      <w:marBottom w:val="0"/>
      <w:divBdr>
        <w:top w:val="none" w:sz="0" w:space="0" w:color="auto"/>
        <w:left w:val="none" w:sz="0" w:space="0" w:color="auto"/>
        <w:bottom w:val="none" w:sz="0" w:space="0" w:color="auto"/>
        <w:right w:val="none" w:sz="0" w:space="0" w:color="auto"/>
      </w:divBdr>
    </w:div>
    <w:div w:id="423232414">
      <w:bodyDiv w:val="1"/>
      <w:marLeft w:val="0"/>
      <w:marRight w:val="0"/>
      <w:marTop w:val="0"/>
      <w:marBottom w:val="0"/>
      <w:divBdr>
        <w:top w:val="none" w:sz="0" w:space="0" w:color="auto"/>
        <w:left w:val="none" w:sz="0" w:space="0" w:color="auto"/>
        <w:bottom w:val="none" w:sz="0" w:space="0" w:color="auto"/>
        <w:right w:val="none" w:sz="0" w:space="0" w:color="auto"/>
      </w:divBdr>
    </w:div>
    <w:div w:id="429081369">
      <w:bodyDiv w:val="1"/>
      <w:marLeft w:val="0"/>
      <w:marRight w:val="0"/>
      <w:marTop w:val="0"/>
      <w:marBottom w:val="0"/>
      <w:divBdr>
        <w:top w:val="none" w:sz="0" w:space="0" w:color="auto"/>
        <w:left w:val="none" w:sz="0" w:space="0" w:color="auto"/>
        <w:bottom w:val="none" w:sz="0" w:space="0" w:color="auto"/>
        <w:right w:val="none" w:sz="0" w:space="0" w:color="auto"/>
      </w:divBdr>
    </w:div>
    <w:div w:id="448551994">
      <w:bodyDiv w:val="1"/>
      <w:marLeft w:val="0"/>
      <w:marRight w:val="0"/>
      <w:marTop w:val="0"/>
      <w:marBottom w:val="0"/>
      <w:divBdr>
        <w:top w:val="none" w:sz="0" w:space="0" w:color="auto"/>
        <w:left w:val="none" w:sz="0" w:space="0" w:color="auto"/>
        <w:bottom w:val="none" w:sz="0" w:space="0" w:color="auto"/>
        <w:right w:val="none" w:sz="0" w:space="0" w:color="auto"/>
      </w:divBdr>
    </w:div>
    <w:div w:id="449861299">
      <w:bodyDiv w:val="1"/>
      <w:marLeft w:val="0"/>
      <w:marRight w:val="0"/>
      <w:marTop w:val="0"/>
      <w:marBottom w:val="0"/>
      <w:divBdr>
        <w:top w:val="none" w:sz="0" w:space="0" w:color="auto"/>
        <w:left w:val="none" w:sz="0" w:space="0" w:color="auto"/>
        <w:bottom w:val="none" w:sz="0" w:space="0" w:color="auto"/>
        <w:right w:val="none" w:sz="0" w:space="0" w:color="auto"/>
      </w:divBdr>
    </w:div>
    <w:div w:id="460459260">
      <w:bodyDiv w:val="1"/>
      <w:marLeft w:val="0"/>
      <w:marRight w:val="0"/>
      <w:marTop w:val="0"/>
      <w:marBottom w:val="0"/>
      <w:divBdr>
        <w:top w:val="none" w:sz="0" w:space="0" w:color="auto"/>
        <w:left w:val="none" w:sz="0" w:space="0" w:color="auto"/>
        <w:bottom w:val="none" w:sz="0" w:space="0" w:color="auto"/>
        <w:right w:val="none" w:sz="0" w:space="0" w:color="auto"/>
      </w:divBdr>
    </w:div>
    <w:div w:id="467625574">
      <w:bodyDiv w:val="1"/>
      <w:marLeft w:val="0"/>
      <w:marRight w:val="0"/>
      <w:marTop w:val="0"/>
      <w:marBottom w:val="0"/>
      <w:divBdr>
        <w:top w:val="none" w:sz="0" w:space="0" w:color="auto"/>
        <w:left w:val="none" w:sz="0" w:space="0" w:color="auto"/>
        <w:bottom w:val="none" w:sz="0" w:space="0" w:color="auto"/>
        <w:right w:val="none" w:sz="0" w:space="0" w:color="auto"/>
      </w:divBdr>
    </w:div>
    <w:div w:id="473378699">
      <w:bodyDiv w:val="1"/>
      <w:marLeft w:val="0"/>
      <w:marRight w:val="0"/>
      <w:marTop w:val="0"/>
      <w:marBottom w:val="0"/>
      <w:divBdr>
        <w:top w:val="none" w:sz="0" w:space="0" w:color="auto"/>
        <w:left w:val="none" w:sz="0" w:space="0" w:color="auto"/>
        <w:bottom w:val="none" w:sz="0" w:space="0" w:color="auto"/>
        <w:right w:val="none" w:sz="0" w:space="0" w:color="auto"/>
      </w:divBdr>
    </w:div>
    <w:div w:id="481627205">
      <w:bodyDiv w:val="1"/>
      <w:marLeft w:val="0"/>
      <w:marRight w:val="0"/>
      <w:marTop w:val="0"/>
      <w:marBottom w:val="0"/>
      <w:divBdr>
        <w:top w:val="none" w:sz="0" w:space="0" w:color="auto"/>
        <w:left w:val="none" w:sz="0" w:space="0" w:color="auto"/>
        <w:bottom w:val="none" w:sz="0" w:space="0" w:color="auto"/>
        <w:right w:val="none" w:sz="0" w:space="0" w:color="auto"/>
      </w:divBdr>
    </w:div>
    <w:div w:id="496506733">
      <w:bodyDiv w:val="1"/>
      <w:marLeft w:val="0"/>
      <w:marRight w:val="0"/>
      <w:marTop w:val="0"/>
      <w:marBottom w:val="0"/>
      <w:divBdr>
        <w:top w:val="none" w:sz="0" w:space="0" w:color="auto"/>
        <w:left w:val="none" w:sz="0" w:space="0" w:color="auto"/>
        <w:bottom w:val="none" w:sz="0" w:space="0" w:color="auto"/>
        <w:right w:val="none" w:sz="0" w:space="0" w:color="auto"/>
      </w:divBdr>
    </w:div>
    <w:div w:id="524514172">
      <w:bodyDiv w:val="1"/>
      <w:marLeft w:val="0"/>
      <w:marRight w:val="0"/>
      <w:marTop w:val="0"/>
      <w:marBottom w:val="0"/>
      <w:divBdr>
        <w:top w:val="none" w:sz="0" w:space="0" w:color="auto"/>
        <w:left w:val="none" w:sz="0" w:space="0" w:color="auto"/>
        <w:bottom w:val="none" w:sz="0" w:space="0" w:color="auto"/>
        <w:right w:val="none" w:sz="0" w:space="0" w:color="auto"/>
      </w:divBdr>
    </w:div>
    <w:div w:id="541944597">
      <w:bodyDiv w:val="1"/>
      <w:marLeft w:val="0"/>
      <w:marRight w:val="0"/>
      <w:marTop w:val="0"/>
      <w:marBottom w:val="0"/>
      <w:divBdr>
        <w:top w:val="none" w:sz="0" w:space="0" w:color="auto"/>
        <w:left w:val="none" w:sz="0" w:space="0" w:color="auto"/>
        <w:bottom w:val="none" w:sz="0" w:space="0" w:color="auto"/>
        <w:right w:val="none" w:sz="0" w:space="0" w:color="auto"/>
      </w:divBdr>
    </w:div>
    <w:div w:id="543759085">
      <w:bodyDiv w:val="1"/>
      <w:marLeft w:val="0"/>
      <w:marRight w:val="0"/>
      <w:marTop w:val="0"/>
      <w:marBottom w:val="0"/>
      <w:divBdr>
        <w:top w:val="none" w:sz="0" w:space="0" w:color="auto"/>
        <w:left w:val="none" w:sz="0" w:space="0" w:color="auto"/>
        <w:bottom w:val="none" w:sz="0" w:space="0" w:color="auto"/>
        <w:right w:val="none" w:sz="0" w:space="0" w:color="auto"/>
      </w:divBdr>
    </w:div>
    <w:div w:id="584461286">
      <w:bodyDiv w:val="1"/>
      <w:marLeft w:val="0"/>
      <w:marRight w:val="0"/>
      <w:marTop w:val="0"/>
      <w:marBottom w:val="0"/>
      <w:divBdr>
        <w:top w:val="none" w:sz="0" w:space="0" w:color="auto"/>
        <w:left w:val="none" w:sz="0" w:space="0" w:color="auto"/>
        <w:bottom w:val="none" w:sz="0" w:space="0" w:color="auto"/>
        <w:right w:val="none" w:sz="0" w:space="0" w:color="auto"/>
      </w:divBdr>
    </w:div>
    <w:div w:id="596327546">
      <w:bodyDiv w:val="1"/>
      <w:marLeft w:val="0"/>
      <w:marRight w:val="0"/>
      <w:marTop w:val="0"/>
      <w:marBottom w:val="0"/>
      <w:divBdr>
        <w:top w:val="none" w:sz="0" w:space="0" w:color="auto"/>
        <w:left w:val="none" w:sz="0" w:space="0" w:color="auto"/>
        <w:bottom w:val="none" w:sz="0" w:space="0" w:color="auto"/>
        <w:right w:val="none" w:sz="0" w:space="0" w:color="auto"/>
      </w:divBdr>
    </w:div>
    <w:div w:id="601838225">
      <w:bodyDiv w:val="1"/>
      <w:marLeft w:val="0"/>
      <w:marRight w:val="0"/>
      <w:marTop w:val="0"/>
      <w:marBottom w:val="0"/>
      <w:divBdr>
        <w:top w:val="none" w:sz="0" w:space="0" w:color="auto"/>
        <w:left w:val="none" w:sz="0" w:space="0" w:color="auto"/>
        <w:bottom w:val="none" w:sz="0" w:space="0" w:color="auto"/>
        <w:right w:val="none" w:sz="0" w:space="0" w:color="auto"/>
      </w:divBdr>
    </w:div>
    <w:div w:id="610286701">
      <w:bodyDiv w:val="1"/>
      <w:marLeft w:val="0"/>
      <w:marRight w:val="0"/>
      <w:marTop w:val="0"/>
      <w:marBottom w:val="0"/>
      <w:divBdr>
        <w:top w:val="none" w:sz="0" w:space="0" w:color="auto"/>
        <w:left w:val="none" w:sz="0" w:space="0" w:color="auto"/>
        <w:bottom w:val="none" w:sz="0" w:space="0" w:color="auto"/>
        <w:right w:val="none" w:sz="0" w:space="0" w:color="auto"/>
      </w:divBdr>
    </w:div>
    <w:div w:id="620187739">
      <w:bodyDiv w:val="1"/>
      <w:marLeft w:val="0"/>
      <w:marRight w:val="0"/>
      <w:marTop w:val="0"/>
      <w:marBottom w:val="0"/>
      <w:divBdr>
        <w:top w:val="none" w:sz="0" w:space="0" w:color="auto"/>
        <w:left w:val="none" w:sz="0" w:space="0" w:color="auto"/>
        <w:bottom w:val="none" w:sz="0" w:space="0" w:color="auto"/>
        <w:right w:val="none" w:sz="0" w:space="0" w:color="auto"/>
      </w:divBdr>
    </w:div>
    <w:div w:id="622999474">
      <w:bodyDiv w:val="1"/>
      <w:marLeft w:val="0"/>
      <w:marRight w:val="0"/>
      <w:marTop w:val="0"/>
      <w:marBottom w:val="0"/>
      <w:divBdr>
        <w:top w:val="none" w:sz="0" w:space="0" w:color="auto"/>
        <w:left w:val="none" w:sz="0" w:space="0" w:color="auto"/>
        <w:bottom w:val="none" w:sz="0" w:space="0" w:color="auto"/>
        <w:right w:val="none" w:sz="0" w:space="0" w:color="auto"/>
      </w:divBdr>
    </w:div>
    <w:div w:id="625085830">
      <w:bodyDiv w:val="1"/>
      <w:marLeft w:val="0"/>
      <w:marRight w:val="0"/>
      <w:marTop w:val="0"/>
      <w:marBottom w:val="0"/>
      <w:divBdr>
        <w:top w:val="none" w:sz="0" w:space="0" w:color="auto"/>
        <w:left w:val="none" w:sz="0" w:space="0" w:color="auto"/>
        <w:bottom w:val="none" w:sz="0" w:space="0" w:color="auto"/>
        <w:right w:val="none" w:sz="0" w:space="0" w:color="auto"/>
      </w:divBdr>
    </w:div>
    <w:div w:id="657541079">
      <w:bodyDiv w:val="1"/>
      <w:marLeft w:val="0"/>
      <w:marRight w:val="0"/>
      <w:marTop w:val="0"/>
      <w:marBottom w:val="0"/>
      <w:divBdr>
        <w:top w:val="none" w:sz="0" w:space="0" w:color="auto"/>
        <w:left w:val="none" w:sz="0" w:space="0" w:color="auto"/>
        <w:bottom w:val="none" w:sz="0" w:space="0" w:color="auto"/>
        <w:right w:val="none" w:sz="0" w:space="0" w:color="auto"/>
      </w:divBdr>
    </w:div>
    <w:div w:id="671494195">
      <w:bodyDiv w:val="1"/>
      <w:marLeft w:val="0"/>
      <w:marRight w:val="0"/>
      <w:marTop w:val="0"/>
      <w:marBottom w:val="0"/>
      <w:divBdr>
        <w:top w:val="none" w:sz="0" w:space="0" w:color="auto"/>
        <w:left w:val="none" w:sz="0" w:space="0" w:color="auto"/>
        <w:bottom w:val="none" w:sz="0" w:space="0" w:color="auto"/>
        <w:right w:val="none" w:sz="0" w:space="0" w:color="auto"/>
      </w:divBdr>
    </w:div>
    <w:div w:id="681712120">
      <w:bodyDiv w:val="1"/>
      <w:marLeft w:val="0"/>
      <w:marRight w:val="0"/>
      <w:marTop w:val="0"/>
      <w:marBottom w:val="0"/>
      <w:divBdr>
        <w:top w:val="none" w:sz="0" w:space="0" w:color="auto"/>
        <w:left w:val="none" w:sz="0" w:space="0" w:color="auto"/>
        <w:bottom w:val="none" w:sz="0" w:space="0" w:color="auto"/>
        <w:right w:val="none" w:sz="0" w:space="0" w:color="auto"/>
      </w:divBdr>
    </w:div>
    <w:div w:id="688409542">
      <w:bodyDiv w:val="1"/>
      <w:marLeft w:val="0"/>
      <w:marRight w:val="0"/>
      <w:marTop w:val="0"/>
      <w:marBottom w:val="0"/>
      <w:divBdr>
        <w:top w:val="none" w:sz="0" w:space="0" w:color="auto"/>
        <w:left w:val="none" w:sz="0" w:space="0" w:color="auto"/>
        <w:bottom w:val="none" w:sz="0" w:space="0" w:color="auto"/>
        <w:right w:val="none" w:sz="0" w:space="0" w:color="auto"/>
      </w:divBdr>
    </w:div>
    <w:div w:id="691497412">
      <w:bodyDiv w:val="1"/>
      <w:marLeft w:val="0"/>
      <w:marRight w:val="0"/>
      <w:marTop w:val="0"/>
      <w:marBottom w:val="0"/>
      <w:divBdr>
        <w:top w:val="none" w:sz="0" w:space="0" w:color="auto"/>
        <w:left w:val="none" w:sz="0" w:space="0" w:color="auto"/>
        <w:bottom w:val="none" w:sz="0" w:space="0" w:color="auto"/>
        <w:right w:val="none" w:sz="0" w:space="0" w:color="auto"/>
      </w:divBdr>
    </w:div>
    <w:div w:id="708183890">
      <w:bodyDiv w:val="1"/>
      <w:marLeft w:val="0"/>
      <w:marRight w:val="0"/>
      <w:marTop w:val="0"/>
      <w:marBottom w:val="0"/>
      <w:divBdr>
        <w:top w:val="none" w:sz="0" w:space="0" w:color="auto"/>
        <w:left w:val="none" w:sz="0" w:space="0" w:color="auto"/>
        <w:bottom w:val="none" w:sz="0" w:space="0" w:color="auto"/>
        <w:right w:val="none" w:sz="0" w:space="0" w:color="auto"/>
      </w:divBdr>
    </w:div>
    <w:div w:id="784546061">
      <w:bodyDiv w:val="1"/>
      <w:marLeft w:val="0"/>
      <w:marRight w:val="0"/>
      <w:marTop w:val="0"/>
      <w:marBottom w:val="0"/>
      <w:divBdr>
        <w:top w:val="none" w:sz="0" w:space="0" w:color="auto"/>
        <w:left w:val="none" w:sz="0" w:space="0" w:color="auto"/>
        <w:bottom w:val="none" w:sz="0" w:space="0" w:color="auto"/>
        <w:right w:val="none" w:sz="0" w:space="0" w:color="auto"/>
      </w:divBdr>
    </w:div>
    <w:div w:id="807864897">
      <w:bodyDiv w:val="1"/>
      <w:marLeft w:val="0"/>
      <w:marRight w:val="0"/>
      <w:marTop w:val="0"/>
      <w:marBottom w:val="0"/>
      <w:divBdr>
        <w:top w:val="none" w:sz="0" w:space="0" w:color="auto"/>
        <w:left w:val="none" w:sz="0" w:space="0" w:color="auto"/>
        <w:bottom w:val="none" w:sz="0" w:space="0" w:color="auto"/>
        <w:right w:val="none" w:sz="0" w:space="0" w:color="auto"/>
      </w:divBdr>
    </w:div>
    <w:div w:id="857618019">
      <w:bodyDiv w:val="1"/>
      <w:marLeft w:val="0"/>
      <w:marRight w:val="0"/>
      <w:marTop w:val="0"/>
      <w:marBottom w:val="0"/>
      <w:divBdr>
        <w:top w:val="none" w:sz="0" w:space="0" w:color="auto"/>
        <w:left w:val="none" w:sz="0" w:space="0" w:color="auto"/>
        <w:bottom w:val="none" w:sz="0" w:space="0" w:color="auto"/>
        <w:right w:val="none" w:sz="0" w:space="0" w:color="auto"/>
      </w:divBdr>
    </w:div>
    <w:div w:id="888800730">
      <w:bodyDiv w:val="1"/>
      <w:marLeft w:val="0"/>
      <w:marRight w:val="0"/>
      <w:marTop w:val="0"/>
      <w:marBottom w:val="0"/>
      <w:divBdr>
        <w:top w:val="none" w:sz="0" w:space="0" w:color="auto"/>
        <w:left w:val="none" w:sz="0" w:space="0" w:color="auto"/>
        <w:bottom w:val="none" w:sz="0" w:space="0" w:color="auto"/>
        <w:right w:val="none" w:sz="0" w:space="0" w:color="auto"/>
      </w:divBdr>
    </w:div>
    <w:div w:id="896936765">
      <w:bodyDiv w:val="1"/>
      <w:marLeft w:val="0"/>
      <w:marRight w:val="0"/>
      <w:marTop w:val="0"/>
      <w:marBottom w:val="0"/>
      <w:divBdr>
        <w:top w:val="none" w:sz="0" w:space="0" w:color="auto"/>
        <w:left w:val="none" w:sz="0" w:space="0" w:color="auto"/>
        <w:bottom w:val="none" w:sz="0" w:space="0" w:color="auto"/>
        <w:right w:val="none" w:sz="0" w:space="0" w:color="auto"/>
      </w:divBdr>
    </w:div>
    <w:div w:id="960959454">
      <w:bodyDiv w:val="1"/>
      <w:marLeft w:val="0"/>
      <w:marRight w:val="0"/>
      <w:marTop w:val="0"/>
      <w:marBottom w:val="0"/>
      <w:divBdr>
        <w:top w:val="none" w:sz="0" w:space="0" w:color="auto"/>
        <w:left w:val="none" w:sz="0" w:space="0" w:color="auto"/>
        <w:bottom w:val="none" w:sz="0" w:space="0" w:color="auto"/>
        <w:right w:val="none" w:sz="0" w:space="0" w:color="auto"/>
      </w:divBdr>
    </w:div>
    <w:div w:id="962542396">
      <w:bodyDiv w:val="1"/>
      <w:marLeft w:val="0"/>
      <w:marRight w:val="0"/>
      <w:marTop w:val="0"/>
      <w:marBottom w:val="0"/>
      <w:divBdr>
        <w:top w:val="none" w:sz="0" w:space="0" w:color="auto"/>
        <w:left w:val="none" w:sz="0" w:space="0" w:color="auto"/>
        <w:bottom w:val="none" w:sz="0" w:space="0" w:color="auto"/>
        <w:right w:val="none" w:sz="0" w:space="0" w:color="auto"/>
      </w:divBdr>
    </w:div>
    <w:div w:id="986591312">
      <w:bodyDiv w:val="1"/>
      <w:marLeft w:val="0"/>
      <w:marRight w:val="0"/>
      <w:marTop w:val="0"/>
      <w:marBottom w:val="0"/>
      <w:divBdr>
        <w:top w:val="none" w:sz="0" w:space="0" w:color="auto"/>
        <w:left w:val="none" w:sz="0" w:space="0" w:color="auto"/>
        <w:bottom w:val="none" w:sz="0" w:space="0" w:color="auto"/>
        <w:right w:val="none" w:sz="0" w:space="0" w:color="auto"/>
      </w:divBdr>
    </w:div>
    <w:div w:id="987638024">
      <w:bodyDiv w:val="1"/>
      <w:marLeft w:val="0"/>
      <w:marRight w:val="0"/>
      <w:marTop w:val="0"/>
      <w:marBottom w:val="0"/>
      <w:divBdr>
        <w:top w:val="none" w:sz="0" w:space="0" w:color="auto"/>
        <w:left w:val="none" w:sz="0" w:space="0" w:color="auto"/>
        <w:bottom w:val="none" w:sz="0" w:space="0" w:color="auto"/>
        <w:right w:val="none" w:sz="0" w:space="0" w:color="auto"/>
      </w:divBdr>
    </w:div>
    <w:div w:id="1013991148">
      <w:bodyDiv w:val="1"/>
      <w:marLeft w:val="0"/>
      <w:marRight w:val="0"/>
      <w:marTop w:val="0"/>
      <w:marBottom w:val="0"/>
      <w:divBdr>
        <w:top w:val="none" w:sz="0" w:space="0" w:color="auto"/>
        <w:left w:val="none" w:sz="0" w:space="0" w:color="auto"/>
        <w:bottom w:val="none" w:sz="0" w:space="0" w:color="auto"/>
        <w:right w:val="none" w:sz="0" w:space="0" w:color="auto"/>
      </w:divBdr>
    </w:div>
    <w:div w:id="1040014469">
      <w:bodyDiv w:val="1"/>
      <w:marLeft w:val="0"/>
      <w:marRight w:val="0"/>
      <w:marTop w:val="0"/>
      <w:marBottom w:val="0"/>
      <w:divBdr>
        <w:top w:val="none" w:sz="0" w:space="0" w:color="auto"/>
        <w:left w:val="none" w:sz="0" w:space="0" w:color="auto"/>
        <w:bottom w:val="none" w:sz="0" w:space="0" w:color="auto"/>
        <w:right w:val="none" w:sz="0" w:space="0" w:color="auto"/>
      </w:divBdr>
    </w:div>
    <w:div w:id="1045522154">
      <w:bodyDiv w:val="1"/>
      <w:marLeft w:val="0"/>
      <w:marRight w:val="0"/>
      <w:marTop w:val="0"/>
      <w:marBottom w:val="0"/>
      <w:divBdr>
        <w:top w:val="none" w:sz="0" w:space="0" w:color="auto"/>
        <w:left w:val="none" w:sz="0" w:space="0" w:color="auto"/>
        <w:bottom w:val="none" w:sz="0" w:space="0" w:color="auto"/>
        <w:right w:val="none" w:sz="0" w:space="0" w:color="auto"/>
      </w:divBdr>
    </w:div>
    <w:div w:id="1050305263">
      <w:bodyDiv w:val="1"/>
      <w:marLeft w:val="0"/>
      <w:marRight w:val="0"/>
      <w:marTop w:val="0"/>
      <w:marBottom w:val="0"/>
      <w:divBdr>
        <w:top w:val="none" w:sz="0" w:space="0" w:color="auto"/>
        <w:left w:val="none" w:sz="0" w:space="0" w:color="auto"/>
        <w:bottom w:val="none" w:sz="0" w:space="0" w:color="auto"/>
        <w:right w:val="none" w:sz="0" w:space="0" w:color="auto"/>
      </w:divBdr>
    </w:div>
    <w:div w:id="1052464475">
      <w:bodyDiv w:val="1"/>
      <w:marLeft w:val="0"/>
      <w:marRight w:val="0"/>
      <w:marTop w:val="0"/>
      <w:marBottom w:val="0"/>
      <w:divBdr>
        <w:top w:val="none" w:sz="0" w:space="0" w:color="auto"/>
        <w:left w:val="none" w:sz="0" w:space="0" w:color="auto"/>
        <w:bottom w:val="none" w:sz="0" w:space="0" w:color="auto"/>
        <w:right w:val="none" w:sz="0" w:space="0" w:color="auto"/>
      </w:divBdr>
    </w:div>
    <w:div w:id="1062020529">
      <w:bodyDiv w:val="1"/>
      <w:marLeft w:val="0"/>
      <w:marRight w:val="0"/>
      <w:marTop w:val="0"/>
      <w:marBottom w:val="0"/>
      <w:divBdr>
        <w:top w:val="none" w:sz="0" w:space="0" w:color="auto"/>
        <w:left w:val="none" w:sz="0" w:space="0" w:color="auto"/>
        <w:bottom w:val="none" w:sz="0" w:space="0" w:color="auto"/>
        <w:right w:val="none" w:sz="0" w:space="0" w:color="auto"/>
      </w:divBdr>
    </w:div>
    <w:div w:id="1069306872">
      <w:bodyDiv w:val="1"/>
      <w:marLeft w:val="0"/>
      <w:marRight w:val="0"/>
      <w:marTop w:val="0"/>
      <w:marBottom w:val="0"/>
      <w:divBdr>
        <w:top w:val="none" w:sz="0" w:space="0" w:color="auto"/>
        <w:left w:val="none" w:sz="0" w:space="0" w:color="auto"/>
        <w:bottom w:val="none" w:sz="0" w:space="0" w:color="auto"/>
        <w:right w:val="none" w:sz="0" w:space="0" w:color="auto"/>
      </w:divBdr>
    </w:div>
    <w:div w:id="1083186653">
      <w:bodyDiv w:val="1"/>
      <w:marLeft w:val="0"/>
      <w:marRight w:val="0"/>
      <w:marTop w:val="0"/>
      <w:marBottom w:val="0"/>
      <w:divBdr>
        <w:top w:val="none" w:sz="0" w:space="0" w:color="auto"/>
        <w:left w:val="none" w:sz="0" w:space="0" w:color="auto"/>
        <w:bottom w:val="none" w:sz="0" w:space="0" w:color="auto"/>
        <w:right w:val="none" w:sz="0" w:space="0" w:color="auto"/>
      </w:divBdr>
    </w:div>
    <w:div w:id="1087924541">
      <w:bodyDiv w:val="1"/>
      <w:marLeft w:val="0"/>
      <w:marRight w:val="0"/>
      <w:marTop w:val="0"/>
      <w:marBottom w:val="0"/>
      <w:divBdr>
        <w:top w:val="none" w:sz="0" w:space="0" w:color="auto"/>
        <w:left w:val="none" w:sz="0" w:space="0" w:color="auto"/>
        <w:bottom w:val="none" w:sz="0" w:space="0" w:color="auto"/>
        <w:right w:val="none" w:sz="0" w:space="0" w:color="auto"/>
      </w:divBdr>
    </w:div>
    <w:div w:id="1092505636">
      <w:bodyDiv w:val="1"/>
      <w:marLeft w:val="0"/>
      <w:marRight w:val="0"/>
      <w:marTop w:val="0"/>
      <w:marBottom w:val="0"/>
      <w:divBdr>
        <w:top w:val="none" w:sz="0" w:space="0" w:color="auto"/>
        <w:left w:val="none" w:sz="0" w:space="0" w:color="auto"/>
        <w:bottom w:val="none" w:sz="0" w:space="0" w:color="auto"/>
        <w:right w:val="none" w:sz="0" w:space="0" w:color="auto"/>
      </w:divBdr>
    </w:div>
    <w:div w:id="1129593443">
      <w:bodyDiv w:val="1"/>
      <w:marLeft w:val="0"/>
      <w:marRight w:val="0"/>
      <w:marTop w:val="0"/>
      <w:marBottom w:val="0"/>
      <w:divBdr>
        <w:top w:val="none" w:sz="0" w:space="0" w:color="auto"/>
        <w:left w:val="none" w:sz="0" w:space="0" w:color="auto"/>
        <w:bottom w:val="none" w:sz="0" w:space="0" w:color="auto"/>
        <w:right w:val="none" w:sz="0" w:space="0" w:color="auto"/>
      </w:divBdr>
    </w:div>
    <w:div w:id="1153182577">
      <w:bodyDiv w:val="1"/>
      <w:marLeft w:val="0"/>
      <w:marRight w:val="0"/>
      <w:marTop w:val="0"/>
      <w:marBottom w:val="0"/>
      <w:divBdr>
        <w:top w:val="none" w:sz="0" w:space="0" w:color="auto"/>
        <w:left w:val="none" w:sz="0" w:space="0" w:color="auto"/>
        <w:bottom w:val="none" w:sz="0" w:space="0" w:color="auto"/>
        <w:right w:val="none" w:sz="0" w:space="0" w:color="auto"/>
      </w:divBdr>
    </w:div>
    <w:div w:id="1261795406">
      <w:bodyDiv w:val="1"/>
      <w:marLeft w:val="0"/>
      <w:marRight w:val="0"/>
      <w:marTop w:val="0"/>
      <w:marBottom w:val="0"/>
      <w:divBdr>
        <w:top w:val="none" w:sz="0" w:space="0" w:color="auto"/>
        <w:left w:val="none" w:sz="0" w:space="0" w:color="auto"/>
        <w:bottom w:val="none" w:sz="0" w:space="0" w:color="auto"/>
        <w:right w:val="none" w:sz="0" w:space="0" w:color="auto"/>
      </w:divBdr>
    </w:div>
    <w:div w:id="1289894142">
      <w:bodyDiv w:val="1"/>
      <w:marLeft w:val="0"/>
      <w:marRight w:val="0"/>
      <w:marTop w:val="0"/>
      <w:marBottom w:val="0"/>
      <w:divBdr>
        <w:top w:val="none" w:sz="0" w:space="0" w:color="auto"/>
        <w:left w:val="none" w:sz="0" w:space="0" w:color="auto"/>
        <w:bottom w:val="none" w:sz="0" w:space="0" w:color="auto"/>
        <w:right w:val="none" w:sz="0" w:space="0" w:color="auto"/>
      </w:divBdr>
    </w:div>
    <w:div w:id="1359693800">
      <w:bodyDiv w:val="1"/>
      <w:marLeft w:val="0"/>
      <w:marRight w:val="0"/>
      <w:marTop w:val="0"/>
      <w:marBottom w:val="0"/>
      <w:divBdr>
        <w:top w:val="none" w:sz="0" w:space="0" w:color="auto"/>
        <w:left w:val="none" w:sz="0" w:space="0" w:color="auto"/>
        <w:bottom w:val="none" w:sz="0" w:space="0" w:color="auto"/>
        <w:right w:val="none" w:sz="0" w:space="0" w:color="auto"/>
      </w:divBdr>
    </w:div>
    <w:div w:id="1387026635">
      <w:bodyDiv w:val="1"/>
      <w:marLeft w:val="0"/>
      <w:marRight w:val="0"/>
      <w:marTop w:val="0"/>
      <w:marBottom w:val="0"/>
      <w:divBdr>
        <w:top w:val="none" w:sz="0" w:space="0" w:color="auto"/>
        <w:left w:val="none" w:sz="0" w:space="0" w:color="auto"/>
        <w:bottom w:val="none" w:sz="0" w:space="0" w:color="auto"/>
        <w:right w:val="none" w:sz="0" w:space="0" w:color="auto"/>
      </w:divBdr>
    </w:div>
    <w:div w:id="1402829175">
      <w:bodyDiv w:val="1"/>
      <w:marLeft w:val="0"/>
      <w:marRight w:val="0"/>
      <w:marTop w:val="0"/>
      <w:marBottom w:val="0"/>
      <w:divBdr>
        <w:top w:val="none" w:sz="0" w:space="0" w:color="auto"/>
        <w:left w:val="none" w:sz="0" w:space="0" w:color="auto"/>
        <w:bottom w:val="none" w:sz="0" w:space="0" w:color="auto"/>
        <w:right w:val="none" w:sz="0" w:space="0" w:color="auto"/>
      </w:divBdr>
    </w:div>
    <w:div w:id="1405713870">
      <w:bodyDiv w:val="1"/>
      <w:marLeft w:val="0"/>
      <w:marRight w:val="0"/>
      <w:marTop w:val="0"/>
      <w:marBottom w:val="0"/>
      <w:divBdr>
        <w:top w:val="none" w:sz="0" w:space="0" w:color="auto"/>
        <w:left w:val="none" w:sz="0" w:space="0" w:color="auto"/>
        <w:bottom w:val="none" w:sz="0" w:space="0" w:color="auto"/>
        <w:right w:val="none" w:sz="0" w:space="0" w:color="auto"/>
      </w:divBdr>
    </w:div>
    <w:div w:id="1450248167">
      <w:bodyDiv w:val="1"/>
      <w:marLeft w:val="0"/>
      <w:marRight w:val="0"/>
      <w:marTop w:val="0"/>
      <w:marBottom w:val="0"/>
      <w:divBdr>
        <w:top w:val="none" w:sz="0" w:space="0" w:color="auto"/>
        <w:left w:val="none" w:sz="0" w:space="0" w:color="auto"/>
        <w:bottom w:val="none" w:sz="0" w:space="0" w:color="auto"/>
        <w:right w:val="none" w:sz="0" w:space="0" w:color="auto"/>
      </w:divBdr>
    </w:div>
    <w:div w:id="1457867782">
      <w:bodyDiv w:val="1"/>
      <w:marLeft w:val="0"/>
      <w:marRight w:val="0"/>
      <w:marTop w:val="0"/>
      <w:marBottom w:val="0"/>
      <w:divBdr>
        <w:top w:val="none" w:sz="0" w:space="0" w:color="auto"/>
        <w:left w:val="none" w:sz="0" w:space="0" w:color="auto"/>
        <w:bottom w:val="none" w:sz="0" w:space="0" w:color="auto"/>
        <w:right w:val="none" w:sz="0" w:space="0" w:color="auto"/>
      </w:divBdr>
    </w:div>
    <w:div w:id="1534733866">
      <w:bodyDiv w:val="1"/>
      <w:marLeft w:val="0"/>
      <w:marRight w:val="0"/>
      <w:marTop w:val="0"/>
      <w:marBottom w:val="0"/>
      <w:divBdr>
        <w:top w:val="none" w:sz="0" w:space="0" w:color="auto"/>
        <w:left w:val="none" w:sz="0" w:space="0" w:color="auto"/>
        <w:bottom w:val="none" w:sz="0" w:space="0" w:color="auto"/>
        <w:right w:val="none" w:sz="0" w:space="0" w:color="auto"/>
      </w:divBdr>
    </w:div>
    <w:div w:id="1541477093">
      <w:bodyDiv w:val="1"/>
      <w:marLeft w:val="0"/>
      <w:marRight w:val="0"/>
      <w:marTop w:val="0"/>
      <w:marBottom w:val="0"/>
      <w:divBdr>
        <w:top w:val="none" w:sz="0" w:space="0" w:color="auto"/>
        <w:left w:val="none" w:sz="0" w:space="0" w:color="auto"/>
        <w:bottom w:val="none" w:sz="0" w:space="0" w:color="auto"/>
        <w:right w:val="none" w:sz="0" w:space="0" w:color="auto"/>
      </w:divBdr>
    </w:div>
    <w:div w:id="1576667085">
      <w:bodyDiv w:val="1"/>
      <w:marLeft w:val="0"/>
      <w:marRight w:val="0"/>
      <w:marTop w:val="0"/>
      <w:marBottom w:val="0"/>
      <w:divBdr>
        <w:top w:val="none" w:sz="0" w:space="0" w:color="auto"/>
        <w:left w:val="none" w:sz="0" w:space="0" w:color="auto"/>
        <w:bottom w:val="none" w:sz="0" w:space="0" w:color="auto"/>
        <w:right w:val="none" w:sz="0" w:space="0" w:color="auto"/>
      </w:divBdr>
    </w:div>
    <w:div w:id="1599555247">
      <w:bodyDiv w:val="1"/>
      <w:marLeft w:val="0"/>
      <w:marRight w:val="0"/>
      <w:marTop w:val="0"/>
      <w:marBottom w:val="0"/>
      <w:divBdr>
        <w:top w:val="none" w:sz="0" w:space="0" w:color="auto"/>
        <w:left w:val="none" w:sz="0" w:space="0" w:color="auto"/>
        <w:bottom w:val="none" w:sz="0" w:space="0" w:color="auto"/>
        <w:right w:val="none" w:sz="0" w:space="0" w:color="auto"/>
      </w:divBdr>
    </w:div>
    <w:div w:id="1625456310">
      <w:bodyDiv w:val="1"/>
      <w:marLeft w:val="0"/>
      <w:marRight w:val="0"/>
      <w:marTop w:val="0"/>
      <w:marBottom w:val="0"/>
      <w:divBdr>
        <w:top w:val="none" w:sz="0" w:space="0" w:color="auto"/>
        <w:left w:val="none" w:sz="0" w:space="0" w:color="auto"/>
        <w:bottom w:val="none" w:sz="0" w:space="0" w:color="auto"/>
        <w:right w:val="none" w:sz="0" w:space="0" w:color="auto"/>
      </w:divBdr>
    </w:div>
    <w:div w:id="1627080611">
      <w:bodyDiv w:val="1"/>
      <w:marLeft w:val="0"/>
      <w:marRight w:val="0"/>
      <w:marTop w:val="0"/>
      <w:marBottom w:val="0"/>
      <w:divBdr>
        <w:top w:val="none" w:sz="0" w:space="0" w:color="auto"/>
        <w:left w:val="none" w:sz="0" w:space="0" w:color="auto"/>
        <w:bottom w:val="none" w:sz="0" w:space="0" w:color="auto"/>
        <w:right w:val="none" w:sz="0" w:space="0" w:color="auto"/>
      </w:divBdr>
    </w:div>
    <w:div w:id="1650936065">
      <w:bodyDiv w:val="1"/>
      <w:marLeft w:val="0"/>
      <w:marRight w:val="0"/>
      <w:marTop w:val="0"/>
      <w:marBottom w:val="0"/>
      <w:divBdr>
        <w:top w:val="none" w:sz="0" w:space="0" w:color="auto"/>
        <w:left w:val="none" w:sz="0" w:space="0" w:color="auto"/>
        <w:bottom w:val="none" w:sz="0" w:space="0" w:color="auto"/>
        <w:right w:val="none" w:sz="0" w:space="0" w:color="auto"/>
      </w:divBdr>
    </w:div>
    <w:div w:id="1666975950">
      <w:bodyDiv w:val="1"/>
      <w:marLeft w:val="0"/>
      <w:marRight w:val="0"/>
      <w:marTop w:val="0"/>
      <w:marBottom w:val="0"/>
      <w:divBdr>
        <w:top w:val="none" w:sz="0" w:space="0" w:color="auto"/>
        <w:left w:val="none" w:sz="0" w:space="0" w:color="auto"/>
        <w:bottom w:val="none" w:sz="0" w:space="0" w:color="auto"/>
        <w:right w:val="none" w:sz="0" w:space="0" w:color="auto"/>
      </w:divBdr>
    </w:div>
    <w:div w:id="1690990724">
      <w:bodyDiv w:val="1"/>
      <w:marLeft w:val="0"/>
      <w:marRight w:val="0"/>
      <w:marTop w:val="0"/>
      <w:marBottom w:val="0"/>
      <w:divBdr>
        <w:top w:val="none" w:sz="0" w:space="0" w:color="auto"/>
        <w:left w:val="none" w:sz="0" w:space="0" w:color="auto"/>
        <w:bottom w:val="none" w:sz="0" w:space="0" w:color="auto"/>
        <w:right w:val="none" w:sz="0" w:space="0" w:color="auto"/>
      </w:divBdr>
    </w:div>
    <w:div w:id="1700162613">
      <w:bodyDiv w:val="1"/>
      <w:marLeft w:val="0"/>
      <w:marRight w:val="0"/>
      <w:marTop w:val="0"/>
      <w:marBottom w:val="0"/>
      <w:divBdr>
        <w:top w:val="none" w:sz="0" w:space="0" w:color="auto"/>
        <w:left w:val="none" w:sz="0" w:space="0" w:color="auto"/>
        <w:bottom w:val="none" w:sz="0" w:space="0" w:color="auto"/>
        <w:right w:val="none" w:sz="0" w:space="0" w:color="auto"/>
      </w:divBdr>
    </w:div>
    <w:div w:id="1706640432">
      <w:bodyDiv w:val="1"/>
      <w:marLeft w:val="0"/>
      <w:marRight w:val="0"/>
      <w:marTop w:val="0"/>
      <w:marBottom w:val="0"/>
      <w:divBdr>
        <w:top w:val="none" w:sz="0" w:space="0" w:color="auto"/>
        <w:left w:val="none" w:sz="0" w:space="0" w:color="auto"/>
        <w:bottom w:val="none" w:sz="0" w:space="0" w:color="auto"/>
        <w:right w:val="none" w:sz="0" w:space="0" w:color="auto"/>
      </w:divBdr>
    </w:div>
    <w:div w:id="1720132474">
      <w:bodyDiv w:val="1"/>
      <w:marLeft w:val="0"/>
      <w:marRight w:val="0"/>
      <w:marTop w:val="0"/>
      <w:marBottom w:val="0"/>
      <w:divBdr>
        <w:top w:val="none" w:sz="0" w:space="0" w:color="auto"/>
        <w:left w:val="none" w:sz="0" w:space="0" w:color="auto"/>
        <w:bottom w:val="none" w:sz="0" w:space="0" w:color="auto"/>
        <w:right w:val="none" w:sz="0" w:space="0" w:color="auto"/>
      </w:divBdr>
    </w:div>
    <w:div w:id="1752004869">
      <w:bodyDiv w:val="1"/>
      <w:marLeft w:val="0"/>
      <w:marRight w:val="0"/>
      <w:marTop w:val="0"/>
      <w:marBottom w:val="0"/>
      <w:divBdr>
        <w:top w:val="none" w:sz="0" w:space="0" w:color="auto"/>
        <w:left w:val="none" w:sz="0" w:space="0" w:color="auto"/>
        <w:bottom w:val="none" w:sz="0" w:space="0" w:color="auto"/>
        <w:right w:val="none" w:sz="0" w:space="0" w:color="auto"/>
      </w:divBdr>
    </w:div>
    <w:div w:id="1770464887">
      <w:bodyDiv w:val="1"/>
      <w:marLeft w:val="0"/>
      <w:marRight w:val="0"/>
      <w:marTop w:val="0"/>
      <w:marBottom w:val="0"/>
      <w:divBdr>
        <w:top w:val="none" w:sz="0" w:space="0" w:color="auto"/>
        <w:left w:val="none" w:sz="0" w:space="0" w:color="auto"/>
        <w:bottom w:val="none" w:sz="0" w:space="0" w:color="auto"/>
        <w:right w:val="none" w:sz="0" w:space="0" w:color="auto"/>
      </w:divBdr>
    </w:div>
    <w:div w:id="1777947453">
      <w:bodyDiv w:val="1"/>
      <w:marLeft w:val="0"/>
      <w:marRight w:val="0"/>
      <w:marTop w:val="0"/>
      <w:marBottom w:val="0"/>
      <w:divBdr>
        <w:top w:val="none" w:sz="0" w:space="0" w:color="auto"/>
        <w:left w:val="none" w:sz="0" w:space="0" w:color="auto"/>
        <w:bottom w:val="none" w:sz="0" w:space="0" w:color="auto"/>
        <w:right w:val="none" w:sz="0" w:space="0" w:color="auto"/>
      </w:divBdr>
    </w:div>
    <w:div w:id="1783768268">
      <w:bodyDiv w:val="1"/>
      <w:marLeft w:val="0"/>
      <w:marRight w:val="0"/>
      <w:marTop w:val="0"/>
      <w:marBottom w:val="0"/>
      <w:divBdr>
        <w:top w:val="none" w:sz="0" w:space="0" w:color="auto"/>
        <w:left w:val="none" w:sz="0" w:space="0" w:color="auto"/>
        <w:bottom w:val="none" w:sz="0" w:space="0" w:color="auto"/>
        <w:right w:val="none" w:sz="0" w:space="0" w:color="auto"/>
      </w:divBdr>
    </w:div>
    <w:div w:id="1837455055">
      <w:bodyDiv w:val="1"/>
      <w:marLeft w:val="0"/>
      <w:marRight w:val="0"/>
      <w:marTop w:val="0"/>
      <w:marBottom w:val="0"/>
      <w:divBdr>
        <w:top w:val="none" w:sz="0" w:space="0" w:color="auto"/>
        <w:left w:val="none" w:sz="0" w:space="0" w:color="auto"/>
        <w:bottom w:val="none" w:sz="0" w:space="0" w:color="auto"/>
        <w:right w:val="none" w:sz="0" w:space="0" w:color="auto"/>
      </w:divBdr>
    </w:div>
    <w:div w:id="1847204615">
      <w:bodyDiv w:val="1"/>
      <w:marLeft w:val="0"/>
      <w:marRight w:val="0"/>
      <w:marTop w:val="0"/>
      <w:marBottom w:val="0"/>
      <w:divBdr>
        <w:top w:val="none" w:sz="0" w:space="0" w:color="auto"/>
        <w:left w:val="none" w:sz="0" w:space="0" w:color="auto"/>
        <w:bottom w:val="none" w:sz="0" w:space="0" w:color="auto"/>
        <w:right w:val="none" w:sz="0" w:space="0" w:color="auto"/>
      </w:divBdr>
    </w:div>
    <w:div w:id="1871380745">
      <w:bodyDiv w:val="1"/>
      <w:marLeft w:val="0"/>
      <w:marRight w:val="0"/>
      <w:marTop w:val="0"/>
      <w:marBottom w:val="0"/>
      <w:divBdr>
        <w:top w:val="none" w:sz="0" w:space="0" w:color="auto"/>
        <w:left w:val="none" w:sz="0" w:space="0" w:color="auto"/>
        <w:bottom w:val="none" w:sz="0" w:space="0" w:color="auto"/>
        <w:right w:val="none" w:sz="0" w:space="0" w:color="auto"/>
      </w:divBdr>
      <w:divsChild>
        <w:div w:id="1907908474">
          <w:marLeft w:val="0"/>
          <w:marRight w:val="0"/>
          <w:marTop w:val="0"/>
          <w:marBottom w:val="0"/>
          <w:divBdr>
            <w:top w:val="single" w:sz="18" w:space="5" w:color="EBEBEB"/>
            <w:left w:val="single" w:sz="18" w:space="23" w:color="EBEBEB"/>
            <w:bottom w:val="single" w:sz="18" w:space="6" w:color="EBEBEB"/>
            <w:right w:val="single" w:sz="18" w:space="8" w:color="EBEBEB"/>
          </w:divBdr>
        </w:div>
      </w:divsChild>
    </w:div>
    <w:div w:id="1891112247">
      <w:bodyDiv w:val="1"/>
      <w:marLeft w:val="0"/>
      <w:marRight w:val="0"/>
      <w:marTop w:val="0"/>
      <w:marBottom w:val="0"/>
      <w:divBdr>
        <w:top w:val="none" w:sz="0" w:space="0" w:color="auto"/>
        <w:left w:val="none" w:sz="0" w:space="0" w:color="auto"/>
        <w:bottom w:val="none" w:sz="0" w:space="0" w:color="auto"/>
        <w:right w:val="none" w:sz="0" w:space="0" w:color="auto"/>
      </w:divBdr>
    </w:div>
    <w:div w:id="1906602552">
      <w:bodyDiv w:val="1"/>
      <w:marLeft w:val="0"/>
      <w:marRight w:val="0"/>
      <w:marTop w:val="0"/>
      <w:marBottom w:val="0"/>
      <w:divBdr>
        <w:top w:val="none" w:sz="0" w:space="0" w:color="auto"/>
        <w:left w:val="none" w:sz="0" w:space="0" w:color="auto"/>
        <w:bottom w:val="none" w:sz="0" w:space="0" w:color="auto"/>
        <w:right w:val="none" w:sz="0" w:space="0" w:color="auto"/>
      </w:divBdr>
    </w:div>
    <w:div w:id="1908757943">
      <w:bodyDiv w:val="1"/>
      <w:marLeft w:val="0"/>
      <w:marRight w:val="0"/>
      <w:marTop w:val="0"/>
      <w:marBottom w:val="0"/>
      <w:divBdr>
        <w:top w:val="none" w:sz="0" w:space="0" w:color="auto"/>
        <w:left w:val="none" w:sz="0" w:space="0" w:color="auto"/>
        <w:bottom w:val="none" w:sz="0" w:space="0" w:color="auto"/>
        <w:right w:val="none" w:sz="0" w:space="0" w:color="auto"/>
      </w:divBdr>
    </w:div>
    <w:div w:id="1931426509">
      <w:bodyDiv w:val="1"/>
      <w:marLeft w:val="0"/>
      <w:marRight w:val="0"/>
      <w:marTop w:val="0"/>
      <w:marBottom w:val="0"/>
      <w:divBdr>
        <w:top w:val="none" w:sz="0" w:space="0" w:color="auto"/>
        <w:left w:val="none" w:sz="0" w:space="0" w:color="auto"/>
        <w:bottom w:val="none" w:sz="0" w:space="0" w:color="auto"/>
        <w:right w:val="none" w:sz="0" w:space="0" w:color="auto"/>
      </w:divBdr>
    </w:div>
    <w:div w:id="1934432440">
      <w:bodyDiv w:val="1"/>
      <w:marLeft w:val="0"/>
      <w:marRight w:val="0"/>
      <w:marTop w:val="0"/>
      <w:marBottom w:val="0"/>
      <w:divBdr>
        <w:top w:val="none" w:sz="0" w:space="0" w:color="auto"/>
        <w:left w:val="none" w:sz="0" w:space="0" w:color="auto"/>
        <w:bottom w:val="none" w:sz="0" w:space="0" w:color="auto"/>
        <w:right w:val="none" w:sz="0" w:space="0" w:color="auto"/>
      </w:divBdr>
    </w:div>
    <w:div w:id="1935747733">
      <w:bodyDiv w:val="1"/>
      <w:marLeft w:val="0"/>
      <w:marRight w:val="0"/>
      <w:marTop w:val="0"/>
      <w:marBottom w:val="0"/>
      <w:divBdr>
        <w:top w:val="none" w:sz="0" w:space="0" w:color="auto"/>
        <w:left w:val="none" w:sz="0" w:space="0" w:color="auto"/>
        <w:bottom w:val="none" w:sz="0" w:space="0" w:color="auto"/>
        <w:right w:val="none" w:sz="0" w:space="0" w:color="auto"/>
      </w:divBdr>
    </w:div>
    <w:div w:id="1974363421">
      <w:bodyDiv w:val="1"/>
      <w:marLeft w:val="0"/>
      <w:marRight w:val="0"/>
      <w:marTop w:val="0"/>
      <w:marBottom w:val="0"/>
      <w:divBdr>
        <w:top w:val="none" w:sz="0" w:space="0" w:color="auto"/>
        <w:left w:val="none" w:sz="0" w:space="0" w:color="auto"/>
        <w:bottom w:val="none" w:sz="0" w:space="0" w:color="auto"/>
        <w:right w:val="none" w:sz="0" w:space="0" w:color="auto"/>
      </w:divBdr>
    </w:div>
    <w:div w:id="2023166560">
      <w:bodyDiv w:val="1"/>
      <w:marLeft w:val="0"/>
      <w:marRight w:val="0"/>
      <w:marTop w:val="0"/>
      <w:marBottom w:val="0"/>
      <w:divBdr>
        <w:top w:val="none" w:sz="0" w:space="0" w:color="auto"/>
        <w:left w:val="none" w:sz="0" w:space="0" w:color="auto"/>
        <w:bottom w:val="none" w:sz="0" w:space="0" w:color="auto"/>
        <w:right w:val="none" w:sz="0" w:space="0" w:color="auto"/>
      </w:divBdr>
    </w:div>
    <w:div w:id="2082751439">
      <w:bodyDiv w:val="1"/>
      <w:marLeft w:val="0"/>
      <w:marRight w:val="0"/>
      <w:marTop w:val="0"/>
      <w:marBottom w:val="0"/>
      <w:divBdr>
        <w:top w:val="none" w:sz="0" w:space="0" w:color="auto"/>
        <w:left w:val="none" w:sz="0" w:space="0" w:color="auto"/>
        <w:bottom w:val="none" w:sz="0" w:space="0" w:color="auto"/>
        <w:right w:val="none" w:sz="0" w:space="0" w:color="auto"/>
      </w:divBdr>
    </w:div>
    <w:div w:id="2104916088">
      <w:bodyDiv w:val="1"/>
      <w:marLeft w:val="0"/>
      <w:marRight w:val="0"/>
      <w:marTop w:val="0"/>
      <w:marBottom w:val="0"/>
      <w:divBdr>
        <w:top w:val="none" w:sz="0" w:space="0" w:color="auto"/>
        <w:left w:val="none" w:sz="0" w:space="0" w:color="auto"/>
        <w:bottom w:val="none" w:sz="0" w:space="0" w:color="auto"/>
        <w:right w:val="none" w:sz="0" w:space="0" w:color="auto"/>
      </w:divBdr>
    </w:div>
    <w:div w:id="2117167993">
      <w:bodyDiv w:val="1"/>
      <w:marLeft w:val="0"/>
      <w:marRight w:val="0"/>
      <w:marTop w:val="0"/>
      <w:marBottom w:val="0"/>
      <w:divBdr>
        <w:top w:val="none" w:sz="0" w:space="0" w:color="auto"/>
        <w:left w:val="none" w:sz="0" w:space="0" w:color="auto"/>
        <w:bottom w:val="none" w:sz="0" w:space="0" w:color="auto"/>
        <w:right w:val="none" w:sz="0" w:space="0" w:color="auto"/>
      </w:divBdr>
    </w:div>
    <w:div w:id="2127851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srn.com/abstract=1433932" TargetMode="External"/><Relationship Id="rId9" Type="http://schemas.openxmlformats.org/officeDocument/2006/relationships/hyperlink" Target="https://www.bundesfinanzministerium.de/Content/DE/Downloads/BMF_Schreiben/Steuerarten/Umsatzsteuer/Umsatzsteuer-Anwendungserlass/2018-02-27-umsatzsteuerliche-behandlung-von-bitcoin-und-anderen-sog-virtuellen-waehrungen.html"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1B3C62-F752-4E46-87F1-8CBC1891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57</Pages>
  <Words>15372</Words>
  <Characters>87622</Characters>
  <Application>Microsoft Macintosh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Кусик</dc:creator>
  <cp:keywords/>
  <dc:description/>
  <cp:lastModifiedBy>Оксана Кусик</cp:lastModifiedBy>
  <cp:revision>125</cp:revision>
  <cp:lastPrinted>2018-05-30T18:27:00Z</cp:lastPrinted>
  <dcterms:created xsi:type="dcterms:W3CDTF">2018-05-30T18:27:00Z</dcterms:created>
  <dcterms:modified xsi:type="dcterms:W3CDTF">2018-05-30T20:57:00Z</dcterms:modified>
</cp:coreProperties>
</file>