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3132" w:rsidRPr="007B56CF" w:rsidRDefault="00F43132" w:rsidP="00F43132">
      <w:pPr>
        <w:spacing w:after="0" w:line="240" w:lineRule="auto"/>
        <w:ind w:left="5670" w:hanging="5670"/>
        <w:jc w:val="center"/>
        <w:rPr>
          <w:rFonts w:ascii="Times New Roman" w:hAnsi="Times New Roman"/>
          <w:sz w:val="24"/>
          <w:szCs w:val="24"/>
        </w:rPr>
      </w:pPr>
      <w:r w:rsidRPr="007B56CF">
        <w:rPr>
          <w:rFonts w:ascii="Times New Roman" w:hAnsi="Times New Roman"/>
          <w:sz w:val="24"/>
          <w:szCs w:val="24"/>
        </w:rPr>
        <w:t>Санкт-Петербургский государственный университет</w:t>
      </w:r>
    </w:p>
    <w:p w:rsidR="00F43132" w:rsidRPr="007B56CF" w:rsidRDefault="00F43132" w:rsidP="00A51B24">
      <w:pPr>
        <w:spacing w:after="0" w:line="240" w:lineRule="auto"/>
        <w:jc w:val="center"/>
        <w:rPr>
          <w:rFonts w:ascii="Times New Roman" w:hAnsi="Times New Roman"/>
          <w:sz w:val="24"/>
          <w:szCs w:val="24"/>
        </w:rPr>
      </w:pPr>
    </w:p>
    <w:p w:rsidR="00F43132" w:rsidRDefault="00F43132" w:rsidP="00A51B24">
      <w:pPr>
        <w:spacing w:after="0" w:line="240" w:lineRule="auto"/>
        <w:jc w:val="center"/>
        <w:rPr>
          <w:rFonts w:ascii="Times New Roman" w:hAnsi="Times New Roman"/>
          <w:sz w:val="24"/>
          <w:szCs w:val="24"/>
        </w:rPr>
      </w:pPr>
    </w:p>
    <w:p w:rsidR="002E1D42" w:rsidRPr="007B56CF" w:rsidRDefault="002E1D42" w:rsidP="00A51B24">
      <w:pPr>
        <w:spacing w:after="0" w:line="240" w:lineRule="auto"/>
        <w:jc w:val="center"/>
        <w:rPr>
          <w:rFonts w:ascii="Times New Roman" w:hAnsi="Times New Roman"/>
          <w:sz w:val="24"/>
          <w:szCs w:val="24"/>
        </w:rPr>
      </w:pPr>
    </w:p>
    <w:p w:rsidR="00F43132" w:rsidRPr="007B56CF" w:rsidRDefault="001C6323" w:rsidP="00A51B24">
      <w:pPr>
        <w:spacing w:after="0" w:line="240" w:lineRule="auto"/>
        <w:jc w:val="center"/>
        <w:rPr>
          <w:rFonts w:ascii="Times New Roman" w:hAnsi="Times New Roman"/>
          <w:b/>
          <w:sz w:val="24"/>
          <w:szCs w:val="24"/>
        </w:rPr>
      </w:pPr>
      <w:r w:rsidRPr="007B56CF">
        <w:rPr>
          <w:rFonts w:ascii="Times New Roman" w:hAnsi="Times New Roman"/>
          <w:b/>
          <w:sz w:val="24"/>
          <w:szCs w:val="24"/>
        </w:rPr>
        <w:t>ТОРОПЫШКИНА Елена Александровна</w:t>
      </w:r>
    </w:p>
    <w:p w:rsidR="001C6323" w:rsidRPr="007B56CF" w:rsidRDefault="001C6323" w:rsidP="00A51B24">
      <w:pPr>
        <w:spacing w:after="0" w:line="240" w:lineRule="auto"/>
        <w:jc w:val="center"/>
        <w:rPr>
          <w:rFonts w:ascii="Times New Roman" w:hAnsi="Times New Roman"/>
          <w:b/>
          <w:sz w:val="24"/>
          <w:szCs w:val="24"/>
        </w:rPr>
      </w:pPr>
    </w:p>
    <w:p w:rsidR="001C6323" w:rsidRPr="007B56CF" w:rsidRDefault="001C6323" w:rsidP="00A51B24">
      <w:pPr>
        <w:spacing w:after="0" w:line="240" w:lineRule="auto"/>
        <w:jc w:val="center"/>
        <w:rPr>
          <w:rFonts w:ascii="Times New Roman" w:hAnsi="Times New Roman"/>
          <w:b/>
          <w:sz w:val="24"/>
          <w:szCs w:val="24"/>
        </w:rPr>
      </w:pPr>
      <w:r w:rsidRPr="007B56CF">
        <w:rPr>
          <w:rFonts w:ascii="Times New Roman" w:hAnsi="Times New Roman"/>
          <w:b/>
          <w:sz w:val="24"/>
          <w:szCs w:val="24"/>
        </w:rPr>
        <w:t>Выпускная квалификационная работа</w:t>
      </w:r>
    </w:p>
    <w:p w:rsidR="001C6323" w:rsidRPr="009C35A2" w:rsidRDefault="001C6323" w:rsidP="00A51B24">
      <w:pPr>
        <w:spacing w:after="0" w:line="240" w:lineRule="auto"/>
        <w:jc w:val="center"/>
        <w:rPr>
          <w:rFonts w:ascii="Times New Roman" w:hAnsi="Times New Roman"/>
          <w:sz w:val="28"/>
          <w:szCs w:val="28"/>
        </w:rPr>
      </w:pPr>
    </w:p>
    <w:p w:rsidR="00F43132" w:rsidRPr="009C35A2" w:rsidRDefault="00F43132" w:rsidP="00A51B24">
      <w:pPr>
        <w:spacing w:after="0" w:line="240" w:lineRule="auto"/>
        <w:jc w:val="center"/>
        <w:rPr>
          <w:rFonts w:ascii="Times New Roman" w:hAnsi="Times New Roman"/>
          <w:sz w:val="28"/>
          <w:szCs w:val="28"/>
        </w:rPr>
      </w:pPr>
    </w:p>
    <w:p w:rsidR="00F43132" w:rsidRPr="00CD658C" w:rsidRDefault="00F43132" w:rsidP="00A51B24">
      <w:pPr>
        <w:spacing w:after="0" w:line="240" w:lineRule="auto"/>
        <w:jc w:val="center"/>
        <w:rPr>
          <w:rFonts w:ascii="Times New Roman" w:hAnsi="Times New Roman"/>
          <w:b/>
          <w:sz w:val="28"/>
          <w:szCs w:val="28"/>
        </w:rPr>
      </w:pPr>
    </w:p>
    <w:p w:rsidR="00F43132" w:rsidRPr="00CD658C" w:rsidRDefault="00F43132" w:rsidP="00A51B24">
      <w:pPr>
        <w:spacing w:after="0" w:line="240" w:lineRule="auto"/>
        <w:jc w:val="center"/>
        <w:rPr>
          <w:rFonts w:ascii="Times New Roman" w:hAnsi="Times New Roman"/>
          <w:b/>
          <w:sz w:val="28"/>
          <w:szCs w:val="28"/>
        </w:rPr>
      </w:pPr>
    </w:p>
    <w:p w:rsidR="00F43132" w:rsidRPr="00CD658C" w:rsidRDefault="00F43132" w:rsidP="00A51B24">
      <w:pPr>
        <w:spacing w:after="0" w:line="240" w:lineRule="auto"/>
        <w:jc w:val="center"/>
        <w:rPr>
          <w:rFonts w:ascii="Times New Roman" w:hAnsi="Times New Roman"/>
          <w:b/>
          <w:sz w:val="28"/>
          <w:szCs w:val="28"/>
        </w:rPr>
      </w:pPr>
      <w:r>
        <w:rPr>
          <w:rFonts w:ascii="Times New Roman" w:hAnsi="Times New Roman"/>
          <w:b/>
          <w:sz w:val="28"/>
          <w:szCs w:val="28"/>
        </w:rPr>
        <w:t>ОСОБЕННОСТИ ПРИМЕНЕНИЯ СБАЛАНСИРОВАННОЙ СИСТЕМЫ ПОКАЗАТЕЛЕЙ НА РАЗЛИЧНЫХ СТАДИЯХ ЖИЗНЕННОГО ЦИКЛА ФИРМЫ</w:t>
      </w:r>
    </w:p>
    <w:p w:rsidR="00F43132" w:rsidRPr="00CD658C" w:rsidRDefault="00F43132" w:rsidP="00F43132">
      <w:pPr>
        <w:spacing w:after="0" w:line="240" w:lineRule="auto"/>
        <w:jc w:val="center"/>
        <w:rPr>
          <w:rFonts w:ascii="Times New Roman" w:hAnsi="Times New Roman"/>
          <w:b/>
          <w:sz w:val="28"/>
          <w:szCs w:val="28"/>
        </w:rPr>
      </w:pPr>
    </w:p>
    <w:p w:rsidR="00FA5523" w:rsidRPr="008E4912" w:rsidRDefault="00FA5523" w:rsidP="00FA5523">
      <w:pPr>
        <w:spacing w:after="0" w:line="240" w:lineRule="auto"/>
        <w:jc w:val="center"/>
        <w:rPr>
          <w:rFonts w:ascii="Times New Roman" w:hAnsi="Times New Roman"/>
          <w:sz w:val="24"/>
          <w:szCs w:val="24"/>
        </w:rPr>
      </w:pPr>
      <w:r w:rsidRPr="008E4912">
        <w:rPr>
          <w:rFonts w:ascii="Times New Roman" w:hAnsi="Times New Roman"/>
          <w:sz w:val="24"/>
          <w:szCs w:val="24"/>
        </w:rPr>
        <w:t>Направление 38.03.01 «Экономика»</w:t>
      </w:r>
    </w:p>
    <w:p w:rsidR="00F43132" w:rsidRPr="008E4912" w:rsidRDefault="00FA5523" w:rsidP="00F43132">
      <w:pPr>
        <w:spacing w:after="0" w:line="240" w:lineRule="auto"/>
        <w:jc w:val="center"/>
        <w:rPr>
          <w:rFonts w:ascii="Times New Roman" w:hAnsi="Times New Roman"/>
          <w:sz w:val="24"/>
          <w:szCs w:val="24"/>
        </w:rPr>
      </w:pPr>
      <w:r w:rsidRPr="008E4912">
        <w:rPr>
          <w:rFonts w:ascii="Times New Roman" w:hAnsi="Times New Roman"/>
          <w:sz w:val="24"/>
          <w:szCs w:val="24"/>
        </w:rPr>
        <w:t>Основная обра</w:t>
      </w:r>
      <w:r w:rsidR="00A33EE2" w:rsidRPr="008E4912">
        <w:rPr>
          <w:rFonts w:ascii="Times New Roman" w:hAnsi="Times New Roman"/>
          <w:sz w:val="24"/>
          <w:szCs w:val="24"/>
        </w:rPr>
        <w:t>з</w:t>
      </w:r>
      <w:r w:rsidRPr="008E4912">
        <w:rPr>
          <w:rFonts w:ascii="Times New Roman" w:hAnsi="Times New Roman"/>
          <w:sz w:val="24"/>
          <w:szCs w:val="24"/>
        </w:rPr>
        <w:t xml:space="preserve">овательная программа бакалавриата </w:t>
      </w:r>
      <w:r w:rsidR="00A33EE2" w:rsidRPr="008E4912">
        <w:rPr>
          <w:rFonts w:ascii="Times New Roman" w:hAnsi="Times New Roman"/>
          <w:sz w:val="24"/>
          <w:szCs w:val="24"/>
        </w:rPr>
        <w:t>«Экономика»</w:t>
      </w:r>
    </w:p>
    <w:p w:rsidR="00A33EE2" w:rsidRPr="008E4912" w:rsidRDefault="00A33EE2" w:rsidP="00F43132">
      <w:pPr>
        <w:spacing w:after="0" w:line="240" w:lineRule="auto"/>
        <w:jc w:val="center"/>
        <w:rPr>
          <w:rFonts w:ascii="Times New Roman" w:hAnsi="Times New Roman"/>
          <w:sz w:val="24"/>
          <w:szCs w:val="24"/>
        </w:rPr>
      </w:pPr>
      <w:r w:rsidRPr="008E4912">
        <w:rPr>
          <w:rFonts w:ascii="Times New Roman" w:hAnsi="Times New Roman"/>
          <w:sz w:val="24"/>
          <w:szCs w:val="24"/>
        </w:rPr>
        <w:t>Профиль «Экономика фирмы и управление и инновациями»</w:t>
      </w:r>
    </w:p>
    <w:p w:rsidR="00F43132" w:rsidRPr="008E4912" w:rsidRDefault="00F43132" w:rsidP="00F43132">
      <w:pPr>
        <w:spacing w:after="0" w:line="240" w:lineRule="auto"/>
        <w:jc w:val="center"/>
        <w:rPr>
          <w:rFonts w:ascii="Times New Roman" w:hAnsi="Times New Roman"/>
          <w:sz w:val="24"/>
          <w:szCs w:val="24"/>
        </w:rPr>
      </w:pPr>
    </w:p>
    <w:p w:rsidR="00F43132" w:rsidRDefault="00F43132" w:rsidP="00F43132">
      <w:pPr>
        <w:spacing w:after="0" w:line="240" w:lineRule="auto"/>
        <w:jc w:val="both"/>
        <w:rPr>
          <w:rFonts w:ascii="Times New Roman" w:hAnsi="Times New Roman"/>
          <w:sz w:val="28"/>
          <w:szCs w:val="28"/>
        </w:rPr>
      </w:pPr>
    </w:p>
    <w:p w:rsidR="00F43132" w:rsidRDefault="00F43132" w:rsidP="00F43132">
      <w:pPr>
        <w:spacing w:after="0" w:line="240" w:lineRule="auto"/>
        <w:jc w:val="both"/>
        <w:rPr>
          <w:rFonts w:ascii="Times New Roman" w:hAnsi="Times New Roman"/>
          <w:sz w:val="28"/>
          <w:szCs w:val="28"/>
        </w:rPr>
      </w:pPr>
    </w:p>
    <w:p w:rsidR="00F43132" w:rsidRDefault="00F43132" w:rsidP="00F43132">
      <w:pPr>
        <w:spacing w:after="0" w:line="240" w:lineRule="auto"/>
        <w:jc w:val="both"/>
        <w:rPr>
          <w:rFonts w:ascii="Times New Roman" w:hAnsi="Times New Roman"/>
          <w:sz w:val="28"/>
          <w:szCs w:val="28"/>
        </w:rPr>
      </w:pPr>
    </w:p>
    <w:p w:rsidR="007B56CF" w:rsidRDefault="007B56CF" w:rsidP="00F43132">
      <w:pPr>
        <w:spacing w:after="0" w:line="240" w:lineRule="auto"/>
        <w:jc w:val="both"/>
        <w:rPr>
          <w:rFonts w:ascii="Times New Roman" w:hAnsi="Times New Roman"/>
          <w:sz w:val="28"/>
          <w:szCs w:val="28"/>
        </w:rPr>
      </w:pPr>
    </w:p>
    <w:p w:rsidR="00F43132" w:rsidRPr="009C35A2" w:rsidRDefault="00F43132" w:rsidP="00F43132">
      <w:pPr>
        <w:spacing w:after="0" w:line="240" w:lineRule="auto"/>
        <w:jc w:val="both"/>
        <w:rPr>
          <w:rFonts w:ascii="Times New Roman" w:hAnsi="Times New Roman"/>
          <w:sz w:val="28"/>
          <w:szCs w:val="28"/>
        </w:rPr>
      </w:pPr>
    </w:p>
    <w:p w:rsidR="00F43132" w:rsidRPr="00A51B24" w:rsidRDefault="00F43132" w:rsidP="00EF1850">
      <w:pPr>
        <w:spacing w:after="0" w:line="240" w:lineRule="auto"/>
        <w:jc w:val="both"/>
        <w:rPr>
          <w:rFonts w:ascii="Times New Roman" w:hAnsi="Times New Roman"/>
          <w:sz w:val="24"/>
          <w:szCs w:val="24"/>
        </w:rPr>
      </w:pPr>
    </w:p>
    <w:p w:rsidR="00F43132" w:rsidRPr="00A51B24" w:rsidRDefault="00F43132" w:rsidP="00CD308C">
      <w:pPr>
        <w:spacing w:after="0" w:line="240" w:lineRule="auto"/>
        <w:ind w:firstLine="4962"/>
        <w:jc w:val="both"/>
        <w:rPr>
          <w:rFonts w:ascii="Times New Roman" w:hAnsi="Times New Roman"/>
          <w:sz w:val="24"/>
          <w:szCs w:val="24"/>
        </w:rPr>
      </w:pPr>
    </w:p>
    <w:p w:rsidR="00F43132" w:rsidRPr="00A51B24" w:rsidRDefault="00F43132" w:rsidP="007B56CF">
      <w:pPr>
        <w:spacing w:after="0" w:line="240" w:lineRule="auto"/>
        <w:ind w:firstLine="4253"/>
        <w:jc w:val="both"/>
        <w:rPr>
          <w:rFonts w:ascii="Times New Roman" w:hAnsi="Times New Roman"/>
          <w:sz w:val="24"/>
          <w:szCs w:val="24"/>
        </w:rPr>
      </w:pPr>
      <w:r w:rsidRPr="00A51B24">
        <w:rPr>
          <w:rFonts w:ascii="Times New Roman" w:hAnsi="Times New Roman"/>
          <w:sz w:val="24"/>
          <w:szCs w:val="24"/>
        </w:rPr>
        <w:t>Научный</w:t>
      </w:r>
      <w:r w:rsidRPr="00A51B24">
        <w:rPr>
          <w:rFonts w:ascii="Times New Roman" w:hAnsi="Times New Roman"/>
          <w:sz w:val="24"/>
          <w:szCs w:val="24"/>
        </w:rPr>
        <w:tab/>
        <w:t>руководитель:</w:t>
      </w:r>
    </w:p>
    <w:p w:rsidR="00F43132" w:rsidRPr="00A51B24" w:rsidRDefault="00F43132" w:rsidP="007B56CF">
      <w:pPr>
        <w:spacing w:after="0" w:line="240" w:lineRule="auto"/>
        <w:ind w:firstLine="4253"/>
        <w:jc w:val="both"/>
        <w:rPr>
          <w:rFonts w:ascii="Times New Roman" w:hAnsi="Times New Roman"/>
          <w:sz w:val="24"/>
          <w:szCs w:val="24"/>
        </w:rPr>
      </w:pPr>
      <w:r w:rsidRPr="00A51B24">
        <w:rPr>
          <w:rFonts w:ascii="Times New Roman" w:hAnsi="Times New Roman"/>
          <w:sz w:val="24"/>
          <w:szCs w:val="24"/>
        </w:rPr>
        <w:t>к.э.н., доц.</w:t>
      </w:r>
      <w:r w:rsidR="008E4912">
        <w:rPr>
          <w:rFonts w:ascii="Times New Roman" w:hAnsi="Times New Roman"/>
          <w:sz w:val="24"/>
          <w:szCs w:val="24"/>
        </w:rPr>
        <w:t xml:space="preserve"> ДАВЫДЕНКО</w:t>
      </w:r>
      <w:r w:rsidRPr="00A51B24">
        <w:rPr>
          <w:rFonts w:ascii="Times New Roman" w:hAnsi="Times New Roman"/>
          <w:sz w:val="24"/>
          <w:szCs w:val="24"/>
        </w:rPr>
        <w:t xml:space="preserve"> Елена Анатольевна</w:t>
      </w:r>
    </w:p>
    <w:p w:rsidR="00F43132" w:rsidRDefault="00F43132" w:rsidP="007B56CF">
      <w:pPr>
        <w:spacing w:after="0" w:line="240" w:lineRule="auto"/>
        <w:ind w:firstLine="4253"/>
        <w:jc w:val="center"/>
        <w:rPr>
          <w:rFonts w:ascii="Times New Roman" w:hAnsi="Times New Roman"/>
          <w:sz w:val="28"/>
          <w:szCs w:val="28"/>
        </w:rPr>
      </w:pPr>
    </w:p>
    <w:p w:rsidR="00EF1850" w:rsidRPr="00EF1850" w:rsidRDefault="00EF1850" w:rsidP="007B56CF">
      <w:pPr>
        <w:spacing w:after="0" w:line="240" w:lineRule="auto"/>
        <w:ind w:firstLine="4253"/>
        <w:jc w:val="both"/>
        <w:rPr>
          <w:rFonts w:ascii="Times New Roman" w:hAnsi="Times New Roman"/>
          <w:sz w:val="24"/>
          <w:szCs w:val="24"/>
        </w:rPr>
      </w:pPr>
      <w:r w:rsidRPr="00EF1850">
        <w:rPr>
          <w:rFonts w:ascii="Times New Roman" w:hAnsi="Times New Roman"/>
          <w:sz w:val="24"/>
          <w:szCs w:val="24"/>
        </w:rPr>
        <w:t xml:space="preserve">Рецензент: </w:t>
      </w:r>
      <w:r w:rsidR="00427200">
        <w:rPr>
          <w:rFonts w:ascii="Times New Roman" w:hAnsi="Times New Roman"/>
          <w:sz w:val="24"/>
          <w:szCs w:val="24"/>
        </w:rPr>
        <w:t>ассис</w:t>
      </w:r>
      <w:r w:rsidR="007B56CF">
        <w:rPr>
          <w:rFonts w:ascii="Times New Roman" w:hAnsi="Times New Roman"/>
          <w:sz w:val="24"/>
          <w:szCs w:val="24"/>
        </w:rPr>
        <w:t>т</w:t>
      </w:r>
      <w:r w:rsidR="00427200">
        <w:rPr>
          <w:rFonts w:ascii="Times New Roman" w:hAnsi="Times New Roman"/>
          <w:sz w:val="24"/>
          <w:szCs w:val="24"/>
        </w:rPr>
        <w:t>ент, АРТЕМОВА Диана Игоревна</w:t>
      </w:r>
    </w:p>
    <w:p w:rsidR="00F43132" w:rsidRPr="009C35A2" w:rsidRDefault="00F43132" w:rsidP="008E4912">
      <w:pPr>
        <w:spacing w:after="0" w:line="240" w:lineRule="auto"/>
        <w:ind w:firstLine="4395"/>
        <w:jc w:val="center"/>
        <w:rPr>
          <w:rFonts w:ascii="Times New Roman" w:hAnsi="Times New Roman"/>
          <w:sz w:val="28"/>
          <w:szCs w:val="28"/>
        </w:rPr>
      </w:pPr>
    </w:p>
    <w:p w:rsidR="00F43132" w:rsidRDefault="00F43132" w:rsidP="00F43132">
      <w:pPr>
        <w:spacing w:after="0" w:line="240" w:lineRule="auto"/>
        <w:jc w:val="center"/>
        <w:rPr>
          <w:rFonts w:ascii="Times New Roman" w:hAnsi="Times New Roman"/>
          <w:sz w:val="28"/>
          <w:szCs w:val="28"/>
        </w:rPr>
      </w:pPr>
    </w:p>
    <w:p w:rsidR="00A51B24" w:rsidRDefault="00A51B24" w:rsidP="00F43132">
      <w:pPr>
        <w:spacing w:after="0" w:line="240" w:lineRule="auto"/>
        <w:jc w:val="center"/>
        <w:rPr>
          <w:rFonts w:ascii="Times New Roman" w:hAnsi="Times New Roman"/>
          <w:sz w:val="28"/>
          <w:szCs w:val="28"/>
        </w:rPr>
      </w:pPr>
    </w:p>
    <w:p w:rsidR="00F43132" w:rsidRDefault="00F43132" w:rsidP="006E4341">
      <w:pPr>
        <w:spacing w:after="0" w:line="240" w:lineRule="auto"/>
        <w:rPr>
          <w:rFonts w:ascii="Times New Roman" w:hAnsi="Times New Roman"/>
          <w:sz w:val="28"/>
          <w:szCs w:val="28"/>
        </w:rPr>
      </w:pPr>
    </w:p>
    <w:p w:rsidR="00F43132" w:rsidRDefault="00F43132" w:rsidP="00F43132">
      <w:pPr>
        <w:spacing w:after="0" w:line="240" w:lineRule="auto"/>
        <w:jc w:val="center"/>
        <w:rPr>
          <w:rFonts w:ascii="Times New Roman" w:hAnsi="Times New Roman"/>
          <w:sz w:val="28"/>
          <w:szCs w:val="28"/>
        </w:rPr>
      </w:pPr>
    </w:p>
    <w:p w:rsidR="00F43132" w:rsidRDefault="00F43132" w:rsidP="00F43132">
      <w:pPr>
        <w:spacing w:after="0" w:line="240" w:lineRule="auto"/>
        <w:jc w:val="center"/>
        <w:rPr>
          <w:rFonts w:ascii="Times New Roman" w:hAnsi="Times New Roman"/>
          <w:sz w:val="28"/>
          <w:szCs w:val="28"/>
        </w:rPr>
      </w:pPr>
    </w:p>
    <w:p w:rsidR="007B56CF" w:rsidRDefault="007B56CF" w:rsidP="00F43132">
      <w:pPr>
        <w:spacing w:after="0" w:line="240" w:lineRule="auto"/>
        <w:jc w:val="center"/>
        <w:rPr>
          <w:rFonts w:ascii="Times New Roman" w:hAnsi="Times New Roman"/>
          <w:sz w:val="28"/>
          <w:szCs w:val="28"/>
        </w:rPr>
      </w:pPr>
    </w:p>
    <w:p w:rsidR="00F43132" w:rsidRDefault="00F43132" w:rsidP="00F43132">
      <w:pPr>
        <w:spacing w:after="0" w:line="240" w:lineRule="auto"/>
        <w:jc w:val="center"/>
        <w:rPr>
          <w:rFonts w:ascii="Times New Roman" w:hAnsi="Times New Roman"/>
          <w:sz w:val="28"/>
          <w:szCs w:val="28"/>
        </w:rPr>
      </w:pPr>
    </w:p>
    <w:p w:rsidR="008E4912" w:rsidRDefault="008E4912" w:rsidP="00F43132">
      <w:pPr>
        <w:spacing w:after="0" w:line="240" w:lineRule="auto"/>
        <w:jc w:val="center"/>
        <w:rPr>
          <w:rFonts w:ascii="Times New Roman" w:hAnsi="Times New Roman"/>
          <w:sz w:val="28"/>
          <w:szCs w:val="28"/>
        </w:rPr>
      </w:pPr>
    </w:p>
    <w:p w:rsidR="008E4912" w:rsidRDefault="008E4912" w:rsidP="00F43132">
      <w:pPr>
        <w:spacing w:after="0" w:line="240" w:lineRule="auto"/>
        <w:jc w:val="center"/>
        <w:rPr>
          <w:rFonts w:ascii="Times New Roman" w:hAnsi="Times New Roman"/>
          <w:sz w:val="28"/>
          <w:szCs w:val="28"/>
        </w:rPr>
      </w:pPr>
    </w:p>
    <w:p w:rsidR="008E4912" w:rsidRDefault="008E4912" w:rsidP="00F43132">
      <w:pPr>
        <w:spacing w:after="0" w:line="240" w:lineRule="auto"/>
        <w:jc w:val="center"/>
        <w:rPr>
          <w:rFonts w:ascii="Times New Roman" w:hAnsi="Times New Roman"/>
          <w:sz w:val="28"/>
          <w:szCs w:val="28"/>
        </w:rPr>
      </w:pPr>
    </w:p>
    <w:p w:rsidR="008E4912" w:rsidRDefault="008E4912" w:rsidP="00F43132">
      <w:pPr>
        <w:spacing w:after="0" w:line="240" w:lineRule="auto"/>
        <w:jc w:val="center"/>
        <w:rPr>
          <w:rFonts w:ascii="Times New Roman" w:hAnsi="Times New Roman"/>
          <w:sz w:val="28"/>
          <w:szCs w:val="28"/>
        </w:rPr>
      </w:pPr>
    </w:p>
    <w:p w:rsidR="008E4912" w:rsidRDefault="008E4912" w:rsidP="00F43132">
      <w:pPr>
        <w:spacing w:after="0" w:line="240" w:lineRule="auto"/>
        <w:jc w:val="center"/>
        <w:rPr>
          <w:rFonts w:ascii="Times New Roman" w:hAnsi="Times New Roman"/>
          <w:sz w:val="28"/>
          <w:szCs w:val="28"/>
        </w:rPr>
      </w:pPr>
    </w:p>
    <w:p w:rsidR="00F43132" w:rsidRDefault="00F43132" w:rsidP="00F43132">
      <w:pPr>
        <w:spacing w:after="0" w:line="240" w:lineRule="auto"/>
        <w:jc w:val="center"/>
        <w:rPr>
          <w:rFonts w:ascii="Times New Roman" w:hAnsi="Times New Roman"/>
          <w:sz w:val="28"/>
          <w:szCs w:val="28"/>
        </w:rPr>
      </w:pPr>
    </w:p>
    <w:p w:rsidR="00F43132" w:rsidRPr="009C35A2" w:rsidRDefault="00F43132" w:rsidP="00F43132">
      <w:pPr>
        <w:spacing w:after="0" w:line="240" w:lineRule="auto"/>
        <w:rPr>
          <w:rFonts w:ascii="Times New Roman" w:hAnsi="Times New Roman"/>
          <w:sz w:val="28"/>
          <w:szCs w:val="28"/>
        </w:rPr>
      </w:pPr>
    </w:p>
    <w:p w:rsidR="00A51B24" w:rsidRPr="00A51B24" w:rsidRDefault="00F43132" w:rsidP="00F43132">
      <w:pPr>
        <w:spacing w:after="0" w:line="240" w:lineRule="auto"/>
        <w:jc w:val="center"/>
        <w:rPr>
          <w:rFonts w:ascii="Times New Roman" w:hAnsi="Times New Roman"/>
          <w:sz w:val="24"/>
          <w:szCs w:val="24"/>
        </w:rPr>
      </w:pPr>
      <w:r w:rsidRPr="00A51B24">
        <w:rPr>
          <w:rFonts w:ascii="Times New Roman" w:hAnsi="Times New Roman"/>
          <w:sz w:val="24"/>
          <w:szCs w:val="24"/>
        </w:rPr>
        <w:t xml:space="preserve">Санкт-Петербург </w:t>
      </w:r>
    </w:p>
    <w:p w:rsidR="00F43132" w:rsidRPr="00A51B24" w:rsidRDefault="00A51B24" w:rsidP="00F43132">
      <w:pPr>
        <w:spacing w:after="0" w:line="240" w:lineRule="auto"/>
        <w:jc w:val="center"/>
        <w:rPr>
          <w:rFonts w:ascii="Times New Roman" w:hAnsi="Times New Roman"/>
          <w:sz w:val="24"/>
          <w:szCs w:val="24"/>
        </w:rPr>
      </w:pPr>
      <w:r w:rsidRPr="00A51B24">
        <w:rPr>
          <w:rFonts w:ascii="Times New Roman" w:hAnsi="Times New Roman"/>
          <w:sz w:val="24"/>
          <w:szCs w:val="24"/>
        </w:rPr>
        <w:t>2018</w:t>
      </w:r>
    </w:p>
    <w:sdt>
      <w:sdtPr>
        <w:rPr>
          <w:rFonts w:asciiTheme="minorHAnsi" w:eastAsiaTheme="minorEastAsia" w:hAnsiTheme="minorHAnsi" w:cstheme="minorBidi"/>
          <w:b w:val="0"/>
          <w:bCs w:val="0"/>
          <w:color w:val="auto"/>
          <w:sz w:val="22"/>
          <w:szCs w:val="22"/>
        </w:rPr>
        <w:id w:val="5481235"/>
        <w:docPartObj>
          <w:docPartGallery w:val="Table of Contents"/>
          <w:docPartUnique/>
        </w:docPartObj>
      </w:sdtPr>
      <w:sdtEndPr>
        <w:rPr>
          <w:rFonts w:ascii="Times New Roman" w:hAnsi="Times New Roman" w:cs="Times New Roman"/>
          <w:b/>
          <w:sz w:val="24"/>
          <w:szCs w:val="24"/>
        </w:rPr>
      </w:sdtEndPr>
      <w:sdtContent>
        <w:p w:rsidR="00F43132" w:rsidRDefault="00F43132" w:rsidP="003628E1">
          <w:pPr>
            <w:pStyle w:val="a3"/>
            <w:spacing w:line="240" w:lineRule="auto"/>
            <w:jc w:val="center"/>
            <w:rPr>
              <w:rFonts w:ascii="Times New Roman" w:hAnsi="Times New Roman" w:cs="Times New Roman"/>
              <w:color w:val="auto"/>
            </w:rPr>
          </w:pPr>
          <w:r w:rsidRPr="00B35C28">
            <w:rPr>
              <w:rFonts w:ascii="Times New Roman" w:hAnsi="Times New Roman" w:cs="Times New Roman"/>
              <w:color w:val="auto"/>
            </w:rPr>
            <w:t>О</w:t>
          </w:r>
          <w:r>
            <w:rPr>
              <w:rFonts w:ascii="Times New Roman" w:hAnsi="Times New Roman" w:cs="Times New Roman"/>
              <w:color w:val="auto"/>
            </w:rPr>
            <w:t>ГЛАВЛЕНИЕ</w:t>
          </w:r>
        </w:p>
        <w:p w:rsidR="00F43132" w:rsidRPr="007D2CA0" w:rsidRDefault="00F43132" w:rsidP="003628E1">
          <w:pPr>
            <w:pStyle w:val="11"/>
            <w:spacing w:line="240" w:lineRule="auto"/>
          </w:pPr>
          <w:r w:rsidRPr="007D2CA0">
            <w:t>Введение</w:t>
          </w:r>
          <w:r w:rsidRPr="007D2CA0">
            <w:ptab w:relativeTo="margin" w:alignment="right" w:leader="dot"/>
          </w:r>
          <w:r w:rsidRPr="007D2CA0">
            <w:t>3</w:t>
          </w:r>
        </w:p>
        <w:p w:rsidR="00F43132" w:rsidRPr="007D2CA0" w:rsidRDefault="00A0175D" w:rsidP="003628E1">
          <w:pPr>
            <w:pStyle w:val="11"/>
            <w:spacing w:line="240" w:lineRule="auto"/>
          </w:pPr>
          <w:r>
            <w:t>Глава 1</w:t>
          </w:r>
          <w:r w:rsidR="00F43132" w:rsidRPr="007D2CA0">
            <w:t xml:space="preserve"> Использование теории жизненного цикла фирмы в анализе ее деятельности</w:t>
          </w:r>
          <w:r w:rsidR="00F43132" w:rsidRPr="007D2CA0">
            <w:ptab w:relativeTo="margin" w:alignment="right" w:leader="dot"/>
          </w:r>
          <w:r w:rsidR="00F43132" w:rsidRPr="007D2CA0">
            <w:t>5</w:t>
          </w:r>
        </w:p>
        <w:p w:rsidR="00F43132" w:rsidRPr="00B35C28" w:rsidRDefault="00F43132" w:rsidP="003628E1">
          <w:pPr>
            <w:pStyle w:val="2"/>
            <w:spacing w:line="240" w:lineRule="auto"/>
            <w:ind w:left="216"/>
            <w:rPr>
              <w:rFonts w:ascii="Times New Roman" w:hAnsi="Times New Roman" w:cs="Times New Roman"/>
              <w:sz w:val="24"/>
              <w:szCs w:val="24"/>
            </w:rPr>
          </w:pPr>
          <w:r w:rsidRPr="00B35C28">
            <w:rPr>
              <w:rFonts w:ascii="Times New Roman" w:hAnsi="Times New Roman" w:cs="Times New Roman"/>
              <w:sz w:val="24"/>
              <w:szCs w:val="24"/>
            </w:rPr>
            <w:t>1.1 Развитие теории жизненного цикла фирмы. Сравнительные характеристики различных подходов к теории жизненного цикла фирмы</w:t>
          </w:r>
          <w:r w:rsidRPr="00B35C28">
            <w:rPr>
              <w:rFonts w:ascii="Times New Roman" w:hAnsi="Times New Roman" w:cs="Times New Roman"/>
              <w:sz w:val="24"/>
              <w:szCs w:val="24"/>
            </w:rPr>
            <w:ptab w:relativeTo="margin" w:alignment="right" w:leader="dot"/>
          </w:r>
          <w:bookmarkStart w:id="0" w:name="_GoBack"/>
          <w:bookmarkEnd w:id="0"/>
          <w:r>
            <w:rPr>
              <w:rFonts w:ascii="Times New Roman" w:hAnsi="Times New Roman" w:cs="Times New Roman"/>
              <w:sz w:val="24"/>
              <w:szCs w:val="24"/>
            </w:rPr>
            <w:t>5</w:t>
          </w:r>
        </w:p>
        <w:p w:rsidR="00F43132" w:rsidRDefault="00F43132" w:rsidP="003628E1">
          <w:pPr>
            <w:pStyle w:val="3"/>
            <w:spacing w:line="240" w:lineRule="auto"/>
            <w:ind w:left="0" w:firstLine="216"/>
            <w:rPr>
              <w:rFonts w:ascii="Times New Roman" w:hAnsi="Times New Roman" w:cs="Times New Roman"/>
              <w:sz w:val="24"/>
              <w:szCs w:val="24"/>
            </w:rPr>
          </w:pPr>
          <w:r w:rsidRPr="00B35C28">
            <w:rPr>
              <w:rFonts w:ascii="Times New Roman" w:hAnsi="Times New Roman" w:cs="Times New Roman"/>
              <w:sz w:val="24"/>
              <w:szCs w:val="24"/>
            </w:rPr>
            <w:t xml:space="preserve">1.2 Связь стратегии фирмы со стадиями ее жизненного цикла </w:t>
          </w:r>
          <w:r w:rsidRPr="00B35C28">
            <w:rPr>
              <w:rFonts w:ascii="Times New Roman" w:hAnsi="Times New Roman" w:cs="Times New Roman"/>
              <w:sz w:val="24"/>
              <w:szCs w:val="24"/>
            </w:rPr>
            <w:ptab w:relativeTo="margin" w:alignment="right" w:leader="dot"/>
          </w:r>
          <w:r>
            <w:rPr>
              <w:rFonts w:ascii="Times New Roman" w:hAnsi="Times New Roman" w:cs="Times New Roman"/>
              <w:sz w:val="24"/>
              <w:szCs w:val="24"/>
            </w:rPr>
            <w:t>8</w:t>
          </w:r>
        </w:p>
        <w:p w:rsidR="00F43132" w:rsidRPr="00B35C28" w:rsidRDefault="00F43132" w:rsidP="003628E1">
          <w:pPr>
            <w:pStyle w:val="3"/>
            <w:spacing w:line="240" w:lineRule="auto"/>
            <w:ind w:left="216"/>
            <w:rPr>
              <w:rFonts w:ascii="Times New Roman" w:hAnsi="Times New Roman" w:cs="Times New Roman"/>
              <w:sz w:val="24"/>
              <w:szCs w:val="24"/>
            </w:rPr>
          </w:pPr>
          <w:r>
            <w:rPr>
              <w:rFonts w:ascii="Times New Roman" w:hAnsi="Times New Roman" w:cs="Times New Roman"/>
              <w:sz w:val="24"/>
              <w:szCs w:val="24"/>
            </w:rPr>
            <w:t>1.3</w:t>
          </w:r>
          <w:r w:rsidRPr="00B35C28">
            <w:rPr>
              <w:rFonts w:ascii="Times New Roman" w:hAnsi="Times New Roman" w:cs="Times New Roman"/>
              <w:sz w:val="24"/>
              <w:szCs w:val="24"/>
            </w:rPr>
            <w:t xml:space="preserve"> </w:t>
          </w:r>
          <w:r>
            <w:rPr>
              <w:rFonts w:ascii="Times New Roman" w:hAnsi="Times New Roman" w:cs="Times New Roman"/>
              <w:sz w:val="24"/>
              <w:szCs w:val="24"/>
            </w:rPr>
            <w:t xml:space="preserve">Особенности стратегического управления фирмой на различных стадиях жизненного </w:t>
          </w:r>
          <w:r w:rsidR="007D2CA0">
            <w:rPr>
              <w:rFonts w:ascii="Times New Roman" w:hAnsi="Times New Roman" w:cs="Times New Roman"/>
              <w:sz w:val="24"/>
              <w:szCs w:val="24"/>
            </w:rPr>
            <w:t xml:space="preserve">  </w:t>
          </w:r>
          <w:r>
            <w:rPr>
              <w:rFonts w:ascii="Times New Roman" w:hAnsi="Times New Roman" w:cs="Times New Roman"/>
              <w:sz w:val="24"/>
              <w:szCs w:val="24"/>
            </w:rPr>
            <w:t>цикла</w:t>
          </w:r>
          <w:r w:rsidRPr="00B35C28">
            <w:rPr>
              <w:rFonts w:ascii="Times New Roman" w:hAnsi="Times New Roman" w:cs="Times New Roman"/>
              <w:sz w:val="24"/>
              <w:szCs w:val="24"/>
            </w:rPr>
            <w:ptab w:relativeTo="margin" w:alignment="right" w:leader="dot"/>
          </w:r>
          <w:r>
            <w:rPr>
              <w:rFonts w:ascii="Times New Roman" w:hAnsi="Times New Roman" w:cs="Times New Roman"/>
              <w:sz w:val="24"/>
              <w:szCs w:val="24"/>
            </w:rPr>
            <w:t>1</w:t>
          </w:r>
          <w:r w:rsidR="0066675D">
            <w:rPr>
              <w:rFonts w:ascii="Times New Roman" w:hAnsi="Times New Roman" w:cs="Times New Roman"/>
              <w:sz w:val="24"/>
              <w:szCs w:val="24"/>
            </w:rPr>
            <w:t>4</w:t>
          </w:r>
        </w:p>
        <w:p w:rsidR="00F43132" w:rsidRPr="007D2CA0" w:rsidRDefault="00A0175D" w:rsidP="003628E1">
          <w:pPr>
            <w:pStyle w:val="11"/>
            <w:spacing w:line="240" w:lineRule="auto"/>
          </w:pPr>
          <w:r>
            <w:t>Глава 2</w:t>
          </w:r>
          <w:r w:rsidR="00F43132" w:rsidRPr="007D2CA0">
            <w:t xml:space="preserve"> Система сбалансированных показателей (ССП) как инструмент реализации стратегии</w:t>
          </w:r>
          <w:r w:rsidR="00F43132" w:rsidRPr="007D2CA0">
            <w:ptab w:relativeTo="margin" w:alignment="right" w:leader="dot"/>
          </w:r>
          <w:r w:rsidR="00F43132" w:rsidRPr="007D2CA0">
            <w:t>19</w:t>
          </w:r>
        </w:p>
        <w:p w:rsidR="00F43132" w:rsidRPr="00B35C28" w:rsidRDefault="00F43132" w:rsidP="003628E1">
          <w:pPr>
            <w:pStyle w:val="2"/>
            <w:spacing w:line="240" w:lineRule="auto"/>
            <w:ind w:left="216"/>
            <w:rPr>
              <w:rFonts w:ascii="Times New Roman" w:hAnsi="Times New Roman" w:cs="Times New Roman"/>
              <w:sz w:val="24"/>
              <w:szCs w:val="24"/>
            </w:rPr>
          </w:pPr>
          <w:r>
            <w:rPr>
              <w:rFonts w:ascii="Times New Roman" w:hAnsi="Times New Roman" w:cs="Times New Roman"/>
              <w:sz w:val="24"/>
              <w:szCs w:val="24"/>
            </w:rPr>
            <w:t>2.1 Этапы и принципы разработки сбалансированной системы показателей</w:t>
          </w:r>
          <w:r w:rsidRPr="00B35C28">
            <w:rPr>
              <w:rFonts w:ascii="Times New Roman" w:hAnsi="Times New Roman" w:cs="Times New Roman"/>
              <w:sz w:val="24"/>
              <w:szCs w:val="24"/>
            </w:rPr>
            <w:ptab w:relativeTo="margin" w:alignment="right" w:leader="dot"/>
          </w:r>
          <w:r>
            <w:rPr>
              <w:rFonts w:ascii="Times New Roman" w:hAnsi="Times New Roman" w:cs="Times New Roman"/>
              <w:sz w:val="24"/>
              <w:szCs w:val="24"/>
            </w:rPr>
            <w:t>19</w:t>
          </w:r>
        </w:p>
        <w:p w:rsidR="00F43132" w:rsidRPr="00B35C28" w:rsidRDefault="00F43132" w:rsidP="003628E1">
          <w:pPr>
            <w:pStyle w:val="2"/>
            <w:spacing w:line="240" w:lineRule="auto"/>
            <w:ind w:left="216"/>
            <w:rPr>
              <w:rFonts w:ascii="Times New Roman" w:hAnsi="Times New Roman" w:cs="Times New Roman"/>
              <w:sz w:val="24"/>
              <w:szCs w:val="24"/>
            </w:rPr>
          </w:pPr>
          <w:r>
            <w:rPr>
              <w:rFonts w:ascii="Times New Roman" w:hAnsi="Times New Roman" w:cs="Times New Roman"/>
              <w:sz w:val="24"/>
              <w:szCs w:val="24"/>
            </w:rPr>
            <w:t>2.2 Отражение стратегических целей фирмы в сбалансированной системе показателей</w:t>
          </w:r>
          <w:r w:rsidRPr="00B35C28">
            <w:rPr>
              <w:rFonts w:ascii="Times New Roman" w:hAnsi="Times New Roman" w:cs="Times New Roman"/>
              <w:sz w:val="24"/>
              <w:szCs w:val="24"/>
            </w:rPr>
            <w:ptab w:relativeTo="margin" w:alignment="right" w:leader="dot"/>
          </w:r>
          <w:r w:rsidR="001A185D">
            <w:rPr>
              <w:rFonts w:ascii="Times New Roman" w:hAnsi="Times New Roman" w:cs="Times New Roman"/>
              <w:sz w:val="24"/>
              <w:szCs w:val="24"/>
            </w:rPr>
            <w:t>27</w:t>
          </w:r>
        </w:p>
        <w:p w:rsidR="00F43132" w:rsidRDefault="00F43132" w:rsidP="003628E1">
          <w:pPr>
            <w:pStyle w:val="2"/>
            <w:spacing w:line="240" w:lineRule="auto"/>
            <w:ind w:left="216"/>
            <w:rPr>
              <w:rFonts w:ascii="Times New Roman" w:hAnsi="Times New Roman" w:cs="Times New Roman"/>
              <w:sz w:val="24"/>
              <w:szCs w:val="24"/>
            </w:rPr>
          </w:pPr>
          <w:r w:rsidRPr="00F153A2">
            <w:rPr>
              <w:rFonts w:ascii="Times New Roman" w:hAnsi="Times New Roman" w:cs="Times New Roman"/>
              <w:sz w:val="24"/>
              <w:szCs w:val="24"/>
            </w:rPr>
            <w:t>2.3 Особенности применения сбалансированной системы показателей как инструмента стратегического управления на различных стадиях жизненного цикла фирмы</w:t>
          </w:r>
          <w:r w:rsidRPr="00B35C28">
            <w:rPr>
              <w:rFonts w:ascii="Times New Roman" w:hAnsi="Times New Roman" w:cs="Times New Roman"/>
              <w:sz w:val="24"/>
              <w:szCs w:val="24"/>
            </w:rPr>
            <w:ptab w:relativeTo="margin" w:alignment="right" w:leader="dot"/>
          </w:r>
          <w:r w:rsidR="001A185D">
            <w:rPr>
              <w:rFonts w:ascii="Times New Roman" w:hAnsi="Times New Roman" w:cs="Times New Roman"/>
              <w:sz w:val="24"/>
              <w:szCs w:val="24"/>
            </w:rPr>
            <w:t>31</w:t>
          </w:r>
        </w:p>
        <w:p w:rsidR="00110B22" w:rsidRPr="00110B22" w:rsidRDefault="00110B22" w:rsidP="003628E1">
          <w:pPr>
            <w:pStyle w:val="11"/>
            <w:spacing w:line="240" w:lineRule="auto"/>
          </w:pPr>
          <w:r>
            <w:t>Глава 3</w:t>
          </w:r>
          <w:r w:rsidRPr="00A866A7">
            <w:t xml:space="preserve"> </w:t>
          </w:r>
          <w:r>
            <w:t xml:space="preserve">Разработка ССП </w:t>
          </w:r>
          <w:r w:rsidR="00F43355">
            <w:t>для</w:t>
          </w:r>
          <w:r w:rsidRPr="00A866A7">
            <w:t xml:space="preserve"> компании</w:t>
          </w:r>
          <w:r w:rsidR="00DE3211">
            <w:t>, находящейся на определенной стадии жизненного цикла, на примере</w:t>
          </w:r>
          <w:r w:rsidRPr="00A866A7">
            <w:t xml:space="preserve"> АО «ЕСС»</w:t>
          </w:r>
          <w:r w:rsidRPr="00D24504">
            <w:ptab w:relativeTo="margin" w:alignment="right" w:leader="dot"/>
          </w:r>
          <w:r w:rsidR="00A5375B" w:rsidRPr="00A5375B">
            <w:t>3</w:t>
          </w:r>
          <w:r w:rsidR="001E0503">
            <w:t>6</w:t>
          </w:r>
        </w:p>
        <w:p w:rsidR="00D12CF8" w:rsidRPr="007D2CA0" w:rsidRDefault="00D12CF8" w:rsidP="003628E1">
          <w:pPr>
            <w:pStyle w:val="11"/>
            <w:spacing w:line="240" w:lineRule="auto"/>
          </w:pPr>
          <w:r w:rsidRPr="007D2CA0">
            <w:rPr>
              <w:b w:val="0"/>
            </w:rPr>
            <w:t xml:space="preserve"> </w:t>
          </w:r>
          <w:r w:rsidR="00F43355" w:rsidRPr="007D2CA0">
            <w:rPr>
              <w:b w:val="0"/>
            </w:rPr>
            <w:t xml:space="preserve">  3.</w:t>
          </w:r>
          <w:r w:rsidRPr="007D2CA0">
            <w:rPr>
              <w:b w:val="0"/>
            </w:rPr>
            <w:t>1. Характеристика деятельности компании АО «ЕСС»</w:t>
          </w:r>
          <w:r w:rsidRPr="007D2CA0">
            <w:rPr>
              <w:b w:val="0"/>
            </w:rPr>
            <w:ptab w:relativeTo="margin" w:alignment="right" w:leader="dot"/>
          </w:r>
          <w:r w:rsidR="00A5375B" w:rsidRPr="00A5375B">
            <w:rPr>
              <w:b w:val="0"/>
            </w:rPr>
            <w:t>3</w:t>
          </w:r>
          <w:r w:rsidR="001E0503">
            <w:rPr>
              <w:b w:val="0"/>
            </w:rPr>
            <w:t>6</w:t>
          </w:r>
        </w:p>
        <w:p w:rsidR="00D12CF8" w:rsidRPr="009172C2" w:rsidRDefault="00740C09" w:rsidP="003628E1">
          <w:pPr>
            <w:pStyle w:val="2"/>
            <w:spacing w:line="240" w:lineRule="auto"/>
            <w:ind w:left="216" w:firstLine="492"/>
            <w:rPr>
              <w:rFonts w:ascii="Times New Roman" w:hAnsi="Times New Roman" w:cs="Times New Roman"/>
              <w:sz w:val="24"/>
              <w:szCs w:val="24"/>
            </w:rPr>
          </w:pPr>
          <w:r>
            <w:rPr>
              <w:rFonts w:ascii="Times New Roman" w:hAnsi="Times New Roman" w:cs="Times New Roman"/>
              <w:sz w:val="24"/>
              <w:szCs w:val="24"/>
            </w:rPr>
            <w:t>3.</w:t>
          </w:r>
          <w:r w:rsidR="00D12CF8">
            <w:rPr>
              <w:rFonts w:ascii="Times New Roman" w:hAnsi="Times New Roman" w:cs="Times New Roman"/>
              <w:sz w:val="24"/>
              <w:szCs w:val="24"/>
            </w:rPr>
            <w:t>1</w:t>
          </w:r>
          <w:r w:rsidR="00D12CF8" w:rsidRPr="009172C2">
            <w:rPr>
              <w:rFonts w:ascii="Times New Roman" w:hAnsi="Times New Roman" w:cs="Times New Roman"/>
              <w:sz w:val="24"/>
              <w:szCs w:val="24"/>
            </w:rPr>
            <w:t xml:space="preserve">.1 </w:t>
          </w:r>
          <w:r w:rsidR="00D12CF8">
            <w:rPr>
              <w:rFonts w:ascii="Times New Roman" w:hAnsi="Times New Roman" w:cs="Times New Roman"/>
              <w:sz w:val="24"/>
              <w:szCs w:val="24"/>
            </w:rPr>
            <w:t>История развития компании</w:t>
          </w:r>
          <w:r w:rsidR="00D12CF8" w:rsidRPr="009172C2">
            <w:rPr>
              <w:rFonts w:ascii="Times New Roman" w:hAnsi="Times New Roman" w:cs="Times New Roman"/>
              <w:sz w:val="24"/>
              <w:szCs w:val="24"/>
            </w:rPr>
            <w:ptab w:relativeTo="margin" w:alignment="right" w:leader="dot"/>
          </w:r>
          <w:r w:rsidR="00A5375B" w:rsidRPr="008E4414">
            <w:rPr>
              <w:rFonts w:ascii="Times New Roman" w:hAnsi="Times New Roman" w:cs="Times New Roman"/>
              <w:sz w:val="24"/>
              <w:szCs w:val="24"/>
            </w:rPr>
            <w:t>3</w:t>
          </w:r>
          <w:r w:rsidR="001E0503">
            <w:rPr>
              <w:rFonts w:ascii="Times New Roman" w:hAnsi="Times New Roman" w:cs="Times New Roman"/>
              <w:sz w:val="24"/>
              <w:szCs w:val="24"/>
            </w:rPr>
            <w:t>6</w:t>
          </w:r>
        </w:p>
        <w:p w:rsidR="00D12CF8" w:rsidRPr="009172C2" w:rsidRDefault="00740C09" w:rsidP="003628E1">
          <w:pPr>
            <w:pStyle w:val="2"/>
            <w:spacing w:line="240" w:lineRule="auto"/>
            <w:ind w:left="216" w:firstLine="492"/>
            <w:rPr>
              <w:rFonts w:ascii="Times New Roman" w:hAnsi="Times New Roman" w:cs="Times New Roman"/>
              <w:sz w:val="24"/>
              <w:szCs w:val="24"/>
            </w:rPr>
          </w:pPr>
          <w:r>
            <w:rPr>
              <w:rFonts w:ascii="Times New Roman" w:hAnsi="Times New Roman" w:cs="Times New Roman"/>
              <w:sz w:val="24"/>
              <w:szCs w:val="24"/>
            </w:rPr>
            <w:t>3.</w:t>
          </w:r>
          <w:r w:rsidR="00D12CF8">
            <w:rPr>
              <w:rFonts w:ascii="Times New Roman" w:hAnsi="Times New Roman" w:cs="Times New Roman"/>
              <w:sz w:val="24"/>
              <w:szCs w:val="24"/>
            </w:rPr>
            <w:t>1.2 География и виды деятельности</w:t>
          </w:r>
          <w:r w:rsidR="00D12CF8" w:rsidRPr="009172C2">
            <w:rPr>
              <w:rFonts w:ascii="Times New Roman" w:hAnsi="Times New Roman" w:cs="Times New Roman"/>
              <w:sz w:val="24"/>
              <w:szCs w:val="24"/>
            </w:rPr>
            <w:ptab w:relativeTo="margin" w:alignment="right" w:leader="dot"/>
          </w:r>
          <w:r w:rsidR="008E4414" w:rsidRPr="008E4414">
            <w:rPr>
              <w:rFonts w:ascii="Times New Roman" w:hAnsi="Times New Roman" w:cs="Times New Roman"/>
              <w:sz w:val="24"/>
              <w:szCs w:val="24"/>
            </w:rPr>
            <w:t>3</w:t>
          </w:r>
          <w:r w:rsidR="001E0503">
            <w:rPr>
              <w:rFonts w:ascii="Times New Roman" w:hAnsi="Times New Roman" w:cs="Times New Roman"/>
              <w:sz w:val="24"/>
              <w:szCs w:val="24"/>
            </w:rPr>
            <w:t>6</w:t>
          </w:r>
        </w:p>
        <w:p w:rsidR="00D12CF8" w:rsidRPr="009172C2" w:rsidRDefault="00740C09" w:rsidP="003628E1">
          <w:pPr>
            <w:pStyle w:val="2"/>
            <w:spacing w:line="240" w:lineRule="auto"/>
            <w:ind w:left="216" w:firstLine="492"/>
            <w:rPr>
              <w:rFonts w:ascii="Times New Roman" w:hAnsi="Times New Roman" w:cs="Times New Roman"/>
              <w:sz w:val="24"/>
              <w:szCs w:val="24"/>
            </w:rPr>
          </w:pPr>
          <w:r>
            <w:rPr>
              <w:rFonts w:ascii="Times New Roman" w:hAnsi="Times New Roman" w:cs="Times New Roman"/>
              <w:sz w:val="24"/>
              <w:szCs w:val="24"/>
            </w:rPr>
            <w:t>3.</w:t>
          </w:r>
          <w:r w:rsidR="00D12CF8">
            <w:rPr>
              <w:rFonts w:ascii="Times New Roman" w:hAnsi="Times New Roman" w:cs="Times New Roman"/>
              <w:sz w:val="24"/>
              <w:szCs w:val="24"/>
            </w:rPr>
            <w:t>1</w:t>
          </w:r>
          <w:r w:rsidR="00D12CF8" w:rsidRPr="009172C2">
            <w:rPr>
              <w:rFonts w:ascii="Times New Roman" w:hAnsi="Times New Roman" w:cs="Times New Roman"/>
              <w:sz w:val="24"/>
              <w:szCs w:val="24"/>
            </w:rPr>
            <w:t>.</w:t>
          </w:r>
          <w:r w:rsidR="00D12CF8">
            <w:rPr>
              <w:rFonts w:ascii="Times New Roman" w:hAnsi="Times New Roman" w:cs="Times New Roman"/>
              <w:sz w:val="24"/>
              <w:szCs w:val="24"/>
            </w:rPr>
            <w:t>3 Ор</w:t>
          </w:r>
          <w:r w:rsidR="00D87736">
            <w:rPr>
              <w:rFonts w:ascii="Times New Roman" w:hAnsi="Times New Roman" w:cs="Times New Roman"/>
              <w:sz w:val="24"/>
              <w:szCs w:val="24"/>
            </w:rPr>
            <w:t>ганизационная</w:t>
          </w:r>
          <w:r w:rsidR="00D12CF8">
            <w:rPr>
              <w:rFonts w:ascii="Times New Roman" w:hAnsi="Times New Roman" w:cs="Times New Roman"/>
              <w:sz w:val="24"/>
              <w:szCs w:val="24"/>
            </w:rPr>
            <w:t xml:space="preserve"> структура</w:t>
          </w:r>
          <w:r w:rsidR="00D12CF8" w:rsidRPr="009172C2">
            <w:rPr>
              <w:rFonts w:ascii="Times New Roman" w:hAnsi="Times New Roman" w:cs="Times New Roman"/>
              <w:sz w:val="24"/>
              <w:szCs w:val="24"/>
            </w:rPr>
            <w:t xml:space="preserve"> </w:t>
          </w:r>
          <w:r w:rsidR="00D12CF8" w:rsidRPr="009172C2">
            <w:rPr>
              <w:rFonts w:ascii="Times New Roman" w:hAnsi="Times New Roman" w:cs="Times New Roman"/>
              <w:sz w:val="24"/>
              <w:szCs w:val="24"/>
            </w:rPr>
            <w:ptab w:relativeTo="margin" w:alignment="right" w:leader="dot"/>
          </w:r>
          <w:r w:rsidR="008E4414" w:rsidRPr="008E4414">
            <w:rPr>
              <w:rFonts w:ascii="Times New Roman" w:hAnsi="Times New Roman" w:cs="Times New Roman"/>
              <w:sz w:val="24"/>
              <w:szCs w:val="24"/>
            </w:rPr>
            <w:t>3</w:t>
          </w:r>
          <w:r w:rsidR="001E0503">
            <w:rPr>
              <w:rFonts w:ascii="Times New Roman" w:hAnsi="Times New Roman" w:cs="Times New Roman"/>
              <w:sz w:val="24"/>
              <w:szCs w:val="24"/>
            </w:rPr>
            <w:t>7</w:t>
          </w:r>
        </w:p>
        <w:p w:rsidR="00D12CF8" w:rsidRPr="009172C2" w:rsidRDefault="00740C09" w:rsidP="003628E1">
          <w:pPr>
            <w:pStyle w:val="2"/>
            <w:spacing w:line="240" w:lineRule="auto"/>
            <w:ind w:left="216" w:firstLine="492"/>
            <w:rPr>
              <w:rFonts w:ascii="Times New Roman" w:hAnsi="Times New Roman" w:cs="Times New Roman"/>
              <w:sz w:val="24"/>
              <w:szCs w:val="24"/>
            </w:rPr>
          </w:pPr>
          <w:r>
            <w:rPr>
              <w:rFonts w:ascii="Times New Roman" w:hAnsi="Times New Roman" w:cs="Times New Roman"/>
              <w:sz w:val="24"/>
              <w:szCs w:val="24"/>
            </w:rPr>
            <w:t>3.</w:t>
          </w:r>
          <w:r w:rsidR="00D12CF8">
            <w:rPr>
              <w:rFonts w:ascii="Times New Roman" w:hAnsi="Times New Roman" w:cs="Times New Roman"/>
              <w:sz w:val="24"/>
              <w:szCs w:val="24"/>
            </w:rPr>
            <w:t>1</w:t>
          </w:r>
          <w:r w:rsidR="00D12CF8" w:rsidRPr="009172C2">
            <w:rPr>
              <w:rFonts w:ascii="Times New Roman" w:hAnsi="Times New Roman" w:cs="Times New Roman"/>
              <w:sz w:val="24"/>
              <w:szCs w:val="24"/>
            </w:rPr>
            <w:t xml:space="preserve">.4 </w:t>
          </w:r>
          <w:r w:rsidR="00D12CF8">
            <w:rPr>
              <w:rFonts w:ascii="Times New Roman" w:hAnsi="Times New Roman" w:cs="Times New Roman"/>
              <w:sz w:val="24"/>
              <w:szCs w:val="24"/>
            </w:rPr>
            <w:t>Анализ внутренней и внешней среды</w:t>
          </w:r>
          <w:r w:rsidR="00D12CF8" w:rsidRPr="009172C2">
            <w:rPr>
              <w:rFonts w:ascii="Times New Roman" w:hAnsi="Times New Roman" w:cs="Times New Roman"/>
              <w:sz w:val="24"/>
              <w:szCs w:val="24"/>
            </w:rPr>
            <w:t xml:space="preserve"> </w:t>
          </w:r>
          <w:r w:rsidR="00D12CF8" w:rsidRPr="009172C2">
            <w:rPr>
              <w:rFonts w:ascii="Times New Roman" w:hAnsi="Times New Roman" w:cs="Times New Roman"/>
              <w:sz w:val="24"/>
              <w:szCs w:val="24"/>
            </w:rPr>
            <w:ptab w:relativeTo="margin" w:alignment="right" w:leader="dot"/>
          </w:r>
          <w:r w:rsidR="008E4414" w:rsidRPr="008E4414">
            <w:rPr>
              <w:rFonts w:ascii="Times New Roman" w:hAnsi="Times New Roman" w:cs="Times New Roman"/>
              <w:sz w:val="24"/>
              <w:szCs w:val="24"/>
            </w:rPr>
            <w:t>3</w:t>
          </w:r>
          <w:r w:rsidR="001E0503">
            <w:rPr>
              <w:rFonts w:ascii="Times New Roman" w:hAnsi="Times New Roman" w:cs="Times New Roman"/>
              <w:sz w:val="24"/>
              <w:szCs w:val="24"/>
            </w:rPr>
            <w:t>8</w:t>
          </w:r>
        </w:p>
        <w:p w:rsidR="00D12CF8" w:rsidRPr="009172C2" w:rsidRDefault="00740C09" w:rsidP="003628E1">
          <w:pPr>
            <w:pStyle w:val="2"/>
            <w:spacing w:line="240" w:lineRule="auto"/>
            <w:ind w:left="216" w:firstLine="492"/>
            <w:rPr>
              <w:rFonts w:ascii="Times New Roman" w:hAnsi="Times New Roman" w:cs="Times New Roman"/>
              <w:sz w:val="24"/>
              <w:szCs w:val="24"/>
            </w:rPr>
          </w:pPr>
          <w:r>
            <w:rPr>
              <w:rFonts w:ascii="Times New Roman" w:hAnsi="Times New Roman" w:cs="Times New Roman"/>
              <w:sz w:val="24"/>
              <w:szCs w:val="24"/>
            </w:rPr>
            <w:t>3.</w:t>
          </w:r>
          <w:r w:rsidR="00D12CF8">
            <w:rPr>
              <w:rFonts w:ascii="Times New Roman" w:hAnsi="Times New Roman" w:cs="Times New Roman"/>
              <w:sz w:val="24"/>
              <w:szCs w:val="24"/>
            </w:rPr>
            <w:t>1</w:t>
          </w:r>
          <w:r w:rsidR="00D12CF8" w:rsidRPr="009172C2">
            <w:rPr>
              <w:rFonts w:ascii="Times New Roman" w:hAnsi="Times New Roman" w:cs="Times New Roman"/>
              <w:sz w:val="24"/>
              <w:szCs w:val="24"/>
            </w:rPr>
            <w:t xml:space="preserve">.5 </w:t>
          </w:r>
          <w:r w:rsidR="00D12CF8">
            <w:rPr>
              <w:rFonts w:ascii="Times New Roman" w:hAnsi="Times New Roman" w:cs="Times New Roman"/>
              <w:sz w:val="24"/>
              <w:szCs w:val="24"/>
            </w:rPr>
            <w:t>Анализ финансового положения</w:t>
          </w:r>
          <w:r w:rsidR="00D12CF8" w:rsidRPr="009172C2">
            <w:rPr>
              <w:rFonts w:ascii="Times New Roman" w:hAnsi="Times New Roman" w:cs="Times New Roman"/>
              <w:sz w:val="24"/>
              <w:szCs w:val="24"/>
            </w:rPr>
            <w:t xml:space="preserve"> </w:t>
          </w:r>
          <w:r w:rsidR="00D12CF8" w:rsidRPr="009172C2">
            <w:rPr>
              <w:rFonts w:ascii="Times New Roman" w:hAnsi="Times New Roman" w:cs="Times New Roman"/>
              <w:sz w:val="24"/>
              <w:szCs w:val="24"/>
            </w:rPr>
            <w:ptab w:relativeTo="margin" w:alignment="right" w:leader="dot"/>
          </w:r>
          <w:r w:rsidR="003D629A" w:rsidRPr="003D629A">
            <w:rPr>
              <w:rFonts w:ascii="Times New Roman" w:hAnsi="Times New Roman" w:cs="Times New Roman"/>
              <w:sz w:val="24"/>
              <w:szCs w:val="24"/>
            </w:rPr>
            <w:t>4</w:t>
          </w:r>
          <w:r w:rsidR="001E0503">
            <w:rPr>
              <w:rFonts w:ascii="Times New Roman" w:hAnsi="Times New Roman" w:cs="Times New Roman"/>
              <w:sz w:val="24"/>
              <w:szCs w:val="24"/>
            </w:rPr>
            <w:t>6</w:t>
          </w:r>
        </w:p>
        <w:p w:rsidR="00D12CF8" w:rsidRPr="003D629A" w:rsidRDefault="00F43355" w:rsidP="003628E1">
          <w:pPr>
            <w:pStyle w:val="11"/>
            <w:spacing w:line="240" w:lineRule="auto"/>
            <w:rPr>
              <w:b w:val="0"/>
            </w:rPr>
          </w:pPr>
          <w:r w:rsidRPr="007D2CA0">
            <w:rPr>
              <w:b w:val="0"/>
            </w:rPr>
            <w:t xml:space="preserve">   3.</w:t>
          </w:r>
          <w:r w:rsidR="00D12CF8" w:rsidRPr="007D2CA0">
            <w:rPr>
              <w:b w:val="0"/>
            </w:rPr>
            <w:t>2. Разработка ССП для АО «ЕСС»</w:t>
          </w:r>
          <w:r w:rsidR="00D12CF8" w:rsidRPr="007D2CA0">
            <w:rPr>
              <w:b w:val="0"/>
            </w:rPr>
            <w:ptab w:relativeTo="margin" w:alignment="right" w:leader="dot"/>
          </w:r>
          <w:r w:rsidR="001E0503">
            <w:rPr>
              <w:b w:val="0"/>
            </w:rPr>
            <w:t>49</w:t>
          </w:r>
        </w:p>
        <w:p w:rsidR="00D12CF8" w:rsidRPr="003D629A" w:rsidRDefault="00F43355" w:rsidP="003628E1">
          <w:pPr>
            <w:pStyle w:val="2"/>
            <w:spacing w:line="240" w:lineRule="auto"/>
            <w:ind w:left="0" w:firstLine="708"/>
            <w:rPr>
              <w:rFonts w:ascii="Times New Roman" w:hAnsi="Times New Roman" w:cs="Times New Roman"/>
              <w:sz w:val="24"/>
              <w:szCs w:val="24"/>
            </w:rPr>
          </w:pPr>
          <w:r>
            <w:rPr>
              <w:rFonts w:ascii="Times New Roman" w:hAnsi="Times New Roman" w:cs="Times New Roman"/>
              <w:sz w:val="24"/>
              <w:szCs w:val="24"/>
            </w:rPr>
            <w:t>3.</w:t>
          </w:r>
          <w:r w:rsidR="00D12CF8">
            <w:rPr>
              <w:rFonts w:ascii="Times New Roman" w:hAnsi="Times New Roman" w:cs="Times New Roman"/>
              <w:sz w:val="24"/>
              <w:szCs w:val="24"/>
            </w:rPr>
            <w:t>2</w:t>
          </w:r>
          <w:r w:rsidR="00D12CF8" w:rsidRPr="009172C2">
            <w:rPr>
              <w:rFonts w:ascii="Times New Roman" w:hAnsi="Times New Roman" w:cs="Times New Roman"/>
              <w:sz w:val="24"/>
              <w:szCs w:val="24"/>
            </w:rPr>
            <w:t>.1 Определение стратегических целей в соответствии с видением и миссией</w:t>
          </w:r>
          <w:r w:rsidR="00D12CF8" w:rsidRPr="009172C2">
            <w:rPr>
              <w:rFonts w:ascii="Times New Roman" w:hAnsi="Times New Roman" w:cs="Times New Roman"/>
              <w:sz w:val="24"/>
              <w:szCs w:val="24"/>
            </w:rPr>
            <w:ptab w:relativeTo="margin" w:alignment="right" w:leader="dot"/>
          </w:r>
          <w:r w:rsidR="003D629A" w:rsidRPr="003D629A">
            <w:rPr>
              <w:rFonts w:ascii="Times New Roman" w:hAnsi="Times New Roman" w:cs="Times New Roman"/>
              <w:sz w:val="24"/>
              <w:szCs w:val="24"/>
            </w:rPr>
            <w:t>4</w:t>
          </w:r>
          <w:r w:rsidR="001E0503">
            <w:rPr>
              <w:rFonts w:ascii="Times New Roman" w:hAnsi="Times New Roman" w:cs="Times New Roman"/>
              <w:sz w:val="24"/>
              <w:szCs w:val="24"/>
            </w:rPr>
            <w:t>9</w:t>
          </w:r>
        </w:p>
        <w:p w:rsidR="00D12CF8" w:rsidRPr="00042B99" w:rsidRDefault="00AA203D" w:rsidP="003628E1">
          <w:pPr>
            <w:pStyle w:val="2"/>
            <w:spacing w:line="240" w:lineRule="auto"/>
            <w:ind w:left="216" w:firstLine="492"/>
            <w:rPr>
              <w:rFonts w:ascii="Times New Roman" w:hAnsi="Times New Roman" w:cs="Times New Roman"/>
              <w:sz w:val="24"/>
              <w:szCs w:val="24"/>
            </w:rPr>
          </w:pPr>
          <w:r>
            <w:rPr>
              <w:rFonts w:ascii="Times New Roman" w:hAnsi="Times New Roman" w:cs="Times New Roman"/>
              <w:sz w:val="24"/>
              <w:szCs w:val="24"/>
            </w:rPr>
            <w:t>3.</w:t>
          </w:r>
          <w:r w:rsidR="00D12CF8">
            <w:rPr>
              <w:rFonts w:ascii="Times New Roman" w:hAnsi="Times New Roman" w:cs="Times New Roman"/>
              <w:sz w:val="24"/>
              <w:szCs w:val="24"/>
            </w:rPr>
            <w:t>2</w:t>
          </w:r>
          <w:r w:rsidR="00D12CF8" w:rsidRPr="009172C2">
            <w:rPr>
              <w:rFonts w:ascii="Times New Roman" w:hAnsi="Times New Roman" w:cs="Times New Roman"/>
              <w:sz w:val="24"/>
              <w:szCs w:val="24"/>
            </w:rPr>
            <w:t>.2 Распределение целей по перспективам ССП</w:t>
          </w:r>
          <w:r w:rsidR="00D12CF8" w:rsidRPr="009172C2">
            <w:rPr>
              <w:rFonts w:ascii="Times New Roman" w:hAnsi="Times New Roman" w:cs="Times New Roman"/>
              <w:sz w:val="24"/>
              <w:szCs w:val="24"/>
            </w:rPr>
            <w:ptab w:relativeTo="margin" w:alignment="right" w:leader="dot"/>
          </w:r>
          <w:r w:rsidR="001E0503">
            <w:rPr>
              <w:rFonts w:ascii="Times New Roman" w:hAnsi="Times New Roman" w:cs="Times New Roman"/>
              <w:sz w:val="24"/>
              <w:szCs w:val="24"/>
            </w:rPr>
            <w:t>50</w:t>
          </w:r>
        </w:p>
        <w:p w:rsidR="00D12CF8" w:rsidRPr="008627C1" w:rsidRDefault="00AA203D" w:rsidP="003628E1">
          <w:pPr>
            <w:pStyle w:val="2"/>
            <w:spacing w:line="240" w:lineRule="auto"/>
            <w:ind w:left="708"/>
            <w:rPr>
              <w:rFonts w:ascii="Times New Roman" w:hAnsi="Times New Roman" w:cs="Times New Roman"/>
              <w:sz w:val="24"/>
              <w:szCs w:val="24"/>
            </w:rPr>
          </w:pPr>
          <w:r>
            <w:rPr>
              <w:rFonts w:ascii="Times New Roman" w:hAnsi="Times New Roman" w:cs="Times New Roman"/>
              <w:sz w:val="24"/>
              <w:szCs w:val="24"/>
            </w:rPr>
            <w:t>3.</w:t>
          </w:r>
          <w:r w:rsidR="00D12CF8">
            <w:rPr>
              <w:rFonts w:ascii="Times New Roman" w:hAnsi="Times New Roman" w:cs="Times New Roman"/>
              <w:sz w:val="24"/>
              <w:szCs w:val="24"/>
            </w:rPr>
            <w:t>2</w:t>
          </w:r>
          <w:r w:rsidR="00D12CF8" w:rsidRPr="009172C2">
            <w:rPr>
              <w:rFonts w:ascii="Times New Roman" w:hAnsi="Times New Roman" w:cs="Times New Roman"/>
              <w:sz w:val="24"/>
              <w:szCs w:val="24"/>
            </w:rPr>
            <w:t xml:space="preserve">.3Установление причинно-следственных связей между целями. Построение </w:t>
          </w:r>
          <w:r w:rsidR="00046615">
            <w:rPr>
              <w:rFonts w:ascii="Times New Roman" w:hAnsi="Times New Roman" w:cs="Times New Roman"/>
              <w:sz w:val="24"/>
              <w:szCs w:val="24"/>
            </w:rPr>
            <w:t xml:space="preserve">  </w:t>
          </w:r>
          <w:r w:rsidR="00D12CF8" w:rsidRPr="009172C2">
            <w:rPr>
              <w:rFonts w:ascii="Times New Roman" w:hAnsi="Times New Roman" w:cs="Times New Roman"/>
              <w:sz w:val="24"/>
              <w:szCs w:val="24"/>
            </w:rPr>
            <w:t xml:space="preserve">стратегической карты </w:t>
          </w:r>
          <w:r w:rsidR="00D12CF8" w:rsidRPr="009172C2">
            <w:rPr>
              <w:rFonts w:ascii="Times New Roman" w:hAnsi="Times New Roman" w:cs="Times New Roman"/>
              <w:sz w:val="24"/>
              <w:szCs w:val="24"/>
            </w:rPr>
            <w:ptab w:relativeTo="margin" w:alignment="right" w:leader="dot"/>
          </w:r>
          <w:r w:rsidR="001E0503">
            <w:rPr>
              <w:rFonts w:ascii="Times New Roman" w:hAnsi="Times New Roman" w:cs="Times New Roman"/>
              <w:sz w:val="24"/>
              <w:szCs w:val="24"/>
            </w:rPr>
            <w:t>51</w:t>
          </w:r>
        </w:p>
        <w:p w:rsidR="00D12CF8" w:rsidRPr="00042B99" w:rsidRDefault="00AA203D" w:rsidP="003628E1">
          <w:pPr>
            <w:pStyle w:val="2"/>
            <w:spacing w:line="240" w:lineRule="auto"/>
            <w:ind w:left="216" w:firstLine="492"/>
            <w:rPr>
              <w:rFonts w:ascii="Times New Roman" w:hAnsi="Times New Roman" w:cs="Times New Roman"/>
              <w:sz w:val="24"/>
              <w:szCs w:val="24"/>
            </w:rPr>
          </w:pPr>
          <w:r>
            <w:rPr>
              <w:rFonts w:ascii="Times New Roman" w:hAnsi="Times New Roman" w:cs="Times New Roman"/>
              <w:sz w:val="24"/>
              <w:szCs w:val="24"/>
            </w:rPr>
            <w:t>3.</w:t>
          </w:r>
          <w:r w:rsidR="00D12CF8">
            <w:rPr>
              <w:rFonts w:ascii="Times New Roman" w:hAnsi="Times New Roman" w:cs="Times New Roman"/>
              <w:sz w:val="24"/>
              <w:szCs w:val="24"/>
            </w:rPr>
            <w:t>2</w:t>
          </w:r>
          <w:r w:rsidR="00D12CF8" w:rsidRPr="009172C2">
            <w:rPr>
              <w:rFonts w:ascii="Times New Roman" w:hAnsi="Times New Roman" w:cs="Times New Roman"/>
              <w:sz w:val="24"/>
              <w:szCs w:val="24"/>
            </w:rPr>
            <w:t xml:space="preserve">.4 Выбор KPI. Установление их плановых и фактических значений </w:t>
          </w:r>
          <w:r w:rsidR="00D12CF8" w:rsidRPr="009172C2">
            <w:rPr>
              <w:rFonts w:ascii="Times New Roman" w:hAnsi="Times New Roman" w:cs="Times New Roman"/>
              <w:sz w:val="24"/>
              <w:szCs w:val="24"/>
            </w:rPr>
            <w:ptab w:relativeTo="margin" w:alignment="right" w:leader="dot"/>
          </w:r>
          <w:r w:rsidR="001E0503">
            <w:rPr>
              <w:rFonts w:ascii="Times New Roman" w:hAnsi="Times New Roman" w:cs="Times New Roman"/>
              <w:sz w:val="24"/>
              <w:szCs w:val="24"/>
            </w:rPr>
            <w:t>53</w:t>
          </w:r>
        </w:p>
        <w:p w:rsidR="00D12CF8" w:rsidRPr="00042B99" w:rsidRDefault="00AA203D" w:rsidP="003628E1">
          <w:pPr>
            <w:pStyle w:val="2"/>
            <w:spacing w:line="240" w:lineRule="auto"/>
            <w:ind w:left="216" w:firstLine="492"/>
            <w:rPr>
              <w:rFonts w:ascii="Times New Roman" w:hAnsi="Times New Roman" w:cs="Times New Roman"/>
              <w:sz w:val="24"/>
              <w:szCs w:val="24"/>
            </w:rPr>
          </w:pPr>
          <w:r>
            <w:rPr>
              <w:rFonts w:ascii="Times New Roman" w:hAnsi="Times New Roman" w:cs="Times New Roman"/>
              <w:sz w:val="24"/>
              <w:szCs w:val="24"/>
            </w:rPr>
            <w:t>3.</w:t>
          </w:r>
          <w:r w:rsidR="00D12CF8">
            <w:rPr>
              <w:rFonts w:ascii="Times New Roman" w:hAnsi="Times New Roman" w:cs="Times New Roman"/>
              <w:sz w:val="24"/>
              <w:szCs w:val="24"/>
            </w:rPr>
            <w:t>2</w:t>
          </w:r>
          <w:r w:rsidR="00D12CF8" w:rsidRPr="009172C2">
            <w:rPr>
              <w:rFonts w:ascii="Times New Roman" w:hAnsi="Times New Roman" w:cs="Times New Roman"/>
              <w:sz w:val="24"/>
              <w:szCs w:val="24"/>
            </w:rPr>
            <w:t xml:space="preserve">.5 Разработка стратегических мероприятий </w:t>
          </w:r>
          <w:r w:rsidR="00D12CF8" w:rsidRPr="009172C2">
            <w:rPr>
              <w:rFonts w:ascii="Times New Roman" w:hAnsi="Times New Roman" w:cs="Times New Roman"/>
              <w:sz w:val="24"/>
              <w:szCs w:val="24"/>
            </w:rPr>
            <w:ptab w:relativeTo="margin" w:alignment="right" w:leader="dot"/>
          </w:r>
          <w:r w:rsidR="00974357">
            <w:rPr>
              <w:rFonts w:ascii="Times New Roman" w:hAnsi="Times New Roman" w:cs="Times New Roman"/>
              <w:sz w:val="24"/>
              <w:szCs w:val="24"/>
            </w:rPr>
            <w:t>54</w:t>
          </w:r>
        </w:p>
        <w:p w:rsidR="00D12CF8" w:rsidRPr="008627C1" w:rsidRDefault="00AA203D" w:rsidP="003628E1">
          <w:pPr>
            <w:pStyle w:val="2"/>
            <w:spacing w:line="240" w:lineRule="auto"/>
            <w:ind w:left="216" w:firstLine="492"/>
            <w:rPr>
              <w:rFonts w:ascii="Times New Roman" w:hAnsi="Times New Roman" w:cs="Times New Roman"/>
              <w:sz w:val="24"/>
              <w:szCs w:val="24"/>
            </w:rPr>
          </w:pPr>
          <w:r>
            <w:rPr>
              <w:rFonts w:ascii="Times New Roman" w:hAnsi="Times New Roman" w:cs="Times New Roman"/>
              <w:sz w:val="24"/>
              <w:szCs w:val="24"/>
            </w:rPr>
            <w:t>3.</w:t>
          </w:r>
          <w:r w:rsidR="00D12CF8">
            <w:rPr>
              <w:rFonts w:ascii="Times New Roman" w:hAnsi="Times New Roman" w:cs="Times New Roman"/>
              <w:sz w:val="24"/>
              <w:szCs w:val="24"/>
            </w:rPr>
            <w:t>2</w:t>
          </w:r>
          <w:r w:rsidR="00D12CF8" w:rsidRPr="009172C2">
            <w:rPr>
              <w:rFonts w:ascii="Times New Roman" w:hAnsi="Times New Roman" w:cs="Times New Roman"/>
              <w:sz w:val="24"/>
              <w:szCs w:val="24"/>
            </w:rPr>
            <w:t xml:space="preserve">.6 Оценка результативности разработанной ССП </w:t>
          </w:r>
          <w:r w:rsidR="00D12CF8" w:rsidRPr="009172C2">
            <w:rPr>
              <w:rFonts w:ascii="Times New Roman" w:hAnsi="Times New Roman" w:cs="Times New Roman"/>
              <w:sz w:val="24"/>
              <w:szCs w:val="24"/>
            </w:rPr>
            <w:ptab w:relativeTo="margin" w:alignment="right" w:leader="dot"/>
          </w:r>
          <w:r w:rsidR="00042B99" w:rsidRPr="00042B99">
            <w:rPr>
              <w:rFonts w:ascii="Times New Roman" w:hAnsi="Times New Roman" w:cs="Times New Roman"/>
              <w:sz w:val="24"/>
              <w:szCs w:val="24"/>
            </w:rPr>
            <w:t>5</w:t>
          </w:r>
          <w:r w:rsidR="001E0503">
            <w:rPr>
              <w:rFonts w:ascii="Times New Roman" w:hAnsi="Times New Roman" w:cs="Times New Roman"/>
              <w:sz w:val="24"/>
              <w:szCs w:val="24"/>
            </w:rPr>
            <w:t>7</w:t>
          </w:r>
        </w:p>
        <w:p w:rsidR="00D12CF8" w:rsidRPr="00042B99" w:rsidRDefault="00D12CF8" w:rsidP="003628E1">
          <w:pPr>
            <w:pStyle w:val="11"/>
            <w:spacing w:line="240" w:lineRule="auto"/>
          </w:pPr>
          <w:r w:rsidRPr="009172C2">
            <w:t>Заключение</w:t>
          </w:r>
          <w:r w:rsidRPr="009172C2">
            <w:ptab w:relativeTo="margin" w:alignment="right" w:leader="dot"/>
          </w:r>
          <w:r w:rsidR="001E0503">
            <w:t>60</w:t>
          </w:r>
        </w:p>
        <w:p w:rsidR="00D12CF8" w:rsidRPr="00042B99" w:rsidRDefault="00D12CF8" w:rsidP="003628E1">
          <w:pPr>
            <w:pStyle w:val="11"/>
            <w:spacing w:line="240" w:lineRule="auto"/>
          </w:pPr>
          <w:r w:rsidRPr="009172C2">
            <w:t>Список использованных источников</w:t>
          </w:r>
          <w:r w:rsidRPr="009172C2">
            <w:ptab w:relativeTo="margin" w:alignment="right" w:leader="dot"/>
          </w:r>
          <w:r w:rsidR="00F90128" w:rsidRPr="00F90128">
            <w:t>6</w:t>
          </w:r>
          <w:r w:rsidR="001E0503">
            <w:t>2</w:t>
          </w:r>
        </w:p>
        <w:p w:rsidR="003D0835" w:rsidRPr="00F90128" w:rsidRDefault="003D0835" w:rsidP="003628E1">
          <w:pPr>
            <w:pStyle w:val="11"/>
            <w:spacing w:line="240" w:lineRule="auto"/>
          </w:pPr>
          <w:r w:rsidRPr="009172C2">
            <w:t>Приложение 1</w:t>
          </w:r>
          <w:r w:rsidRPr="009172C2">
            <w:ptab w:relativeTo="margin" w:alignment="right" w:leader="dot"/>
          </w:r>
          <w:r w:rsidR="001E0503">
            <w:t>65</w:t>
          </w:r>
        </w:p>
        <w:p w:rsidR="00D12CF8" w:rsidRDefault="003D0835" w:rsidP="003628E1">
          <w:pPr>
            <w:pStyle w:val="11"/>
            <w:spacing w:line="240" w:lineRule="auto"/>
          </w:pPr>
          <w:r w:rsidRPr="009172C2">
            <w:t>Приложение 2</w:t>
          </w:r>
          <w:r w:rsidRPr="009172C2">
            <w:ptab w:relativeTo="margin" w:alignment="right" w:leader="dot"/>
          </w:r>
          <w:r w:rsidR="001E0503">
            <w:t>66</w:t>
          </w:r>
        </w:p>
        <w:p w:rsidR="003D0835" w:rsidRDefault="003D0835" w:rsidP="003628E1">
          <w:pPr>
            <w:pStyle w:val="11"/>
            <w:spacing w:line="240" w:lineRule="auto"/>
          </w:pPr>
          <w:r>
            <w:t>Приложение 3</w:t>
          </w:r>
          <w:r w:rsidRPr="009172C2">
            <w:ptab w:relativeTo="margin" w:alignment="right" w:leader="dot"/>
          </w:r>
          <w:r w:rsidR="001E0503">
            <w:t>67</w:t>
          </w:r>
        </w:p>
        <w:p w:rsidR="001008C0" w:rsidRPr="003D0835" w:rsidRDefault="008A6D46" w:rsidP="003628E1">
          <w:pPr>
            <w:pStyle w:val="11"/>
            <w:spacing w:line="240" w:lineRule="auto"/>
          </w:pPr>
          <w:r>
            <w:t>Приложение 4</w:t>
          </w:r>
          <w:r w:rsidRPr="009172C2">
            <w:ptab w:relativeTo="margin" w:alignment="right" w:leader="dot"/>
          </w:r>
          <w:r>
            <w:t>6</w:t>
          </w:r>
          <w:r w:rsidR="001E0503">
            <w:t>8</w:t>
          </w:r>
        </w:p>
      </w:sdtContent>
    </w:sdt>
    <w:p w:rsidR="003628E1" w:rsidRPr="00E1276F" w:rsidRDefault="003628E1" w:rsidP="002F2C1D">
      <w:pPr>
        <w:spacing w:after="60" w:line="360" w:lineRule="auto"/>
        <w:jc w:val="center"/>
        <w:rPr>
          <w:rFonts w:ascii="Times New Roman" w:hAnsi="Times New Roman" w:cs="Times New Roman"/>
          <w:b/>
          <w:sz w:val="28"/>
          <w:szCs w:val="28"/>
        </w:rPr>
      </w:pPr>
    </w:p>
    <w:p w:rsidR="003628E1" w:rsidRPr="00E1276F" w:rsidRDefault="003628E1" w:rsidP="002F2C1D">
      <w:pPr>
        <w:spacing w:after="60" w:line="360" w:lineRule="auto"/>
        <w:jc w:val="center"/>
        <w:rPr>
          <w:rFonts w:ascii="Times New Roman" w:hAnsi="Times New Roman" w:cs="Times New Roman"/>
          <w:b/>
          <w:sz w:val="28"/>
          <w:szCs w:val="28"/>
        </w:rPr>
      </w:pPr>
    </w:p>
    <w:p w:rsidR="003628E1" w:rsidRPr="00E1276F" w:rsidRDefault="003628E1" w:rsidP="002F2C1D">
      <w:pPr>
        <w:spacing w:after="60" w:line="360" w:lineRule="auto"/>
        <w:jc w:val="center"/>
        <w:rPr>
          <w:rFonts w:ascii="Times New Roman" w:hAnsi="Times New Roman" w:cs="Times New Roman"/>
          <w:b/>
          <w:sz w:val="28"/>
          <w:szCs w:val="28"/>
        </w:rPr>
      </w:pPr>
    </w:p>
    <w:p w:rsidR="00F43132" w:rsidRDefault="00F43132" w:rsidP="002F2C1D">
      <w:pPr>
        <w:spacing w:after="60" w:line="360" w:lineRule="auto"/>
        <w:jc w:val="center"/>
        <w:rPr>
          <w:rFonts w:ascii="Times New Roman" w:hAnsi="Times New Roman" w:cs="Times New Roman"/>
          <w:b/>
          <w:sz w:val="28"/>
          <w:szCs w:val="28"/>
        </w:rPr>
      </w:pPr>
      <w:r w:rsidRPr="00DE403E">
        <w:rPr>
          <w:rFonts w:ascii="Times New Roman" w:hAnsi="Times New Roman" w:cs="Times New Roman"/>
          <w:b/>
          <w:sz w:val="28"/>
          <w:szCs w:val="28"/>
        </w:rPr>
        <w:lastRenderedPageBreak/>
        <w:t>ВВЕДЕНИЕ</w:t>
      </w:r>
    </w:p>
    <w:p w:rsidR="00F43132" w:rsidRPr="008A1667" w:rsidRDefault="00F43132" w:rsidP="00CF700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Стратегическое видение компании определяет ее долгосрочные цели и соответствующий набор мероприятий по их достижению. В условиях информационной ограниченности, а также затруднительной прогнозируемости обстановки внешней среды, перед фирмами встает вопрос о поиске гибкого  инструмента управления, который бы позволил минимизировать временные и денежные затраты на пересмотр выбранной схемы реализации целей. Таким инструментом, имеющим широкую известность в настоящее время, стала система сбалансированных показателей, разработанная Нортоном и Капланом в 1990-х гг. Она предоставила возможность отражать взаимосвязь между различными подразделениями фирмы в контексте их вклада в достижение стратегических целей. Желаемые величины выбранных показателей результативности корректируются в соответствии со скоростью их достижения, а также изменениями условий функционирования компании, что помогает фирме в более короткие сроки адаптировать стратегию под данные изменения. Более точная степень планирования и прогнозирования может быть достигнута, если учитывать в ходе данных мероприятий оценку стадии жизненного цикла компании, а именно присущие определенным этапам проблемы, кризисные явления, потенциальные угрозы и ошибки менеджмента. Синтез этих двух инструментов способствует грамотной расстановке управленческих задач и разработке стратегических мероприятий, что позволяет говорить об актуальности данной работы.</w:t>
      </w:r>
    </w:p>
    <w:p w:rsidR="00F43132" w:rsidRPr="00462C4D" w:rsidRDefault="00F43132" w:rsidP="00CF7002">
      <w:pPr>
        <w:spacing w:after="0" w:line="360" w:lineRule="auto"/>
        <w:ind w:firstLine="709"/>
        <w:jc w:val="both"/>
        <w:rPr>
          <w:rFonts w:ascii="Times New Roman" w:hAnsi="Times New Roman" w:cs="Times New Roman"/>
          <w:sz w:val="24"/>
          <w:szCs w:val="24"/>
        </w:rPr>
      </w:pPr>
      <w:r w:rsidRPr="00462C4D">
        <w:rPr>
          <w:rFonts w:ascii="Times New Roman" w:hAnsi="Times New Roman" w:cs="Times New Roman"/>
          <w:sz w:val="24"/>
          <w:szCs w:val="24"/>
        </w:rPr>
        <w:t>Целью данной работы является</w:t>
      </w:r>
      <w:r>
        <w:rPr>
          <w:rFonts w:ascii="Times New Roman" w:hAnsi="Times New Roman" w:cs="Times New Roman"/>
          <w:sz w:val="24"/>
          <w:szCs w:val="24"/>
        </w:rPr>
        <w:t xml:space="preserve"> </w:t>
      </w:r>
      <w:r w:rsidRPr="000E445B">
        <w:rPr>
          <w:rFonts w:ascii="Times New Roman" w:hAnsi="Times New Roman" w:cs="Times New Roman"/>
          <w:sz w:val="24"/>
          <w:szCs w:val="24"/>
        </w:rPr>
        <w:t>выявление особенностей применения системы сбалансированных показателей на различных стадиях жизненного цикла фирмы</w:t>
      </w:r>
      <w:r w:rsidR="00AB268E">
        <w:rPr>
          <w:rFonts w:ascii="Times New Roman" w:hAnsi="Times New Roman" w:cs="Times New Roman"/>
          <w:sz w:val="24"/>
          <w:szCs w:val="24"/>
        </w:rPr>
        <w:t xml:space="preserve">, а также </w:t>
      </w:r>
      <w:r w:rsidR="004B601D">
        <w:rPr>
          <w:rFonts w:ascii="Times New Roman" w:hAnsi="Times New Roman" w:cs="Times New Roman"/>
          <w:sz w:val="24"/>
          <w:szCs w:val="24"/>
        </w:rPr>
        <w:t xml:space="preserve">отражение  практического применения </w:t>
      </w:r>
      <w:r w:rsidR="00E93CB8">
        <w:rPr>
          <w:rFonts w:ascii="Times New Roman" w:hAnsi="Times New Roman" w:cs="Times New Roman"/>
          <w:sz w:val="24"/>
          <w:szCs w:val="24"/>
        </w:rPr>
        <w:t xml:space="preserve">выявленных особенностей </w:t>
      </w:r>
      <w:r w:rsidR="004B601D">
        <w:rPr>
          <w:rFonts w:ascii="Times New Roman" w:hAnsi="Times New Roman" w:cs="Times New Roman"/>
          <w:sz w:val="24"/>
          <w:szCs w:val="24"/>
        </w:rPr>
        <w:t>на примере</w:t>
      </w:r>
      <w:r w:rsidR="00E93CB8">
        <w:rPr>
          <w:rFonts w:ascii="Times New Roman" w:hAnsi="Times New Roman" w:cs="Times New Roman"/>
          <w:sz w:val="24"/>
          <w:szCs w:val="24"/>
        </w:rPr>
        <w:t xml:space="preserve"> разработки ССП для</w:t>
      </w:r>
      <w:r w:rsidR="004B601D">
        <w:rPr>
          <w:rFonts w:ascii="Times New Roman" w:hAnsi="Times New Roman" w:cs="Times New Roman"/>
          <w:sz w:val="24"/>
          <w:szCs w:val="24"/>
        </w:rPr>
        <w:t xml:space="preserve"> </w:t>
      </w:r>
      <w:r w:rsidR="00F43B2E">
        <w:rPr>
          <w:rFonts w:ascii="Times New Roman" w:hAnsi="Times New Roman" w:cs="Times New Roman"/>
          <w:sz w:val="24"/>
          <w:szCs w:val="24"/>
        </w:rPr>
        <w:t xml:space="preserve">компании АО «ЕСС». </w:t>
      </w:r>
      <w:r w:rsidRPr="00462C4D">
        <w:rPr>
          <w:rFonts w:ascii="Times New Roman" w:hAnsi="Times New Roman" w:cs="Times New Roman"/>
          <w:sz w:val="24"/>
          <w:szCs w:val="24"/>
        </w:rPr>
        <w:t xml:space="preserve">Исходя из данной цели, ставятся следующие задачи исследования: </w:t>
      </w:r>
    </w:p>
    <w:p w:rsidR="00F43132" w:rsidRDefault="00F43132" w:rsidP="00F43132">
      <w:pPr>
        <w:pStyle w:val="a8"/>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провести </w:t>
      </w:r>
      <w:r w:rsidRPr="00395A5C">
        <w:rPr>
          <w:rFonts w:ascii="Times New Roman" w:hAnsi="Times New Roman" w:cs="Times New Roman"/>
          <w:sz w:val="24"/>
          <w:szCs w:val="24"/>
        </w:rPr>
        <w:t>сравнительный анализ основных подходов к концепции жизненного цикла фирмы</w:t>
      </w:r>
      <w:r>
        <w:rPr>
          <w:rFonts w:ascii="Times New Roman" w:hAnsi="Times New Roman" w:cs="Times New Roman"/>
          <w:sz w:val="24"/>
          <w:szCs w:val="24"/>
        </w:rPr>
        <w:t xml:space="preserve"> (ЖЦФ)</w:t>
      </w:r>
      <w:r w:rsidRPr="00395A5C">
        <w:rPr>
          <w:rFonts w:ascii="Times New Roman" w:hAnsi="Times New Roman" w:cs="Times New Roman"/>
          <w:sz w:val="24"/>
          <w:szCs w:val="24"/>
        </w:rPr>
        <w:t>;</w:t>
      </w:r>
    </w:p>
    <w:p w:rsidR="00F43132" w:rsidRPr="002770AD" w:rsidRDefault="00F43132" w:rsidP="00F43132">
      <w:pPr>
        <w:pStyle w:val="a8"/>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исследовать различные виды реализуемых стратегий, а также </w:t>
      </w:r>
      <w:r w:rsidRPr="002770AD">
        <w:rPr>
          <w:rFonts w:ascii="Times New Roman" w:hAnsi="Times New Roman" w:cs="Times New Roman"/>
          <w:sz w:val="24"/>
          <w:szCs w:val="24"/>
        </w:rPr>
        <w:t>выявить основные цели, задачи, проблемы управления фирмой на различных стадиях ее жизненного цикла, на основе этого определить присущую данной стадии стратегию;</w:t>
      </w:r>
    </w:p>
    <w:p w:rsidR="00F43132" w:rsidRDefault="00F43132" w:rsidP="00F43132">
      <w:pPr>
        <w:pStyle w:val="a8"/>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выявить </w:t>
      </w:r>
      <w:r w:rsidRPr="00E047FD">
        <w:rPr>
          <w:rFonts w:ascii="Times New Roman" w:hAnsi="Times New Roman" w:cs="Times New Roman"/>
          <w:sz w:val="24"/>
          <w:szCs w:val="24"/>
        </w:rPr>
        <w:t xml:space="preserve">особенности стратегического управления фирмой на различных стадиях </w:t>
      </w:r>
      <w:r>
        <w:rPr>
          <w:rFonts w:ascii="Times New Roman" w:hAnsi="Times New Roman" w:cs="Times New Roman"/>
          <w:sz w:val="24"/>
          <w:szCs w:val="24"/>
        </w:rPr>
        <w:t>ЖЦФ</w:t>
      </w:r>
      <w:r w:rsidRPr="00E047FD">
        <w:rPr>
          <w:rFonts w:ascii="Times New Roman" w:hAnsi="Times New Roman" w:cs="Times New Roman"/>
          <w:sz w:val="24"/>
          <w:szCs w:val="24"/>
        </w:rPr>
        <w:t>;</w:t>
      </w:r>
    </w:p>
    <w:p w:rsidR="00F43132" w:rsidRDefault="00F43132" w:rsidP="00F43132">
      <w:pPr>
        <w:pStyle w:val="a8"/>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раскрыть сущность принципов и этапов разработки ССП;</w:t>
      </w:r>
    </w:p>
    <w:p w:rsidR="00F43132" w:rsidRDefault="00F43132" w:rsidP="00F43132">
      <w:pPr>
        <w:pStyle w:val="a8"/>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проанализировать особенности выбора и использования </w:t>
      </w:r>
      <w:r>
        <w:rPr>
          <w:rFonts w:ascii="Times New Roman" w:hAnsi="Times New Roman" w:cs="Times New Roman"/>
          <w:sz w:val="24"/>
          <w:szCs w:val="24"/>
          <w:lang w:val="en-US"/>
        </w:rPr>
        <w:t>KPI</w:t>
      </w:r>
      <w:r>
        <w:rPr>
          <w:rFonts w:ascii="Times New Roman" w:hAnsi="Times New Roman" w:cs="Times New Roman"/>
          <w:sz w:val="24"/>
          <w:szCs w:val="24"/>
        </w:rPr>
        <w:t xml:space="preserve"> как способа отражения стратегических целей фирмы в ССП;</w:t>
      </w:r>
    </w:p>
    <w:p w:rsidR="00F43132" w:rsidRDefault="00F43132" w:rsidP="00F43132">
      <w:pPr>
        <w:pStyle w:val="a8"/>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исследовать аспекты </w:t>
      </w:r>
      <w:r w:rsidRPr="00E047FD">
        <w:rPr>
          <w:rFonts w:ascii="Times New Roman" w:hAnsi="Times New Roman" w:cs="Times New Roman"/>
          <w:sz w:val="24"/>
          <w:szCs w:val="24"/>
        </w:rPr>
        <w:t>управления различными элементами ССП на стадиях жизненного цикла фирмы</w:t>
      </w:r>
      <w:r w:rsidR="00E93CB8">
        <w:rPr>
          <w:rFonts w:ascii="Times New Roman" w:hAnsi="Times New Roman" w:cs="Times New Roman"/>
          <w:sz w:val="24"/>
          <w:szCs w:val="24"/>
        </w:rPr>
        <w:t>;</w:t>
      </w:r>
    </w:p>
    <w:p w:rsidR="00E93CB8" w:rsidRDefault="00E93CB8" w:rsidP="00E93CB8">
      <w:pPr>
        <w:pStyle w:val="a8"/>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дать краткую характеристику деятельности АО «ЕСС»</w:t>
      </w:r>
      <w:r w:rsidRPr="00395A5C">
        <w:rPr>
          <w:rFonts w:ascii="Times New Roman" w:hAnsi="Times New Roman" w:cs="Times New Roman"/>
          <w:sz w:val="24"/>
          <w:szCs w:val="24"/>
        </w:rPr>
        <w:t>;</w:t>
      </w:r>
    </w:p>
    <w:p w:rsidR="00E93CB8" w:rsidRPr="002770AD" w:rsidRDefault="00E93CB8" w:rsidP="00E93CB8">
      <w:pPr>
        <w:pStyle w:val="a8"/>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провести анализ ее внутренней и внешней среды</w:t>
      </w:r>
      <w:r w:rsidRPr="002770AD">
        <w:rPr>
          <w:rFonts w:ascii="Times New Roman" w:hAnsi="Times New Roman" w:cs="Times New Roman"/>
          <w:sz w:val="24"/>
          <w:szCs w:val="24"/>
        </w:rPr>
        <w:t>;</w:t>
      </w:r>
    </w:p>
    <w:p w:rsidR="00E93CB8" w:rsidRDefault="00E93CB8" w:rsidP="00E93CB8">
      <w:pPr>
        <w:pStyle w:val="a8"/>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обозначить стратегические цели компании</w:t>
      </w:r>
      <w:r w:rsidRPr="00E047FD">
        <w:rPr>
          <w:rFonts w:ascii="Times New Roman" w:hAnsi="Times New Roman" w:cs="Times New Roman"/>
          <w:sz w:val="24"/>
          <w:szCs w:val="24"/>
        </w:rPr>
        <w:t>;</w:t>
      </w:r>
    </w:p>
    <w:p w:rsidR="00E93CB8" w:rsidRDefault="00E93CB8" w:rsidP="00E93CB8">
      <w:pPr>
        <w:pStyle w:val="a8"/>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разработать </w:t>
      </w:r>
      <w:r>
        <w:rPr>
          <w:rFonts w:ascii="Times New Roman" w:hAnsi="Times New Roman" w:cs="Times New Roman"/>
          <w:sz w:val="24"/>
          <w:szCs w:val="24"/>
          <w:lang w:val="en-US"/>
        </w:rPr>
        <w:t>KPI</w:t>
      </w:r>
      <w:r>
        <w:rPr>
          <w:rFonts w:ascii="Times New Roman" w:hAnsi="Times New Roman" w:cs="Times New Roman"/>
          <w:sz w:val="24"/>
          <w:szCs w:val="24"/>
        </w:rPr>
        <w:t>, которые будут служить индикаторами реализации стратегии, и установить их плановые значения;</w:t>
      </w:r>
    </w:p>
    <w:p w:rsidR="00E93CB8" w:rsidRDefault="00E93CB8" w:rsidP="00E93CB8">
      <w:pPr>
        <w:pStyle w:val="a8"/>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представить ряд стратегических мероприятий, направленных на достижение целей;</w:t>
      </w:r>
    </w:p>
    <w:p w:rsidR="00E93CB8" w:rsidRPr="00E93CB8" w:rsidRDefault="00E93CB8" w:rsidP="00E93CB8">
      <w:pPr>
        <w:pStyle w:val="a8"/>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проанализировать возможные способы оценки результативности ССП.</w:t>
      </w:r>
    </w:p>
    <w:p w:rsidR="00F43132" w:rsidRDefault="00F43132" w:rsidP="00CF700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Объектом </w:t>
      </w:r>
      <w:r w:rsidR="00E93CB8">
        <w:rPr>
          <w:rFonts w:ascii="Times New Roman" w:hAnsi="Times New Roman" w:cs="Times New Roman"/>
          <w:sz w:val="24"/>
          <w:szCs w:val="24"/>
        </w:rPr>
        <w:t>теоретической</w:t>
      </w:r>
      <w:r w:rsidR="00BC691B">
        <w:rPr>
          <w:rFonts w:ascii="Times New Roman" w:hAnsi="Times New Roman" w:cs="Times New Roman"/>
          <w:sz w:val="24"/>
          <w:szCs w:val="24"/>
        </w:rPr>
        <w:t xml:space="preserve"> части</w:t>
      </w:r>
      <w:r>
        <w:rPr>
          <w:rFonts w:ascii="Times New Roman" w:hAnsi="Times New Roman" w:cs="Times New Roman"/>
          <w:sz w:val="24"/>
          <w:szCs w:val="24"/>
        </w:rPr>
        <w:t xml:space="preserve"> работы выступает система сбалансированных показателей. Предметом исследования являются особенности применения ССП как инструмента стратегического управления на различных временных интервалах жизни фирмы.</w:t>
      </w:r>
    </w:p>
    <w:p w:rsidR="00156CD9" w:rsidRDefault="00156CD9" w:rsidP="00CF700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Объектом </w:t>
      </w:r>
      <w:r w:rsidR="00583E6D">
        <w:rPr>
          <w:rFonts w:ascii="Times New Roman" w:hAnsi="Times New Roman" w:cs="Times New Roman"/>
          <w:sz w:val="24"/>
          <w:szCs w:val="24"/>
        </w:rPr>
        <w:t>практической</w:t>
      </w:r>
      <w:r w:rsidR="002651E1">
        <w:rPr>
          <w:rFonts w:ascii="Times New Roman" w:hAnsi="Times New Roman" w:cs="Times New Roman"/>
          <w:sz w:val="24"/>
          <w:szCs w:val="24"/>
        </w:rPr>
        <w:t xml:space="preserve"> части</w:t>
      </w:r>
      <w:r>
        <w:rPr>
          <w:rFonts w:ascii="Times New Roman" w:hAnsi="Times New Roman" w:cs="Times New Roman"/>
          <w:sz w:val="24"/>
          <w:szCs w:val="24"/>
        </w:rPr>
        <w:t xml:space="preserve"> работы выступает АО «ЕСС». Предметом исследования является разработка ССП как инструмента стратегического управления компанией.</w:t>
      </w:r>
    </w:p>
    <w:p w:rsidR="00F21C38" w:rsidRPr="001C68D7" w:rsidRDefault="00F21C38" w:rsidP="00CF700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данной ВКР использовались следующие инструменты и методы:</w:t>
      </w:r>
      <w:r w:rsidR="00E44B79">
        <w:rPr>
          <w:rFonts w:ascii="Times New Roman" w:hAnsi="Times New Roman" w:cs="Times New Roman"/>
          <w:sz w:val="24"/>
          <w:szCs w:val="24"/>
        </w:rPr>
        <w:t xml:space="preserve"> модели </w:t>
      </w:r>
      <w:r w:rsidR="00E44B79" w:rsidRPr="00F21C38">
        <w:rPr>
          <w:rFonts w:ascii="Times New Roman" w:hAnsi="Times New Roman" w:cs="Times New Roman"/>
          <w:sz w:val="24"/>
          <w:szCs w:val="24"/>
        </w:rPr>
        <w:t>Грейнера, Адизеса, Камерона и Куинна</w:t>
      </w:r>
      <w:r w:rsidR="00E44B79">
        <w:rPr>
          <w:rFonts w:ascii="Times New Roman" w:hAnsi="Times New Roman" w:cs="Times New Roman"/>
          <w:sz w:val="24"/>
          <w:szCs w:val="24"/>
        </w:rPr>
        <w:t>,</w:t>
      </w:r>
      <w:r>
        <w:rPr>
          <w:rFonts w:ascii="Times New Roman" w:hAnsi="Times New Roman" w:cs="Times New Roman"/>
          <w:sz w:val="24"/>
          <w:szCs w:val="24"/>
        </w:rPr>
        <w:t xml:space="preserve"> </w:t>
      </w:r>
      <w:r w:rsidRPr="00F21C38">
        <w:rPr>
          <w:rFonts w:ascii="Times New Roman" w:hAnsi="Times New Roman" w:cs="Times New Roman"/>
          <w:sz w:val="24"/>
          <w:szCs w:val="24"/>
        </w:rPr>
        <w:t>сравнител</w:t>
      </w:r>
      <w:r w:rsidR="00E44B79">
        <w:rPr>
          <w:rFonts w:ascii="Times New Roman" w:hAnsi="Times New Roman" w:cs="Times New Roman"/>
          <w:sz w:val="24"/>
          <w:szCs w:val="24"/>
        </w:rPr>
        <w:t>ьный анализ, PEST-анализ,</w:t>
      </w:r>
      <w:r w:rsidR="00C64D81">
        <w:rPr>
          <w:rFonts w:ascii="Times New Roman" w:hAnsi="Times New Roman" w:cs="Times New Roman"/>
          <w:sz w:val="24"/>
          <w:szCs w:val="24"/>
        </w:rPr>
        <w:t xml:space="preserve"> </w:t>
      </w:r>
      <w:r w:rsidR="00C64D81" w:rsidRPr="008627C1">
        <w:rPr>
          <w:rFonts w:ascii="Times New Roman" w:hAnsi="Times New Roman" w:cs="Times New Roman"/>
          <w:sz w:val="24"/>
          <w:szCs w:val="24"/>
        </w:rPr>
        <w:t>SWOT</w:t>
      </w:r>
      <w:r w:rsidR="00C64D81" w:rsidRPr="00C64D81">
        <w:rPr>
          <w:rFonts w:ascii="Times New Roman" w:hAnsi="Times New Roman" w:cs="Times New Roman"/>
          <w:sz w:val="24"/>
          <w:szCs w:val="24"/>
        </w:rPr>
        <w:t>-</w:t>
      </w:r>
      <w:r w:rsidR="00C64D81">
        <w:rPr>
          <w:rFonts w:ascii="Times New Roman" w:hAnsi="Times New Roman" w:cs="Times New Roman"/>
          <w:sz w:val="24"/>
          <w:szCs w:val="24"/>
        </w:rPr>
        <w:t>анализ,</w:t>
      </w:r>
      <w:r w:rsidRPr="00F21C38">
        <w:rPr>
          <w:rFonts w:ascii="Times New Roman" w:hAnsi="Times New Roman" w:cs="Times New Roman"/>
          <w:sz w:val="24"/>
          <w:szCs w:val="24"/>
        </w:rPr>
        <w:t xml:space="preserve"> модель пяти конкурентных сил М. Портера</w:t>
      </w:r>
      <w:r w:rsidR="00E44B79">
        <w:rPr>
          <w:rFonts w:ascii="Times New Roman" w:hAnsi="Times New Roman" w:cs="Times New Roman"/>
          <w:sz w:val="24"/>
          <w:szCs w:val="24"/>
        </w:rPr>
        <w:t>, с</w:t>
      </w:r>
      <w:r w:rsidR="00E44B79" w:rsidRPr="00F21C38">
        <w:rPr>
          <w:rFonts w:ascii="Times New Roman" w:hAnsi="Times New Roman" w:cs="Times New Roman"/>
          <w:sz w:val="24"/>
          <w:szCs w:val="24"/>
        </w:rPr>
        <w:t>истема сба</w:t>
      </w:r>
      <w:r w:rsidR="00C64D81">
        <w:rPr>
          <w:rFonts w:ascii="Times New Roman" w:hAnsi="Times New Roman" w:cs="Times New Roman"/>
          <w:sz w:val="24"/>
          <w:szCs w:val="24"/>
        </w:rPr>
        <w:t>лансированных показателей (ССП).</w:t>
      </w:r>
    </w:p>
    <w:p w:rsidR="00156CD9" w:rsidRPr="001C68D7" w:rsidRDefault="00156CD9" w:rsidP="00CF700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Работа состоит из введения, трех</w:t>
      </w:r>
      <w:r w:rsidRPr="00BF0CFA">
        <w:rPr>
          <w:rFonts w:ascii="Times New Roman" w:hAnsi="Times New Roman" w:cs="Times New Roman"/>
          <w:sz w:val="24"/>
          <w:szCs w:val="24"/>
        </w:rPr>
        <w:t xml:space="preserve"> глав</w:t>
      </w:r>
      <w:r w:rsidR="00DE4101">
        <w:rPr>
          <w:rFonts w:ascii="Times New Roman" w:hAnsi="Times New Roman" w:cs="Times New Roman"/>
          <w:sz w:val="24"/>
          <w:szCs w:val="24"/>
        </w:rPr>
        <w:t xml:space="preserve"> (первые две из которых являются теоретическими, третья - практической),</w:t>
      </w:r>
      <w:r w:rsidRPr="00BF0CFA">
        <w:rPr>
          <w:rFonts w:ascii="Times New Roman" w:hAnsi="Times New Roman" w:cs="Times New Roman"/>
          <w:sz w:val="24"/>
          <w:szCs w:val="24"/>
        </w:rPr>
        <w:t xml:space="preserve"> заключения, списка исполь</w:t>
      </w:r>
      <w:r w:rsidR="00EE17E4">
        <w:rPr>
          <w:rFonts w:ascii="Times New Roman" w:hAnsi="Times New Roman" w:cs="Times New Roman"/>
          <w:sz w:val="24"/>
          <w:szCs w:val="24"/>
        </w:rPr>
        <w:t>зованной литературы, четы</w:t>
      </w:r>
      <w:r w:rsidR="002D1C6F">
        <w:rPr>
          <w:rFonts w:ascii="Times New Roman" w:hAnsi="Times New Roman" w:cs="Times New Roman"/>
          <w:sz w:val="24"/>
          <w:szCs w:val="24"/>
        </w:rPr>
        <w:t>ре</w:t>
      </w:r>
      <w:r>
        <w:rPr>
          <w:rFonts w:ascii="Times New Roman" w:hAnsi="Times New Roman" w:cs="Times New Roman"/>
          <w:sz w:val="24"/>
          <w:szCs w:val="24"/>
        </w:rPr>
        <w:t>х приложений.</w:t>
      </w:r>
      <w:r w:rsidR="00232CA5" w:rsidRPr="00232CA5">
        <w:rPr>
          <w:rFonts w:ascii="Times New Roman" w:hAnsi="Times New Roman" w:cs="Times New Roman"/>
          <w:sz w:val="24"/>
          <w:szCs w:val="24"/>
        </w:rPr>
        <w:t xml:space="preserve"> </w:t>
      </w:r>
      <w:r w:rsidR="00232CA5" w:rsidRPr="00BF0CFA">
        <w:rPr>
          <w:rFonts w:ascii="Times New Roman" w:hAnsi="Times New Roman" w:cs="Times New Roman"/>
          <w:sz w:val="24"/>
          <w:szCs w:val="24"/>
        </w:rPr>
        <w:t>В первой главе</w:t>
      </w:r>
      <w:r w:rsidR="00232CA5">
        <w:rPr>
          <w:rFonts w:ascii="Times New Roman" w:hAnsi="Times New Roman" w:cs="Times New Roman"/>
          <w:sz w:val="24"/>
          <w:szCs w:val="24"/>
        </w:rPr>
        <w:t xml:space="preserve"> рассмотрены основные подходы к концепции жизненного цикла фирмы, а также представлены типы реализуемых стратегий на различных стадиях ЖЦФ, присущая данным этапам специфика управления. </w:t>
      </w:r>
      <w:r w:rsidR="002E35B0">
        <w:rPr>
          <w:rFonts w:ascii="Times New Roman" w:hAnsi="Times New Roman" w:cs="Times New Roman"/>
          <w:sz w:val="24"/>
          <w:szCs w:val="24"/>
        </w:rPr>
        <w:t>Вторая глава, являясь логическим продолжением первой, отражает</w:t>
      </w:r>
      <w:r w:rsidR="00232CA5">
        <w:rPr>
          <w:rFonts w:ascii="Times New Roman" w:hAnsi="Times New Roman" w:cs="Times New Roman"/>
          <w:sz w:val="24"/>
          <w:szCs w:val="24"/>
        </w:rPr>
        <w:t xml:space="preserve"> последовательность и принципы разработки системы сбалансированных показателей, особенности ее применения на различных стадиях ЖЦФ.</w:t>
      </w:r>
      <w:r>
        <w:rPr>
          <w:rFonts w:ascii="Times New Roman" w:hAnsi="Times New Roman" w:cs="Times New Roman"/>
          <w:sz w:val="24"/>
          <w:szCs w:val="24"/>
        </w:rPr>
        <w:t xml:space="preserve"> В третьей</w:t>
      </w:r>
      <w:r w:rsidRPr="00BF0CFA">
        <w:rPr>
          <w:rFonts w:ascii="Times New Roman" w:hAnsi="Times New Roman" w:cs="Times New Roman"/>
          <w:sz w:val="24"/>
          <w:szCs w:val="24"/>
        </w:rPr>
        <w:t xml:space="preserve"> главе</w:t>
      </w:r>
      <w:r>
        <w:rPr>
          <w:rFonts w:ascii="Times New Roman" w:hAnsi="Times New Roman" w:cs="Times New Roman"/>
          <w:sz w:val="24"/>
          <w:szCs w:val="24"/>
        </w:rPr>
        <w:t xml:space="preserve"> представлена характеристика деятельности компании</w:t>
      </w:r>
      <w:r w:rsidR="002E35B0">
        <w:rPr>
          <w:rFonts w:ascii="Times New Roman" w:hAnsi="Times New Roman" w:cs="Times New Roman"/>
          <w:sz w:val="24"/>
          <w:szCs w:val="24"/>
        </w:rPr>
        <w:t xml:space="preserve"> АО «ЕСС»</w:t>
      </w:r>
      <w:r>
        <w:rPr>
          <w:rFonts w:ascii="Times New Roman" w:hAnsi="Times New Roman" w:cs="Times New Roman"/>
          <w:sz w:val="24"/>
          <w:szCs w:val="24"/>
        </w:rPr>
        <w:t>, результаты анализа</w:t>
      </w:r>
      <w:r w:rsidR="002E35B0">
        <w:rPr>
          <w:rFonts w:ascii="Times New Roman" w:hAnsi="Times New Roman" w:cs="Times New Roman"/>
          <w:sz w:val="24"/>
          <w:szCs w:val="24"/>
        </w:rPr>
        <w:t xml:space="preserve"> ее внутренней и внешней среды</w:t>
      </w:r>
      <w:r w:rsidR="00CD3DDF">
        <w:rPr>
          <w:rFonts w:ascii="Times New Roman" w:hAnsi="Times New Roman" w:cs="Times New Roman"/>
          <w:sz w:val="24"/>
          <w:szCs w:val="24"/>
        </w:rPr>
        <w:t>, финансового положения</w:t>
      </w:r>
      <w:r w:rsidR="00232CA5">
        <w:rPr>
          <w:rFonts w:ascii="Times New Roman" w:hAnsi="Times New Roman" w:cs="Times New Roman"/>
          <w:sz w:val="24"/>
          <w:szCs w:val="24"/>
        </w:rPr>
        <w:t xml:space="preserve">, а также </w:t>
      </w:r>
      <w:r>
        <w:rPr>
          <w:rFonts w:ascii="Times New Roman" w:hAnsi="Times New Roman" w:cs="Times New Roman"/>
          <w:sz w:val="24"/>
          <w:szCs w:val="24"/>
        </w:rPr>
        <w:t>отражена последовательность разработки системы сбалансированных показателей</w:t>
      </w:r>
      <w:r w:rsidR="00CD3DDF">
        <w:rPr>
          <w:rFonts w:ascii="Times New Roman" w:hAnsi="Times New Roman" w:cs="Times New Roman"/>
          <w:sz w:val="24"/>
          <w:szCs w:val="24"/>
        </w:rPr>
        <w:t>, учитывающая особенности стадии ЖЦФ</w:t>
      </w:r>
      <w:r>
        <w:rPr>
          <w:rFonts w:ascii="Times New Roman" w:hAnsi="Times New Roman" w:cs="Times New Roman"/>
          <w:sz w:val="24"/>
          <w:szCs w:val="24"/>
        </w:rPr>
        <w:t>.</w:t>
      </w:r>
    </w:p>
    <w:p w:rsidR="00F43132" w:rsidRDefault="00F43132" w:rsidP="008627C1">
      <w:pPr>
        <w:spacing w:after="0" w:line="360" w:lineRule="auto"/>
        <w:ind w:firstLine="567"/>
        <w:jc w:val="both"/>
        <w:rPr>
          <w:rFonts w:ascii="Times New Roman" w:hAnsi="Times New Roman" w:cs="Times New Roman"/>
          <w:sz w:val="24"/>
          <w:szCs w:val="24"/>
        </w:rPr>
      </w:pPr>
    </w:p>
    <w:p w:rsidR="008627C1" w:rsidRDefault="008627C1" w:rsidP="008627C1">
      <w:pPr>
        <w:spacing w:after="0" w:line="360" w:lineRule="auto"/>
        <w:ind w:firstLine="567"/>
        <w:jc w:val="both"/>
        <w:rPr>
          <w:rFonts w:ascii="Times New Roman" w:hAnsi="Times New Roman" w:cs="Times New Roman"/>
          <w:sz w:val="24"/>
          <w:szCs w:val="24"/>
        </w:rPr>
      </w:pPr>
    </w:p>
    <w:p w:rsidR="008627C1" w:rsidRDefault="008627C1" w:rsidP="008627C1">
      <w:pPr>
        <w:spacing w:after="0" w:line="360" w:lineRule="auto"/>
        <w:ind w:firstLine="567"/>
        <w:jc w:val="both"/>
        <w:rPr>
          <w:rFonts w:ascii="Times New Roman" w:hAnsi="Times New Roman" w:cs="Times New Roman"/>
          <w:sz w:val="24"/>
          <w:szCs w:val="24"/>
        </w:rPr>
      </w:pPr>
    </w:p>
    <w:p w:rsidR="008627C1" w:rsidRDefault="008627C1" w:rsidP="008627C1">
      <w:pPr>
        <w:spacing w:after="0" w:line="360" w:lineRule="auto"/>
        <w:ind w:firstLine="567"/>
        <w:jc w:val="both"/>
        <w:rPr>
          <w:rFonts w:ascii="Times New Roman" w:hAnsi="Times New Roman" w:cs="Times New Roman"/>
          <w:sz w:val="24"/>
          <w:szCs w:val="24"/>
        </w:rPr>
      </w:pPr>
    </w:p>
    <w:p w:rsidR="008627C1" w:rsidRPr="00F84E84" w:rsidRDefault="008627C1" w:rsidP="008627C1">
      <w:pPr>
        <w:spacing w:after="0" w:line="360" w:lineRule="auto"/>
        <w:ind w:firstLine="567"/>
        <w:jc w:val="both"/>
        <w:rPr>
          <w:rFonts w:ascii="Times New Roman" w:hAnsi="Times New Roman" w:cs="Times New Roman"/>
          <w:sz w:val="24"/>
          <w:szCs w:val="24"/>
        </w:rPr>
      </w:pPr>
    </w:p>
    <w:p w:rsidR="00F43132" w:rsidRPr="00D07A8A" w:rsidRDefault="00F43132" w:rsidP="002F2C1D">
      <w:pPr>
        <w:spacing w:after="60" w:line="360" w:lineRule="auto"/>
        <w:jc w:val="center"/>
        <w:rPr>
          <w:rFonts w:ascii="Times New Roman" w:hAnsi="Times New Roman" w:cs="Times New Roman"/>
          <w:b/>
          <w:sz w:val="28"/>
          <w:szCs w:val="28"/>
        </w:rPr>
      </w:pPr>
      <w:r w:rsidRPr="00D07A8A">
        <w:rPr>
          <w:rFonts w:ascii="Times New Roman" w:hAnsi="Times New Roman" w:cs="Times New Roman"/>
          <w:b/>
          <w:sz w:val="28"/>
          <w:szCs w:val="28"/>
        </w:rPr>
        <w:lastRenderedPageBreak/>
        <w:t>Г</w:t>
      </w:r>
      <w:r>
        <w:rPr>
          <w:rFonts w:ascii="Times New Roman" w:hAnsi="Times New Roman" w:cs="Times New Roman"/>
          <w:b/>
          <w:sz w:val="28"/>
          <w:szCs w:val="28"/>
        </w:rPr>
        <w:t>ЛАВА</w:t>
      </w:r>
      <w:r w:rsidRPr="00D07A8A">
        <w:rPr>
          <w:rFonts w:ascii="Times New Roman" w:hAnsi="Times New Roman" w:cs="Times New Roman"/>
          <w:b/>
          <w:sz w:val="28"/>
          <w:szCs w:val="28"/>
        </w:rPr>
        <w:t xml:space="preserve"> 1. И</w:t>
      </w:r>
      <w:r>
        <w:rPr>
          <w:rFonts w:ascii="Times New Roman" w:hAnsi="Times New Roman" w:cs="Times New Roman"/>
          <w:b/>
          <w:sz w:val="28"/>
          <w:szCs w:val="28"/>
        </w:rPr>
        <w:t>СПОЛЬЗОВАНИЕ ТЕОРИИ ЖИЗНЕННОГО ЦИКЛА ФИРМЫ В АНАЛИЗЕ ЕЕ ДЕЯТЕЛЬНОСТИ</w:t>
      </w:r>
    </w:p>
    <w:p w:rsidR="00F43132" w:rsidRPr="000E6AFB" w:rsidRDefault="00F43132" w:rsidP="002F2C1D">
      <w:pPr>
        <w:spacing w:after="60" w:line="360" w:lineRule="auto"/>
        <w:ind w:firstLine="709"/>
        <w:jc w:val="center"/>
        <w:rPr>
          <w:rFonts w:ascii="Times New Roman" w:hAnsi="Times New Roman" w:cs="Times New Roman"/>
          <w:b/>
          <w:sz w:val="24"/>
          <w:szCs w:val="24"/>
        </w:rPr>
      </w:pPr>
      <w:r w:rsidRPr="000E6AFB">
        <w:rPr>
          <w:rFonts w:ascii="Times New Roman" w:hAnsi="Times New Roman" w:cs="Times New Roman"/>
          <w:b/>
          <w:sz w:val="24"/>
          <w:szCs w:val="24"/>
        </w:rPr>
        <w:t>1.1 Развитие теории жизненного цикла фирмы. Сравнительные характеристики различных подходов к теории жизненного цикла фирмы</w:t>
      </w:r>
    </w:p>
    <w:p w:rsidR="00F43132" w:rsidRPr="00721B39" w:rsidRDefault="00F43132" w:rsidP="00CF700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Вопросы</w:t>
      </w:r>
      <w:r w:rsidRPr="00721B39">
        <w:rPr>
          <w:rFonts w:ascii="Times New Roman" w:hAnsi="Times New Roman" w:cs="Times New Roman"/>
          <w:sz w:val="24"/>
          <w:szCs w:val="24"/>
        </w:rPr>
        <w:t xml:space="preserve"> оптими</w:t>
      </w:r>
      <w:r>
        <w:rPr>
          <w:rFonts w:ascii="Times New Roman" w:hAnsi="Times New Roman" w:cs="Times New Roman"/>
          <w:sz w:val="24"/>
          <w:szCs w:val="24"/>
        </w:rPr>
        <w:t>зации функционирования компании</w:t>
      </w:r>
      <w:r w:rsidRPr="00721B39">
        <w:rPr>
          <w:rFonts w:ascii="Times New Roman" w:hAnsi="Times New Roman" w:cs="Times New Roman"/>
          <w:sz w:val="24"/>
          <w:szCs w:val="24"/>
        </w:rPr>
        <w:t xml:space="preserve"> всегда </w:t>
      </w:r>
      <w:r>
        <w:rPr>
          <w:rFonts w:ascii="Times New Roman" w:hAnsi="Times New Roman" w:cs="Times New Roman"/>
          <w:sz w:val="24"/>
          <w:szCs w:val="24"/>
        </w:rPr>
        <w:t xml:space="preserve">остаются актуальными для </w:t>
      </w:r>
      <w:r w:rsidRPr="00721B39">
        <w:rPr>
          <w:rFonts w:ascii="Times New Roman" w:hAnsi="Times New Roman" w:cs="Times New Roman"/>
          <w:sz w:val="24"/>
          <w:szCs w:val="24"/>
        </w:rPr>
        <w:t>менеджеров. Существует множество взглядов, теорий, подходов, позволяющих определять основные факторы</w:t>
      </w:r>
      <w:r>
        <w:rPr>
          <w:rFonts w:ascii="Times New Roman" w:hAnsi="Times New Roman" w:cs="Times New Roman"/>
          <w:sz w:val="24"/>
          <w:szCs w:val="24"/>
        </w:rPr>
        <w:t xml:space="preserve"> влияния на деятельность фирмы в процессе </w:t>
      </w:r>
      <w:r w:rsidRPr="00721B39">
        <w:rPr>
          <w:rFonts w:ascii="Times New Roman" w:hAnsi="Times New Roman" w:cs="Times New Roman"/>
          <w:sz w:val="24"/>
          <w:szCs w:val="24"/>
        </w:rPr>
        <w:t xml:space="preserve">развития компании. </w:t>
      </w:r>
    </w:p>
    <w:p w:rsidR="00F43132" w:rsidRDefault="00F43132" w:rsidP="00CF7002">
      <w:pPr>
        <w:spacing w:after="0" w:line="360" w:lineRule="auto"/>
        <w:ind w:firstLine="709"/>
        <w:jc w:val="both"/>
        <w:rPr>
          <w:rFonts w:ascii="Times New Roman" w:hAnsi="Times New Roman" w:cs="Times New Roman"/>
          <w:sz w:val="24"/>
          <w:szCs w:val="24"/>
        </w:rPr>
      </w:pPr>
      <w:r w:rsidRPr="00721B39">
        <w:rPr>
          <w:rFonts w:ascii="Times New Roman" w:hAnsi="Times New Roman" w:cs="Times New Roman"/>
          <w:sz w:val="24"/>
          <w:szCs w:val="24"/>
        </w:rPr>
        <w:t>К понятию организационного развития существует два подхода: субъектно-рационалистический и природно-объективистский</w:t>
      </w:r>
      <w:r w:rsidRPr="007A4513">
        <w:rPr>
          <w:rStyle w:val="ac"/>
          <w:rFonts w:ascii="Times New Roman" w:hAnsi="Times New Roman" w:cs="Times New Roman"/>
          <w:sz w:val="24"/>
          <w:szCs w:val="24"/>
        </w:rPr>
        <w:footnoteReference w:id="1"/>
      </w:r>
      <w:r w:rsidRPr="00721B39">
        <w:rPr>
          <w:rFonts w:ascii="Times New Roman" w:hAnsi="Times New Roman" w:cs="Times New Roman"/>
          <w:sz w:val="24"/>
          <w:szCs w:val="24"/>
        </w:rPr>
        <w:t>. В рамках первого, прошлое, настоящее и будущее фирмы детерминировано действиями ее руководящего персонала, его способностью принимать меры ответной реакции на изменения внешней среды, рационализировать распределение внутренних ресурсов. Таким образом, необходимость учета множества субъективных факторов усложняет процесс оценки функционирования компании.  Вторая же точка зрения предполагает наличие некого естественного</w:t>
      </w:r>
      <w:r>
        <w:rPr>
          <w:rFonts w:ascii="Times New Roman" w:hAnsi="Times New Roman" w:cs="Times New Roman"/>
          <w:sz w:val="24"/>
          <w:szCs w:val="24"/>
        </w:rPr>
        <w:t xml:space="preserve"> процесса развития фирмы, каждый этап </w:t>
      </w:r>
      <w:r w:rsidRPr="00721B39">
        <w:rPr>
          <w:rFonts w:ascii="Times New Roman" w:hAnsi="Times New Roman" w:cs="Times New Roman"/>
          <w:sz w:val="24"/>
          <w:szCs w:val="24"/>
        </w:rPr>
        <w:t>котор</w:t>
      </w:r>
      <w:r>
        <w:rPr>
          <w:rFonts w:ascii="Times New Roman" w:hAnsi="Times New Roman" w:cs="Times New Roman"/>
          <w:sz w:val="24"/>
          <w:szCs w:val="24"/>
        </w:rPr>
        <w:t>ого является многомерным явлением,</w:t>
      </w:r>
      <w:r w:rsidRPr="00721B39">
        <w:rPr>
          <w:rFonts w:ascii="Times New Roman" w:hAnsi="Times New Roman" w:cs="Times New Roman"/>
          <w:sz w:val="24"/>
          <w:szCs w:val="24"/>
        </w:rPr>
        <w:t xml:space="preserve"> присущ ряд общих управленческих задач</w:t>
      </w:r>
      <w:r>
        <w:rPr>
          <w:rFonts w:ascii="Times New Roman" w:hAnsi="Times New Roman" w:cs="Times New Roman"/>
          <w:sz w:val="24"/>
          <w:szCs w:val="24"/>
        </w:rPr>
        <w:t>, структур</w:t>
      </w:r>
      <w:r>
        <w:rPr>
          <w:rStyle w:val="ac"/>
          <w:rFonts w:ascii="Times New Roman" w:hAnsi="Times New Roman" w:cs="Times New Roman"/>
          <w:sz w:val="24"/>
          <w:szCs w:val="24"/>
        </w:rPr>
        <w:footnoteReference w:id="2"/>
      </w:r>
      <w:r w:rsidRPr="00721B39">
        <w:rPr>
          <w:rFonts w:ascii="Times New Roman" w:hAnsi="Times New Roman" w:cs="Times New Roman"/>
          <w:sz w:val="24"/>
          <w:szCs w:val="24"/>
        </w:rPr>
        <w:t xml:space="preserve">. Впервые такого рода идеи выдвинул Дж. Гарднер в 60-х гг. 20 в., положив тем самым начало развитию теории жизненного цикла фирмы. Стоит рассмотреть несколько наиболее известных моделей в данной концепции. </w:t>
      </w:r>
    </w:p>
    <w:p w:rsidR="00F43132" w:rsidRDefault="00F43132" w:rsidP="00F43132">
      <w:pPr>
        <w:spacing w:line="360" w:lineRule="auto"/>
        <w:jc w:val="center"/>
        <w:rPr>
          <w:rFonts w:ascii="Times New Roman" w:hAnsi="Times New Roman" w:cs="Times New Roman"/>
          <w:sz w:val="24"/>
          <w:szCs w:val="24"/>
        </w:rPr>
      </w:pPr>
      <w:r w:rsidRPr="00EF734F">
        <w:rPr>
          <w:rFonts w:ascii="Times New Roman" w:hAnsi="Times New Roman" w:cs="Times New Roman"/>
          <w:noProof/>
          <w:sz w:val="24"/>
          <w:szCs w:val="24"/>
          <w:lang w:eastAsia="ru-RU"/>
        </w:rPr>
        <w:drawing>
          <wp:inline distT="0" distB="0" distL="0" distR="0">
            <wp:extent cx="3298308" cy="2585095"/>
            <wp:effectExtent l="19050" t="0" r="0" b="0"/>
            <wp:docPr id="4" name="Рисунок 0" descr="модель Грейне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дель Грейнера.png"/>
                    <pic:cNvPicPr/>
                  </pic:nvPicPr>
                  <pic:blipFill>
                    <a:blip r:embed="rId8" cstate="print"/>
                    <a:stretch>
                      <a:fillRect/>
                    </a:stretch>
                  </pic:blipFill>
                  <pic:spPr>
                    <a:xfrm>
                      <a:off x="0" y="0"/>
                      <a:ext cx="3333123" cy="2612382"/>
                    </a:xfrm>
                    <a:prstGeom prst="rect">
                      <a:avLst/>
                    </a:prstGeom>
                  </pic:spPr>
                </pic:pic>
              </a:graphicData>
            </a:graphic>
          </wp:inline>
        </w:drawing>
      </w:r>
    </w:p>
    <w:p w:rsidR="00F43132" w:rsidRDefault="00F43132" w:rsidP="00F43132">
      <w:pPr>
        <w:widowControl w:val="0"/>
        <w:spacing w:after="0"/>
        <w:jc w:val="center"/>
        <w:rPr>
          <w:rFonts w:ascii="Times New Roman" w:hAnsi="Times New Roman" w:cs="Times New Roman"/>
          <w:sz w:val="24"/>
          <w:szCs w:val="24"/>
        </w:rPr>
      </w:pPr>
      <w:r>
        <w:rPr>
          <w:rFonts w:ascii="Times New Roman" w:hAnsi="Times New Roman" w:cs="Times New Roman"/>
          <w:b/>
          <w:sz w:val="24"/>
          <w:szCs w:val="24"/>
        </w:rPr>
        <w:t>Рисунок</w:t>
      </w:r>
      <w:r w:rsidRPr="00E843E5">
        <w:rPr>
          <w:rFonts w:ascii="Times New Roman" w:hAnsi="Times New Roman" w:cs="Times New Roman"/>
          <w:b/>
          <w:sz w:val="24"/>
          <w:szCs w:val="24"/>
        </w:rPr>
        <w:t xml:space="preserve"> 1.1 Модель жизненного цикла организации по Л. Грейнеру</w:t>
      </w:r>
      <w:r w:rsidRPr="00721B39">
        <w:rPr>
          <w:rFonts w:ascii="Times New Roman" w:hAnsi="Times New Roman" w:cs="Times New Roman"/>
          <w:sz w:val="24"/>
          <w:szCs w:val="24"/>
        </w:rPr>
        <w:t xml:space="preserve"> </w:t>
      </w:r>
    </w:p>
    <w:p w:rsidR="00F43132" w:rsidRPr="00CA56AB" w:rsidRDefault="00F43132" w:rsidP="00F43132">
      <w:pPr>
        <w:widowControl w:val="0"/>
        <w:spacing w:after="0"/>
        <w:jc w:val="center"/>
        <w:rPr>
          <w:rFonts w:ascii="Times New Roman" w:hAnsi="Times New Roman" w:cs="Times New Roman"/>
          <w:i/>
          <w:sz w:val="24"/>
          <w:szCs w:val="24"/>
        </w:rPr>
      </w:pPr>
      <w:r>
        <w:rPr>
          <w:rFonts w:ascii="Times New Roman" w:hAnsi="Times New Roman" w:cs="Times New Roman"/>
          <w:i/>
          <w:sz w:val="24"/>
          <w:szCs w:val="24"/>
        </w:rPr>
        <w:t>И</w:t>
      </w:r>
      <w:r w:rsidRPr="00E843E5">
        <w:rPr>
          <w:rFonts w:ascii="Times New Roman" w:hAnsi="Times New Roman" w:cs="Times New Roman"/>
          <w:i/>
          <w:sz w:val="24"/>
          <w:szCs w:val="24"/>
        </w:rPr>
        <w:t xml:space="preserve">сточник: </w:t>
      </w:r>
      <w:r w:rsidRPr="00B5156C">
        <w:rPr>
          <w:rFonts w:ascii="Times New Roman" w:hAnsi="Times New Roman" w:cs="Times New Roman"/>
          <w:i/>
          <w:sz w:val="24"/>
          <w:szCs w:val="24"/>
        </w:rPr>
        <w:t>Михн</w:t>
      </w:r>
      <w:r>
        <w:rPr>
          <w:rFonts w:ascii="Times New Roman" w:hAnsi="Times New Roman" w:cs="Times New Roman"/>
          <w:i/>
          <w:sz w:val="24"/>
          <w:szCs w:val="24"/>
        </w:rPr>
        <w:t>енко П. А. Теория менеджмента</w:t>
      </w:r>
      <w:r w:rsidRPr="00B5156C">
        <w:rPr>
          <w:rFonts w:ascii="Times New Roman" w:hAnsi="Times New Roman" w:cs="Times New Roman"/>
          <w:i/>
          <w:sz w:val="24"/>
          <w:szCs w:val="24"/>
        </w:rPr>
        <w:t xml:space="preserve">: учебник / П. А. Михненко. - М.: </w:t>
      </w:r>
      <w:r w:rsidRPr="00B5156C">
        <w:rPr>
          <w:rFonts w:ascii="Times New Roman" w:hAnsi="Times New Roman" w:cs="Times New Roman"/>
          <w:i/>
          <w:sz w:val="24"/>
          <w:szCs w:val="24"/>
        </w:rPr>
        <w:lastRenderedPageBreak/>
        <w:t>Московский финансово-промышленный</w:t>
      </w:r>
      <w:r>
        <w:rPr>
          <w:rFonts w:ascii="Times New Roman" w:hAnsi="Times New Roman" w:cs="Times New Roman"/>
          <w:i/>
          <w:sz w:val="24"/>
          <w:szCs w:val="24"/>
        </w:rPr>
        <w:t xml:space="preserve"> университет «Синергия», 2012. </w:t>
      </w:r>
    </w:p>
    <w:p w:rsidR="00F43132" w:rsidRPr="00721B39" w:rsidRDefault="00F43132" w:rsidP="0044617F">
      <w:pPr>
        <w:spacing w:after="0" w:line="360" w:lineRule="auto"/>
        <w:ind w:firstLine="709"/>
        <w:jc w:val="both"/>
        <w:rPr>
          <w:rFonts w:ascii="Times New Roman" w:hAnsi="Times New Roman" w:cs="Times New Roman"/>
          <w:sz w:val="24"/>
          <w:szCs w:val="24"/>
        </w:rPr>
      </w:pPr>
      <w:r w:rsidRPr="00721B39">
        <w:rPr>
          <w:rFonts w:ascii="Times New Roman" w:hAnsi="Times New Roman" w:cs="Times New Roman"/>
          <w:sz w:val="24"/>
          <w:szCs w:val="24"/>
        </w:rPr>
        <w:t xml:space="preserve">Одной из первых </w:t>
      </w:r>
      <w:r>
        <w:rPr>
          <w:rFonts w:ascii="Times New Roman" w:hAnsi="Times New Roman" w:cs="Times New Roman"/>
          <w:sz w:val="24"/>
          <w:szCs w:val="24"/>
        </w:rPr>
        <w:t>схема жизненного цикла</w:t>
      </w:r>
      <w:r w:rsidRPr="00721B39">
        <w:rPr>
          <w:rFonts w:ascii="Times New Roman" w:hAnsi="Times New Roman" w:cs="Times New Roman"/>
          <w:sz w:val="24"/>
          <w:szCs w:val="24"/>
        </w:rPr>
        <w:t xml:space="preserve"> появилась в работе Л. Грейнера «Проблемы лидерства на стадии эволюции и революции» в 1972 г. </w:t>
      </w:r>
    </w:p>
    <w:p w:rsidR="00F43132" w:rsidRPr="00293740" w:rsidRDefault="00F43132" w:rsidP="0044617F">
      <w:pPr>
        <w:spacing w:after="0" w:line="360" w:lineRule="auto"/>
        <w:ind w:firstLine="709"/>
        <w:jc w:val="both"/>
        <w:rPr>
          <w:rFonts w:ascii="Times New Roman" w:hAnsi="Times New Roman" w:cs="Times New Roman"/>
          <w:sz w:val="24"/>
          <w:szCs w:val="24"/>
        </w:rPr>
      </w:pPr>
      <w:r w:rsidRPr="00721B39">
        <w:rPr>
          <w:rFonts w:ascii="Times New Roman" w:hAnsi="Times New Roman" w:cs="Times New Roman"/>
          <w:sz w:val="24"/>
          <w:szCs w:val="24"/>
        </w:rPr>
        <w:t>Автор выделяет 5 этапов, каждый из которых состоит из периода роста и периода переворота. Данны</w:t>
      </w:r>
      <w:r>
        <w:rPr>
          <w:rFonts w:ascii="Times New Roman" w:hAnsi="Times New Roman" w:cs="Times New Roman"/>
          <w:sz w:val="24"/>
          <w:szCs w:val="24"/>
        </w:rPr>
        <w:t>е этапы представлены на рис.1.1.</w:t>
      </w:r>
    </w:p>
    <w:p w:rsidR="00F43132" w:rsidRPr="00721B39" w:rsidRDefault="00F43132" w:rsidP="0044617F">
      <w:pPr>
        <w:spacing w:after="0" w:line="360" w:lineRule="auto"/>
        <w:ind w:firstLine="709"/>
        <w:jc w:val="both"/>
        <w:rPr>
          <w:rFonts w:ascii="Times New Roman" w:hAnsi="Times New Roman" w:cs="Times New Roman"/>
          <w:sz w:val="24"/>
          <w:szCs w:val="24"/>
        </w:rPr>
      </w:pPr>
      <w:r w:rsidRPr="00721B39">
        <w:rPr>
          <w:rFonts w:ascii="Times New Roman" w:hAnsi="Times New Roman" w:cs="Times New Roman"/>
          <w:sz w:val="24"/>
          <w:szCs w:val="24"/>
        </w:rPr>
        <w:t>Основной принцип данной модели заключается в установлении тесных причинно-следственных связей между последовательно идущими стадиями развития фирмы, что делает дополнительный акцент на приоритетности влияния ретроспективного периода на будущее фирмы в сравнении с внешними условиями. Каждой стадии присуща своя организационная культура, структура, стиль руководства. Однако при этом делается допущение о сохранении ряда черт, характерных для предыдущих этапов, а также возможности асинхронного вступления различных подразделений на другой этап. Стоит отметить, что концепция Грейнера предполагает развитие фирмы по спирали, т.е. период революции позволяет сделать новый качественный скачок на более высокий уровень.</w:t>
      </w:r>
    </w:p>
    <w:p w:rsidR="00F43132" w:rsidRPr="00721B39" w:rsidRDefault="00F43132" w:rsidP="0044617F">
      <w:pPr>
        <w:spacing w:after="0" w:line="360" w:lineRule="auto"/>
        <w:ind w:firstLine="709"/>
        <w:jc w:val="both"/>
        <w:rPr>
          <w:rFonts w:ascii="Times New Roman" w:hAnsi="Times New Roman" w:cs="Times New Roman"/>
          <w:sz w:val="24"/>
          <w:szCs w:val="24"/>
        </w:rPr>
      </w:pPr>
      <w:r w:rsidRPr="00721B39">
        <w:rPr>
          <w:rFonts w:ascii="Times New Roman" w:hAnsi="Times New Roman" w:cs="Times New Roman"/>
          <w:sz w:val="24"/>
          <w:szCs w:val="24"/>
        </w:rPr>
        <w:t>Наиболее широкую известность приобрела модель И. Адизеса (1979 г.), основанная на идеях Грейнера. В отличие от своего предшественника, Адизес выделял 10 этапов, которые проходит фирма в своем развитии (схема жизненного цик</w:t>
      </w:r>
      <w:r w:rsidR="009035E6">
        <w:rPr>
          <w:rFonts w:ascii="Times New Roman" w:hAnsi="Times New Roman" w:cs="Times New Roman"/>
          <w:sz w:val="24"/>
          <w:szCs w:val="24"/>
        </w:rPr>
        <w:t>ла фирмы представлена на рис.1.2</w:t>
      </w:r>
      <w:r w:rsidRPr="00721B39">
        <w:rPr>
          <w:rFonts w:ascii="Times New Roman" w:hAnsi="Times New Roman" w:cs="Times New Roman"/>
          <w:sz w:val="24"/>
          <w:szCs w:val="24"/>
        </w:rPr>
        <w:t xml:space="preserve">). Он также говорил о важности свойства высокой адаптивности компании, способности ее руководства точно реагировать на изменения. </w:t>
      </w:r>
      <w:r>
        <w:rPr>
          <w:rFonts w:ascii="Times New Roman" w:hAnsi="Times New Roman" w:cs="Times New Roman"/>
          <w:sz w:val="24"/>
          <w:szCs w:val="24"/>
        </w:rPr>
        <w:t>Фирме</w:t>
      </w:r>
      <w:r w:rsidRPr="00721B39">
        <w:rPr>
          <w:rFonts w:ascii="Times New Roman" w:hAnsi="Times New Roman" w:cs="Times New Roman"/>
          <w:sz w:val="24"/>
          <w:szCs w:val="24"/>
        </w:rPr>
        <w:t xml:space="preserve"> на каждом этапе развития приходится решать различного рода проблемы, одни из них являются «нормальными», другие же – «аномальными», которые в случае тенденции к их длительному сохранению перерастают в «патологические». </w:t>
      </w:r>
    </w:p>
    <w:p w:rsidR="00F43132" w:rsidRPr="00721B39" w:rsidRDefault="00F43132" w:rsidP="00F43132">
      <w:pPr>
        <w:jc w:val="center"/>
        <w:rPr>
          <w:rFonts w:ascii="Times New Roman" w:hAnsi="Times New Roman" w:cs="Times New Roman"/>
          <w:sz w:val="24"/>
          <w:szCs w:val="24"/>
        </w:rPr>
      </w:pPr>
      <w:r w:rsidRPr="00721B39">
        <w:rPr>
          <w:rFonts w:ascii="Times New Roman" w:hAnsi="Times New Roman" w:cs="Times New Roman"/>
          <w:noProof/>
          <w:sz w:val="24"/>
          <w:szCs w:val="24"/>
          <w:lang w:eastAsia="ru-RU"/>
        </w:rPr>
        <w:drawing>
          <wp:inline distT="0" distB="0" distL="0" distR="0">
            <wp:extent cx="5107986" cy="2727434"/>
            <wp:effectExtent l="19050" t="0" r="0" b="0"/>
            <wp:docPr id="2" name="Рисунок 1" descr="модель Адизес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дель Адизеса.png"/>
                    <pic:cNvPicPr/>
                  </pic:nvPicPr>
                  <pic:blipFill>
                    <a:blip r:embed="rId9" cstate="print"/>
                    <a:srcRect l="4911" t="214" r="3045" b="214"/>
                    <a:stretch>
                      <a:fillRect/>
                    </a:stretch>
                  </pic:blipFill>
                  <pic:spPr>
                    <a:xfrm>
                      <a:off x="0" y="0"/>
                      <a:ext cx="5115860" cy="2731638"/>
                    </a:xfrm>
                    <a:prstGeom prst="rect">
                      <a:avLst/>
                    </a:prstGeom>
                  </pic:spPr>
                </pic:pic>
              </a:graphicData>
            </a:graphic>
          </wp:inline>
        </w:drawing>
      </w:r>
    </w:p>
    <w:p w:rsidR="00F43132" w:rsidRDefault="00F43132" w:rsidP="00F43132">
      <w:pPr>
        <w:spacing w:after="0"/>
        <w:jc w:val="center"/>
        <w:rPr>
          <w:rFonts w:ascii="Times New Roman" w:hAnsi="Times New Roman" w:cs="Times New Roman"/>
          <w:b/>
          <w:sz w:val="24"/>
          <w:szCs w:val="24"/>
        </w:rPr>
      </w:pPr>
      <w:r>
        <w:rPr>
          <w:rFonts w:ascii="Times New Roman" w:hAnsi="Times New Roman" w:cs="Times New Roman"/>
          <w:b/>
          <w:sz w:val="24"/>
          <w:szCs w:val="24"/>
        </w:rPr>
        <w:t>Рисунок 1.2</w:t>
      </w:r>
      <w:r w:rsidRPr="00D142E5">
        <w:rPr>
          <w:rFonts w:ascii="Times New Roman" w:hAnsi="Times New Roman" w:cs="Times New Roman"/>
          <w:b/>
          <w:sz w:val="24"/>
          <w:szCs w:val="24"/>
        </w:rPr>
        <w:t xml:space="preserve"> Модель жизненного цикла организации по И. Адизесу</w:t>
      </w:r>
    </w:p>
    <w:p w:rsidR="00F43132" w:rsidRPr="005814D4" w:rsidRDefault="00F43132" w:rsidP="00F43132">
      <w:pPr>
        <w:pStyle w:val="a8"/>
        <w:autoSpaceDE w:val="0"/>
        <w:autoSpaceDN w:val="0"/>
        <w:adjustRightInd w:val="0"/>
        <w:spacing w:line="240" w:lineRule="auto"/>
        <w:ind w:left="714"/>
        <w:jc w:val="center"/>
        <w:rPr>
          <w:rFonts w:ascii="Times New Roman" w:hAnsi="Times New Roman" w:cs="Times New Roman"/>
          <w:i/>
          <w:sz w:val="24"/>
          <w:szCs w:val="24"/>
        </w:rPr>
      </w:pPr>
      <w:r>
        <w:rPr>
          <w:rFonts w:ascii="Times New Roman" w:hAnsi="Times New Roman" w:cs="Times New Roman"/>
          <w:i/>
          <w:sz w:val="24"/>
          <w:szCs w:val="24"/>
        </w:rPr>
        <w:t xml:space="preserve">Источник: Адизес И. Управление жизненным циклом корпорации/ </w:t>
      </w:r>
      <w:r w:rsidRPr="005814D4">
        <w:rPr>
          <w:rFonts w:ascii="Times New Roman" w:hAnsi="Times New Roman" w:cs="Times New Roman"/>
          <w:i/>
          <w:sz w:val="24"/>
          <w:szCs w:val="24"/>
        </w:rPr>
        <w:t>Ицхак Калдерон Адизес ; Пер. с англ. — СПб.: Питер, 2007.</w:t>
      </w:r>
    </w:p>
    <w:p w:rsidR="00F43132" w:rsidRPr="00721B39" w:rsidRDefault="00F43132" w:rsidP="0044617F">
      <w:pPr>
        <w:spacing w:after="0" w:line="360" w:lineRule="auto"/>
        <w:ind w:firstLine="709"/>
        <w:jc w:val="both"/>
        <w:rPr>
          <w:rFonts w:ascii="Times New Roman" w:hAnsi="Times New Roman" w:cs="Times New Roman"/>
          <w:sz w:val="24"/>
          <w:szCs w:val="24"/>
        </w:rPr>
      </w:pPr>
      <w:r w:rsidRPr="00721B39">
        <w:rPr>
          <w:rFonts w:ascii="Times New Roman" w:hAnsi="Times New Roman" w:cs="Times New Roman"/>
          <w:sz w:val="24"/>
          <w:szCs w:val="24"/>
        </w:rPr>
        <w:lastRenderedPageBreak/>
        <w:t xml:space="preserve">В 1983 г. К. Камерон и Р. Куинн разработали «Интегративную модель» жизненного цикла фирмы, опираясь на существовавшие ранее концепции. Таким образом, они выделили 4 основных этапа, которые компания последовательно может пройти: детство, юность, зрелость, старость. </w:t>
      </w:r>
    </w:p>
    <w:p w:rsidR="00F43132" w:rsidRPr="00721B39" w:rsidRDefault="00F43132" w:rsidP="0044617F">
      <w:pPr>
        <w:spacing w:after="0" w:line="360" w:lineRule="auto"/>
        <w:ind w:firstLine="709"/>
        <w:jc w:val="both"/>
        <w:rPr>
          <w:rFonts w:ascii="Times New Roman" w:hAnsi="Times New Roman" w:cs="Times New Roman"/>
          <w:sz w:val="24"/>
          <w:szCs w:val="24"/>
        </w:rPr>
      </w:pPr>
      <w:r w:rsidRPr="00721B39">
        <w:rPr>
          <w:rFonts w:ascii="Times New Roman" w:hAnsi="Times New Roman" w:cs="Times New Roman"/>
          <w:sz w:val="24"/>
          <w:szCs w:val="24"/>
        </w:rPr>
        <w:t>Сравнительные характеристики основных подходов к концепции жизненного цикла фирмы представлены в табл. 1.1.</w:t>
      </w:r>
    </w:p>
    <w:p w:rsidR="00F43132" w:rsidRPr="00D07A8A" w:rsidRDefault="00F43132" w:rsidP="004432A5">
      <w:pPr>
        <w:spacing w:line="240" w:lineRule="auto"/>
        <w:jc w:val="both"/>
        <w:rPr>
          <w:rFonts w:ascii="Times New Roman" w:hAnsi="Times New Roman" w:cs="Times New Roman"/>
          <w:b/>
          <w:sz w:val="24"/>
          <w:szCs w:val="24"/>
        </w:rPr>
      </w:pPr>
      <w:r>
        <w:rPr>
          <w:rFonts w:ascii="Times New Roman" w:hAnsi="Times New Roman" w:cs="Times New Roman"/>
          <w:b/>
          <w:sz w:val="24"/>
          <w:szCs w:val="24"/>
        </w:rPr>
        <w:t>Таблица</w:t>
      </w:r>
      <w:r w:rsidRPr="00D07A8A">
        <w:rPr>
          <w:rFonts w:ascii="Times New Roman" w:hAnsi="Times New Roman" w:cs="Times New Roman"/>
          <w:b/>
          <w:sz w:val="24"/>
          <w:szCs w:val="24"/>
        </w:rPr>
        <w:t xml:space="preserve"> 1.1 Сравнительные характеристики основных подходов к концепции жизненного цикла</w:t>
      </w:r>
      <w:r>
        <w:rPr>
          <w:rFonts w:ascii="Times New Roman" w:hAnsi="Times New Roman" w:cs="Times New Roman"/>
          <w:b/>
          <w:sz w:val="24"/>
          <w:szCs w:val="24"/>
        </w:rPr>
        <w:t xml:space="preserve"> фирмы (ЖЦФ)</w:t>
      </w:r>
    </w:p>
    <w:tbl>
      <w:tblPr>
        <w:tblStyle w:val="a9"/>
        <w:tblW w:w="0" w:type="auto"/>
        <w:tblLayout w:type="fixed"/>
        <w:tblLook w:val="04A0"/>
      </w:tblPr>
      <w:tblGrid>
        <w:gridCol w:w="2098"/>
        <w:gridCol w:w="2505"/>
        <w:gridCol w:w="2419"/>
        <w:gridCol w:w="2465"/>
      </w:tblGrid>
      <w:tr w:rsidR="00F43132" w:rsidRPr="00721B39" w:rsidTr="00F736E5">
        <w:trPr>
          <w:trHeight w:val="1292"/>
        </w:trPr>
        <w:tc>
          <w:tcPr>
            <w:tcW w:w="2098" w:type="dxa"/>
          </w:tcPr>
          <w:p w:rsidR="00F43132" w:rsidRPr="00721B39" w:rsidRDefault="00F43132" w:rsidP="00F43132">
            <w:pPr>
              <w:jc w:val="center"/>
              <w:rPr>
                <w:rFonts w:ascii="Times New Roman" w:hAnsi="Times New Roman" w:cs="Times New Roman"/>
                <w:sz w:val="24"/>
                <w:szCs w:val="24"/>
              </w:rPr>
            </w:pPr>
          </w:p>
        </w:tc>
        <w:tc>
          <w:tcPr>
            <w:tcW w:w="2505" w:type="dxa"/>
            <w:vAlign w:val="center"/>
          </w:tcPr>
          <w:p w:rsidR="00F43132" w:rsidRPr="00F442B5" w:rsidRDefault="00F43132" w:rsidP="00F736E5">
            <w:pPr>
              <w:jc w:val="center"/>
              <w:rPr>
                <w:rFonts w:ascii="Times New Roman" w:hAnsi="Times New Roman" w:cs="Times New Roman"/>
                <w:b/>
                <w:sz w:val="24"/>
                <w:szCs w:val="24"/>
              </w:rPr>
            </w:pPr>
            <w:r w:rsidRPr="00F442B5">
              <w:rPr>
                <w:rFonts w:ascii="Times New Roman" w:hAnsi="Times New Roman" w:cs="Times New Roman"/>
                <w:b/>
                <w:sz w:val="24"/>
                <w:szCs w:val="24"/>
              </w:rPr>
              <w:t>Модель ЖЦФ Л.Грейнера</w:t>
            </w:r>
          </w:p>
        </w:tc>
        <w:tc>
          <w:tcPr>
            <w:tcW w:w="2419" w:type="dxa"/>
            <w:vAlign w:val="center"/>
          </w:tcPr>
          <w:p w:rsidR="00F43132" w:rsidRPr="00F442B5" w:rsidRDefault="00F43132" w:rsidP="00F736E5">
            <w:pPr>
              <w:jc w:val="center"/>
              <w:rPr>
                <w:rFonts w:ascii="Times New Roman" w:hAnsi="Times New Roman" w:cs="Times New Roman"/>
                <w:b/>
                <w:sz w:val="24"/>
                <w:szCs w:val="24"/>
              </w:rPr>
            </w:pPr>
            <w:r w:rsidRPr="00F442B5">
              <w:rPr>
                <w:rFonts w:ascii="Times New Roman" w:hAnsi="Times New Roman" w:cs="Times New Roman"/>
                <w:b/>
                <w:sz w:val="24"/>
                <w:szCs w:val="24"/>
              </w:rPr>
              <w:t>Модель ЖЦФ И. Адизеса</w:t>
            </w:r>
          </w:p>
        </w:tc>
        <w:tc>
          <w:tcPr>
            <w:tcW w:w="2465" w:type="dxa"/>
            <w:vAlign w:val="center"/>
          </w:tcPr>
          <w:p w:rsidR="00F43132" w:rsidRPr="00F442B5" w:rsidRDefault="00F43132" w:rsidP="00F736E5">
            <w:pPr>
              <w:jc w:val="center"/>
              <w:rPr>
                <w:rFonts w:ascii="Times New Roman" w:hAnsi="Times New Roman" w:cs="Times New Roman"/>
                <w:b/>
                <w:sz w:val="24"/>
                <w:szCs w:val="24"/>
              </w:rPr>
            </w:pPr>
            <w:r w:rsidRPr="00F442B5">
              <w:rPr>
                <w:rFonts w:ascii="Times New Roman" w:hAnsi="Times New Roman" w:cs="Times New Roman"/>
                <w:b/>
                <w:sz w:val="24"/>
                <w:szCs w:val="24"/>
              </w:rPr>
              <w:t>Интегративная модель ЖЦФ К. Камерона и Р. Куинна</w:t>
            </w:r>
          </w:p>
        </w:tc>
      </w:tr>
      <w:tr w:rsidR="00F43132" w:rsidRPr="00721B39" w:rsidTr="00F736E5">
        <w:trPr>
          <w:trHeight w:val="2625"/>
        </w:trPr>
        <w:tc>
          <w:tcPr>
            <w:tcW w:w="2098" w:type="dxa"/>
            <w:vAlign w:val="center"/>
          </w:tcPr>
          <w:p w:rsidR="00F43132" w:rsidRPr="00721B39" w:rsidRDefault="00F43132" w:rsidP="00F736E5">
            <w:pPr>
              <w:rPr>
                <w:rFonts w:ascii="Times New Roman" w:hAnsi="Times New Roman" w:cs="Times New Roman"/>
                <w:sz w:val="24"/>
                <w:szCs w:val="24"/>
              </w:rPr>
            </w:pPr>
            <w:r w:rsidRPr="00721B39">
              <w:rPr>
                <w:rFonts w:ascii="Times New Roman" w:hAnsi="Times New Roman" w:cs="Times New Roman"/>
                <w:sz w:val="24"/>
                <w:szCs w:val="24"/>
              </w:rPr>
              <w:t>Основные этапы развития фирмы</w:t>
            </w:r>
          </w:p>
        </w:tc>
        <w:tc>
          <w:tcPr>
            <w:tcW w:w="2505" w:type="dxa"/>
          </w:tcPr>
          <w:p w:rsidR="00F43132" w:rsidRPr="00721B39" w:rsidRDefault="00F43132" w:rsidP="00057703">
            <w:pPr>
              <w:pStyle w:val="a8"/>
              <w:numPr>
                <w:ilvl w:val="0"/>
                <w:numId w:val="3"/>
              </w:numPr>
              <w:ind w:left="435" w:hanging="284"/>
              <w:rPr>
                <w:rFonts w:ascii="Times New Roman" w:hAnsi="Times New Roman" w:cs="Times New Roman"/>
                <w:sz w:val="20"/>
                <w:szCs w:val="20"/>
              </w:rPr>
            </w:pPr>
            <w:r w:rsidRPr="00721B39">
              <w:rPr>
                <w:rFonts w:ascii="Times New Roman" w:hAnsi="Times New Roman" w:cs="Times New Roman"/>
                <w:sz w:val="20"/>
                <w:szCs w:val="20"/>
              </w:rPr>
              <w:t>Рост через креативность</w:t>
            </w:r>
          </w:p>
          <w:p w:rsidR="00F43132" w:rsidRPr="00721B39" w:rsidRDefault="00F43132" w:rsidP="00057703">
            <w:pPr>
              <w:pStyle w:val="a8"/>
              <w:numPr>
                <w:ilvl w:val="0"/>
                <w:numId w:val="3"/>
              </w:numPr>
              <w:ind w:left="435" w:hanging="284"/>
              <w:rPr>
                <w:rFonts w:ascii="Times New Roman" w:hAnsi="Times New Roman" w:cs="Times New Roman"/>
                <w:sz w:val="20"/>
                <w:szCs w:val="20"/>
              </w:rPr>
            </w:pPr>
            <w:r w:rsidRPr="00721B39">
              <w:rPr>
                <w:rFonts w:ascii="Times New Roman" w:hAnsi="Times New Roman" w:cs="Times New Roman"/>
                <w:sz w:val="20"/>
                <w:szCs w:val="20"/>
              </w:rPr>
              <w:t>Рост через директивное руководство</w:t>
            </w:r>
          </w:p>
          <w:p w:rsidR="00F43132" w:rsidRPr="00721B39" w:rsidRDefault="00F43132" w:rsidP="00057703">
            <w:pPr>
              <w:pStyle w:val="a8"/>
              <w:numPr>
                <w:ilvl w:val="0"/>
                <w:numId w:val="3"/>
              </w:numPr>
              <w:ind w:left="435" w:hanging="284"/>
              <w:rPr>
                <w:rFonts w:ascii="Times New Roman" w:hAnsi="Times New Roman" w:cs="Times New Roman"/>
                <w:sz w:val="20"/>
                <w:szCs w:val="20"/>
              </w:rPr>
            </w:pPr>
            <w:r w:rsidRPr="00721B39">
              <w:rPr>
                <w:rFonts w:ascii="Times New Roman" w:hAnsi="Times New Roman" w:cs="Times New Roman"/>
                <w:sz w:val="20"/>
                <w:szCs w:val="20"/>
              </w:rPr>
              <w:t>Рост через делегирование</w:t>
            </w:r>
          </w:p>
          <w:p w:rsidR="00F43132" w:rsidRPr="00721B39" w:rsidRDefault="00F43132" w:rsidP="00057703">
            <w:pPr>
              <w:pStyle w:val="a8"/>
              <w:numPr>
                <w:ilvl w:val="0"/>
                <w:numId w:val="3"/>
              </w:numPr>
              <w:ind w:left="435" w:hanging="284"/>
              <w:rPr>
                <w:rFonts w:ascii="Times New Roman" w:hAnsi="Times New Roman" w:cs="Times New Roman"/>
                <w:sz w:val="20"/>
                <w:szCs w:val="20"/>
              </w:rPr>
            </w:pPr>
            <w:r w:rsidRPr="00721B39">
              <w:rPr>
                <w:rFonts w:ascii="Times New Roman" w:hAnsi="Times New Roman" w:cs="Times New Roman"/>
                <w:sz w:val="20"/>
                <w:szCs w:val="20"/>
              </w:rPr>
              <w:t>Рост через координацию</w:t>
            </w:r>
          </w:p>
          <w:p w:rsidR="00F43132" w:rsidRPr="00721B39" w:rsidRDefault="00F43132" w:rsidP="00057703">
            <w:pPr>
              <w:pStyle w:val="a8"/>
              <w:numPr>
                <w:ilvl w:val="0"/>
                <w:numId w:val="3"/>
              </w:numPr>
              <w:ind w:left="435" w:hanging="284"/>
              <w:rPr>
                <w:rFonts w:ascii="Times New Roman" w:hAnsi="Times New Roman" w:cs="Times New Roman"/>
                <w:sz w:val="20"/>
                <w:szCs w:val="20"/>
              </w:rPr>
            </w:pPr>
            <w:r w:rsidRPr="00721B39">
              <w:rPr>
                <w:rFonts w:ascii="Times New Roman" w:hAnsi="Times New Roman" w:cs="Times New Roman"/>
                <w:sz w:val="20"/>
                <w:szCs w:val="20"/>
              </w:rPr>
              <w:t>Рост через сотрудничество</w:t>
            </w:r>
          </w:p>
        </w:tc>
        <w:tc>
          <w:tcPr>
            <w:tcW w:w="2419" w:type="dxa"/>
          </w:tcPr>
          <w:p w:rsidR="00F43132" w:rsidRPr="00721B39" w:rsidRDefault="00F43132" w:rsidP="00057703">
            <w:pPr>
              <w:pStyle w:val="a8"/>
              <w:numPr>
                <w:ilvl w:val="0"/>
                <w:numId w:val="4"/>
              </w:numPr>
              <w:ind w:left="459" w:hanging="425"/>
              <w:rPr>
                <w:rFonts w:ascii="Times New Roman" w:hAnsi="Times New Roman" w:cs="Times New Roman"/>
                <w:sz w:val="20"/>
                <w:szCs w:val="20"/>
              </w:rPr>
            </w:pPr>
            <w:r w:rsidRPr="00721B39">
              <w:rPr>
                <w:rFonts w:ascii="Times New Roman" w:hAnsi="Times New Roman" w:cs="Times New Roman"/>
                <w:sz w:val="20"/>
                <w:szCs w:val="20"/>
              </w:rPr>
              <w:t>Выхаживание</w:t>
            </w:r>
          </w:p>
          <w:p w:rsidR="00F43132" w:rsidRPr="00721B39" w:rsidRDefault="00F43132" w:rsidP="00057703">
            <w:pPr>
              <w:pStyle w:val="a8"/>
              <w:numPr>
                <w:ilvl w:val="0"/>
                <w:numId w:val="4"/>
              </w:numPr>
              <w:ind w:left="459" w:hanging="425"/>
              <w:rPr>
                <w:rFonts w:ascii="Times New Roman" w:hAnsi="Times New Roman" w:cs="Times New Roman"/>
                <w:sz w:val="20"/>
                <w:szCs w:val="20"/>
              </w:rPr>
            </w:pPr>
            <w:r w:rsidRPr="00721B39">
              <w:rPr>
                <w:rFonts w:ascii="Times New Roman" w:hAnsi="Times New Roman" w:cs="Times New Roman"/>
                <w:sz w:val="20"/>
                <w:szCs w:val="20"/>
              </w:rPr>
              <w:t>Младенчество</w:t>
            </w:r>
          </w:p>
          <w:p w:rsidR="00F43132" w:rsidRPr="00721B39" w:rsidRDefault="00F43132" w:rsidP="00057703">
            <w:pPr>
              <w:pStyle w:val="a8"/>
              <w:numPr>
                <w:ilvl w:val="0"/>
                <w:numId w:val="4"/>
              </w:numPr>
              <w:ind w:left="459" w:hanging="425"/>
              <w:rPr>
                <w:rFonts w:ascii="Times New Roman" w:hAnsi="Times New Roman" w:cs="Times New Roman"/>
                <w:sz w:val="20"/>
                <w:szCs w:val="20"/>
              </w:rPr>
            </w:pPr>
            <w:r w:rsidRPr="00721B39">
              <w:rPr>
                <w:rFonts w:ascii="Times New Roman" w:hAnsi="Times New Roman" w:cs="Times New Roman"/>
                <w:sz w:val="20"/>
                <w:szCs w:val="20"/>
              </w:rPr>
              <w:t>«Давай-давай»</w:t>
            </w:r>
          </w:p>
          <w:p w:rsidR="00F43132" w:rsidRPr="00721B39" w:rsidRDefault="00F43132" w:rsidP="00057703">
            <w:pPr>
              <w:pStyle w:val="a8"/>
              <w:numPr>
                <w:ilvl w:val="0"/>
                <w:numId w:val="4"/>
              </w:numPr>
              <w:ind w:left="459" w:hanging="425"/>
              <w:rPr>
                <w:rFonts w:ascii="Times New Roman" w:hAnsi="Times New Roman" w:cs="Times New Roman"/>
                <w:sz w:val="20"/>
                <w:szCs w:val="20"/>
              </w:rPr>
            </w:pPr>
            <w:r w:rsidRPr="00721B39">
              <w:rPr>
                <w:rFonts w:ascii="Times New Roman" w:hAnsi="Times New Roman" w:cs="Times New Roman"/>
                <w:sz w:val="20"/>
                <w:szCs w:val="20"/>
              </w:rPr>
              <w:t>Юность</w:t>
            </w:r>
          </w:p>
          <w:p w:rsidR="00F43132" w:rsidRPr="00721B39" w:rsidRDefault="00F43132" w:rsidP="00057703">
            <w:pPr>
              <w:pStyle w:val="a8"/>
              <w:numPr>
                <w:ilvl w:val="0"/>
                <w:numId w:val="4"/>
              </w:numPr>
              <w:ind w:left="459" w:hanging="425"/>
              <w:rPr>
                <w:rFonts w:ascii="Times New Roman" w:hAnsi="Times New Roman" w:cs="Times New Roman"/>
                <w:sz w:val="20"/>
                <w:szCs w:val="20"/>
              </w:rPr>
            </w:pPr>
            <w:r w:rsidRPr="00721B39">
              <w:rPr>
                <w:rFonts w:ascii="Times New Roman" w:hAnsi="Times New Roman" w:cs="Times New Roman"/>
                <w:sz w:val="20"/>
                <w:szCs w:val="20"/>
              </w:rPr>
              <w:t>Расцвет</w:t>
            </w:r>
          </w:p>
          <w:p w:rsidR="00F43132" w:rsidRPr="00721B39" w:rsidRDefault="00F43132" w:rsidP="00057703">
            <w:pPr>
              <w:pStyle w:val="a8"/>
              <w:numPr>
                <w:ilvl w:val="0"/>
                <w:numId w:val="4"/>
              </w:numPr>
              <w:ind w:left="459" w:hanging="425"/>
              <w:rPr>
                <w:rFonts w:ascii="Times New Roman" w:hAnsi="Times New Roman" w:cs="Times New Roman"/>
                <w:sz w:val="20"/>
                <w:szCs w:val="20"/>
              </w:rPr>
            </w:pPr>
            <w:r w:rsidRPr="00721B39">
              <w:rPr>
                <w:rFonts w:ascii="Times New Roman" w:hAnsi="Times New Roman" w:cs="Times New Roman"/>
                <w:sz w:val="20"/>
                <w:szCs w:val="20"/>
              </w:rPr>
              <w:t>Стабильность</w:t>
            </w:r>
          </w:p>
          <w:p w:rsidR="00F43132" w:rsidRPr="00721B39" w:rsidRDefault="00F43132" w:rsidP="00057703">
            <w:pPr>
              <w:pStyle w:val="a8"/>
              <w:numPr>
                <w:ilvl w:val="0"/>
                <w:numId w:val="4"/>
              </w:numPr>
              <w:ind w:left="459" w:hanging="425"/>
              <w:rPr>
                <w:rFonts w:ascii="Times New Roman" w:hAnsi="Times New Roman" w:cs="Times New Roman"/>
                <w:sz w:val="20"/>
                <w:szCs w:val="20"/>
              </w:rPr>
            </w:pPr>
            <w:r w:rsidRPr="00721B39">
              <w:rPr>
                <w:rFonts w:ascii="Times New Roman" w:hAnsi="Times New Roman" w:cs="Times New Roman"/>
                <w:sz w:val="20"/>
                <w:szCs w:val="20"/>
              </w:rPr>
              <w:t xml:space="preserve">Аристократизм </w:t>
            </w:r>
          </w:p>
          <w:p w:rsidR="00F43132" w:rsidRPr="00721B39" w:rsidRDefault="00F43132" w:rsidP="00057703">
            <w:pPr>
              <w:pStyle w:val="a8"/>
              <w:numPr>
                <w:ilvl w:val="0"/>
                <w:numId w:val="4"/>
              </w:numPr>
              <w:ind w:left="459" w:hanging="425"/>
              <w:rPr>
                <w:rFonts w:ascii="Times New Roman" w:hAnsi="Times New Roman" w:cs="Times New Roman"/>
                <w:sz w:val="20"/>
                <w:szCs w:val="20"/>
              </w:rPr>
            </w:pPr>
            <w:r w:rsidRPr="00721B39">
              <w:rPr>
                <w:rFonts w:ascii="Times New Roman" w:hAnsi="Times New Roman" w:cs="Times New Roman"/>
                <w:sz w:val="20"/>
                <w:szCs w:val="20"/>
              </w:rPr>
              <w:t>Ранняя бюрократизация</w:t>
            </w:r>
          </w:p>
          <w:p w:rsidR="00F43132" w:rsidRPr="00721B39" w:rsidRDefault="00F43132" w:rsidP="00057703">
            <w:pPr>
              <w:pStyle w:val="a8"/>
              <w:numPr>
                <w:ilvl w:val="0"/>
                <w:numId w:val="4"/>
              </w:numPr>
              <w:ind w:left="459" w:hanging="425"/>
              <w:rPr>
                <w:rFonts w:ascii="Times New Roman" w:hAnsi="Times New Roman" w:cs="Times New Roman"/>
                <w:sz w:val="20"/>
                <w:szCs w:val="20"/>
              </w:rPr>
            </w:pPr>
            <w:r w:rsidRPr="00721B39">
              <w:rPr>
                <w:rFonts w:ascii="Times New Roman" w:hAnsi="Times New Roman" w:cs="Times New Roman"/>
                <w:sz w:val="20"/>
                <w:szCs w:val="20"/>
              </w:rPr>
              <w:t>Бюрократизация</w:t>
            </w:r>
          </w:p>
          <w:p w:rsidR="00F43132" w:rsidRPr="00721B39" w:rsidRDefault="00F43132" w:rsidP="00057703">
            <w:pPr>
              <w:pStyle w:val="a8"/>
              <w:numPr>
                <w:ilvl w:val="0"/>
                <w:numId w:val="4"/>
              </w:numPr>
              <w:ind w:left="459" w:hanging="425"/>
              <w:rPr>
                <w:rFonts w:ascii="Times New Roman" w:hAnsi="Times New Roman" w:cs="Times New Roman"/>
                <w:sz w:val="20"/>
                <w:szCs w:val="20"/>
              </w:rPr>
            </w:pPr>
            <w:r w:rsidRPr="00721B39">
              <w:rPr>
                <w:rFonts w:ascii="Times New Roman" w:hAnsi="Times New Roman" w:cs="Times New Roman"/>
                <w:sz w:val="20"/>
                <w:szCs w:val="20"/>
              </w:rPr>
              <w:t xml:space="preserve">Смерть </w:t>
            </w:r>
          </w:p>
        </w:tc>
        <w:tc>
          <w:tcPr>
            <w:tcW w:w="2465" w:type="dxa"/>
          </w:tcPr>
          <w:p w:rsidR="00F43132" w:rsidRPr="00721B39" w:rsidRDefault="00F43132" w:rsidP="00057703">
            <w:pPr>
              <w:pStyle w:val="a8"/>
              <w:numPr>
                <w:ilvl w:val="0"/>
                <w:numId w:val="5"/>
              </w:numPr>
              <w:ind w:left="287" w:hanging="287"/>
              <w:rPr>
                <w:rFonts w:ascii="Times New Roman" w:hAnsi="Times New Roman" w:cs="Times New Roman"/>
                <w:sz w:val="20"/>
                <w:szCs w:val="20"/>
              </w:rPr>
            </w:pPr>
            <w:r w:rsidRPr="00721B39">
              <w:rPr>
                <w:rFonts w:ascii="Times New Roman" w:hAnsi="Times New Roman" w:cs="Times New Roman"/>
                <w:sz w:val="20"/>
                <w:szCs w:val="20"/>
              </w:rPr>
              <w:t xml:space="preserve">Стадия креативности и предпринимательства </w:t>
            </w:r>
          </w:p>
          <w:p w:rsidR="00F43132" w:rsidRPr="00721B39" w:rsidRDefault="00F43132" w:rsidP="00057703">
            <w:pPr>
              <w:pStyle w:val="a8"/>
              <w:numPr>
                <w:ilvl w:val="0"/>
                <w:numId w:val="5"/>
              </w:numPr>
              <w:ind w:left="287" w:hanging="287"/>
              <w:rPr>
                <w:rFonts w:ascii="Times New Roman" w:hAnsi="Times New Roman" w:cs="Times New Roman"/>
                <w:sz w:val="20"/>
                <w:szCs w:val="20"/>
              </w:rPr>
            </w:pPr>
            <w:r w:rsidRPr="00721B39">
              <w:rPr>
                <w:rFonts w:ascii="Times New Roman" w:hAnsi="Times New Roman" w:cs="Times New Roman"/>
                <w:sz w:val="20"/>
                <w:szCs w:val="20"/>
              </w:rPr>
              <w:t xml:space="preserve">Стадия коллективности </w:t>
            </w:r>
          </w:p>
          <w:p w:rsidR="00F43132" w:rsidRPr="00721B39" w:rsidRDefault="00F43132" w:rsidP="00057703">
            <w:pPr>
              <w:pStyle w:val="a8"/>
              <w:numPr>
                <w:ilvl w:val="0"/>
                <w:numId w:val="5"/>
              </w:numPr>
              <w:ind w:left="287" w:hanging="287"/>
              <w:rPr>
                <w:rFonts w:ascii="Times New Roman" w:hAnsi="Times New Roman" w:cs="Times New Roman"/>
                <w:sz w:val="20"/>
                <w:szCs w:val="20"/>
              </w:rPr>
            </w:pPr>
            <w:r w:rsidRPr="00721B39">
              <w:rPr>
                <w:rFonts w:ascii="Times New Roman" w:hAnsi="Times New Roman" w:cs="Times New Roman"/>
                <w:sz w:val="20"/>
                <w:szCs w:val="20"/>
              </w:rPr>
              <w:t>Стадия формализации и контроля</w:t>
            </w:r>
          </w:p>
          <w:p w:rsidR="00F43132" w:rsidRPr="00721B39" w:rsidRDefault="00F43132" w:rsidP="00057703">
            <w:pPr>
              <w:pStyle w:val="a8"/>
              <w:numPr>
                <w:ilvl w:val="0"/>
                <w:numId w:val="5"/>
              </w:numPr>
              <w:ind w:left="287" w:hanging="287"/>
              <w:rPr>
                <w:rFonts w:ascii="Times New Roman" w:hAnsi="Times New Roman" w:cs="Times New Roman"/>
                <w:sz w:val="20"/>
                <w:szCs w:val="20"/>
              </w:rPr>
            </w:pPr>
            <w:r w:rsidRPr="00721B39">
              <w:rPr>
                <w:rFonts w:ascii="Times New Roman" w:hAnsi="Times New Roman" w:cs="Times New Roman"/>
                <w:sz w:val="20"/>
                <w:szCs w:val="20"/>
              </w:rPr>
              <w:t>Стадия разработки структуры и адаптации</w:t>
            </w:r>
          </w:p>
        </w:tc>
      </w:tr>
      <w:tr w:rsidR="00F43132" w:rsidRPr="00721B39" w:rsidTr="00F736E5">
        <w:trPr>
          <w:trHeight w:val="1212"/>
        </w:trPr>
        <w:tc>
          <w:tcPr>
            <w:tcW w:w="2098" w:type="dxa"/>
            <w:vAlign w:val="center"/>
          </w:tcPr>
          <w:p w:rsidR="00F43132" w:rsidRPr="00721B39" w:rsidRDefault="00F43132" w:rsidP="00F736E5">
            <w:pPr>
              <w:rPr>
                <w:rFonts w:ascii="Times New Roman" w:hAnsi="Times New Roman" w:cs="Times New Roman"/>
                <w:sz w:val="24"/>
                <w:szCs w:val="24"/>
              </w:rPr>
            </w:pPr>
            <w:r w:rsidRPr="00721B39">
              <w:rPr>
                <w:rFonts w:ascii="Times New Roman" w:hAnsi="Times New Roman" w:cs="Times New Roman"/>
                <w:sz w:val="24"/>
                <w:szCs w:val="24"/>
              </w:rPr>
              <w:t>Основные факторы влияния на  развитие фирмы</w:t>
            </w:r>
          </w:p>
        </w:tc>
        <w:tc>
          <w:tcPr>
            <w:tcW w:w="2505" w:type="dxa"/>
          </w:tcPr>
          <w:p w:rsidR="00F43132" w:rsidRPr="00721B39" w:rsidRDefault="00F43132" w:rsidP="005513EC">
            <w:pPr>
              <w:rPr>
                <w:rFonts w:ascii="Times New Roman" w:hAnsi="Times New Roman" w:cs="Times New Roman"/>
                <w:sz w:val="20"/>
                <w:szCs w:val="20"/>
              </w:rPr>
            </w:pPr>
            <w:r w:rsidRPr="00721B39">
              <w:rPr>
                <w:rFonts w:ascii="Times New Roman" w:hAnsi="Times New Roman" w:cs="Times New Roman"/>
                <w:sz w:val="20"/>
                <w:szCs w:val="20"/>
              </w:rPr>
              <w:t>Возраст и размер фирмы.</w:t>
            </w:r>
          </w:p>
          <w:p w:rsidR="00F43132" w:rsidRPr="00721B39" w:rsidRDefault="00F43132" w:rsidP="005513EC">
            <w:pPr>
              <w:rPr>
                <w:rFonts w:ascii="Times New Roman" w:hAnsi="Times New Roman" w:cs="Times New Roman"/>
                <w:sz w:val="20"/>
                <w:szCs w:val="20"/>
              </w:rPr>
            </w:pPr>
            <w:r w:rsidRPr="00721B39">
              <w:rPr>
                <w:rFonts w:ascii="Times New Roman" w:hAnsi="Times New Roman" w:cs="Times New Roman"/>
                <w:sz w:val="20"/>
                <w:szCs w:val="20"/>
              </w:rPr>
              <w:t>Темпы роста отрасли.</w:t>
            </w:r>
          </w:p>
        </w:tc>
        <w:tc>
          <w:tcPr>
            <w:tcW w:w="2419" w:type="dxa"/>
          </w:tcPr>
          <w:p w:rsidR="00F43132" w:rsidRPr="00721B39" w:rsidRDefault="00F43132" w:rsidP="005513EC">
            <w:pPr>
              <w:rPr>
                <w:rFonts w:ascii="Times New Roman" w:hAnsi="Times New Roman" w:cs="Times New Roman"/>
                <w:sz w:val="20"/>
                <w:szCs w:val="20"/>
              </w:rPr>
            </w:pPr>
            <w:r w:rsidRPr="00721B39">
              <w:rPr>
                <w:rFonts w:ascii="Times New Roman" w:hAnsi="Times New Roman" w:cs="Times New Roman"/>
                <w:sz w:val="20"/>
                <w:szCs w:val="20"/>
              </w:rPr>
              <w:t>Гибкость, контролируемость и адаптивность. Темпы роста отрасли.</w:t>
            </w:r>
          </w:p>
        </w:tc>
        <w:tc>
          <w:tcPr>
            <w:tcW w:w="2465" w:type="dxa"/>
          </w:tcPr>
          <w:p w:rsidR="00F43132" w:rsidRPr="00721B39" w:rsidRDefault="00F43132" w:rsidP="005513EC">
            <w:pPr>
              <w:rPr>
                <w:rFonts w:ascii="Times New Roman" w:hAnsi="Times New Roman" w:cs="Times New Roman"/>
                <w:sz w:val="20"/>
                <w:szCs w:val="20"/>
              </w:rPr>
            </w:pPr>
            <w:r w:rsidRPr="00721B39">
              <w:rPr>
                <w:rFonts w:ascii="Times New Roman" w:hAnsi="Times New Roman" w:cs="Times New Roman"/>
                <w:sz w:val="20"/>
                <w:szCs w:val="20"/>
              </w:rPr>
              <w:t>Во</w:t>
            </w:r>
            <w:r>
              <w:rPr>
                <w:rFonts w:ascii="Times New Roman" w:hAnsi="Times New Roman" w:cs="Times New Roman"/>
                <w:sz w:val="20"/>
                <w:szCs w:val="20"/>
              </w:rPr>
              <w:t xml:space="preserve">зраст и размер фирмы. Параметры, оказывающие влияние на эффективность </w:t>
            </w:r>
            <w:r w:rsidRPr="00721B39">
              <w:rPr>
                <w:rFonts w:ascii="Times New Roman" w:hAnsi="Times New Roman" w:cs="Times New Roman"/>
                <w:sz w:val="20"/>
                <w:szCs w:val="20"/>
              </w:rPr>
              <w:t>деятельности фирмы.</w:t>
            </w:r>
          </w:p>
        </w:tc>
      </w:tr>
      <w:tr w:rsidR="00F43132" w:rsidRPr="00721B39" w:rsidTr="00400906">
        <w:trPr>
          <w:trHeight w:val="3526"/>
        </w:trPr>
        <w:tc>
          <w:tcPr>
            <w:tcW w:w="2098" w:type="dxa"/>
            <w:tcBorders>
              <w:bottom w:val="single" w:sz="4" w:space="0" w:color="auto"/>
            </w:tcBorders>
            <w:vAlign w:val="center"/>
          </w:tcPr>
          <w:p w:rsidR="00F43132" w:rsidRPr="00721B39" w:rsidRDefault="00F43132" w:rsidP="00F736E5">
            <w:pPr>
              <w:rPr>
                <w:rFonts w:ascii="Times New Roman" w:hAnsi="Times New Roman" w:cs="Times New Roman"/>
                <w:sz w:val="24"/>
                <w:szCs w:val="24"/>
              </w:rPr>
            </w:pPr>
            <w:r w:rsidRPr="00721B39">
              <w:rPr>
                <w:rFonts w:ascii="Times New Roman" w:hAnsi="Times New Roman" w:cs="Times New Roman"/>
                <w:sz w:val="24"/>
                <w:szCs w:val="24"/>
              </w:rPr>
              <w:t>Ограничения модели</w:t>
            </w:r>
          </w:p>
        </w:tc>
        <w:tc>
          <w:tcPr>
            <w:tcW w:w="2505" w:type="dxa"/>
            <w:tcBorders>
              <w:bottom w:val="single" w:sz="4" w:space="0" w:color="auto"/>
            </w:tcBorders>
          </w:tcPr>
          <w:p w:rsidR="00F43132" w:rsidRPr="00721B39" w:rsidRDefault="00F43132" w:rsidP="00F43132">
            <w:pPr>
              <w:rPr>
                <w:rFonts w:ascii="Times New Roman" w:hAnsi="Times New Roman" w:cs="Times New Roman"/>
                <w:sz w:val="20"/>
                <w:szCs w:val="20"/>
              </w:rPr>
            </w:pPr>
            <w:r w:rsidRPr="00721B39">
              <w:rPr>
                <w:rFonts w:ascii="Times New Roman" w:hAnsi="Times New Roman" w:cs="Times New Roman"/>
                <w:sz w:val="20"/>
                <w:szCs w:val="20"/>
              </w:rPr>
              <w:t>Развитие организации рассматривается не с позиции оценки внутренней и внешней среды (организационного климата), а исключительно с точки зрения изменения стилей руководства. Модель применима, в основном, к крупным компаниям, при эт</w:t>
            </w:r>
            <w:r>
              <w:rPr>
                <w:rFonts w:ascii="Times New Roman" w:hAnsi="Times New Roman" w:cs="Times New Roman"/>
                <w:sz w:val="20"/>
                <w:szCs w:val="20"/>
              </w:rPr>
              <w:t>ом автором не установлены  точные критерии</w:t>
            </w:r>
            <w:r w:rsidRPr="00721B39">
              <w:rPr>
                <w:rFonts w:ascii="Times New Roman" w:hAnsi="Times New Roman" w:cs="Times New Roman"/>
                <w:sz w:val="20"/>
                <w:szCs w:val="20"/>
              </w:rPr>
              <w:t xml:space="preserve"> определения размера фирмы.</w:t>
            </w:r>
          </w:p>
        </w:tc>
        <w:tc>
          <w:tcPr>
            <w:tcW w:w="2419" w:type="dxa"/>
            <w:tcBorders>
              <w:bottom w:val="single" w:sz="4" w:space="0" w:color="auto"/>
            </w:tcBorders>
          </w:tcPr>
          <w:p w:rsidR="00F43132" w:rsidRPr="00721B39" w:rsidRDefault="00F43132" w:rsidP="00F43132">
            <w:pPr>
              <w:rPr>
                <w:rFonts w:ascii="Times New Roman" w:hAnsi="Times New Roman" w:cs="Times New Roman"/>
                <w:sz w:val="20"/>
                <w:szCs w:val="20"/>
              </w:rPr>
            </w:pPr>
            <w:r w:rsidRPr="00721B39">
              <w:rPr>
                <w:rFonts w:ascii="Times New Roman" w:hAnsi="Times New Roman" w:cs="Times New Roman"/>
                <w:sz w:val="20"/>
                <w:szCs w:val="20"/>
              </w:rPr>
              <w:t>В недостаточной степени учитывается фактор наличия опыта предыдущих этапов развития, что приводит к субъективному искажению видения текущего положения фирмы.</w:t>
            </w:r>
          </w:p>
        </w:tc>
        <w:tc>
          <w:tcPr>
            <w:tcW w:w="2465" w:type="dxa"/>
            <w:tcBorders>
              <w:bottom w:val="single" w:sz="4" w:space="0" w:color="auto"/>
            </w:tcBorders>
            <w:vAlign w:val="center"/>
          </w:tcPr>
          <w:p w:rsidR="00F43132" w:rsidRPr="00B21CE0" w:rsidRDefault="00B21CE0" w:rsidP="00DA562F">
            <w:pPr>
              <w:jc w:val="center"/>
              <w:rPr>
                <w:rFonts w:ascii="Times New Roman" w:hAnsi="Times New Roman" w:cs="Times New Roman"/>
                <w:sz w:val="28"/>
                <w:szCs w:val="28"/>
              </w:rPr>
            </w:pPr>
            <w:r w:rsidRPr="00B21CE0">
              <w:rPr>
                <w:rFonts w:ascii="Times New Roman" w:hAnsi="Times New Roman" w:cs="Times New Roman"/>
                <w:sz w:val="28"/>
                <w:szCs w:val="28"/>
              </w:rPr>
              <w:t>«-»</w:t>
            </w:r>
          </w:p>
        </w:tc>
      </w:tr>
      <w:tr w:rsidR="00F43132" w:rsidRPr="00721B39" w:rsidTr="00400906">
        <w:trPr>
          <w:trHeight w:val="1443"/>
        </w:trPr>
        <w:tc>
          <w:tcPr>
            <w:tcW w:w="2098" w:type="dxa"/>
            <w:tcBorders>
              <w:top w:val="single" w:sz="4" w:space="0" w:color="auto"/>
              <w:left w:val="single" w:sz="4" w:space="0" w:color="auto"/>
              <w:bottom w:val="single" w:sz="4" w:space="0" w:color="auto"/>
              <w:right w:val="single" w:sz="4" w:space="0" w:color="auto"/>
            </w:tcBorders>
            <w:vAlign w:val="center"/>
          </w:tcPr>
          <w:p w:rsidR="00F43132" w:rsidRPr="00721B39" w:rsidRDefault="00F43132" w:rsidP="00F736E5">
            <w:pPr>
              <w:rPr>
                <w:rFonts w:ascii="Times New Roman" w:hAnsi="Times New Roman" w:cs="Times New Roman"/>
                <w:sz w:val="24"/>
                <w:szCs w:val="24"/>
              </w:rPr>
            </w:pPr>
            <w:r w:rsidRPr="00721B39">
              <w:rPr>
                <w:rFonts w:ascii="Times New Roman" w:hAnsi="Times New Roman" w:cs="Times New Roman"/>
                <w:sz w:val="24"/>
                <w:szCs w:val="24"/>
              </w:rPr>
              <w:t>Достоинства модели</w:t>
            </w:r>
          </w:p>
        </w:tc>
        <w:tc>
          <w:tcPr>
            <w:tcW w:w="2505" w:type="dxa"/>
            <w:tcBorders>
              <w:top w:val="single" w:sz="4" w:space="0" w:color="auto"/>
              <w:left w:val="single" w:sz="4" w:space="0" w:color="auto"/>
              <w:bottom w:val="single" w:sz="4" w:space="0" w:color="auto"/>
              <w:right w:val="single" w:sz="4" w:space="0" w:color="auto"/>
            </w:tcBorders>
          </w:tcPr>
          <w:p w:rsidR="00F43132" w:rsidRPr="00721B39" w:rsidRDefault="00F43132" w:rsidP="00F43132">
            <w:pPr>
              <w:rPr>
                <w:rFonts w:ascii="Times New Roman" w:hAnsi="Times New Roman" w:cs="Times New Roman"/>
                <w:sz w:val="20"/>
                <w:szCs w:val="20"/>
              </w:rPr>
            </w:pPr>
            <w:r w:rsidRPr="00721B39">
              <w:rPr>
                <w:rFonts w:ascii="Times New Roman" w:hAnsi="Times New Roman" w:cs="Times New Roman"/>
                <w:sz w:val="20"/>
                <w:szCs w:val="20"/>
              </w:rPr>
              <w:t>Позволяет детально изучить типы управленческих практик на разных стадиях развития фирмы.</w:t>
            </w:r>
          </w:p>
        </w:tc>
        <w:tc>
          <w:tcPr>
            <w:tcW w:w="2419" w:type="dxa"/>
            <w:tcBorders>
              <w:top w:val="single" w:sz="4" w:space="0" w:color="auto"/>
              <w:left w:val="single" w:sz="4" w:space="0" w:color="auto"/>
              <w:bottom w:val="single" w:sz="4" w:space="0" w:color="auto"/>
              <w:right w:val="single" w:sz="4" w:space="0" w:color="auto"/>
            </w:tcBorders>
          </w:tcPr>
          <w:p w:rsidR="00F43132" w:rsidRPr="00721B39" w:rsidRDefault="00F43132" w:rsidP="00F43132">
            <w:pPr>
              <w:rPr>
                <w:rFonts w:ascii="Times New Roman" w:hAnsi="Times New Roman" w:cs="Times New Roman"/>
                <w:sz w:val="20"/>
                <w:szCs w:val="20"/>
              </w:rPr>
            </w:pPr>
            <w:r w:rsidRPr="00721B39">
              <w:rPr>
                <w:rFonts w:ascii="Times New Roman" w:hAnsi="Times New Roman" w:cs="Times New Roman"/>
                <w:sz w:val="20"/>
                <w:szCs w:val="20"/>
              </w:rPr>
              <w:t>Является диагностической, позволяет выявить  различные типы проблем на определенной стадии жизненного цикла.</w:t>
            </w:r>
          </w:p>
        </w:tc>
        <w:tc>
          <w:tcPr>
            <w:tcW w:w="2465" w:type="dxa"/>
            <w:tcBorders>
              <w:top w:val="single" w:sz="4" w:space="0" w:color="auto"/>
              <w:left w:val="single" w:sz="4" w:space="0" w:color="auto"/>
              <w:bottom w:val="single" w:sz="4" w:space="0" w:color="auto"/>
              <w:right w:val="single" w:sz="4" w:space="0" w:color="auto"/>
            </w:tcBorders>
          </w:tcPr>
          <w:p w:rsidR="00F43132" w:rsidRPr="00721B39" w:rsidRDefault="00F43132" w:rsidP="001B331B">
            <w:pPr>
              <w:rPr>
                <w:rFonts w:ascii="Times New Roman" w:hAnsi="Times New Roman" w:cs="Times New Roman"/>
                <w:sz w:val="20"/>
                <w:szCs w:val="20"/>
              </w:rPr>
            </w:pPr>
            <w:r w:rsidRPr="0050512E">
              <w:rPr>
                <w:rFonts w:ascii="Times New Roman" w:hAnsi="Times New Roman" w:cs="Times New Roman"/>
                <w:i/>
                <w:sz w:val="20"/>
                <w:szCs w:val="20"/>
              </w:rPr>
              <w:t xml:space="preserve">«Позволяет менеджерам и исследователям понимать изменения и предсказывать то, какими критериями организационного успеха </w:t>
            </w:r>
          </w:p>
        </w:tc>
      </w:tr>
      <w:tr w:rsidR="00400906" w:rsidRPr="00721B39" w:rsidTr="00400906">
        <w:trPr>
          <w:trHeight w:val="397"/>
        </w:trPr>
        <w:tc>
          <w:tcPr>
            <w:tcW w:w="9487" w:type="dxa"/>
            <w:gridSpan w:val="4"/>
            <w:tcBorders>
              <w:top w:val="single" w:sz="4" w:space="0" w:color="auto"/>
              <w:left w:val="nil"/>
              <w:bottom w:val="nil"/>
              <w:right w:val="nil"/>
            </w:tcBorders>
          </w:tcPr>
          <w:p w:rsidR="00400906" w:rsidRPr="008E1268" w:rsidRDefault="00400906" w:rsidP="003628E1">
            <w:pPr>
              <w:rPr>
                <w:rFonts w:ascii="Times New Roman" w:hAnsi="Times New Roman" w:cs="Times New Roman"/>
                <w:b/>
                <w:sz w:val="24"/>
                <w:szCs w:val="24"/>
              </w:rPr>
            </w:pPr>
          </w:p>
        </w:tc>
      </w:tr>
      <w:tr w:rsidR="00400906" w:rsidRPr="00721B39" w:rsidTr="00400906">
        <w:trPr>
          <w:trHeight w:val="397"/>
        </w:trPr>
        <w:tc>
          <w:tcPr>
            <w:tcW w:w="9487" w:type="dxa"/>
            <w:gridSpan w:val="4"/>
            <w:tcBorders>
              <w:top w:val="nil"/>
              <w:left w:val="nil"/>
              <w:bottom w:val="nil"/>
              <w:right w:val="nil"/>
            </w:tcBorders>
          </w:tcPr>
          <w:p w:rsidR="00400906" w:rsidRPr="008E1268" w:rsidRDefault="00400906" w:rsidP="00400906">
            <w:pPr>
              <w:rPr>
                <w:rFonts w:ascii="Times New Roman" w:hAnsi="Times New Roman" w:cs="Times New Roman"/>
                <w:b/>
                <w:sz w:val="24"/>
                <w:szCs w:val="24"/>
              </w:rPr>
            </w:pPr>
          </w:p>
        </w:tc>
      </w:tr>
      <w:tr w:rsidR="008E1268" w:rsidRPr="00721B39" w:rsidTr="00400906">
        <w:trPr>
          <w:trHeight w:val="397"/>
        </w:trPr>
        <w:tc>
          <w:tcPr>
            <w:tcW w:w="9487" w:type="dxa"/>
            <w:gridSpan w:val="4"/>
            <w:tcBorders>
              <w:top w:val="nil"/>
              <w:left w:val="nil"/>
              <w:bottom w:val="single" w:sz="4" w:space="0" w:color="auto"/>
              <w:right w:val="nil"/>
            </w:tcBorders>
          </w:tcPr>
          <w:p w:rsidR="008E1268" w:rsidRPr="0050512E" w:rsidRDefault="008E1268" w:rsidP="00400906">
            <w:pPr>
              <w:rPr>
                <w:rFonts w:ascii="Times New Roman" w:hAnsi="Times New Roman" w:cs="Times New Roman"/>
                <w:i/>
                <w:sz w:val="20"/>
                <w:szCs w:val="20"/>
              </w:rPr>
            </w:pPr>
            <w:r w:rsidRPr="008E1268">
              <w:rPr>
                <w:rFonts w:ascii="Times New Roman" w:hAnsi="Times New Roman" w:cs="Times New Roman"/>
                <w:b/>
                <w:sz w:val="24"/>
                <w:szCs w:val="24"/>
              </w:rPr>
              <w:lastRenderedPageBreak/>
              <w:t>Продолжение табл. 1.1</w:t>
            </w:r>
          </w:p>
        </w:tc>
      </w:tr>
      <w:tr w:rsidR="001B331B" w:rsidRPr="00721B39" w:rsidTr="00400906">
        <w:trPr>
          <w:trHeight w:val="1443"/>
        </w:trPr>
        <w:tc>
          <w:tcPr>
            <w:tcW w:w="2098" w:type="dxa"/>
            <w:tcBorders>
              <w:top w:val="single" w:sz="4" w:space="0" w:color="auto"/>
              <w:left w:val="single" w:sz="4" w:space="0" w:color="auto"/>
              <w:bottom w:val="single" w:sz="4" w:space="0" w:color="auto"/>
              <w:right w:val="single" w:sz="4" w:space="0" w:color="auto"/>
            </w:tcBorders>
            <w:vAlign w:val="center"/>
          </w:tcPr>
          <w:p w:rsidR="001B331B" w:rsidRPr="00721B39" w:rsidRDefault="001B331B" w:rsidP="00F736E5">
            <w:pPr>
              <w:rPr>
                <w:rFonts w:ascii="Times New Roman" w:hAnsi="Times New Roman" w:cs="Times New Roman"/>
                <w:sz w:val="24"/>
                <w:szCs w:val="24"/>
              </w:rPr>
            </w:pPr>
          </w:p>
        </w:tc>
        <w:tc>
          <w:tcPr>
            <w:tcW w:w="2505" w:type="dxa"/>
            <w:tcBorders>
              <w:top w:val="single" w:sz="4" w:space="0" w:color="auto"/>
              <w:left w:val="single" w:sz="4" w:space="0" w:color="auto"/>
              <w:bottom w:val="single" w:sz="4" w:space="0" w:color="auto"/>
              <w:right w:val="single" w:sz="4" w:space="0" w:color="auto"/>
            </w:tcBorders>
          </w:tcPr>
          <w:p w:rsidR="001B331B" w:rsidRPr="00721B39" w:rsidRDefault="001B331B" w:rsidP="00F43132">
            <w:pPr>
              <w:rPr>
                <w:rFonts w:ascii="Times New Roman" w:hAnsi="Times New Roman" w:cs="Times New Roman"/>
                <w:sz w:val="20"/>
                <w:szCs w:val="20"/>
              </w:rPr>
            </w:pPr>
          </w:p>
        </w:tc>
        <w:tc>
          <w:tcPr>
            <w:tcW w:w="2419" w:type="dxa"/>
            <w:tcBorders>
              <w:top w:val="single" w:sz="4" w:space="0" w:color="auto"/>
              <w:left w:val="single" w:sz="4" w:space="0" w:color="auto"/>
              <w:bottom w:val="single" w:sz="4" w:space="0" w:color="auto"/>
              <w:right w:val="single" w:sz="4" w:space="0" w:color="auto"/>
            </w:tcBorders>
          </w:tcPr>
          <w:p w:rsidR="001B331B" w:rsidRPr="00721B39" w:rsidRDefault="001B331B" w:rsidP="00F43132">
            <w:pPr>
              <w:rPr>
                <w:rFonts w:ascii="Times New Roman" w:hAnsi="Times New Roman" w:cs="Times New Roman"/>
                <w:sz w:val="20"/>
                <w:szCs w:val="20"/>
              </w:rPr>
            </w:pPr>
          </w:p>
        </w:tc>
        <w:tc>
          <w:tcPr>
            <w:tcW w:w="2465" w:type="dxa"/>
            <w:tcBorders>
              <w:top w:val="single" w:sz="4" w:space="0" w:color="auto"/>
              <w:left w:val="single" w:sz="4" w:space="0" w:color="auto"/>
              <w:bottom w:val="single" w:sz="4" w:space="0" w:color="auto"/>
              <w:right w:val="single" w:sz="4" w:space="0" w:color="auto"/>
            </w:tcBorders>
          </w:tcPr>
          <w:p w:rsidR="001B331B" w:rsidRPr="0050512E" w:rsidRDefault="001B331B" w:rsidP="00237A18">
            <w:pPr>
              <w:rPr>
                <w:rFonts w:ascii="Times New Roman" w:hAnsi="Times New Roman" w:cs="Times New Roman"/>
                <w:i/>
                <w:sz w:val="20"/>
                <w:szCs w:val="20"/>
              </w:rPr>
            </w:pPr>
            <w:r w:rsidRPr="0050512E">
              <w:rPr>
                <w:rFonts w:ascii="Times New Roman" w:hAnsi="Times New Roman" w:cs="Times New Roman"/>
                <w:i/>
                <w:sz w:val="20"/>
                <w:szCs w:val="20"/>
              </w:rPr>
              <w:t>стоит руководствоваться»</w:t>
            </w:r>
            <w:r w:rsidRPr="0050512E">
              <w:rPr>
                <w:rStyle w:val="ac"/>
                <w:rFonts w:ascii="Times New Roman" w:hAnsi="Times New Roman" w:cs="Times New Roman"/>
                <w:i/>
                <w:sz w:val="20"/>
                <w:szCs w:val="20"/>
              </w:rPr>
              <w:footnoteReference w:id="3"/>
            </w:r>
            <w:r w:rsidRPr="00721B39">
              <w:rPr>
                <w:rFonts w:ascii="Times New Roman" w:hAnsi="Times New Roman" w:cs="Times New Roman"/>
                <w:sz w:val="20"/>
                <w:szCs w:val="20"/>
              </w:rPr>
              <w:t xml:space="preserve"> Модель построена на анализе показателей эффективности деятельности фирмы на разных этапах развития.</w:t>
            </w:r>
          </w:p>
        </w:tc>
      </w:tr>
    </w:tbl>
    <w:p w:rsidR="00F43132" w:rsidRPr="00EF52D8" w:rsidRDefault="00F43132" w:rsidP="00F43132">
      <w:pPr>
        <w:spacing w:before="120" w:after="120" w:line="240" w:lineRule="auto"/>
        <w:jc w:val="both"/>
        <w:rPr>
          <w:rFonts w:ascii="Times New Roman" w:hAnsi="Times New Roman" w:cs="Times New Roman"/>
          <w:i/>
          <w:color w:val="000000"/>
          <w:sz w:val="24"/>
          <w:szCs w:val="24"/>
        </w:rPr>
      </w:pPr>
      <w:r>
        <w:rPr>
          <w:rFonts w:ascii="Times New Roman" w:hAnsi="Times New Roman" w:cs="Times New Roman"/>
          <w:i/>
          <w:sz w:val="24"/>
          <w:szCs w:val="24"/>
        </w:rPr>
        <w:t>Составлено автором на основе</w:t>
      </w:r>
      <w:r w:rsidRPr="00623ECF">
        <w:rPr>
          <w:rFonts w:ascii="Times New Roman" w:hAnsi="Times New Roman" w:cs="Times New Roman"/>
          <w:i/>
          <w:sz w:val="24"/>
          <w:szCs w:val="24"/>
        </w:rPr>
        <w:t xml:space="preserve">: </w:t>
      </w:r>
      <w:r w:rsidRPr="00623ECF">
        <w:rPr>
          <w:rFonts w:ascii="Times New Roman" w:hAnsi="Times New Roman" w:cs="Times New Roman"/>
          <w:i/>
          <w:color w:val="000000"/>
          <w:sz w:val="24"/>
          <w:szCs w:val="24"/>
        </w:rPr>
        <w:t>Адизес И.</w:t>
      </w:r>
      <w:r w:rsidRPr="00D72306">
        <w:rPr>
          <w:rFonts w:ascii="Times New Roman" w:hAnsi="Times New Roman" w:cs="Times New Roman"/>
          <w:i/>
          <w:color w:val="000000"/>
          <w:sz w:val="24"/>
          <w:szCs w:val="24"/>
        </w:rPr>
        <w:t>[</w:t>
      </w:r>
      <w:r>
        <w:rPr>
          <w:rFonts w:ascii="Times New Roman" w:hAnsi="Times New Roman" w:cs="Times New Roman"/>
          <w:i/>
          <w:color w:val="000000"/>
          <w:sz w:val="24"/>
          <w:szCs w:val="24"/>
        </w:rPr>
        <w:t>2</w:t>
      </w:r>
      <w:r w:rsidRPr="00D72306">
        <w:rPr>
          <w:rFonts w:ascii="Times New Roman" w:hAnsi="Times New Roman" w:cs="Times New Roman"/>
          <w:i/>
          <w:color w:val="000000"/>
          <w:sz w:val="24"/>
          <w:szCs w:val="24"/>
        </w:rPr>
        <w:t>]</w:t>
      </w:r>
      <w:r w:rsidRPr="00623ECF">
        <w:rPr>
          <w:rFonts w:ascii="Times New Roman" w:hAnsi="Times New Roman" w:cs="Times New Roman"/>
          <w:i/>
          <w:color w:val="000000"/>
          <w:sz w:val="24"/>
          <w:szCs w:val="24"/>
        </w:rPr>
        <w:t>; Михненко П. А.</w:t>
      </w:r>
      <w:r w:rsidRPr="000C205E">
        <w:rPr>
          <w:rFonts w:ascii="Times New Roman" w:hAnsi="Times New Roman" w:cs="Times New Roman"/>
          <w:i/>
          <w:color w:val="000000"/>
          <w:sz w:val="24"/>
          <w:szCs w:val="24"/>
        </w:rPr>
        <w:t xml:space="preserve"> </w:t>
      </w:r>
      <w:r w:rsidRPr="00EF52D8">
        <w:rPr>
          <w:rFonts w:ascii="Times New Roman" w:hAnsi="Times New Roman" w:cs="Times New Roman"/>
          <w:i/>
          <w:color w:val="000000"/>
          <w:sz w:val="24"/>
          <w:szCs w:val="24"/>
        </w:rPr>
        <w:t>[</w:t>
      </w:r>
      <w:r w:rsidRPr="00D72306">
        <w:rPr>
          <w:rFonts w:ascii="Times New Roman" w:hAnsi="Times New Roman" w:cs="Times New Roman"/>
          <w:i/>
          <w:color w:val="000000"/>
          <w:sz w:val="24"/>
          <w:szCs w:val="24"/>
        </w:rPr>
        <w:t>2</w:t>
      </w:r>
      <w:r>
        <w:rPr>
          <w:rFonts w:ascii="Times New Roman" w:hAnsi="Times New Roman" w:cs="Times New Roman"/>
          <w:i/>
          <w:color w:val="000000"/>
          <w:sz w:val="24"/>
          <w:szCs w:val="24"/>
        </w:rPr>
        <w:t>2</w:t>
      </w:r>
      <w:r w:rsidRPr="00EF52D8">
        <w:rPr>
          <w:rFonts w:ascii="Times New Roman" w:hAnsi="Times New Roman" w:cs="Times New Roman"/>
          <w:i/>
          <w:color w:val="000000"/>
          <w:sz w:val="24"/>
          <w:szCs w:val="24"/>
        </w:rPr>
        <w:t>]</w:t>
      </w:r>
      <w:r w:rsidRPr="00623ECF">
        <w:rPr>
          <w:rFonts w:ascii="Times New Roman" w:hAnsi="Times New Roman" w:cs="Times New Roman"/>
          <w:i/>
          <w:color w:val="000000"/>
          <w:sz w:val="24"/>
          <w:szCs w:val="24"/>
        </w:rPr>
        <w:t>;</w:t>
      </w:r>
      <w:r w:rsidRPr="00623ECF">
        <w:rPr>
          <w:i/>
        </w:rPr>
        <w:t xml:space="preserve"> </w:t>
      </w:r>
      <w:r w:rsidRPr="00623ECF">
        <w:rPr>
          <w:rFonts w:ascii="Times New Roman" w:hAnsi="Times New Roman" w:cs="Times New Roman"/>
          <w:bCs/>
          <w:i/>
        </w:rPr>
        <w:t>Широкова Г.В.</w:t>
      </w:r>
      <w:r w:rsidRPr="00EF52D8">
        <w:rPr>
          <w:rFonts w:ascii="Times New Roman" w:hAnsi="Times New Roman" w:cs="Times New Roman"/>
          <w:bCs/>
          <w:i/>
        </w:rPr>
        <w:t>[</w:t>
      </w:r>
      <w:r>
        <w:rPr>
          <w:rFonts w:ascii="Times New Roman" w:hAnsi="Times New Roman" w:cs="Times New Roman"/>
          <w:bCs/>
          <w:i/>
        </w:rPr>
        <w:t>2</w:t>
      </w:r>
      <w:r w:rsidRPr="00EF52D8">
        <w:rPr>
          <w:rFonts w:ascii="Times New Roman" w:hAnsi="Times New Roman" w:cs="Times New Roman"/>
          <w:bCs/>
          <w:i/>
        </w:rPr>
        <w:t>8]</w:t>
      </w:r>
      <w:r>
        <w:rPr>
          <w:rFonts w:ascii="Arial" w:hAnsi="Arial" w:cs="Arial"/>
          <w:i/>
          <w:color w:val="000000"/>
          <w:sz w:val="23"/>
          <w:szCs w:val="23"/>
        </w:rPr>
        <w:t xml:space="preserve">; </w:t>
      </w:r>
      <w:r w:rsidRPr="00D368A1">
        <w:rPr>
          <w:rFonts w:ascii="Times New Roman" w:hAnsi="Times New Roman" w:cs="Times New Roman"/>
          <w:i/>
          <w:sz w:val="24"/>
          <w:szCs w:val="24"/>
        </w:rPr>
        <w:t>Модели жизненного цикла организации</w:t>
      </w:r>
      <w:r w:rsidRPr="00EF52D8">
        <w:rPr>
          <w:rFonts w:ascii="Times New Roman" w:hAnsi="Times New Roman" w:cs="Times New Roman"/>
          <w:i/>
          <w:sz w:val="24"/>
          <w:szCs w:val="24"/>
        </w:rPr>
        <w:t>[32].</w:t>
      </w:r>
    </w:p>
    <w:p w:rsidR="00F43132" w:rsidRPr="00C829CC" w:rsidRDefault="00F43132" w:rsidP="00E86B3E">
      <w:pPr>
        <w:spacing w:after="6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Несмотря на то, что авторы представленных выше моделей выделяют различное количество этапов, которые может пройти фирма в процессе своего функционирования, обобщив некоторые из них, можно выделить четыре основных стадии развития компании: детство, юность, зрелость, старость. Также можно сделать вывод о том, что любая из моделей нацелена на идентификацию проблем, с которыми сталкиваются фирмы в разные временные промежутки ЖЦ. Этот процесс окажется более точным при учете ретроспективного периода, отраслевой специфики. С практической точки зрения, более применимой оказывается интегративная модель Камерона и Куинна, т.к. помимо многостороннего внутрифирменного качественного анализа, предполагает учет количественных показателей эффективности деятельности компании.</w:t>
      </w:r>
    </w:p>
    <w:p w:rsidR="00F43132" w:rsidRPr="000E6AFB" w:rsidRDefault="00F43132" w:rsidP="002F2C1D">
      <w:pPr>
        <w:spacing w:after="60"/>
        <w:jc w:val="center"/>
        <w:rPr>
          <w:rFonts w:ascii="Times New Roman" w:hAnsi="Times New Roman" w:cs="Times New Roman"/>
          <w:b/>
          <w:sz w:val="24"/>
          <w:szCs w:val="24"/>
        </w:rPr>
      </w:pPr>
      <w:r w:rsidRPr="000E6AFB">
        <w:rPr>
          <w:rFonts w:ascii="Times New Roman" w:hAnsi="Times New Roman" w:cs="Times New Roman"/>
          <w:b/>
          <w:sz w:val="24"/>
          <w:szCs w:val="24"/>
        </w:rPr>
        <w:t>1.2 Связь стратегии фирмы со стадиями ее жизненного цикла</w:t>
      </w:r>
    </w:p>
    <w:p w:rsidR="00F43132" w:rsidRDefault="00F43132" w:rsidP="00E86B3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Как было отмечено ранее, каждому  этапу жизненного цикла фирмы присущ определенный</w:t>
      </w:r>
      <w:r w:rsidRPr="00AC1E53">
        <w:rPr>
          <w:rFonts w:ascii="Times New Roman" w:hAnsi="Times New Roman" w:cs="Times New Roman"/>
          <w:sz w:val="24"/>
          <w:szCs w:val="24"/>
        </w:rPr>
        <w:t xml:space="preserve"> </w:t>
      </w:r>
      <w:r>
        <w:rPr>
          <w:rFonts w:ascii="Times New Roman" w:hAnsi="Times New Roman" w:cs="Times New Roman"/>
          <w:sz w:val="24"/>
          <w:szCs w:val="24"/>
        </w:rPr>
        <w:t xml:space="preserve">набор характеристик, который определяет  реализуемую стратегию, учитывающую всевозможные проблемы и риски, будущий потенциал компании, опыт предыдущих лет, а также обусловливает выбранный стиля управления, тип организационной структуры и культуры. Таким образом, возникает необходимость точной идентификации стадии развития фирмы для оптимального использования стратегических альтернатив. </w:t>
      </w:r>
    </w:p>
    <w:p w:rsidR="00F43132" w:rsidRPr="00D30F36" w:rsidRDefault="00F43132" w:rsidP="00E86B3E">
      <w:pPr>
        <w:widowControl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Говоря о выборе стратегии, необходимо подчеркнуть, что миссия, являясь основной причиной существования фирмы, определяет тот набор действий, который должно предпринять руководство на пути  реализации конкретных целей и задач. При этом, по словам Э. Деминга, цели требуют конкретного, измеримого в цифрах или процентах выражения для упрощения процесса их корректировки в процессе развития компании или же возникновении  существенных отклонений от плана.</w:t>
      </w:r>
      <w:r>
        <w:rPr>
          <w:rStyle w:val="ac"/>
          <w:rFonts w:ascii="Times New Roman" w:hAnsi="Times New Roman" w:cs="Times New Roman"/>
          <w:sz w:val="24"/>
          <w:szCs w:val="24"/>
        </w:rPr>
        <w:footnoteReference w:id="4"/>
      </w:r>
      <w:r>
        <w:rPr>
          <w:rFonts w:ascii="Times New Roman" w:hAnsi="Times New Roman" w:cs="Times New Roman"/>
          <w:sz w:val="24"/>
          <w:szCs w:val="24"/>
        </w:rPr>
        <w:t xml:space="preserve"> </w:t>
      </w:r>
    </w:p>
    <w:p w:rsidR="00F43132" w:rsidRDefault="00F43132" w:rsidP="00F43132">
      <w:pPr>
        <w:jc w:val="center"/>
        <w:rPr>
          <w:rFonts w:ascii="Times New Roman" w:hAnsi="Times New Roman" w:cs="Times New Roman"/>
          <w:sz w:val="24"/>
          <w:szCs w:val="24"/>
        </w:rPr>
      </w:pPr>
      <w:r w:rsidRPr="0079179E">
        <w:rPr>
          <w:rFonts w:ascii="Times New Roman" w:hAnsi="Times New Roman" w:cs="Times New Roman"/>
          <w:noProof/>
          <w:sz w:val="24"/>
          <w:szCs w:val="24"/>
          <w:lang w:eastAsia="ru-RU"/>
        </w:rPr>
        <w:lastRenderedPageBreak/>
        <w:drawing>
          <wp:inline distT="0" distB="0" distL="0" distR="0">
            <wp:extent cx="5267874" cy="3030279"/>
            <wp:effectExtent l="19050" t="0" r="8976" b="0"/>
            <wp:docPr id="5" name="Рисунок 4" descr="2026ba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badf.png"/>
                    <pic:cNvPicPr/>
                  </pic:nvPicPr>
                  <pic:blipFill>
                    <a:blip r:embed="rId10" cstate="print"/>
                    <a:srcRect b="19835"/>
                    <a:stretch>
                      <a:fillRect/>
                    </a:stretch>
                  </pic:blipFill>
                  <pic:spPr>
                    <a:xfrm>
                      <a:off x="0" y="0"/>
                      <a:ext cx="5303631" cy="3050848"/>
                    </a:xfrm>
                    <a:prstGeom prst="rect">
                      <a:avLst/>
                    </a:prstGeom>
                  </pic:spPr>
                </pic:pic>
              </a:graphicData>
            </a:graphic>
          </wp:inline>
        </w:drawing>
      </w:r>
    </w:p>
    <w:p w:rsidR="00F43132" w:rsidRPr="00394BE8" w:rsidRDefault="00F43132" w:rsidP="00F43132">
      <w:pPr>
        <w:spacing w:line="360" w:lineRule="auto"/>
        <w:jc w:val="center"/>
        <w:rPr>
          <w:rFonts w:ascii="Times New Roman" w:hAnsi="Times New Roman" w:cs="Times New Roman"/>
          <w:i/>
          <w:sz w:val="24"/>
          <w:szCs w:val="24"/>
        </w:rPr>
      </w:pPr>
      <w:r>
        <w:rPr>
          <w:rFonts w:ascii="Times New Roman" w:hAnsi="Times New Roman" w:cs="Times New Roman"/>
          <w:b/>
          <w:sz w:val="24"/>
          <w:szCs w:val="24"/>
        </w:rPr>
        <w:t>Рисунок</w:t>
      </w:r>
      <w:r w:rsidRPr="00394BE8">
        <w:rPr>
          <w:rFonts w:ascii="Times New Roman" w:hAnsi="Times New Roman" w:cs="Times New Roman"/>
          <w:b/>
          <w:sz w:val="24"/>
          <w:szCs w:val="24"/>
        </w:rPr>
        <w:t xml:space="preserve"> 1.3 Перевод миссии в желаемые результаты</w:t>
      </w:r>
      <w:r>
        <w:rPr>
          <w:rFonts w:ascii="Times New Roman" w:hAnsi="Times New Roman" w:cs="Times New Roman"/>
          <w:sz w:val="24"/>
          <w:szCs w:val="24"/>
        </w:rPr>
        <w:br/>
      </w:r>
      <w:r w:rsidRPr="00394BE8">
        <w:rPr>
          <w:rFonts w:ascii="Times New Roman" w:hAnsi="Times New Roman" w:cs="Times New Roman"/>
          <w:i/>
          <w:sz w:val="24"/>
          <w:szCs w:val="24"/>
        </w:rPr>
        <w:t xml:space="preserve">Источник: </w:t>
      </w:r>
      <w:r>
        <w:rPr>
          <w:rFonts w:ascii="Times New Roman" w:hAnsi="Times New Roman" w:cs="Times New Roman"/>
          <w:i/>
          <w:sz w:val="24"/>
          <w:szCs w:val="24"/>
        </w:rPr>
        <w:t xml:space="preserve">Каплан Р., </w:t>
      </w:r>
      <w:r w:rsidRPr="00394BE8">
        <w:rPr>
          <w:rFonts w:ascii="Times New Roman" w:hAnsi="Times New Roman" w:cs="Times New Roman"/>
          <w:i/>
          <w:sz w:val="24"/>
          <w:szCs w:val="24"/>
        </w:rPr>
        <w:t xml:space="preserve"> Организация, ориентированная на стратегию. М.,2004,</w:t>
      </w:r>
      <w:r>
        <w:rPr>
          <w:rFonts w:ascii="Times New Roman" w:hAnsi="Times New Roman" w:cs="Times New Roman"/>
          <w:i/>
          <w:sz w:val="24"/>
          <w:szCs w:val="24"/>
        </w:rPr>
        <w:t xml:space="preserve"> с. 80</w:t>
      </w:r>
    </w:p>
    <w:p w:rsidR="00F43132" w:rsidRDefault="00F43132" w:rsidP="00E86B3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Исходя из внутрииерархической структуры фирмы,   принято выделять три вида стратегий, разрабатываемых ею: общие корпоративные, конкурентные, функциональные. Общие стратегии формализуют набор действий, направленный на достижение стратегических целей компании в соответствии с провозглашенной миссией, обеспечивая достижение синергетического эффекта от работы подразделений. Такого рода стратегии служат для развития приоритетных  направлений деятельности компании. Опираясь на общую стратегию, осуществляется выбор конкурентной и функциональных. Первая из них предполагает более детально определенный набор действий фирмы по завоеванию и удержанию  рыночной позиции в соответствии с условиями внешней среды и поведением конкурентов. Функциональные стратегии охватывают ряд подсистем</w:t>
      </w:r>
      <w:r w:rsidRPr="00001A53">
        <w:rPr>
          <w:rFonts w:ascii="Times New Roman" w:hAnsi="Times New Roman" w:cs="Times New Roman"/>
          <w:sz w:val="24"/>
          <w:szCs w:val="24"/>
        </w:rPr>
        <w:t xml:space="preserve"> </w:t>
      </w:r>
      <w:r>
        <w:rPr>
          <w:rFonts w:ascii="Times New Roman" w:hAnsi="Times New Roman" w:cs="Times New Roman"/>
          <w:sz w:val="24"/>
          <w:szCs w:val="24"/>
        </w:rPr>
        <w:t>таких как, маркетинг, производство, финансы и т.д. Являясь предельно конкретными, они способствуют реализации общей и конкурентной стратегий.</w:t>
      </w:r>
    </w:p>
    <w:p w:rsidR="00F43132" w:rsidRDefault="00F43132" w:rsidP="00E86B3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Ссылаясь на работы зарубежных экономистов, Маленков Ю.А. в зависимости от характера развития компании подразделяет стратегии следующим образом:</w:t>
      </w:r>
    </w:p>
    <w:p w:rsidR="00F43132" w:rsidRPr="00B62B4D" w:rsidRDefault="009533F8" w:rsidP="00E86361">
      <w:pPr>
        <w:numPr>
          <w:ilvl w:val="0"/>
          <w:numId w:val="6"/>
        </w:numPr>
        <w:shd w:val="clear" w:color="auto" w:fill="FFFFFF"/>
        <w:spacing w:before="100" w:beforeAutospacing="1" w:after="100" w:afterAutospacing="1" w:line="360" w:lineRule="auto"/>
        <w:rPr>
          <w:rFonts w:ascii="Times New Roman" w:hAnsi="Times New Roman" w:cs="Times New Roman"/>
          <w:i/>
          <w:sz w:val="24"/>
          <w:szCs w:val="24"/>
        </w:rPr>
      </w:pPr>
      <w:r>
        <w:rPr>
          <w:rFonts w:ascii="Times New Roman" w:hAnsi="Times New Roman" w:cs="Times New Roman"/>
          <w:i/>
          <w:sz w:val="24"/>
          <w:szCs w:val="24"/>
        </w:rPr>
        <w:t>«</w:t>
      </w:r>
      <w:r w:rsidR="00F43132" w:rsidRPr="00B62B4D">
        <w:rPr>
          <w:rFonts w:ascii="Times New Roman" w:hAnsi="Times New Roman" w:cs="Times New Roman"/>
          <w:i/>
          <w:sz w:val="24"/>
          <w:szCs w:val="24"/>
        </w:rPr>
        <w:t>стратегии роста, включают стратегии концентрации, вертикальной интеграции, диверсификации,</w:t>
      </w:r>
    </w:p>
    <w:p w:rsidR="00F43132" w:rsidRPr="00B62B4D" w:rsidRDefault="00F43132" w:rsidP="00E86361">
      <w:pPr>
        <w:widowControl w:val="0"/>
        <w:numPr>
          <w:ilvl w:val="0"/>
          <w:numId w:val="6"/>
        </w:numPr>
        <w:shd w:val="clear" w:color="auto" w:fill="FFFFFF"/>
        <w:spacing w:before="150" w:after="100" w:afterAutospacing="1" w:line="360" w:lineRule="auto"/>
        <w:ind w:left="714" w:hanging="357"/>
        <w:rPr>
          <w:rFonts w:ascii="Times New Roman" w:hAnsi="Times New Roman" w:cs="Times New Roman"/>
          <w:i/>
          <w:sz w:val="24"/>
          <w:szCs w:val="24"/>
        </w:rPr>
      </w:pPr>
      <w:r w:rsidRPr="00B62B4D">
        <w:rPr>
          <w:rFonts w:ascii="Times New Roman" w:hAnsi="Times New Roman" w:cs="Times New Roman"/>
          <w:i/>
          <w:sz w:val="24"/>
          <w:szCs w:val="24"/>
        </w:rPr>
        <w:t>стратегии стабилизации,</w:t>
      </w:r>
    </w:p>
    <w:p w:rsidR="00F43132" w:rsidRPr="00B62B4D" w:rsidRDefault="00F43132" w:rsidP="00E86361">
      <w:pPr>
        <w:widowControl w:val="0"/>
        <w:numPr>
          <w:ilvl w:val="0"/>
          <w:numId w:val="6"/>
        </w:numPr>
        <w:shd w:val="clear" w:color="auto" w:fill="FFFFFF"/>
        <w:spacing w:before="150" w:after="0" w:line="360" w:lineRule="auto"/>
        <w:ind w:left="714" w:hanging="357"/>
        <w:rPr>
          <w:rFonts w:ascii="Arial" w:eastAsia="Times New Roman" w:hAnsi="Arial" w:cs="Arial"/>
          <w:color w:val="3E4447"/>
          <w:sz w:val="21"/>
          <w:szCs w:val="21"/>
          <w:lang w:eastAsia="ru-RU"/>
        </w:rPr>
      </w:pPr>
      <w:r w:rsidRPr="00B62B4D">
        <w:rPr>
          <w:rFonts w:ascii="Times New Roman" w:hAnsi="Times New Roman" w:cs="Times New Roman"/>
          <w:i/>
          <w:sz w:val="24"/>
          <w:szCs w:val="24"/>
        </w:rPr>
        <w:t>стратегии защиты, включающие стратегии сбора урожая, поворота,</w:t>
      </w:r>
      <w:r>
        <w:rPr>
          <w:rFonts w:ascii="Times New Roman" w:hAnsi="Times New Roman" w:cs="Times New Roman"/>
          <w:i/>
          <w:sz w:val="24"/>
          <w:szCs w:val="24"/>
        </w:rPr>
        <w:t xml:space="preserve"> </w:t>
      </w:r>
      <w:r w:rsidRPr="00B62B4D">
        <w:rPr>
          <w:rFonts w:ascii="Times New Roman" w:hAnsi="Times New Roman" w:cs="Times New Roman"/>
          <w:i/>
          <w:sz w:val="24"/>
          <w:szCs w:val="24"/>
        </w:rPr>
        <w:t xml:space="preserve">дивестиций, </w:t>
      </w:r>
      <w:r w:rsidRPr="00B62B4D">
        <w:rPr>
          <w:rFonts w:ascii="Times New Roman" w:hAnsi="Times New Roman" w:cs="Times New Roman"/>
          <w:i/>
          <w:sz w:val="24"/>
          <w:szCs w:val="24"/>
        </w:rPr>
        <w:lastRenderedPageBreak/>
        <w:t>банкротства, ликвидации</w:t>
      </w:r>
      <w:r w:rsidR="009533F8">
        <w:rPr>
          <w:rFonts w:ascii="Times New Roman" w:hAnsi="Times New Roman" w:cs="Times New Roman"/>
          <w:i/>
          <w:sz w:val="24"/>
          <w:szCs w:val="24"/>
        </w:rPr>
        <w:t>»</w:t>
      </w:r>
      <w:r>
        <w:rPr>
          <w:rStyle w:val="ac"/>
          <w:rFonts w:ascii="Times New Roman" w:hAnsi="Times New Roman" w:cs="Times New Roman"/>
          <w:i/>
          <w:sz w:val="24"/>
          <w:szCs w:val="24"/>
        </w:rPr>
        <w:footnoteReference w:id="5"/>
      </w:r>
      <w:r w:rsidRPr="00B62B4D">
        <w:rPr>
          <w:rFonts w:ascii="Arial" w:eastAsia="Times New Roman" w:hAnsi="Arial" w:cs="Arial"/>
          <w:color w:val="3E4447"/>
          <w:sz w:val="21"/>
          <w:szCs w:val="21"/>
          <w:lang w:eastAsia="ru-RU"/>
        </w:rPr>
        <w:t>.</w:t>
      </w:r>
    </w:p>
    <w:p w:rsidR="00F43132" w:rsidRPr="000443E2" w:rsidRDefault="00672D98" w:rsidP="00E86B3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Связывая вышеу</w:t>
      </w:r>
      <w:r w:rsidR="00F43132">
        <w:rPr>
          <w:rFonts w:ascii="Times New Roman" w:hAnsi="Times New Roman" w:cs="Times New Roman"/>
          <w:sz w:val="24"/>
          <w:szCs w:val="24"/>
        </w:rPr>
        <w:t xml:space="preserve">казанную классификацию Ю.А. Маленкова со стадиями развития фирмы, можно сделать вывод, что на начальных этапах компания стремится к созданию устойчивой организации, привлекая значительные объемы инвестиций, реализуя стратегию активного роста.  Занимая же устойчивое положение на рынке, фирма придерживается стратегии стабилизации, увеличивая объемы производства со среднеотраслевыми темпами. Когда предприятие перестает наращивать объемы производства, то выбирает стратегию «сбора урожая», переходя затем к стратегии сокращения. </w:t>
      </w:r>
    </w:p>
    <w:p w:rsidR="00F43132" w:rsidRDefault="00F43132" w:rsidP="00E86B3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Однако представленная выше последовательность реализуемых стратегий носит весьма обобщенный характер. Более качественно спланированный набор действий компании по реализации миссии можно разработать, синтезируя стратегии различных уровней внутрифирменной иерархии в опоре на факторы внутренней и внешней среды фирмы, ее стратегические цели, а также характер развития. </w:t>
      </w:r>
    </w:p>
    <w:p w:rsidR="00F43132" w:rsidRDefault="00F43132" w:rsidP="00E86B3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Одним из наиболее распространенных инструментов оценки внешней среды фирмы является </w:t>
      </w:r>
      <w:r>
        <w:rPr>
          <w:rFonts w:ascii="Times New Roman" w:hAnsi="Times New Roman" w:cs="Times New Roman"/>
          <w:sz w:val="24"/>
          <w:szCs w:val="24"/>
          <w:lang w:val="en-US"/>
        </w:rPr>
        <w:t>PEST</w:t>
      </w:r>
      <w:r w:rsidRPr="00E26735">
        <w:rPr>
          <w:rFonts w:ascii="Times New Roman" w:hAnsi="Times New Roman" w:cs="Times New Roman"/>
          <w:sz w:val="24"/>
          <w:szCs w:val="24"/>
        </w:rPr>
        <w:t>-</w:t>
      </w:r>
      <w:r>
        <w:rPr>
          <w:rFonts w:ascii="Times New Roman" w:hAnsi="Times New Roman" w:cs="Times New Roman"/>
          <w:sz w:val="24"/>
          <w:szCs w:val="24"/>
        </w:rPr>
        <w:t>анализ, который предполагает  рассмотрение 4 важных аспектов оказывающих влияние на деятельность  компании.</w:t>
      </w:r>
      <w:r w:rsidRPr="006A7089">
        <w:rPr>
          <w:rFonts w:ascii="Times New Roman" w:hAnsi="Times New Roman" w:cs="Times New Roman"/>
          <w:sz w:val="24"/>
          <w:szCs w:val="24"/>
        </w:rPr>
        <w:t xml:space="preserve"> </w:t>
      </w:r>
    </w:p>
    <w:p w:rsidR="00F43132" w:rsidRDefault="00F43132" w:rsidP="00F43132">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967085" cy="3536466"/>
            <wp:effectExtent l="19050" t="0" r="4965" b="0"/>
            <wp:docPr id="12" name="Рисунок 0" descr="пест ат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ст атом.jpg"/>
                    <pic:cNvPicPr/>
                  </pic:nvPicPr>
                  <pic:blipFill>
                    <a:blip r:embed="rId11" cstate="print">
                      <a:grayscl/>
                    </a:blip>
                    <a:srcRect t="3962" b="27732"/>
                    <a:stretch>
                      <a:fillRect/>
                    </a:stretch>
                  </pic:blipFill>
                  <pic:spPr>
                    <a:xfrm>
                      <a:off x="0" y="0"/>
                      <a:ext cx="5001798" cy="3561181"/>
                    </a:xfrm>
                    <a:prstGeom prst="rect">
                      <a:avLst/>
                    </a:prstGeom>
                  </pic:spPr>
                </pic:pic>
              </a:graphicData>
            </a:graphic>
          </wp:inline>
        </w:drawing>
      </w:r>
    </w:p>
    <w:p w:rsidR="00F43132" w:rsidRPr="00763BC6" w:rsidRDefault="00F43132" w:rsidP="00F43132">
      <w:pPr>
        <w:spacing w:after="0" w:line="360" w:lineRule="auto"/>
        <w:jc w:val="center"/>
        <w:rPr>
          <w:rFonts w:ascii="Times New Roman" w:hAnsi="Times New Roman" w:cs="Times New Roman"/>
          <w:i/>
          <w:sz w:val="24"/>
          <w:szCs w:val="24"/>
        </w:rPr>
      </w:pPr>
      <w:r>
        <w:rPr>
          <w:rFonts w:ascii="Times New Roman" w:hAnsi="Times New Roman" w:cs="Times New Roman"/>
          <w:b/>
          <w:sz w:val="24"/>
          <w:szCs w:val="24"/>
        </w:rPr>
        <w:t>Рисунок 1.4</w:t>
      </w:r>
      <w:r w:rsidRPr="001A6A1A">
        <w:rPr>
          <w:rFonts w:ascii="Times New Roman" w:hAnsi="Times New Roman" w:cs="Times New Roman"/>
          <w:b/>
          <w:sz w:val="24"/>
          <w:szCs w:val="24"/>
        </w:rPr>
        <w:t xml:space="preserve"> Модель «</w:t>
      </w:r>
      <w:r w:rsidRPr="001A6A1A">
        <w:rPr>
          <w:rFonts w:ascii="Times New Roman" w:hAnsi="Times New Roman" w:cs="Times New Roman"/>
          <w:b/>
          <w:sz w:val="24"/>
          <w:szCs w:val="24"/>
          <w:lang w:val="en-US"/>
        </w:rPr>
        <w:t>PEST</w:t>
      </w:r>
      <w:r w:rsidRPr="001A6A1A">
        <w:rPr>
          <w:rFonts w:ascii="Times New Roman" w:hAnsi="Times New Roman" w:cs="Times New Roman"/>
          <w:b/>
          <w:sz w:val="24"/>
          <w:szCs w:val="24"/>
        </w:rPr>
        <w:t xml:space="preserve">-атома» </w:t>
      </w:r>
      <w:r>
        <w:rPr>
          <w:rFonts w:ascii="Times New Roman" w:hAnsi="Times New Roman" w:cs="Times New Roman"/>
          <w:b/>
          <w:sz w:val="24"/>
          <w:szCs w:val="24"/>
        </w:rPr>
        <w:br/>
      </w:r>
      <w:r w:rsidRPr="001A6A1A">
        <w:rPr>
          <w:rFonts w:ascii="Times New Roman" w:hAnsi="Times New Roman" w:cs="Times New Roman"/>
          <w:i/>
          <w:sz w:val="24"/>
          <w:szCs w:val="24"/>
        </w:rPr>
        <w:t>Источник: Зябриков В.В., презентация «Общий менеджмент»</w:t>
      </w:r>
    </w:p>
    <w:p w:rsidR="00F43132" w:rsidRDefault="00F43132" w:rsidP="001F1B0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Тщательный качественный анализ данных факторов, тенденций их изменения (например, влияние центрального банка на процентные ставки, ожидаемый темп инфляции, изменения в законодательстве, затрагивающие вопросы таможенного регулирования и т.д.)  позволяет  устанавливать более точные количественно измеримые стратегические показатели при планировании или прогнозировании, оптимизировать процесс управления рисками, а также идентифицировать внешние возможности и угрозы, необходимые при построении </w:t>
      </w:r>
      <w:r w:rsidRPr="00DC4806">
        <w:rPr>
          <w:rFonts w:ascii="Times New Roman" w:hAnsi="Times New Roman" w:cs="Times New Roman"/>
          <w:sz w:val="24"/>
          <w:szCs w:val="24"/>
        </w:rPr>
        <w:t>SWOT</w:t>
      </w:r>
      <w:r w:rsidRPr="004643D1">
        <w:rPr>
          <w:rFonts w:ascii="Times New Roman" w:hAnsi="Times New Roman" w:cs="Times New Roman"/>
          <w:sz w:val="24"/>
          <w:szCs w:val="24"/>
        </w:rPr>
        <w:t>-</w:t>
      </w:r>
      <w:r>
        <w:rPr>
          <w:rFonts w:ascii="Times New Roman" w:hAnsi="Times New Roman" w:cs="Times New Roman"/>
          <w:sz w:val="24"/>
          <w:szCs w:val="24"/>
        </w:rPr>
        <w:t>матрицы. Подобного рода матрица помогает определить «скелет» будущей стратегии (квадрант «возможность-сила»), а также защитить наиболее уязвимые места фирмы (квадрант «угроза-слабость»). В дополнение к указанным выше инструментам следует упомянуть модель «пяти конкурентных сил Портера», которая имеет большое значение при формировании стратегии. Выстраиваемый набор действий должен быть направлен на создание основного «конкурентного оружия» компании, включающего структурные преимущества, понимание и предвидение ситуации на рынке, и позволять максимально возможно изолировать фирму от влияния преобладающей конкурентной силы.</w:t>
      </w:r>
    </w:p>
    <w:p w:rsidR="00F43132" w:rsidRDefault="00F43132" w:rsidP="00F43132">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755734" cy="3247697"/>
            <wp:effectExtent l="19050" t="0" r="6766" b="0"/>
            <wp:docPr id="3" name="Рисунок 2" descr="порте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ртер.bmp"/>
                    <pic:cNvPicPr/>
                  </pic:nvPicPr>
                  <pic:blipFill>
                    <a:blip r:embed="rId12" cstate="print"/>
                    <a:srcRect r="44538" b="23827"/>
                    <a:stretch>
                      <a:fillRect/>
                    </a:stretch>
                  </pic:blipFill>
                  <pic:spPr>
                    <a:xfrm>
                      <a:off x="0" y="0"/>
                      <a:ext cx="4765746" cy="3254534"/>
                    </a:xfrm>
                    <a:prstGeom prst="rect">
                      <a:avLst/>
                    </a:prstGeom>
                  </pic:spPr>
                </pic:pic>
              </a:graphicData>
            </a:graphic>
          </wp:inline>
        </w:drawing>
      </w:r>
    </w:p>
    <w:p w:rsidR="00F43132" w:rsidRDefault="00F43132" w:rsidP="00F43132">
      <w:pPr>
        <w:jc w:val="center"/>
        <w:rPr>
          <w:rFonts w:ascii="Times New Roman" w:hAnsi="Times New Roman" w:cs="Times New Roman"/>
          <w:b/>
          <w:sz w:val="24"/>
          <w:szCs w:val="24"/>
        </w:rPr>
      </w:pPr>
      <w:r>
        <w:rPr>
          <w:rFonts w:ascii="Times New Roman" w:hAnsi="Times New Roman" w:cs="Times New Roman"/>
          <w:b/>
          <w:sz w:val="24"/>
          <w:szCs w:val="24"/>
        </w:rPr>
        <w:t>Рисунок</w:t>
      </w:r>
      <w:r w:rsidRPr="00394BE8">
        <w:rPr>
          <w:rFonts w:ascii="Times New Roman" w:hAnsi="Times New Roman" w:cs="Times New Roman"/>
          <w:b/>
          <w:sz w:val="24"/>
          <w:szCs w:val="24"/>
        </w:rPr>
        <w:t xml:space="preserve"> 1.</w:t>
      </w:r>
      <w:r>
        <w:rPr>
          <w:rFonts w:ascii="Times New Roman" w:hAnsi="Times New Roman" w:cs="Times New Roman"/>
          <w:b/>
          <w:sz w:val="24"/>
          <w:szCs w:val="24"/>
        </w:rPr>
        <w:t>5 Модель пяти конкурентных сил Портера</w:t>
      </w:r>
    </w:p>
    <w:p w:rsidR="00F43132" w:rsidRDefault="00F43132" w:rsidP="001F1B0F">
      <w:pPr>
        <w:widowControl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Схема сопоставления сплетенных воедино стратегий, разрабатываемых для различных сторон функционирования компании, с проходимыми этапами ее развития, представляется весьма затруднительной при ее реализации, что обусловлено отсутствием возможности учесть существенный ряд аспектов в течение длительного периода. Достаточно сложно оценить тенденции развития рыночной конъюнктуры, экстраполировать результаты опыта предыдущих лет на будущее, достичь согласованности при учете интересов </w:t>
      </w:r>
      <w:r>
        <w:rPr>
          <w:rFonts w:ascii="Times New Roman" w:hAnsi="Times New Roman" w:cs="Times New Roman"/>
          <w:sz w:val="24"/>
          <w:szCs w:val="24"/>
        </w:rPr>
        <w:lastRenderedPageBreak/>
        <w:t>стейкхолдеров, спланировать резервы денежных средств как инструмента управления рисками и т.д.</w:t>
      </w:r>
      <w:r>
        <w:rPr>
          <w:rStyle w:val="ac"/>
          <w:rFonts w:ascii="Times New Roman" w:hAnsi="Times New Roman" w:cs="Times New Roman"/>
          <w:sz w:val="24"/>
          <w:szCs w:val="24"/>
        </w:rPr>
        <w:footnoteReference w:id="6"/>
      </w:r>
    </w:p>
    <w:p w:rsidR="00F43132" w:rsidRPr="006C2BAF" w:rsidRDefault="00F43132" w:rsidP="001F1B0F">
      <w:pPr>
        <w:widowControl w:val="0"/>
        <w:tabs>
          <w:tab w:val="left" w:pos="5954"/>
          <w:tab w:val="left" w:pos="6096"/>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Несмотря на указанные выше недостатки, наличие характеристик стратегий и алгоритма их создания на стадиях жизненного цикла фирмы зачастую помогает избежать наиболее распространенных ошибок менеджмента, связанных с неточностями формулировки миссии, построением внутренних бизнес-процессов, некачественным первичным анализом внешней информации.</w:t>
      </w:r>
    </w:p>
    <w:p w:rsidR="00F43132" w:rsidRDefault="00F43132" w:rsidP="00F43132">
      <w:pPr>
        <w:jc w:val="both"/>
        <w:rPr>
          <w:rFonts w:ascii="Times New Roman" w:hAnsi="Times New Roman" w:cs="Times New Roman"/>
          <w:b/>
          <w:sz w:val="24"/>
          <w:szCs w:val="24"/>
        </w:rPr>
      </w:pPr>
      <w:r>
        <w:rPr>
          <w:rFonts w:ascii="Times New Roman" w:hAnsi="Times New Roman" w:cs="Times New Roman"/>
          <w:b/>
          <w:sz w:val="24"/>
          <w:szCs w:val="24"/>
        </w:rPr>
        <w:t>Таблица 1.2</w:t>
      </w:r>
      <w:r w:rsidRPr="00D07A8A">
        <w:rPr>
          <w:rFonts w:ascii="Times New Roman" w:hAnsi="Times New Roman" w:cs="Times New Roman"/>
          <w:b/>
          <w:sz w:val="24"/>
          <w:szCs w:val="24"/>
        </w:rPr>
        <w:t xml:space="preserve"> </w:t>
      </w:r>
      <w:r>
        <w:rPr>
          <w:rFonts w:ascii="Times New Roman" w:hAnsi="Times New Roman" w:cs="Times New Roman"/>
          <w:b/>
          <w:sz w:val="24"/>
          <w:szCs w:val="24"/>
        </w:rPr>
        <w:t>Различные типы реализуемых стратегий на стадиях жизненного цикла фирмы</w:t>
      </w:r>
    </w:p>
    <w:tbl>
      <w:tblPr>
        <w:tblStyle w:val="a9"/>
        <w:tblW w:w="0" w:type="auto"/>
        <w:tblLayout w:type="fixed"/>
        <w:tblLook w:val="04A0"/>
      </w:tblPr>
      <w:tblGrid>
        <w:gridCol w:w="1961"/>
        <w:gridCol w:w="2116"/>
        <w:gridCol w:w="1730"/>
        <w:gridCol w:w="1852"/>
        <w:gridCol w:w="1960"/>
      </w:tblGrid>
      <w:tr w:rsidR="00F43132" w:rsidTr="004727DD">
        <w:trPr>
          <w:trHeight w:val="141"/>
        </w:trPr>
        <w:tc>
          <w:tcPr>
            <w:tcW w:w="1961" w:type="dxa"/>
          </w:tcPr>
          <w:p w:rsidR="00F43132" w:rsidRDefault="00F43132" w:rsidP="00F43132"/>
        </w:tc>
        <w:tc>
          <w:tcPr>
            <w:tcW w:w="2116" w:type="dxa"/>
          </w:tcPr>
          <w:p w:rsidR="00F43132" w:rsidRPr="004E0D72" w:rsidRDefault="00F43132" w:rsidP="00F43132">
            <w:pPr>
              <w:jc w:val="center"/>
              <w:rPr>
                <w:rFonts w:ascii="Times New Roman" w:hAnsi="Times New Roman" w:cs="Times New Roman"/>
                <w:b/>
                <w:sz w:val="24"/>
                <w:szCs w:val="24"/>
              </w:rPr>
            </w:pPr>
            <w:r w:rsidRPr="004E0D72">
              <w:rPr>
                <w:rFonts w:ascii="Times New Roman" w:hAnsi="Times New Roman" w:cs="Times New Roman"/>
                <w:b/>
                <w:sz w:val="24"/>
                <w:szCs w:val="24"/>
              </w:rPr>
              <w:t>Детство</w:t>
            </w:r>
          </w:p>
        </w:tc>
        <w:tc>
          <w:tcPr>
            <w:tcW w:w="1730" w:type="dxa"/>
          </w:tcPr>
          <w:p w:rsidR="00F43132" w:rsidRPr="004E0D72" w:rsidRDefault="00F43132" w:rsidP="00F43132">
            <w:pPr>
              <w:jc w:val="center"/>
              <w:rPr>
                <w:rFonts w:ascii="Times New Roman" w:hAnsi="Times New Roman" w:cs="Times New Roman"/>
                <w:b/>
                <w:sz w:val="24"/>
                <w:szCs w:val="24"/>
              </w:rPr>
            </w:pPr>
            <w:r w:rsidRPr="004E0D72">
              <w:rPr>
                <w:rFonts w:ascii="Times New Roman" w:hAnsi="Times New Roman" w:cs="Times New Roman"/>
                <w:b/>
                <w:sz w:val="24"/>
                <w:szCs w:val="24"/>
              </w:rPr>
              <w:t>Юность</w:t>
            </w:r>
          </w:p>
        </w:tc>
        <w:tc>
          <w:tcPr>
            <w:tcW w:w="1852" w:type="dxa"/>
          </w:tcPr>
          <w:p w:rsidR="00F43132" w:rsidRPr="004E0D72" w:rsidRDefault="00F43132" w:rsidP="00F43132">
            <w:pPr>
              <w:jc w:val="center"/>
              <w:rPr>
                <w:rFonts w:ascii="Times New Roman" w:hAnsi="Times New Roman" w:cs="Times New Roman"/>
                <w:b/>
                <w:sz w:val="24"/>
                <w:szCs w:val="24"/>
              </w:rPr>
            </w:pPr>
            <w:r w:rsidRPr="004E0D72">
              <w:rPr>
                <w:rFonts w:ascii="Times New Roman" w:hAnsi="Times New Roman" w:cs="Times New Roman"/>
                <w:b/>
                <w:sz w:val="24"/>
                <w:szCs w:val="24"/>
              </w:rPr>
              <w:t>Зрелость</w:t>
            </w:r>
          </w:p>
        </w:tc>
        <w:tc>
          <w:tcPr>
            <w:tcW w:w="1960" w:type="dxa"/>
          </w:tcPr>
          <w:p w:rsidR="00F43132" w:rsidRPr="004E0D72" w:rsidRDefault="00F43132" w:rsidP="00F43132">
            <w:pPr>
              <w:jc w:val="center"/>
              <w:rPr>
                <w:rFonts w:ascii="Times New Roman" w:hAnsi="Times New Roman" w:cs="Times New Roman"/>
                <w:b/>
                <w:sz w:val="24"/>
                <w:szCs w:val="24"/>
              </w:rPr>
            </w:pPr>
            <w:r w:rsidRPr="004E0D72">
              <w:rPr>
                <w:rFonts w:ascii="Times New Roman" w:hAnsi="Times New Roman" w:cs="Times New Roman"/>
                <w:b/>
                <w:sz w:val="24"/>
                <w:szCs w:val="24"/>
              </w:rPr>
              <w:t>Старость</w:t>
            </w:r>
          </w:p>
        </w:tc>
      </w:tr>
      <w:tr w:rsidR="00F43132" w:rsidTr="00A90D92">
        <w:trPr>
          <w:trHeight w:val="2581"/>
        </w:trPr>
        <w:tc>
          <w:tcPr>
            <w:tcW w:w="1961" w:type="dxa"/>
            <w:vAlign w:val="center"/>
          </w:tcPr>
          <w:p w:rsidR="00F43132" w:rsidRPr="004E0D72" w:rsidRDefault="00F43132" w:rsidP="0070681A">
            <w:pPr>
              <w:spacing w:line="276" w:lineRule="auto"/>
              <w:rPr>
                <w:rFonts w:ascii="Times New Roman" w:hAnsi="Times New Roman" w:cs="Times New Roman"/>
                <w:sz w:val="24"/>
                <w:szCs w:val="24"/>
              </w:rPr>
            </w:pPr>
            <w:r w:rsidRPr="004E0D72">
              <w:rPr>
                <w:rFonts w:ascii="Times New Roman" w:hAnsi="Times New Roman" w:cs="Times New Roman"/>
                <w:sz w:val="24"/>
                <w:szCs w:val="24"/>
              </w:rPr>
              <w:t>Основные характеристики стадии</w:t>
            </w:r>
          </w:p>
        </w:tc>
        <w:tc>
          <w:tcPr>
            <w:tcW w:w="2116" w:type="dxa"/>
          </w:tcPr>
          <w:p w:rsidR="00F43132" w:rsidRPr="00E961E6" w:rsidRDefault="00F43132" w:rsidP="00A90D92">
            <w:pPr>
              <w:ind w:left="-28"/>
              <w:rPr>
                <w:rFonts w:ascii="Times New Roman" w:hAnsi="Times New Roman" w:cs="Times New Roman"/>
                <w:sz w:val="20"/>
                <w:szCs w:val="20"/>
              </w:rPr>
            </w:pPr>
            <w:r w:rsidRPr="00E961E6">
              <w:rPr>
                <w:rFonts w:ascii="Times New Roman" w:hAnsi="Times New Roman" w:cs="Times New Roman"/>
                <w:sz w:val="20"/>
                <w:szCs w:val="20"/>
              </w:rPr>
              <w:t>Неустойчивое финансовое положение компании; высокие расходы, связанные с доработкой продукта; неустойчивая система управления, отсутствие разделения зон ответственности</w:t>
            </w:r>
          </w:p>
        </w:tc>
        <w:tc>
          <w:tcPr>
            <w:tcW w:w="1730" w:type="dxa"/>
          </w:tcPr>
          <w:p w:rsidR="00F43132" w:rsidRPr="00E961E6" w:rsidRDefault="00F43132" w:rsidP="00A90D92">
            <w:pPr>
              <w:ind w:left="34"/>
              <w:rPr>
                <w:rFonts w:ascii="Times New Roman" w:hAnsi="Times New Roman" w:cs="Times New Roman"/>
                <w:sz w:val="20"/>
                <w:szCs w:val="20"/>
              </w:rPr>
            </w:pPr>
            <w:r w:rsidRPr="00E961E6">
              <w:rPr>
                <w:rFonts w:ascii="Times New Roman" w:hAnsi="Times New Roman" w:cs="Times New Roman"/>
                <w:sz w:val="20"/>
                <w:szCs w:val="20"/>
              </w:rPr>
              <w:t>Дифференцированный менеджмент; простые формы финансирования, планирования, прогнозирования</w:t>
            </w:r>
          </w:p>
        </w:tc>
        <w:tc>
          <w:tcPr>
            <w:tcW w:w="1852" w:type="dxa"/>
          </w:tcPr>
          <w:p w:rsidR="00F43132" w:rsidRPr="00323C01" w:rsidRDefault="00F43132" w:rsidP="00A90D92">
            <w:pPr>
              <w:rPr>
                <w:rFonts w:ascii="Times New Roman" w:hAnsi="Times New Roman" w:cs="Times New Roman"/>
                <w:sz w:val="20"/>
                <w:szCs w:val="20"/>
              </w:rPr>
            </w:pPr>
            <w:r w:rsidRPr="00323C01">
              <w:rPr>
                <w:rFonts w:ascii="Times New Roman" w:hAnsi="Times New Roman" w:cs="Times New Roman"/>
                <w:sz w:val="20"/>
                <w:szCs w:val="20"/>
              </w:rPr>
              <w:t>Устойчивая структура, четкая система управления</w:t>
            </w:r>
            <w:r>
              <w:rPr>
                <w:rFonts w:ascii="Times New Roman" w:hAnsi="Times New Roman" w:cs="Times New Roman"/>
                <w:sz w:val="20"/>
                <w:szCs w:val="20"/>
              </w:rPr>
              <w:t>, децентрализация</w:t>
            </w:r>
          </w:p>
        </w:tc>
        <w:tc>
          <w:tcPr>
            <w:tcW w:w="1960" w:type="dxa"/>
          </w:tcPr>
          <w:p w:rsidR="00F43132" w:rsidRPr="00E961E6" w:rsidRDefault="00F43132" w:rsidP="00A90D92">
            <w:pPr>
              <w:ind w:left="34"/>
              <w:rPr>
                <w:rFonts w:ascii="Times New Roman" w:hAnsi="Times New Roman" w:cs="Times New Roman"/>
                <w:sz w:val="20"/>
                <w:szCs w:val="20"/>
              </w:rPr>
            </w:pPr>
            <w:r w:rsidRPr="00E961E6">
              <w:rPr>
                <w:rFonts w:ascii="Times New Roman" w:hAnsi="Times New Roman" w:cs="Times New Roman"/>
                <w:sz w:val="20"/>
                <w:szCs w:val="20"/>
              </w:rPr>
              <w:t>Излишняя бюрократизация системы управления, неэффективная система мотивации персонала</w:t>
            </w:r>
          </w:p>
        </w:tc>
      </w:tr>
      <w:tr w:rsidR="00F43132" w:rsidTr="006F3D20">
        <w:trPr>
          <w:trHeight w:val="2845"/>
        </w:trPr>
        <w:tc>
          <w:tcPr>
            <w:tcW w:w="1961" w:type="dxa"/>
            <w:tcBorders>
              <w:bottom w:val="single" w:sz="4" w:space="0" w:color="auto"/>
            </w:tcBorders>
            <w:vAlign w:val="center"/>
          </w:tcPr>
          <w:p w:rsidR="00F43132" w:rsidRPr="004E0D72" w:rsidRDefault="00F43132" w:rsidP="0070681A">
            <w:pPr>
              <w:spacing w:line="276" w:lineRule="auto"/>
              <w:rPr>
                <w:rFonts w:ascii="Times New Roman" w:hAnsi="Times New Roman" w:cs="Times New Roman"/>
                <w:sz w:val="24"/>
                <w:szCs w:val="24"/>
              </w:rPr>
            </w:pPr>
            <w:r w:rsidRPr="004E0D72">
              <w:rPr>
                <w:rFonts w:ascii="Times New Roman" w:hAnsi="Times New Roman" w:cs="Times New Roman"/>
                <w:sz w:val="24"/>
                <w:szCs w:val="24"/>
              </w:rPr>
              <w:t>Проблемы управления</w:t>
            </w:r>
          </w:p>
        </w:tc>
        <w:tc>
          <w:tcPr>
            <w:tcW w:w="2116" w:type="dxa"/>
            <w:tcBorders>
              <w:bottom w:val="single" w:sz="4" w:space="0" w:color="auto"/>
            </w:tcBorders>
          </w:tcPr>
          <w:p w:rsidR="00F43132" w:rsidRPr="00E961E6" w:rsidRDefault="00F43132" w:rsidP="00A90D92">
            <w:pPr>
              <w:rPr>
                <w:rFonts w:ascii="Times New Roman" w:hAnsi="Times New Roman" w:cs="Times New Roman"/>
                <w:sz w:val="20"/>
                <w:szCs w:val="20"/>
              </w:rPr>
            </w:pPr>
            <w:r>
              <w:rPr>
                <w:rFonts w:ascii="Times New Roman" w:hAnsi="Times New Roman" w:cs="Times New Roman"/>
                <w:sz w:val="20"/>
                <w:szCs w:val="20"/>
              </w:rPr>
              <w:t>Проблемы формирования миссии организации; проблемы неадекватного планирования, распределения финансовых ресурсов; проблема формирования кадрового состава фирмы</w:t>
            </w:r>
          </w:p>
        </w:tc>
        <w:tc>
          <w:tcPr>
            <w:tcW w:w="1730" w:type="dxa"/>
            <w:tcBorders>
              <w:bottom w:val="single" w:sz="4" w:space="0" w:color="auto"/>
            </w:tcBorders>
          </w:tcPr>
          <w:p w:rsidR="00F43132" w:rsidRPr="00E961E6" w:rsidRDefault="00F43132" w:rsidP="00A90D92">
            <w:pPr>
              <w:rPr>
                <w:rFonts w:ascii="Times New Roman" w:hAnsi="Times New Roman" w:cs="Times New Roman"/>
                <w:sz w:val="20"/>
                <w:szCs w:val="20"/>
              </w:rPr>
            </w:pPr>
            <w:r>
              <w:rPr>
                <w:rFonts w:ascii="Times New Roman" w:hAnsi="Times New Roman" w:cs="Times New Roman"/>
                <w:sz w:val="20"/>
                <w:szCs w:val="20"/>
              </w:rPr>
              <w:t>Проблемы разделения зон ответственности персонала; слабая система контроля</w:t>
            </w:r>
          </w:p>
        </w:tc>
        <w:tc>
          <w:tcPr>
            <w:tcW w:w="1852" w:type="dxa"/>
            <w:tcBorders>
              <w:bottom w:val="single" w:sz="4" w:space="0" w:color="auto"/>
            </w:tcBorders>
          </w:tcPr>
          <w:p w:rsidR="00F43132" w:rsidRPr="00E961E6" w:rsidRDefault="00F43132" w:rsidP="00A90D92">
            <w:pPr>
              <w:ind w:left="33"/>
              <w:rPr>
                <w:rFonts w:ascii="Times New Roman" w:hAnsi="Times New Roman" w:cs="Times New Roman"/>
                <w:sz w:val="20"/>
                <w:szCs w:val="20"/>
              </w:rPr>
            </w:pPr>
            <w:r>
              <w:rPr>
                <w:rFonts w:ascii="Times New Roman" w:hAnsi="Times New Roman" w:cs="Times New Roman"/>
                <w:sz w:val="20"/>
                <w:szCs w:val="20"/>
              </w:rPr>
              <w:t>Проблемы «проседания» системы мотивации; допущение устаревания существующих бизнес процессов</w:t>
            </w:r>
          </w:p>
        </w:tc>
        <w:tc>
          <w:tcPr>
            <w:tcW w:w="1960" w:type="dxa"/>
            <w:tcBorders>
              <w:bottom w:val="single" w:sz="4" w:space="0" w:color="auto"/>
            </w:tcBorders>
          </w:tcPr>
          <w:p w:rsidR="00F43132" w:rsidRPr="00E961E6" w:rsidRDefault="00F43132" w:rsidP="00A90D92">
            <w:pPr>
              <w:ind w:left="34"/>
              <w:rPr>
                <w:rFonts w:ascii="Times New Roman" w:hAnsi="Times New Roman" w:cs="Times New Roman"/>
                <w:sz w:val="20"/>
                <w:szCs w:val="20"/>
              </w:rPr>
            </w:pPr>
            <w:r>
              <w:rPr>
                <w:rFonts w:ascii="Times New Roman" w:hAnsi="Times New Roman" w:cs="Times New Roman"/>
                <w:sz w:val="20"/>
                <w:szCs w:val="20"/>
              </w:rPr>
              <w:t xml:space="preserve">Проблема отсутствия гибкого управления; проблема  текучести кадров </w:t>
            </w:r>
          </w:p>
        </w:tc>
      </w:tr>
      <w:tr w:rsidR="00F161DC" w:rsidTr="004C0C64">
        <w:trPr>
          <w:trHeight w:val="4002"/>
        </w:trPr>
        <w:tc>
          <w:tcPr>
            <w:tcW w:w="1961" w:type="dxa"/>
            <w:tcBorders>
              <w:top w:val="single" w:sz="4" w:space="0" w:color="auto"/>
              <w:left w:val="single" w:sz="4" w:space="0" w:color="auto"/>
              <w:bottom w:val="single" w:sz="4" w:space="0" w:color="auto"/>
              <w:right w:val="single" w:sz="4" w:space="0" w:color="auto"/>
            </w:tcBorders>
            <w:vAlign w:val="center"/>
          </w:tcPr>
          <w:p w:rsidR="00F161DC" w:rsidRPr="004E0D72" w:rsidRDefault="00F161DC" w:rsidP="0070681A">
            <w:pPr>
              <w:rPr>
                <w:rFonts w:ascii="Times New Roman" w:hAnsi="Times New Roman" w:cs="Times New Roman"/>
                <w:sz w:val="24"/>
                <w:szCs w:val="24"/>
              </w:rPr>
            </w:pPr>
            <w:r>
              <w:rPr>
                <w:rFonts w:ascii="Times New Roman" w:hAnsi="Times New Roman" w:cs="Times New Roman"/>
                <w:sz w:val="24"/>
                <w:szCs w:val="24"/>
              </w:rPr>
              <w:t>Возможные решения проблем управления</w:t>
            </w:r>
          </w:p>
        </w:tc>
        <w:tc>
          <w:tcPr>
            <w:tcW w:w="2116" w:type="dxa"/>
            <w:tcBorders>
              <w:top w:val="single" w:sz="4" w:space="0" w:color="auto"/>
              <w:left w:val="single" w:sz="4" w:space="0" w:color="auto"/>
              <w:bottom w:val="single" w:sz="4" w:space="0" w:color="auto"/>
              <w:right w:val="single" w:sz="4" w:space="0" w:color="auto"/>
            </w:tcBorders>
          </w:tcPr>
          <w:p w:rsidR="00F161DC" w:rsidRDefault="001052A7" w:rsidP="0017376D">
            <w:pPr>
              <w:rPr>
                <w:rFonts w:ascii="Times New Roman" w:hAnsi="Times New Roman" w:cs="Times New Roman"/>
                <w:sz w:val="20"/>
                <w:szCs w:val="20"/>
              </w:rPr>
            </w:pPr>
            <w:r>
              <w:rPr>
                <w:rFonts w:ascii="Times New Roman" w:hAnsi="Times New Roman" w:cs="Times New Roman"/>
                <w:sz w:val="20"/>
                <w:szCs w:val="20"/>
              </w:rPr>
              <w:t xml:space="preserve">В процессе формулировки миссии </w:t>
            </w:r>
            <w:r w:rsidR="00E9758E">
              <w:rPr>
                <w:rFonts w:ascii="Times New Roman" w:hAnsi="Times New Roman" w:cs="Times New Roman"/>
                <w:sz w:val="20"/>
                <w:szCs w:val="20"/>
              </w:rPr>
              <w:t xml:space="preserve">руководителям необходимо </w:t>
            </w:r>
            <w:r w:rsidR="00E86361">
              <w:rPr>
                <w:rFonts w:ascii="Times New Roman" w:hAnsi="Times New Roman" w:cs="Times New Roman"/>
                <w:sz w:val="20"/>
                <w:szCs w:val="20"/>
              </w:rPr>
              <w:t xml:space="preserve">четко </w:t>
            </w:r>
            <w:r w:rsidR="003E2A26">
              <w:rPr>
                <w:rFonts w:ascii="Times New Roman" w:hAnsi="Times New Roman" w:cs="Times New Roman"/>
                <w:sz w:val="20"/>
                <w:szCs w:val="20"/>
              </w:rPr>
              <w:t>определить, какую потребность будет удовлетворять продукт/</w:t>
            </w:r>
            <w:r w:rsidR="00081FD9">
              <w:rPr>
                <w:rFonts w:ascii="Times New Roman" w:hAnsi="Times New Roman" w:cs="Times New Roman"/>
                <w:sz w:val="20"/>
                <w:szCs w:val="20"/>
              </w:rPr>
              <w:t>услуга, какую ценность она пред</w:t>
            </w:r>
            <w:r w:rsidR="003E2A26">
              <w:rPr>
                <w:rFonts w:ascii="Times New Roman" w:hAnsi="Times New Roman" w:cs="Times New Roman"/>
                <w:sz w:val="20"/>
                <w:szCs w:val="20"/>
              </w:rPr>
              <w:t xml:space="preserve">ставляет, как для компании, так и для потребителя, </w:t>
            </w:r>
            <w:r w:rsidR="002D52B1">
              <w:rPr>
                <w:rFonts w:ascii="Times New Roman" w:hAnsi="Times New Roman" w:cs="Times New Roman"/>
                <w:sz w:val="20"/>
                <w:szCs w:val="20"/>
              </w:rPr>
              <w:t xml:space="preserve">а также отразить способ удовлетворения данной потребности у целевой группы </w:t>
            </w:r>
          </w:p>
        </w:tc>
        <w:tc>
          <w:tcPr>
            <w:tcW w:w="1730" w:type="dxa"/>
            <w:tcBorders>
              <w:top w:val="single" w:sz="4" w:space="0" w:color="auto"/>
              <w:left w:val="single" w:sz="4" w:space="0" w:color="auto"/>
              <w:bottom w:val="single" w:sz="4" w:space="0" w:color="auto"/>
              <w:right w:val="single" w:sz="4" w:space="0" w:color="auto"/>
            </w:tcBorders>
          </w:tcPr>
          <w:p w:rsidR="00F161DC" w:rsidRDefault="0020431A" w:rsidP="0017376D">
            <w:pPr>
              <w:rPr>
                <w:rFonts w:ascii="Times New Roman" w:hAnsi="Times New Roman" w:cs="Times New Roman"/>
                <w:sz w:val="20"/>
                <w:szCs w:val="20"/>
              </w:rPr>
            </w:pPr>
            <w:r>
              <w:rPr>
                <w:rFonts w:ascii="Times New Roman" w:hAnsi="Times New Roman" w:cs="Times New Roman"/>
                <w:sz w:val="20"/>
                <w:szCs w:val="20"/>
              </w:rPr>
              <w:t xml:space="preserve">Формирование </w:t>
            </w:r>
            <w:r w:rsidR="004C5DFE">
              <w:rPr>
                <w:rFonts w:ascii="Times New Roman" w:hAnsi="Times New Roman" w:cs="Times New Roman"/>
                <w:sz w:val="20"/>
                <w:szCs w:val="20"/>
              </w:rPr>
              <w:t xml:space="preserve">корпоративной </w:t>
            </w:r>
            <w:r w:rsidR="00B624CD">
              <w:rPr>
                <w:rFonts w:ascii="Times New Roman" w:hAnsi="Times New Roman" w:cs="Times New Roman"/>
                <w:sz w:val="20"/>
                <w:szCs w:val="20"/>
              </w:rPr>
              <w:t>культуры и каналов коммуникации между подразделениями и сотрудниками.</w:t>
            </w:r>
            <w:r w:rsidR="009E51FB">
              <w:rPr>
                <w:rFonts w:ascii="Times New Roman" w:hAnsi="Times New Roman" w:cs="Times New Roman"/>
                <w:sz w:val="20"/>
                <w:szCs w:val="20"/>
              </w:rPr>
              <w:t xml:space="preserve"> Необходимо проводить мероприятия по </w:t>
            </w:r>
            <w:r w:rsidR="0057192E">
              <w:rPr>
                <w:rFonts w:ascii="Times New Roman" w:hAnsi="Times New Roman" w:cs="Times New Roman"/>
                <w:sz w:val="20"/>
                <w:szCs w:val="20"/>
              </w:rPr>
              <w:t>мотивации</w:t>
            </w:r>
            <w:r w:rsidR="00E1338F">
              <w:rPr>
                <w:rFonts w:ascii="Times New Roman" w:hAnsi="Times New Roman" w:cs="Times New Roman"/>
                <w:sz w:val="20"/>
                <w:szCs w:val="20"/>
              </w:rPr>
              <w:t xml:space="preserve"> </w:t>
            </w:r>
            <w:r w:rsidR="00524F10">
              <w:rPr>
                <w:rFonts w:ascii="Times New Roman" w:hAnsi="Times New Roman" w:cs="Times New Roman"/>
                <w:sz w:val="20"/>
                <w:szCs w:val="20"/>
              </w:rPr>
              <w:t>персонала</w:t>
            </w:r>
            <w:r w:rsidR="0057192E">
              <w:rPr>
                <w:rFonts w:ascii="Times New Roman" w:hAnsi="Times New Roman" w:cs="Times New Roman"/>
                <w:sz w:val="20"/>
                <w:szCs w:val="20"/>
              </w:rPr>
              <w:t xml:space="preserve">, </w:t>
            </w:r>
            <w:r w:rsidR="00524F10">
              <w:rPr>
                <w:rFonts w:ascii="Times New Roman" w:hAnsi="Times New Roman" w:cs="Times New Roman"/>
                <w:sz w:val="20"/>
                <w:szCs w:val="20"/>
              </w:rPr>
              <w:t xml:space="preserve">в т.ч. по его </w:t>
            </w:r>
            <w:r w:rsidR="009E51FB">
              <w:rPr>
                <w:rFonts w:ascii="Times New Roman" w:hAnsi="Times New Roman" w:cs="Times New Roman"/>
                <w:sz w:val="20"/>
                <w:szCs w:val="20"/>
              </w:rPr>
              <w:t>обучению и развитию</w:t>
            </w:r>
            <w:r w:rsidR="00524F10">
              <w:rPr>
                <w:rFonts w:ascii="Times New Roman" w:hAnsi="Times New Roman" w:cs="Times New Roman"/>
                <w:sz w:val="20"/>
                <w:szCs w:val="20"/>
              </w:rPr>
              <w:t>.</w:t>
            </w:r>
          </w:p>
        </w:tc>
        <w:tc>
          <w:tcPr>
            <w:tcW w:w="1852" w:type="dxa"/>
            <w:tcBorders>
              <w:top w:val="single" w:sz="4" w:space="0" w:color="auto"/>
              <w:left w:val="single" w:sz="4" w:space="0" w:color="auto"/>
              <w:bottom w:val="single" w:sz="4" w:space="0" w:color="auto"/>
              <w:right w:val="single" w:sz="4" w:space="0" w:color="auto"/>
            </w:tcBorders>
          </w:tcPr>
          <w:p w:rsidR="00F161DC" w:rsidRPr="007B648D" w:rsidRDefault="00586618" w:rsidP="0017376D">
            <w:pPr>
              <w:ind w:left="34"/>
              <w:rPr>
                <w:rFonts w:ascii="Times New Roman" w:hAnsi="Times New Roman" w:cs="Times New Roman"/>
                <w:sz w:val="20"/>
                <w:szCs w:val="20"/>
              </w:rPr>
            </w:pPr>
            <w:r>
              <w:rPr>
                <w:rFonts w:ascii="Times New Roman" w:hAnsi="Times New Roman" w:cs="Times New Roman"/>
                <w:sz w:val="20"/>
                <w:szCs w:val="20"/>
              </w:rPr>
              <w:t xml:space="preserve">Мероприятия по поддержанию системы мотивации должны быть напрямую связаны с </w:t>
            </w:r>
            <w:r w:rsidR="00CA1A32">
              <w:rPr>
                <w:rFonts w:ascii="Times New Roman" w:hAnsi="Times New Roman" w:cs="Times New Roman"/>
                <w:sz w:val="20"/>
                <w:szCs w:val="20"/>
              </w:rPr>
              <w:t xml:space="preserve">сохранением </w:t>
            </w:r>
            <w:r w:rsidR="0006601E">
              <w:rPr>
                <w:rFonts w:ascii="Times New Roman" w:hAnsi="Times New Roman" w:cs="Times New Roman"/>
                <w:sz w:val="20"/>
                <w:szCs w:val="20"/>
              </w:rPr>
              <w:t>репутации</w:t>
            </w:r>
            <w:r w:rsidR="00CA1A32">
              <w:rPr>
                <w:rFonts w:ascii="Times New Roman" w:hAnsi="Times New Roman" w:cs="Times New Roman"/>
                <w:sz w:val="20"/>
                <w:szCs w:val="20"/>
              </w:rPr>
              <w:t xml:space="preserve"> компании, а также направлены </w:t>
            </w:r>
            <w:r w:rsidR="008A0529">
              <w:rPr>
                <w:rFonts w:ascii="Times New Roman" w:hAnsi="Times New Roman" w:cs="Times New Roman"/>
                <w:sz w:val="20"/>
                <w:szCs w:val="20"/>
              </w:rPr>
              <w:t xml:space="preserve">на </w:t>
            </w:r>
            <w:r w:rsidR="00CA1A32">
              <w:rPr>
                <w:rFonts w:ascii="Times New Roman" w:hAnsi="Times New Roman" w:cs="Times New Roman"/>
                <w:sz w:val="20"/>
                <w:szCs w:val="20"/>
              </w:rPr>
              <w:t xml:space="preserve">формирование </w:t>
            </w:r>
            <w:r w:rsidR="008A0529">
              <w:rPr>
                <w:rFonts w:ascii="Times New Roman" w:hAnsi="Times New Roman" w:cs="Times New Roman"/>
                <w:sz w:val="20"/>
                <w:szCs w:val="20"/>
              </w:rPr>
              <w:t xml:space="preserve">у сотрудников самоопределения, как составляющей основы </w:t>
            </w:r>
            <w:r w:rsidR="0006601E">
              <w:rPr>
                <w:rFonts w:ascii="Times New Roman" w:hAnsi="Times New Roman" w:cs="Times New Roman"/>
                <w:sz w:val="20"/>
                <w:szCs w:val="20"/>
              </w:rPr>
              <w:t xml:space="preserve">имиджа фирмы. </w:t>
            </w:r>
          </w:p>
        </w:tc>
        <w:tc>
          <w:tcPr>
            <w:tcW w:w="1960" w:type="dxa"/>
            <w:tcBorders>
              <w:top w:val="single" w:sz="4" w:space="0" w:color="auto"/>
              <w:left w:val="single" w:sz="4" w:space="0" w:color="auto"/>
              <w:bottom w:val="single" w:sz="4" w:space="0" w:color="auto"/>
              <w:right w:val="single" w:sz="4" w:space="0" w:color="auto"/>
            </w:tcBorders>
          </w:tcPr>
          <w:p w:rsidR="00F161DC" w:rsidRDefault="00E425FF" w:rsidP="008F7797">
            <w:pPr>
              <w:ind w:left="34"/>
              <w:rPr>
                <w:rFonts w:ascii="Times New Roman" w:hAnsi="Times New Roman" w:cs="Times New Roman"/>
                <w:sz w:val="20"/>
                <w:szCs w:val="20"/>
              </w:rPr>
            </w:pPr>
            <w:r>
              <w:rPr>
                <w:rFonts w:ascii="Times New Roman" w:hAnsi="Times New Roman" w:cs="Times New Roman"/>
                <w:sz w:val="20"/>
                <w:szCs w:val="20"/>
              </w:rPr>
              <w:t xml:space="preserve">Необходимость изменения существующей организационной структуры, адаптация ее под новые условия </w:t>
            </w:r>
            <w:r w:rsidR="00346343">
              <w:rPr>
                <w:rFonts w:ascii="Times New Roman" w:hAnsi="Times New Roman" w:cs="Times New Roman"/>
                <w:sz w:val="20"/>
                <w:szCs w:val="20"/>
              </w:rPr>
              <w:t xml:space="preserve">функционирования. </w:t>
            </w:r>
            <w:r w:rsidR="008F267A">
              <w:rPr>
                <w:rFonts w:ascii="Times New Roman" w:hAnsi="Times New Roman" w:cs="Times New Roman"/>
                <w:sz w:val="20"/>
                <w:szCs w:val="20"/>
              </w:rPr>
              <w:t xml:space="preserve">Руководство должно сделать акцент </w:t>
            </w:r>
            <w:r w:rsidR="00346343">
              <w:rPr>
                <w:rFonts w:ascii="Times New Roman" w:hAnsi="Times New Roman" w:cs="Times New Roman"/>
                <w:sz w:val="20"/>
                <w:szCs w:val="20"/>
              </w:rPr>
              <w:t xml:space="preserve"> </w:t>
            </w:r>
            <w:r w:rsidR="008F267A">
              <w:rPr>
                <w:rFonts w:ascii="Times New Roman" w:hAnsi="Times New Roman" w:cs="Times New Roman"/>
                <w:sz w:val="20"/>
                <w:szCs w:val="20"/>
              </w:rPr>
              <w:t>на преодолении сопротивления изменениям со стороны персонала</w:t>
            </w:r>
            <w:r w:rsidR="00FA51C5">
              <w:rPr>
                <w:rFonts w:ascii="Times New Roman" w:hAnsi="Times New Roman" w:cs="Times New Roman"/>
                <w:sz w:val="20"/>
                <w:szCs w:val="20"/>
              </w:rPr>
              <w:t>,</w:t>
            </w:r>
            <w:r w:rsidR="00D55FE1">
              <w:rPr>
                <w:rFonts w:ascii="Times New Roman" w:hAnsi="Times New Roman" w:cs="Times New Roman"/>
                <w:sz w:val="20"/>
                <w:szCs w:val="20"/>
              </w:rPr>
              <w:t xml:space="preserve"> необходим </w:t>
            </w:r>
            <w:r w:rsidR="00FA51C5">
              <w:rPr>
                <w:rFonts w:ascii="Times New Roman" w:hAnsi="Times New Roman" w:cs="Times New Roman"/>
                <w:sz w:val="20"/>
                <w:szCs w:val="20"/>
              </w:rPr>
              <w:t xml:space="preserve"> поиск компромиссов </w:t>
            </w:r>
          </w:p>
        </w:tc>
      </w:tr>
      <w:tr w:rsidR="006F3D20" w:rsidTr="00732AE5">
        <w:trPr>
          <w:trHeight w:val="454"/>
        </w:trPr>
        <w:tc>
          <w:tcPr>
            <w:tcW w:w="9619" w:type="dxa"/>
            <w:gridSpan w:val="5"/>
            <w:tcBorders>
              <w:top w:val="nil"/>
              <w:left w:val="nil"/>
              <w:bottom w:val="single" w:sz="4" w:space="0" w:color="auto"/>
              <w:right w:val="nil"/>
            </w:tcBorders>
          </w:tcPr>
          <w:p w:rsidR="006F3D20" w:rsidRDefault="006F3D20" w:rsidP="006F3D20">
            <w:pPr>
              <w:spacing w:after="200" w:line="276" w:lineRule="auto"/>
              <w:jc w:val="both"/>
              <w:rPr>
                <w:rFonts w:ascii="Times New Roman" w:hAnsi="Times New Roman" w:cs="Times New Roman"/>
                <w:sz w:val="20"/>
                <w:szCs w:val="20"/>
              </w:rPr>
            </w:pPr>
            <w:r w:rsidRPr="006F3D20">
              <w:rPr>
                <w:rFonts w:ascii="Times New Roman" w:hAnsi="Times New Roman" w:cs="Times New Roman"/>
                <w:b/>
                <w:sz w:val="24"/>
                <w:szCs w:val="24"/>
              </w:rPr>
              <w:lastRenderedPageBreak/>
              <w:t>Продолжение табл. 1.2</w:t>
            </w:r>
          </w:p>
        </w:tc>
      </w:tr>
      <w:tr w:rsidR="007C50F9" w:rsidTr="004727DD">
        <w:trPr>
          <w:trHeight w:val="2956"/>
        </w:trPr>
        <w:tc>
          <w:tcPr>
            <w:tcW w:w="1961" w:type="dxa"/>
            <w:tcBorders>
              <w:top w:val="single" w:sz="4" w:space="0" w:color="auto"/>
              <w:left w:val="single" w:sz="4" w:space="0" w:color="auto"/>
              <w:bottom w:val="single" w:sz="4" w:space="0" w:color="auto"/>
              <w:right w:val="single" w:sz="4" w:space="0" w:color="auto"/>
            </w:tcBorders>
            <w:vAlign w:val="center"/>
          </w:tcPr>
          <w:p w:rsidR="007C50F9" w:rsidRDefault="007C50F9" w:rsidP="0070681A">
            <w:pPr>
              <w:rPr>
                <w:rFonts w:ascii="Times New Roman" w:hAnsi="Times New Roman" w:cs="Times New Roman"/>
                <w:sz w:val="24"/>
                <w:szCs w:val="24"/>
              </w:rPr>
            </w:pPr>
          </w:p>
        </w:tc>
        <w:tc>
          <w:tcPr>
            <w:tcW w:w="2116" w:type="dxa"/>
            <w:tcBorders>
              <w:top w:val="single" w:sz="4" w:space="0" w:color="auto"/>
              <w:left w:val="single" w:sz="4" w:space="0" w:color="auto"/>
              <w:bottom w:val="single" w:sz="4" w:space="0" w:color="auto"/>
              <w:right w:val="single" w:sz="4" w:space="0" w:color="auto"/>
            </w:tcBorders>
          </w:tcPr>
          <w:p w:rsidR="007C50F9" w:rsidRDefault="008F7797" w:rsidP="00081FD9">
            <w:pPr>
              <w:rPr>
                <w:rFonts w:ascii="Times New Roman" w:hAnsi="Times New Roman" w:cs="Times New Roman"/>
                <w:sz w:val="20"/>
                <w:szCs w:val="20"/>
              </w:rPr>
            </w:pPr>
            <w:r>
              <w:rPr>
                <w:rFonts w:ascii="Times New Roman" w:hAnsi="Times New Roman" w:cs="Times New Roman"/>
                <w:sz w:val="20"/>
                <w:szCs w:val="20"/>
              </w:rPr>
              <w:t>клиентов. Управленческие вопросы, связанные с кадровым, финансовым, инвестиционным планированием, могут быть решены путем заимствования успешных бизнес-практик конкурентов, а также путем учета их ошибок (бенчмаркинг). Также возможен аутсорсинг такого рода управленческих услуг при наличии свободных средств.</w:t>
            </w:r>
          </w:p>
        </w:tc>
        <w:tc>
          <w:tcPr>
            <w:tcW w:w="1730" w:type="dxa"/>
            <w:tcBorders>
              <w:top w:val="single" w:sz="4" w:space="0" w:color="auto"/>
              <w:left w:val="single" w:sz="4" w:space="0" w:color="auto"/>
              <w:bottom w:val="single" w:sz="4" w:space="0" w:color="auto"/>
              <w:right w:val="single" w:sz="4" w:space="0" w:color="auto"/>
            </w:tcBorders>
          </w:tcPr>
          <w:p w:rsidR="007C50F9" w:rsidRDefault="007C50F9" w:rsidP="00623B75">
            <w:pPr>
              <w:spacing w:after="240"/>
              <w:rPr>
                <w:rFonts w:ascii="Times New Roman" w:hAnsi="Times New Roman" w:cs="Times New Roman"/>
                <w:sz w:val="20"/>
                <w:szCs w:val="20"/>
              </w:rPr>
            </w:pPr>
          </w:p>
        </w:tc>
        <w:tc>
          <w:tcPr>
            <w:tcW w:w="1852" w:type="dxa"/>
            <w:tcBorders>
              <w:top w:val="single" w:sz="4" w:space="0" w:color="auto"/>
              <w:left w:val="single" w:sz="4" w:space="0" w:color="auto"/>
              <w:bottom w:val="single" w:sz="4" w:space="0" w:color="auto"/>
              <w:right w:val="single" w:sz="4" w:space="0" w:color="auto"/>
            </w:tcBorders>
          </w:tcPr>
          <w:p w:rsidR="007C50F9" w:rsidRDefault="008F7797" w:rsidP="00623B75">
            <w:pPr>
              <w:spacing w:after="240"/>
              <w:ind w:left="33"/>
              <w:rPr>
                <w:rFonts w:ascii="Times New Roman" w:hAnsi="Times New Roman" w:cs="Times New Roman"/>
                <w:sz w:val="20"/>
                <w:szCs w:val="20"/>
              </w:rPr>
            </w:pPr>
            <w:r>
              <w:rPr>
                <w:rFonts w:ascii="Times New Roman" w:hAnsi="Times New Roman" w:cs="Times New Roman"/>
                <w:sz w:val="20"/>
                <w:szCs w:val="20"/>
              </w:rPr>
              <w:t xml:space="preserve">Устранение </w:t>
            </w:r>
            <w:r w:rsidR="007C50F9">
              <w:rPr>
                <w:rFonts w:ascii="Times New Roman" w:hAnsi="Times New Roman" w:cs="Times New Roman"/>
                <w:sz w:val="20"/>
                <w:szCs w:val="20"/>
              </w:rPr>
              <w:t>проблем, связанных с допущением устаревания существующих бизнес-процессов, могут быть решены при помощи бенчмаркинга, использования услуг различного рода консультантов, а также своевременной переподготовке специалистов.</w:t>
            </w:r>
          </w:p>
        </w:tc>
        <w:tc>
          <w:tcPr>
            <w:tcW w:w="1960" w:type="dxa"/>
            <w:tcBorders>
              <w:top w:val="single" w:sz="4" w:space="0" w:color="auto"/>
              <w:left w:val="single" w:sz="4" w:space="0" w:color="auto"/>
              <w:bottom w:val="single" w:sz="4" w:space="0" w:color="auto"/>
              <w:right w:val="single" w:sz="4" w:space="0" w:color="auto"/>
            </w:tcBorders>
          </w:tcPr>
          <w:p w:rsidR="007C50F9" w:rsidRDefault="007C50F9" w:rsidP="008F267A">
            <w:pPr>
              <w:spacing w:after="240"/>
              <w:ind w:left="34"/>
              <w:rPr>
                <w:rFonts w:ascii="Times New Roman" w:hAnsi="Times New Roman" w:cs="Times New Roman"/>
                <w:sz w:val="20"/>
                <w:szCs w:val="20"/>
              </w:rPr>
            </w:pPr>
            <w:r>
              <w:rPr>
                <w:rFonts w:ascii="Times New Roman" w:hAnsi="Times New Roman" w:cs="Times New Roman"/>
                <w:sz w:val="20"/>
                <w:szCs w:val="20"/>
              </w:rPr>
              <w:t>между участниками обеих сторон.</w:t>
            </w:r>
          </w:p>
        </w:tc>
      </w:tr>
      <w:tr w:rsidR="00F43132" w:rsidTr="004727DD">
        <w:trPr>
          <w:trHeight w:val="141"/>
        </w:trPr>
        <w:tc>
          <w:tcPr>
            <w:tcW w:w="1961" w:type="dxa"/>
            <w:tcBorders>
              <w:top w:val="single" w:sz="4" w:space="0" w:color="auto"/>
            </w:tcBorders>
            <w:vAlign w:val="center"/>
          </w:tcPr>
          <w:p w:rsidR="00F43132" w:rsidRPr="004E0D72" w:rsidRDefault="00F43132" w:rsidP="00453944">
            <w:pPr>
              <w:spacing w:line="276" w:lineRule="auto"/>
              <w:rPr>
                <w:rFonts w:ascii="Times New Roman" w:hAnsi="Times New Roman" w:cs="Times New Roman"/>
                <w:sz w:val="24"/>
                <w:szCs w:val="24"/>
              </w:rPr>
            </w:pPr>
            <w:r w:rsidRPr="004E0D72">
              <w:rPr>
                <w:rFonts w:ascii="Times New Roman" w:hAnsi="Times New Roman" w:cs="Times New Roman"/>
                <w:sz w:val="24"/>
                <w:szCs w:val="24"/>
              </w:rPr>
              <w:t>Ключевые цели и задачи</w:t>
            </w:r>
          </w:p>
        </w:tc>
        <w:tc>
          <w:tcPr>
            <w:tcW w:w="2116" w:type="dxa"/>
            <w:tcBorders>
              <w:top w:val="single" w:sz="4" w:space="0" w:color="auto"/>
            </w:tcBorders>
          </w:tcPr>
          <w:p w:rsidR="00F43132" w:rsidRPr="00E961E6" w:rsidRDefault="00F43132" w:rsidP="00623B75">
            <w:pPr>
              <w:spacing w:after="240"/>
              <w:rPr>
                <w:rFonts w:ascii="Times New Roman" w:hAnsi="Times New Roman" w:cs="Times New Roman"/>
                <w:sz w:val="20"/>
                <w:szCs w:val="20"/>
              </w:rPr>
            </w:pPr>
            <w:r w:rsidRPr="00E961E6">
              <w:rPr>
                <w:rFonts w:ascii="Times New Roman" w:hAnsi="Times New Roman" w:cs="Times New Roman"/>
                <w:sz w:val="20"/>
                <w:szCs w:val="20"/>
              </w:rPr>
              <w:t>Интенсивное развитие фирмы, сохранение ее жизнеспособности</w:t>
            </w:r>
          </w:p>
        </w:tc>
        <w:tc>
          <w:tcPr>
            <w:tcW w:w="1730" w:type="dxa"/>
            <w:tcBorders>
              <w:top w:val="single" w:sz="4" w:space="0" w:color="auto"/>
            </w:tcBorders>
          </w:tcPr>
          <w:p w:rsidR="00F43132" w:rsidRPr="00E961E6" w:rsidRDefault="00F43132" w:rsidP="004C5DFE">
            <w:pPr>
              <w:rPr>
                <w:rFonts w:ascii="Times New Roman" w:hAnsi="Times New Roman" w:cs="Times New Roman"/>
                <w:sz w:val="20"/>
                <w:szCs w:val="20"/>
              </w:rPr>
            </w:pPr>
            <w:r w:rsidRPr="00E961E6">
              <w:rPr>
                <w:rFonts w:ascii="Times New Roman" w:hAnsi="Times New Roman" w:cs="Times New Roman"/>
                <w:sz w:val="20"/>
                <w:szCs w:val="20"/>
              </w:rPr>
              <w:t>Увеличение доли рынка; наращивание производственных мощностей; проведение перспективных НИОКР</w:t>
            </w:r>
          </w:p>
        </w:tc>
        <w:tc>
          <w:tcPr>
            <w:tcW w:w="1852" w:type="dxa"/>
            <w:tcBorders>
              <w:top w:val="single" w:sz="4" w:space="0" w:color="auto"/>
            </w:tcBorders>
          </w:tcPr>
          <w:p w:rsidR="00F43132" w:rsidRPr="00E961E6" w:rsidRDefault="00F43132" w:rsidP="00623B75">
            <w:pPr>
              <w:spacing w:after="240"/>
              <w:ind w:left="33"/>
              <w:rPr>
                <w:rFonts w:ascii="Times New Roman" w:hAnsi="Times New Roman" w:cs="Times New Roman"/>
                <w:sz w:val="20"/>
                <w:szCs w:val="20"/>
              </w:rPr>
            </w:pPr>
            <w:r w:rsidRPr="00E961E6">
              <w:rPr>
                <w:rFonts w:ascii="Times New Roman" w:hAnsi="Times New Roman" w:cs="Times New Roman"/>
                <w:sz w:val="20"/>
                <w:szCs w:val="20"/>
              </w:rPr>
              <w:t>Сохранение завоеванной ранее ниши и доли рынка</w:t>
            </w:r>
          </w:p>
        </w:tc>
        <w:tc>
          <w:tcPr>
            <w:tcW w:w="1960" w:type="dxa"/>
            <w:tcBorders>
              <w:top w:val="single" w:sz="4" w:space="0" w:color="auto"/>
            </w:tcBorders>
          </w:tcPr>
          <w:p w:rsidR="00F43132" w:rsidRPr="00AE322D" w:rsidRDefault="00F43132" w:rsidP="00623B75">
            <w:pPr>
              <w:spacing w:after="240"/>
              <w:ind w:left="34"/>
              <w:rPr>
                <w:rFonts w:ascii="Times New Roman" w:hAnsi="Times New Roman" w:cs="Times New Roman"/>
                <w:sz w:val="20"/>
                <w:szCs w:val="20"/>
              </w:rPr>
            </w:pPr>
            <w:r w:rsidRPr="00AE322D">
              <w:rPr>
                <w:rFonts w:ascii="Times New Roman" w:hAnsi="Times New Roman" w:cs="Times New Roman"/>
                <w:sz w:val="20"/>
                <w:szCs w:val="20"/>
              </w:rPr>
              <w:t>Минимизация убытков при сворачивании нерентабельных производств и/или ликвидации</w:t>
            </w:r>
          </w:p>
        </w:tc>
      </w:tr>
      <w:tr w:rsidR="00F43132" w:rsidTr="004727DD">
        <w:trPr>
          <w:trHeight w:val="141"/>
        </w:trPr>
        <w:tc>
          <w:tcPr>
            <w:tcW w:w="1961" w:type="dxa"/>
            <w:vAlign w:val="center"/>
          </w:tcPr>
          <w:p w:rsidR="00F43132" w:rsidRPr="004E0D72" w:rsidRDefault="00F43132" w:rsidP="00453944">
            <w:pPr>
              <w:spacing w:line="276" w:lineRule="auto"/>
              <w:rPr>
                <w:rFonts w:ascii="Times New Roman" w:hAnsi="Times New Roman" w:cs="Times New Roman"/>
                <w:sz w:val="24"/>
                <w:szCs w:val="24"/>
              </w:rPr>
            </w:pPr>
            <w:r w:rsidRPr="004E0D72">
              <w:rPr>
                <w:rFonts w:ascii="Times New Roman" w:hAnsi="Times New Roman" w:cs="Times New Roman"/>
                <w:sz w:val="24"/>
                <w:szCs w:val="24"/>
              </w:rPr>
              <w:t>Реализуемые мероприятия</w:t>
            </w:r>
          </w:p>
        </w:tc>
        <w:tc>
          <w:tcPr>
            <w:tcW w:w="2116" w:type="dxa"/>
          </w:tcPr>
          <w:p w:rsidR="00F43132" w:rsidRPr="00E961E6" w:rsidRDefault="00F43132" w:rsidP="00453944">
            <w:pPr>
              <w:ind w:left="33"/>
              <w:rPr>
                <w:rFonts w:ascii="Times New Roman" w:hAnsi="Times New Roman" w:cs="Times New Roman"/>
                <w:sz w:val="20"/>
                <w:szCs w:val="20"/>
              </w:rPr>
            </w:pPr>
            <w:r w:rsidRPr="00E961E6">
              <w:rPr>
                <w:rFonts w:ascii="Times New Roman" w:hAnsi="Times New Roman" w:cs="Times New Roman"/>
                <w:sz w:val="20"/>
                <w:szCs w:val="20"/>
              </w:rPr>
              <w:t>Мероприятия, направленные на укрепление уязвимых мест: поиск и обучение персонала, поиск инвесторов</w:t>
            </w:r>
          </w:p>
        </w:tc>
        <w:tc>
          <w:tcPr>
            <w:tcW w:w="1730" w:type="dxa"/>
          </w:tcPr>
          <w:p w:rsidR="00F43132" w:rsidRPr="00E961E6" w:rsidRDefault="00F43132" w:rsidP="00453944">
            <w:pPr>
              <w:ind w:left="34"/>
              <w:rPr>
                <w:rFonts w:ascii="Times New Roman" w:hAnsi="Times New Roman" w:cs="Times New Roman"/>
                <w:sz w:val="20"/>
                <w:szCs w:val="20"/>
              </w:rPr>
            </w:pPr>
            <w:r w:rsidRPr="00E961E6">
              <w:rPr>
                <w:rFonts w:ascii="Times New Roman" w:hAnsi="Times New Roman" w:cs="Times New Roman"/>
                <w:sz w:val="20"/>
                <w:szCs w:val="20"/>
              </w:rPr>
              <w:t>Усиление рекламы; финансирование новых инвестиционных проектов; активные мероприятия по обучению персонала</w:t>
            </w:r>
          </w:p>
        </w:tc>
        <w:tc>
          <w:tcPr>
            <w:tcW w:w="1852" w:type="dxa"/>
          </w:tcPr>
          <w:p w:rsidR="00F43132" w:rsidRPr="00A406D1" w:rsidRDefault="00F43132" w:rsidP="00453944">
            <w:pPr>
              <w:ind w:left="33"/>
              <w:rPr>
                <w:rFonts w:ascii="Times New Roman" w:hAnsi="Times New Roman" w:cs="Times New Roman"/>
                <w:sz w:val="20"/>
                <w:szCs w:val="20"/>
              </w:rPr>
            </w:pPr>
            <w:r w:rsidRPr="00A406D1">
              <w:rPr>
                <w:rFonts w:ascii="Times New Roman" w:hAnsi="Times New Roman" w:cs="Times New Roman"/>
                <w:sz w:val="20"/>
                <w:szCs w:val="20"/>
              </w:rPr>
              <w:t>Мероприятия по улучшению качества продукции, оказанию сервисных услуг и т.д.; формирование имиджа организации</w:t>
            </w:r>
          </w:p>
        </w:tc>
        <w:tc>
          <w:tcPr>
            <w:tcW w:w="1960" w:type="dxa"/>
          </w:tcPr>
          <w:p w:rsidR="00F43132" w:rsidRPr="00AE322D" w:rsidRDefault="00F43132" w:rsidP="00453944">
            <w:pPr>
              <w:ind w:left="34"/>
              <w:rPr>
                <w:rFonts w:ascii="Times New Roman" w:hAnsi="Times New Roman" w:cs="Times New Roman"/>
                <w:sz w:val="20"/>
                <w:szCs w:val="20"/>
              </w:rPr>
            </w:pPr>
            <w:r w:rsidRPr="00AE322D">
              <w:rPr>
                <w:rFonts w:ascii="Times New Roman" w:hAnsi="Times New Roman" w:cs="Times New Roman"/>
                <w:sz w:val="20"/>
                <w:szCs w:val="20"/>
              </w:rPr>
              <w:t>Сокращение стимулирования продаж; остановка нерентабельных производств; отказ от инвестиций в существующие производственные направления</w:t>
            </w:r>
          </w:p>
        </w:tc>
      </w:tr>
      <w:tr w:rsidR="00F43132" w:rsidTr="004727DD">
        <w:trPr>
          <w:trHeight w:val="3222"/>
        </w:trPr>
        <w:tc>
          <w:tcPr>
            <w:tcW w:w="1961" w:type="dxa"/>
            <w:vAlign w:val="center"/>
          </w:tcPr>
          <w:p w:rsidR="00F43132" w:rsidRPr="004E0D72" w:rsidRDefault="00F43132" w:rsidP="00453944">
            <w:pPr>
              <w:spacing w:line="276" w:lineRule="auto"/>
              <w:rPr>
                <w:rFonts w:ascii="Times New Roman" w:hAnsi="Times New Roman" w:cs="Times New Roman"/>
                <w:sz w:val="24"/>
                <w:szCs w:val="24"/>
              </w:rPr>
            </w:pPr>
            <w:r w:rsidRPr="004E0D72">
              <w:rPr>
                <w:rFonts w:ascii="Times New Roman" w:hAnsi="Times New Roman" w:cs="Times New Roman"/>
                <w:sz w:val="24"/>
                <w:szCs w:val="24"/>
              </w:rPr>
              <w:t>Реализуемые стратегии</w:t>
            </w:r>
          </w:p>
        </w:tc>
        <w:tc>
          <w:tcPr>
            <w:tcW w:w="2116" w:type="dxa"/>
          </w:tcPr>
          <w:p w:rsidR="00F43132" w:rsidRDefault="00F43132" w:rsidP="00F43132">
            <w:pPr>
              <w:ind w:left="33"/>
              <w:rPr>
                <w:rFonts w:ascii="Times New Roman" w:hAnsi="Times New Roman" w:cs="Times New Roman"/>
                <w:sz w:val="20"/>
                <w:szCs w:val="20"/>
              </w:rPr>
            </w:pPr>
            <w:r w:rsidRPr="004E0D72">
              <w:rPr>
                <w:rFonts w:ascii="Times New Roman" w:hAnsi="Times New Roman" w:cs="Times New Roman"/>
                <w:sz w:val="20"/>
                <w:szCs w:val="20"/>
              </w:rPr>
              <w:t>Общая стратегия: активного роста; ликвидации (в случае гибели организации на стадии детства)</w:t>
            </w:r>
          </w:p>
          <w:p w:rsidR="00F43132" w:rsidRDefault="00F43132" w:rsidP="00F43132">
            <w:pPr>
              <w:ind w:left="33"/>
              <w:rPr>
                <w:rFonts w:ascii="Times New Roman" w:hAnsi="Times New Roman" w:cs="Times New Roman"/>
                <w:sz w:val="20"/>
                <w:szCs w:val="20"/>
              </w:rPr>
            </w:pPr>
            <w:r w:rsidRPr="004E0D72">
              <w:rPr>
                <w:rFonts w:ascii="Times New Roman" w:hAnsi="Times New Roman" w:cs="Times New Roman"/>
                <w:sz w:val="20"/>
                <w:szCs w:val="20"/>
              </w:rPr>
              <w:t xml:space="preserve">Маркетинговая стратегия: наступательная </w:t>
            </w:r>
          </w:p>
          <w:p w:rsidR="00F43132" w:rsidRPr="004E0D72" w:rsidRDefault="00F43132" w:rsidP="00F43132">
            <w:pPr>
              <w:ind w:left="33"/>
              <w:rPr>
                <w:rFonts w:ascii="Times New Roman" w:hAnsi="Times New Roman" w:cs="Times New Roman"/>
                <w:sz w:val="20"/>
                <w:szCs w:val="20"/>
              </w:rPr>
            </w:pPr>
            <w:r w:rsidRPr="004E0D72">
              <w:rPr>
                <w:rFonts w:ascii="Times New Roman" w:hAnsi="Times New Roman" w:cs="Times New Roman"/>
                <w:sz w:val="20"/>
                <w:szCs w:val="20"/>
              </w:rPr>
              <w:t>Финансовая стратегия: инвестирования</w:t>
            </w:r>
          </w:p>
          <w:p w:rsidR="00F43132" w:rsidRPr="004E0D72" w:rsidRDefault="00F43132" w:rsidP="00F43132">
            <w:pPr>
              <w:rPr>
                <w:rFonts w:ascii="Times New Roman" w:hAnsi="Times New Roman" w:cs="Times New Roman"/>
                <w:sz w:val="20"/>
                <w:szCs w:val="20"/>
              </w:rPr>
            </w:pPr>
          </w:p>
        </w:tc>
        <w:tc>
          <w:tcPr>
            <w:tcW w:w="1730" w:type="dxa"/>
          </w:tcPr>
          <w:p w:rsidR="00F43132" w:rsidRDefault="00F43132" w:rsidP="00F43132">
            <w:pPr>
              <w:ind w:left="34"/>
              <w:rPr>
                <w:rFonts w:ascii="Times New Roman" w:hAnsi="Times New Roman" w:cs="Times New Roman"/>
                <w:sz w:val="20"/>
                <w:szCs w:val="20"/>
              </w:rPr>
            </w:pPr>
            <w:r w:rsidRPr="00A406D1">
              <w:rPr>
                <w:rFonts w:ascii="Times New Roman" w:hAnsi="Times New Roman" w:cs="Times New Roman"/>
                <w:sz w:val="20"/>
                <w:szCs w:val="20"/>
              </w:rPr>
              <w:t>Общая стратегия: ограниченного роста</w:t>
            </w:r>
          </w:p>
          <w:p w:rsidR="00F43132" w:rsidRDefault="00F43132" w:rsidP="00F43132">
            <w:pPr>
              <w:ind w:left="34"/>
              <w:jc w:val="both"/>
              <w:rPr>
                <w:rFonts w:ascii="Times New Roman" w:hAnsi="Times New Roman" w:cs="Times New Roman"/>
                <w:sz w:val="20"/>
                <w:szCs w:val="20"/>
              </w:rPr>
            </w:pPr>
            <w:r w:rsidRPr="00A406D1">
              <w:rPr>
                <w:rFonts w:ascii="Times New Roman" w:hAnsi="Times New Roman" w:cs="Times New Roman"/>
                <w:sz w:val="20"/>
                <w:szCs w:val="20"/>
              </w:rPr>
              <w:t>Маркетинговая стратегия: наступательная</w:t>
            </w:r>
          </w:p>
          <w:p w:rsidR="00F43132" w:rsidRPr="00A406D1" w:rsidRDefault="00F43132" w:rsidP="00F43132">
            <w:pPr>
              <w:ind w:left="34"/>
              <w:jc w:val="both"/>
              <w:rPr>
                <w:rFonts w:ascii="Times New Roman" w:hAnsi="Times New Roman" w:cs="Times New Roman"/>
                <w:sz w:val="20"/>
                <w:szCs w:val="20"/>
              </w:rPr>
            </w:pPr>
            <w:r w:rsidRPr="00A406D1">
              <w:rPr>
                <w:rFonts w:ascii="Times New Roman" w:hAnsi="Times New Roman" w:cs="Times New Roman"/>
                <w:sz w:val="20"/>
                <w:szCs w:val="20"/>
              </w:rPr>
              <w:t>Финансовая стратегия: финансирования</w:t>
            </w:r>
          </w:p>
          <w:p w:rsidR="00F43132" w:rsidRPr="004E0D72" w:rsidRDefault="00F43132" w:rsidP="00F43132">
            <w:pPr>
              <w:rPr>
                <w:rFonts w:ascii="Times New Roman" w:hAnsi="Times New Roman" w:cs="Times New Roman"/>
                <w:sz w:val="20"/>
                <w:szCs w:val="20"/>
              </w:rPr>
            </w:pPr>
          </w:p>
        </w:tc>
        <w:tc>
          <w:tcPr>
            <w:tcW w:w="1852" w:type="dxa"/>
          </w:tcPr>
          <w:p w:rsidR="00F43132" w:rsidRDefault="00F43132" w:rsidP="00F43132">
            <w:pPr>
              <w:ind w:left="33"/>
              <w:rPr>
                <w:rFonts w:ascii="Times New Roman" w:hAnsi="Times New Roman" w:cs="Times New Roman"/>
                <w:sz w:val="20"/>
                <w:szCs w:val="20"/>
              </w:rPr>
            </w:pPr>
            <w:r w:rsidRPr="00A406D1">
              <w:rPr>
                <w:rFonts w:ascii="Times New Roman" w:hAnsi="Times New Roman" w:cs="Times New Roman"/>
                <w:sz w:val="20"/>
                <w:szCs w:val="20"/>
              </w:rPr>
              <w:t>Общая стратегия: интегрированного роста,  диверсификации</w:t>
            </w:r>
          </w:p>
          <w:p w:rsidR="00F43132" w:rsidRDefault="00F43132" w:rsidP="00F43132">
            <w:pPr>
              <w:ind w:left="33"/>
              <w:rPr>
                <w:rFonts w:ascii="Times New Roman" w:hAnsi="Times New Roman" w:cs="Times New Roman"/>
                <w:sz w:val="20"/>
                <w:szCs w:val="20"/>
              </w:rPr>
            </w:pPr>
            <w:r w:rsidRPr="00A406D1">
              <w:rPr>
                <w:rFonts w:ascii="Times New Roman" w:hAnsi="Times New Roman" w:cs="Times New Roman"/>
                <w:sz w:val="20"/>
                <w:szCs w:val="20"/>
              </w:rPr>
              <w:t>Маркетинговая стратегия: стабилизации (оборонительная)</w:t>
            </w:r>
          </w:p>
          <w:p w:rsidR="00F43132" w:rsidRPr="004E0D72" w:rsidRDefault="00F43132" w:rsidP="00453944">
            <w:pPr>
              <w:ind w:left="33"/>
              <w:rPr>
                <w:rFonts w:ascii="Times New Roman" w:hAnsi="Times New Roman" w:cs="Times New Roman"/>
                <w:sz w:val="20"/>
                <w:szCs w:val="20"/>
              </w:rPr>
            </w:pPr>
            <w:r w:rsidRPr="00A406D1">
              <w:rPr>
                <w:rFonts w:ascii="Times New Roman" w:hAnsi="Times New Roman" w:cs="Times New Roman"/>
                <w:sz w:val="20"/>
                <w:szCs w:val="20"/>
              </w:rPr>
              <w:t>Финансовая стратегия: смешанная (в зависимости от рыночной конъюнктуры)</w:t>
            </w:r>
          </w:p>
        </w:tc>
        <w:tc>
          <w:tcPr>
            <w:tcW w:w="1960" w:type="dxa"/>
          </w:tcPr>
          <w:p w:rsidR="00F43132" w:rsidRDefault="00F43132" w:rsidP="00F43132">
            <w:pPr>
              <w:ind w:left="34"/>
              <w:rPr>
                <w:rFonts w:ascii="Times New Roman" w:hAnsi="Times New Roman" w:cs="Times New Roman"/>
                <w:sz w:val="20"/>
                <w:szCs w:val="20"/>
              </w:rPr>
            </w:pPr>
            <w:r w:rsidRPr="00AE322D">
              <w:rPr>
                <w:rFonts w:ascii="Times New Roman" w:hAnsi="Times New Roman" w:cs="Times New Roman"/>
                <w:sz w:val="20"/>
                <w:szCs w:val="20"/>
              </w:rPr>
              <w:t>Общая стратегия: дивестиций, ликвидации</w:t>
            </w:r>
          </w:p>
          <w:p w:rsidR="00F43132" w:rsidRDefault="00F43132" w:rsidP="00F43132">
            <w:pPr>
              <w:ind w:left="34"/>
              <w:rPr>
                <w:rFonts w:ascii="Times New Roman" w:hAnsi="Times New Roman" w:cs="Times New Roman"/>
                <w:sz w:val="20"/>
                <w:szCs w:val="20"/>
              </w:rPr>
            </w:pPr>
            <w:r w:rsidRPr="00AE322D">
              <w:rPr>
                <w:rFonts w:ascii="Times New Roman" w:hAnsi="Times New Roman" w:cs="Times New Roman"/>
                <w:sz w:val="20"/>
                <w:szCs w:val="20"/>
              </w:rPr>
              <w:t>Маркетинговая стратегия: сокращения</w:t>
            </w:r>
          </w:p>
          <w:p w:rsidR="00F43132" w:rsidRPr="00AE322D" w:rsidRDefault="00F43132" w:rsidP="00F43132">
            <w:pPr>
              <w:ind w:left="34"/>
              <w:rPr>
                <w:rFonts w:ascii="Times New Roman" w:hAnsi="Times New Roman" w:cs="Times New Roman"/>
                <w:sz w:val="20"/>
                <w:szCs w:val="20"/>
              </w:rPr>
            </w:pPr>
            <w:r w:rsidRPr="00AE322D">
              <w:rPr>
                <w:rFonts w:ascii="Times New Roman" w:hAnsi="Times New Roman" w:cs="Times New Roman"/>
                <w:sz w:val="20"/>
                <w:szCs w:val="20"/>
              </w:rPr>
              <w:t>Финансовая стратегия: изъятия остаточных прибылей, снижения издержек</w:t>
            </w:r>
          </w:p>
          <w:p w:rsidR="00F43132" w:rsidRPr="00E817FD" w:rsidRDefault="00F43132" w:rsidP="00F43132">
            <w:pPr>
              <w:rPr>
                <w:rFonts w:ascii="Times New Roman" w:hAnsi="Times New Roman" w:cs="Times New Roman"/>
                <w:sz w:val="20"/>
                <w:szCs w:val="20"/>
              </w:rPr>
            </w:pPr>
          </w:p>
        </w:tc>
      </w:tr>
    </w:tbl>
    <w:p w:rsidR="00F43132" w:rsidRDefault="00F43132" w:rsidP="00623B75">
      <w:pPr>
        <w:spacing w:before="120" w:line="240" w:lineRule="auto"/>
        <w:jc w:val="both"/>
        <w:rPr>
          <w:rFonts w:ascii="Times New Roman" w:hAnsi="Times New Roman" w:cs="Times New Roman"/>
          <w:bCs/>
          <w:i/>
          <w:sz w:val="24"/>
          <w:szCs w:val="24"/>
        </w:rPr>
      </w:pPr>
      <w:r>
        <w:rPr>
          <w:rFonts w:ascii="Times New Roman" w:hAnsi="Times New Roman" w:cs="Times New Roman"/>
          <w:i/>
          <w:sz w:val="24"/>
          <w:szCs w:val="24"/>
        </w:rPr>
        <w:t>Составлено автором на основе</w:t>
      </w:r>
      <w:r w:rsidRPr="006F76DB">
        <w:rPr>
          <w:rFonts w:ascii="Times New Roman" w:hAnsi="Times New Roman" w:cs="Times New Roman"/>
          <w:i/>
          <w:sz w:val="24"/>
          <w:szCs w:val="24"/>
        </w:rPr>
        <w:t>:</w:t>
      </w:r>
      <w:r w:rsidRPr="006F76DB">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Адизес И</w:t>
      </w:r>
      <w:r w:rsidRPr="006F76DB">
        <w:rPr>
          <w:rFonts w:ascii="Times New Roman" w:hAnsi="Times New Roman" w:cs="Times New Roman"/>
          <w:i/>
          <w:color w:val="000000"/>
          <w:sz w:val="24"/>
          <w:szCs w:val="24"/>
        </w:rPr>
        <w:t>.</w:t>
      </w:r>
      <w:r w:rsidRPr="000C205E">
        <w:rPr>
          <w:rFonts w:ascii="Times New Roman" w:hAnsi="Times New Roman" w:cs="Times New Roman"/>
          <w:i/>
          <w:color w:val="000000"/>
          <w:sz w:val="24"/>
          <w:szCs w:val="24"/>
        </w:rPr>
        <w:t xml:space="preserve"> [2]</w:t>
      </w:r>
      <w:r w:rsidRPr="006F76DB">
        <w:rPr>
          <w:rFonts w:ascii="Times New Roman" w:hAnsi="Times New Roman" w:cs="Times New Roman"/>
          <w:i/>
          <w:color w:val="000000"/>
          <w:sz w:val="24"/>
          <w:szCs w:val="24"/>
        </w:rPr>
        <w:t>;</w:t>
      </w:r>
      <w:r w:rsidRPr="006F76DB">
        <w:rPr>
          <w:rFonts w:ascii="Times New Roman" w:hAnsi="Times New Roman" w:cs="Times New Roman"/>
          <w:i/>
          <w:sz w:val="24"/>
          <w:szCs w:val="24"/>
        </w:rPr>
        <w:t xml:space="preserve"> </w:t>
      </w:r>
      <w:r>
        <w:rPr>
          <w:rFonts w:ascii="Times New Roman" w:hAnsi="Times New Roman" w:cs="Times New Roman"/>
          <w:i/>
          <w:color w:val="000000"/>
          <w:sz w:val="24"/>
          <w:szCs w:val="24"/>
        </w:rPr>
        <w:t>Каплан Р.С., Нортон Д.П.</w:t>
      </w:r>
      <w:r w:rsidRPr="000C205E">
        <w:rPr>
          <w:rFonts w:ascii="Times New Roman" w:hAnsi="Times New Roman" w:cs="Times New Roman"/>
          <w:i/>
          <w:color w:val="000000"/>
          <w:sz w:val="24"/>
          <w:szCs w:val="24"/>
        </w:rPr>
        <w:t xml:space="preserve"> [12];</w:t>
      </w:r>
      <w:r w:rsidRPr="006F76DB">
        <w:rPr>
          <w:rFonts w:ascii="Times New Roman" w:hAnsi="Times New Roman" w:cs="Times New Roman"/>
          <w:i/>
          <w:color w:val="000000"/>
          <w:sz w:val="24"/>
          <w:szCs w:val="24"/>
        </w:rPr>
        <w:t>Маленков Ю.А.</w:t>
      </w:r>
      <w:r w:rsidRPr="000C205E">
        <w:rPr>
          <w:rFonts w:ascii="Times New Roman" w:hAnsi="Times New Roman" w:cs="Times New Roman"/>
          <w:i/>
          <w:color w:val="000000"/>
          <w:sz w:val="24"/>
          <w:szCs w:val="24"/>
        </w:rPr>
        <w:t xml:space="preserve"> [18]</w:t>
      </w:r>
      <w:r w:rsidRPr="006F76DB">
        <w:rPr>
          <w:rFonts w:ascii="Times New Roman" w:hAnsi="Times New Roman" w:cs="Times New Roman"/>
          <w:i/>
          <w:color w:val="000000"/>
        </w:rPr>
        <w:t>;</w:t>
      </w:r>
      <w:r>
        <w:rPr>
          <w:rFonts w:ascii="Times New Roman" w:hAnsi="Times New Roman" w:cs="Times New Roman"/>
          <w:i/>
          <w:color w:val="000000"/>
        </w:rPr>
        <w:t>Маницкая Л.Н.</w:t>
      </w:r>
      <w:r w:rsidRPr="000C205E">
        <w:rPr>
          <w:rFonts w:ascii="Times New Roman" w:hAnsi="Times New Roman" w:cs="Times New Roman"/>
          <w:i/>
          <w:color w:val="000000"/>
        </w:rPr>
        <w:t xml:space="preserve"> [19]</w:t>
      </w:r>
      <w:r w:rsidRPr="006F76DB">
        <w:rPr>
          <w:rFonts w:ascii="Times New Roman" w:hAnsi="Times New Roman" w:cs="Times New Roman"/>
          <w:i/>
          <w:color w:val="000000"/>
        </w:rPr>
        <w:t xml:space="preserve">; </w:t>
      </w:r>
      <w:r w:rsidRPr="00AB1757">
        <w:rPr>
          <w:rFonts w:ascii="Times New Roman" w:hAnsi="Times New Roman" w:cs="Times New Roman"/>
          <w:bCs/>
          <w:i/>
          <w:sz w:val="24"/>
          <w:szCs w:val="24"/>
        </w:rPr>
        <w:t>Томпсон-мл. А</w:t>
      </w:r>
      <w:r>
        <w:rPr>
          <w:rFonts w:ascii="Times New Roman" w:hAnsi="Times New Roman" w:cs="Times New Roman"/>
          <w:bCs/>
          <w:i/>
          <w:sz w:val="24"/>
          <w:szCs w:val="24"/>
        </w:rPr>
        <w:t xml:space="preserve">ртур А., Стрикленд III А., Дж. </w:t>
      </w:r>
      <w:r w:rsidRPr="00D12CF8">
        <w:rPr>
          <w:rFonts w:ascii="Times New Roman" w:hAnsi="Times New Roman" w:cs="Times New Roman"/>
          <w:bCs/>
          <w:i/>
          <w:sz w:val="24"/>
          <w:szCs w:val="24"/>
        </w:rPr>
        <w:t>[26].</w:t>
      </w:r>
    </w:p>
    <w:p w:rsidR="00F43132" w:rsidRPr="00161CFA" w:rsidRDefault="00F43132" w:rsidP="004C0C64">
      <w:pPr>
        <w:spacing w:after="60" w:line="360" w:lineRule="auto"/>
        <w:ind w:firstLine="709"/>
        <w:jc w:val="both"/>
        <w:rPr>
          <w:rFonts w:ascii="Times New Roman" w:hAnsi="Times New Roman" w:cs="Times New Roman"/>
          <w:color w:val="000000"/>
          <w:sz w:val="24"/>
          <w:szCs w:val="24"/>
        </w:rPr>
      </w:pPr>
      <w:r>
        <w:rPr>
          <w:rFonts w:ascii="Times New Roman" w:hAnsi="Times New Roman" w:cs="Times New Roman"/>
          <w:bCs/>
          <w:sz w:val="24"/>
          <w:szCs w:val="24"/>
        </w:rPr>
        <w:t xml:space="preserve">Отраженные в данной таблице основные характеристики стадий ЖЦФ и характерных для них проблем управления служат «скелетом» для построения стратегии. Опираясь на них, </w:t>
      </w:r>
      <w:r>
        <w:rPr>
          <w:rFonts w:ascii="Times New Roman" w:hAnsi="Times New Roman" w:cs="Times New Roman"/>
          <w:bCs/>
          <w:sz w:val="24"/>
          <w:szCs w:val="24"/>
        </w:rPr>
        <w:lastRenderedPageBreak/>
        <w:t xml:space="preserve">существенно проще обозначить конкурентные преимущества фирмы и защитить наиболее уязвимые стороны деятельности, сочетая взаимодополняющие функциональные стратегии в рамках общекорпоративной. </w:t>
      </w:r>
    </w:p>
    <w:p w:rsidR="00F43132" w:rsidRPr="000E6AFB" w:rsidRDefault="00F43132" w:rsidP="002F2C1D">
      <w:pPr>
        <w:spacing w:after="60"/>
        <w:jc w:val="center"/>
        <w:rPr>
          <w:rFonts w:ascii="Times New Roman" w:hAnsi="Times New Roman" w:cs="Times New Roman"/>
          <w:b/>
          <w:sz w:val="24"/>
          <w:szCs w:val="24"/>
        </w:rPr>
      </w:pPr>
      <w:r w:rsidRPr="000E6AFB">
        <w:rPr>
          <w:rFonts w:ascii="Times New Roman" w:hAnsi="Times New Roman" w:cs="Times New Roman"/>
          <w:b/>
          <w:sz w:val="24"/>
          <w:szCs w:val="24"/>
        </w:rPr>
        <w:t>1.3 Особенности стратегического управления фирмой на различных стадиях жизненного цикла</w:t>
      </w:r>
    </w:p>
    <w:p w:rsidR="00F43132" w:rsidRDefault="00F43132" w:rsidP="00C6618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Стратегическое управление в классическом своем понимании постепенно утрачивает значение. На первый план выходят способности компании быстро корректировать свои действия и адаптировать цели, оптимальным образом подстраиваясь под условия внешней среды. Высокая динамичность внешних изменений требует интеграции стратегического и адаптивного управления, что позволяет развиваться эволюционным путем, минимизируя  влияние периодов революций. </w:t>
      </w:r>
    </w:p>
    <w:p w:rsidR="00F43132" w:rsidRDefault="00F43132" w:rsidP="00C6618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Вне зависимости от того, на каком этапе своего развития находится компания, в процессе управления используется ряд принципов, способствующих минимальному отклонению от заданных целей. К ним относятся: высокая информатизация системы управления, учета и контроля, использование ключевых компетенций компании (описание самих компетенций и их применение в процессе управления в рамках ССП представлено в главе 2), соответствие корпоративной культуры стадии жизненного цикла фирмы, гибкая организационная структура, развитая система мотивации персонала</w:t>
      </w:r>
      <w:r>
        <w:rPr>
          <w:rStyle w:val="ac"/>
          <w:rFonts w:ascii="Times New Roman" w:hAnsi="Times New Roman" w:cs="Times New Roman"/>
          <w:sz w:val="24"/>
          <w:szCs w:val="24"/>
        </w:rPr>
        <w:footnoteReference w:id="7"/>
      </w:r>
      <w:r>
        <w:rPr>
          <w:rFonts w:ascii="Times New Roman" w:hAnsi="Times New Roman" w:cs="Times New Roman"/>
          <w:sz w:val="24"/>
          <w:szCs w:val="24"/>
        </w:rPr>
        <w:t xml:space="preserve">. </w:t>
      </w:r>
    </w:p>
    <w:p w:rsidR="00F43132" w:rsidRPr="004A28B0" w:rsidRDefault="00F43132" w:rsidP="00C6618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современных условиях необходимость оперировать огромными потоками и массивами информации представляет значительный барьер для развития многих компаний. Информационная ограниченность не позволяет в полной мере оценить внутренние и систематические риски, а отсутствие возможности использования новейших информационных систем в управленческих процессах затрудняет  координацию разных подразделений фирмы. Это допустимо на стадии детства, когда компания только выходит на рынок, не всегда корректно оценивая его конъюнктуру,  и не обладает многочисленным штатом сотрудников. Однако в период активного развития (юности)  для систематизации данных планирования, учета и контроля, отслеживания деятельности департаментов различного функционала  необходима высокая </w:t>
      </w:r>
      <w:r>
        <w:rPr>
          <w:rFonts w:ascii="Times New Roman" w:hAnsi="Times New Roman" w:cs="Times New Roman"/>
          <w:sz w:val="24"/>
          <w:szCs w:val="24"/>
          <w:lang w:val="en-US"/>
        </w:rPr>
        <w:t>IT</w:t>
      </w:r>
      <w:r>
        <w:rPr>
          <w:rFonts w:ascii="Times New Roman" w:hAnsi="Times New Roman" w:cs="Times New Roman"/>
          <w:sz w:val="24"/>
          <w:szCs w:val="24"/>
        </w:rPr>
        <w:t xml:space="preserve">-поддержка. Она позволит сократить время обработки информации, устранить влияние ошибок «человеческого» фактора, а также предотвратить излишнюю бюрократизацию структуры управления. Будучи на стадии устойчивого функционирования, зрелости, зачастую компании сталкиваются с «проседанием» системы мотивации. Внедрение современных </w:t>
      </w:r>
      <w:r>
        <w:rPr>
          <w:rFonts w:ascii="Times New Roman" w:hAnsi="Times New Roman" w:cs="Times New Roman"/>
          <w:sz w:val="24"/>
          <w:szCs w:val="24"/>
          <w:lang w:val="en-US"/>
        </w:rPr>
        <w:t>IT</w:t>
      </w:r>
      <w:r w:rsidRPr="000216A1">
        <w:rPr>
          <w:rFonts w:ascii="Times New Roman" w:hAnsi="Times New Roman" w:cs="Times New Roman"/>
          <w:sz w:val="24"/>
          <w:szCs w:val="24"/>
        </w:rPr>
        <w:t>-</w:t>
      </w:r>
      <w:r>
        <w:rPr>
          <w:rFonts w:ascii="Times New Roman" w:hAnsi="Times New Roman" w:cs="Times New Roman"/>
          <w:sz w:val="24"/>
          <w:szCs w:val="24"/>
        </w:rPr>
        <w:t xml:space="preserve">систем, за счет  кросс-функциональной направленности, представляет большой потенциал для повышения </w:t>
      </w:r>
      <w:r>
        <w:rPr>
          <w:rFonts w:ascii="Times New Roman" w:hAnsi="Times New Roman" w:cs="Times New Roman"/>
          <w:sz w:val="24"/>
          <w:szCs w:val="24"/>
        </w:rPr>
        <w:lastRenderedPageBreak/>
        <w:t xml:space="preserve">мотивации сотрудников, вовлекая их в текущие процессы соседних подразделений, координируя на совместное достижение стратегических целей фирмы. К тому же, высокотехнологичные процессы требуют специального образования должного уровня, что дает руководящим лицам возможность использования программ переподготовки кадров и повышения их квалификации в качестве одного из инструментов стимулирования. Стоит отметить, что мероприятия, связанные с внедрением информационных систем являются высокозатратными, их реализация не всегда является целесообразной для компаний, осуществляющих стратегию сворачивания или ликвидации. </w:t>
      </w:r>
    </w:p>
    <w:p w:rsidR="00F43132" w:rsidRDefault="00F43132" w:rsidP="00431DDA">
      <w:pPr>
        <w:widowControl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Возвращаясь к затронутому ранее вопросу мотивации сотрудников, необходимо учитывать такой мощный мотивирующий фактор как</w:t>
      </w:r>
      <w:r w:rsidRPr="00AF4D3A">
        <w:rPr>
          <w:rFonts w:ascii="Times New Roman" w:hAnsi="Times New Roman" w:cs="Times New Roman"/>
          <w:sz w:val="24"/>
          <w:szCs w:val="24"/>
        </w:rPr>
        <w:t xml:space="preserve">, </w:t>
      </w:r>
      <w:r>
        <w:rPr>
          <w:rFonts w:ascii="Times New Roman" w:hAnsi="Times New Roman" w:cs="Times New Roman"/>
          <w:sz w:val="24"/>
          <w:szCs w:val="24"/>
        </w:rPr>
        <w:t>корпоративная культура</w:t>
      </w:r>
      <w:r w:rsidRPr="0030187E">
        <w:rPr>
          <w:rFonts w:ascii="Times New Roman" w:hAnsi="Times New Roman" w:cs="Times New Roman"/>
          <w:sz w:val="24"/>
          <w:szCs w:val="24"/>
        </w:rPr>
        <w:t>,</w:t>
      </w:r>
      <w:r>
        <w:rPr>
          <w:rFonts w:ascii="Times New Roman" w:hAnsi="Times New Roman" w:cs="Times New Roman"/>
          <w:sz w:val="24"/>
          <w:szCs w:val="24"/>
        </w:rPr>
        <w:t xml:space="preserve"> которая находится в тесном отношении со стратегией. Хорошо подготовленные и мотивированные сотрудники способны находить множество новых стратегических возможностей исходя из сложившейся на рынке ситуации, препятствуя возникновению кризисных явлений. Ряд отечественных и зарубежных авторов выделяет культуру лидера, бюрократическую, предпринимательскую и культуру профессионалов</w:t>
      </w:r>
      <w:r>
        <w:rPr>
          <w:rStyle w:val="ac"/>
          <w:rFonts w:ascii="Times New Roman" w:hAnsi="Times New Roman" w:cs="Times New Roman"/>
          <w:sz w:val="24"/>
          <w:szCs w:val="24"/>
        </w:rPr>
        <w:footnoteReference w:id="8"/>
      </w:r>
      <w:r>
        <w:rPr>
          <w:rFonts w:ascii="Times New Roman" w:hAnsi="Times New Roman" w:cs="Times New Roman"/>
          <w:sz w:val="24"/>
          <w:szCs w:val="24"/>
        </w:rPr>
        <w:t>.</w:t>
      </w:r>
      <w:r w:rsidRPr="00623811">
        <w:rPr>
          <w:rFonts w:ascii="Times New Roman" w:hAnsi="Times New Roman" w:cs="Times New Roman"/>
          <w:sz w:val="24"/>
          <w:szCs w:val="24"/>
        </w:rPr>
        <w:t xml:space="preserve"> </w:t>
      </w:r>
      <w:r>
        <w:rPr>
          <w:rFonts w:ascii="Times New Roman" w:hAnsi="Times New Roman" w:cs="Times New Roman"/>
          <w:sz w:val="24"/>
          <w:szCs w:val="24"/>
        </w:rPr>
        <w:t xml:space="preserve">Каждой стадии жизненного цикла организации присущ тот или иной тип культуры. </w:t>
      </w:r>
    </w:p>
    <w:p w:rsidR="00F43132" w:rsidRDefault="00F43132" w:rsidP="00F43132">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06475" cy="3668233"/>
            <wp:effectExtent l="19050" t="0" r="0" b="0"/>
            <wp:docPr id="6" name="Рисунок 24" descr="ж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ц.jpg"/>
                    <pic:cNvPicPr/>
                  </pic:nvPicPr>
                  <pic:blipFill>
                    <a:blip r:embed="rId13" cstate="print"/>
                    <a:stretch>
                      <a:fillRect/>
                    </a:stretch>
                  </pic:blipFill>
                  <pic:spPr>
                    <a:xfrm>
                      <a:off x="0" y="0"/>
                      <a:ext cx="5915212" cy="3673659"/>
                    </a:xfrm>
                    <a:prstGeom prst="rect">
                      <a:avLst/>
                    </a:prstGeom>
                  </pic:spPr>
                </pic:pic>
              </a:graphicData>
            </a:graphic>
          </wp:inline>
        </w:drawing>
      </w:r>
    </w:p>
    <w:p w:rsidR="00F43132" w:rsidRDefault="00F43132" w:rsidP="00F4313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Рисунок 1.6</w:t>
      </w:r>
      <w:r w:rsidRPr="00CB319F">
        <w:rPr>
          <w:rFonts w:ascii="Times New Roman" w:hAnsi="Times New Roman" w:cs="Times New Roman"/>
          <w:b/>
          <w:sz w:val="24"/>
          <w:szCs w:val="24"/>
        </w:rPr>
        <w:t xml:space="preserve">  Типы корпоративной культуры на разных стадиях жизненного цикла</w:t>
      </w:r>
    </w:p>
    <w:p w:rsidR="00F43132" w:rsidRPr="0041309A" w:rsidRDefault="00F43132" w:rsidP="003628E1">
      <w:pPr>
        <w:pStyle w:val="a8"/>
        <w:spacing w:after="120" w:line="240" w:lineRule="auto"/>
        <w:ind w:left="714"/>
        <w:jc w:val="center"/>
        <w:rPr>
          <w:rFonts w:ascii="Times New Roman" w:hAnsi="Times New Roman" w:cs="Times New Roman"/>
          <w:i/>
          <w:color w:val="000000"/>
          <w:sz w:val="24"/>
          <w:szCs w:val="24"/>
        </w:rPr>
      </w:pPr>
      <w:r>
        <w:rPr>
          <w:rFonts w:ascii="Times New Roman" w:hAnsi="Times New Roman" w:cs="Times New Roman"/>
          <w:i/>
          <w:sz w:val="24"/>
          <w:szCs w:val="24"/>
        </w:rPr>
        <w:t>Источник:</w:t>
      </w:r>
      <w:r w:rsidRPr="0041309A">
        <w:rPr>
          <w:rFonts w:ascii="Times New Roman" w:hAnsi="Times New Roman" w:cs="Times New Roman"/>
          <w:i/>
          <w:sz w:val="24"/>
          <w:szCs w:val="24"/>
        </w:rPr>
        <w:t xml:space="preserve"> </w:t>
      </w:r>
      <w:r w:rsidRPr="0041309A">
        <w:rPr>
          <w:rFonts w:ascii="Times New Roman" w:hAnsi="Times New Roman" w:cs="Times New Roman"/>
          <w:i/>
          <w:color w:val="000000"/>
          <w:sz w:val="24"/>
          <w:szCs w:val="24"/>
        </w:rPr>
        <w:t>Зябриков В.В., презентация «Общий менеджмент», 2016.</w:t>
      </w:r>
    </w:p>
    <w:p w:rsidR="00F43132" w:rsidRPr="00B239FF" w:rsidRDefault="00F43132" w:rsidP="00431DDA">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Частью организационной культуры является культура управления. Отсутствие у сотрудников понимания, куда стоит направлять усилия для реализации стратегии фирмы, неизбежно замедляет скорость реакции на изменения условий внешней среды. «…</w:t>
      </w:r>
      <w:r w:rsidR="008817B2">
        <w:rPr>
          <w:rFonts w:ascii="Times New Roman" w:hAnsi="Times New Roman" w:cs="Times New Roman"/>
          <w:i/>
          <w:sz w:val="24"/>
          <w:szCs w:val="24"/>
        </w:rPr>
        <w:t>Е</w:t>
      </w:r>
      <w:r w:rsidRPr="00F01BB6">
        <w:rPr>
          <w:rFonts w:ascii="Times New Roman" w:hAnsi="Times New Roman" w:cs="Times New Roman"/>
          <w:i/>
          <w:sz w:val="24"/>
          <w:szCs w:val="24"/>
        </w:rPr>
        <w:t>сли</w:t>
      </w:r>
      <w:r>
        <w:rPr>
          <w:rFonts w:ascii="Times New Roman" w:hAnsi="Times New Roman" w:cs="Times New Roman"/>
          <w:i/>
          <w:sz w:val="24"/>
          <w:szCs w:val="24"/>
        </w:rPr>
        <w:t>…</w:t>
      </w:r>
      <w:r w:rsidRPr="00F01BB6">
        <w:rPr>
          <w:rFonts w:ascii="Times New Roman" w:hAnsi="Times New Roman" w:cs="Times New Roman"/>
          <w:i/>
          <w:sz w:val="24"/>
          <w:szCs w:val="24"/>
        </w:rPr>
        <w:t xml:space="preserve">диагностика показывает, что корпоративная культура является тормозом в реализации стратегии, необходимо серьезно заниматься организационными изменениями: разъяснять и </w:t>
      </w:r>
      <w:r>
        <w:rPr>
          <w:rFonts w:ascii="Times New Roman" w:hAnsi="Times New Roman" w:cs="Times New Roman"/>
          <w:i/>
          <w:sz w:val="24"/>
          <w:szCs w:val="24"/>
        </w:rPr>
        <w:t>…</w:t>
      </w:r>
      <w:r w:rsidRPr="00F01BB6">
        <w:rPr>
          <w:rFonts w:ascii="Times New Roman" w:hAnsi="Times New Roman" w:cs="Times New Roman"/>
          <w:i/>
          <w:sz w:val="24"/>
          <w:szCs w:val="24"/>
        </w:rPr>
        <w:t xml:space="preserve"> напоминать персоналу о ценностях компании; оценивать и соответственно стимулировать «правильное» поведение сотрудников</w:t>
      </w:r>
      <w:r>
        <w:rPr>
          <w:rFonts w:ascii="Times New Roman" w:hAnsi="Times New Roman" w:cs="Times New Roman"/>
          <w:i/>
          <w:sz w:val="24"/>
          <w:szCs w:val="24"/>
        </w:rPr>
        <w:t>»</w:t>
      </w:r>
      <w:r>
        <w:rPr>
          <w:rStyle w:val="ac"/>
          <w:rFonts w:ascii="Times New Roman" w:hAnsi="Times New Roman" w:cs="Times New Roman"/>
          <w:i/>
          <w:sz w:val="24"/>
          <w:szCs w:val="24"/>
        </w:rPr>
        <w:footnoteReference w:id="9"/>
      </w:r>
      <w:r w:rsidRPr="00F01BB6">
        <w:rPr>
          <w:rFonts w:ascii="Times New Roman" w:hAnsi="Times New Roman" w:cs="Times New Roman"/>
          <w:i/>
          <w:sz w:val="24"/>
          <w:szCs w:val="24"/>
        </w:rPr>
        <w:t>.</w:t>
      </w:r>
      <w:r>
        <w:rPr>
          <w:rFonts w:ascii="Times New Roman" w:hAnsi="Times New Roman" w:cs="Times New Roman"/>
          <w:sz w:val="24"/>
          <w:szCs w:val="24"/>
        </w:rPr>
        <w:t xml:space="preserve"> Чем более развиты каналы взаимодействия, тем более четко фирма следует выбранной стратегии.  Стоит подчеркнуть, что успех фирмы во многом зависит от сильной команды менеджеров, среди которых по играемым ими ролям выделяют менеджеров-предпринимателей, интеграторов, администраторов, производителей. И.Адизес отмечал, что именно такого рода «управленческий микс» позволяет рассматривать текущее положение дел с разных сторон</w:t>
      </w:r>
      <w:r>
        <w:rPr>
          <w:rStyle w:val="ac"/>
          <w:rFonts w:ascii="Times New Roman" w:hAnsi="Times New Roman" w:cs="Times New Roman"/>
          <w:sz w:val="24"/>
          <w:szCs w:val="24"/>
        </w:rPr>
        <w:footnoteReference w:id="10"/>
      </w:r>
      <w:r>
        <w:rPr>
          <w:rFonts w:ascii="Times New Roman" w:hAnsi="Times New Roman" w:cs="Times New Roman"/>
          <w:sz w:val="24"/>
          <w:szCs w:val="24"/>
        </w:rPr>
        <w:t xml:space="preserve">. Это взаимодействие может обеспечиваться только наличием общих ценностей.  </w:t>
      </w:r>
    </w:p>
    <w:p w:rsidR="000F45C6" w:rsidRDefault="00F43132" w:rsidP="00431DDA">
      <w:pPr>
        <w:widowControl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Оптимальная стратегия, способствующая прогрессивному развитию фирмы или же ее скорейшему выходу из кризиса, предполагает также определенное соответствие между существующей организационной культурой, предопределяющей способы распределения обязанностей и полномочий, и организационной структурой. Таким образом, </w:t>
      </w:r>
      <w:r>
        <w:rPr>
          <w:rFonts w:ascii="Times New Roman" w:hAnsi="Times New Roman" w:cs="Times New Roman"/>
          <w:i/>
          <w:sz w:val="24"/>
          <w:szCs w:val="24"/>
        </w:rPr>
        <w:t>«к</w:t>
      </w:r>
      <w:r w:rsidRPr="00C42D16">
        <w:rPr>
          <w:rFonts w:ascii="Times New Roman" w:hAnsi="Times New Roman" w:cs="Times New Roman"/>
          <w:i/>
          <w:sz w:val="24"/>
          <w:szCs w:val="24"/>
        </w:rPr>
        <w:t>ультура управления в решающей степени определяет выбор типа организационной структуры»</w:t>
      </w:r>
      <w:r>
        <w:rPr>
          <w:rStyle w:val="ac"/>
          <w:rFonts w:ascii="Times New Roman" w:hAnsi="Times New Roman" w:cs="Times New Roman"/>
          <w:sz w:val="24"/>
          <w:szCs w:val="24"/>
        </w:rPr>
        <w:footnoteReference w:id="11"/>
      </w:r>
      <w:r>
        <w:rPr>
          <w:rFonts w:ascii="Times New Roman" w:hAnsi="Times New Roman" w:cs="Times New Roman"/>
          <w:sz w:val="24"/>
          <w:szCs w:val="24"/>
        </w:rPr>
        <w:t xml:space="preserve"> </w:t>
      </w:r>
      <w:r w:rsidR="00253C95">
        <w:rPr>
          <w:rFonts w:ascii="Times New Roman" w:hAnsi="Times New Roman" w:cs="Times New Roman"/>
          <w:sz w:val="24"/>
          <w:szCs w:val="24"/>
        </w:rPr>
        <w:t>Г.</w:t>
      </w:r>
      <w:r>
        <w:rPr>
          <w:rFonts w:ascii="Times New Roman" w:hAnsi="Times New Roman" w:cs="Times New Roman"/>
          <w:sz w:val="24"/>
          <w:szCs w:val="24"/>
        </w:rPr>
        <w:t>Минцберг полагал, что структура организации есть не что иное, как набор способов, благодаря которым трудовой процесс разбивается на конкретные хорошо скоординированные задачи.</w:t>
      </w:r>
      <w:r>
        <w:rPr>
          <w:rStyle w:val="ac"/>
          <w:rFonts w:ascii="Times New Roman" w:hAnsi="Times New Roman" w:cs="Times New Roman"/>
          <w:sz w:val="24"/>
          <w:szCs w:val="24"/>
        </w:rPr>
        <w:footnoteReference w:id="12"/>
      </w:r>
      <w:r>
        <w:rPr>
          <w:rFonts w:ascii="Times New Roman" w:hAnsi="Times New Roman" w:cs="Times New Roman"/>
          <w:sz w:val="24"/>
          <w:szCs w:val="24"/>
        </w:rPr>
        <w:t xml:space="preserve"> При этом, п</w:t>
      </w:r>
      <w:r w:rsidRPr="0097766C">
        <w:rPr>
          <w:rFonts w:ascii="Times New Roman" w:hAnsi="Times New Roman" w:cs="Times New Roman"/>
          <w:sz w:val="24"/>
          <w:szCs w:val="24"/>
        </w:rPr>
        <w:t>о</w:t>
      </w:r>
      <w:r>
        <w:rPr>
          <w:rFonts w:ascii="Times New Roman" w:hAnsi="Times New Roman" w:cs="Times New Roman"/>
          <w:sz w:val="24"/>
          <w:szCs w:val="24"/>
        </w:rPr>
        <w:t xml:space="preserve"> мнению В.В. Зябрикова, переход к следующей стадии жизненного цикла фирмы и параллельно к иному типу организационной структуры происходит асинхронно. В связи с этим, для устойчивого функционирования ей необходимо пересматривать сложившуюся систему ценностей и изменять тип организационной структуры</w:t>
      </w:r>
      <w:r>
        <w:rPr>
          <w:rStyle w:val="ac"/>
          <w:rFonts w:ascii="Times New Roman" w:hAnsi="Times New Roman" w:cs="Times New Roman"/>
          <w:sz w:val="24"/>
          <w:szCs w:val="24"/>
        </w:rPr>
        <w:footnoteReference w:id="13"/>
      </w:r>
      <w:r>
        <w:rPr>
          <w:rFonts w:ascii="Times New Roman" w:hAnsi="Times New Roman" w:cs="Times New Roman"/>
          <w:sz w:val="24"/>
          <w:szCs w:val="24"/>
        </w:rPr>
        <w:t>.</w:t>
      </w:r>
    </w:p>
    <w:p w:rsidR="00732AE5" w:rsidRDefault="00732AE5" w:rsidP="00E91660">
      <w:pPr>
        <w:widowControl w:val="0"/>
        <w:spacing w:after="0" w:line="360" w:lineRule="auto"/>
        <w:ind w:firstLine="567"/>
        <w:jc w:val="both"/>
        <w:rPr>
          <w:rFonts w:ascii="Times New Roman" w:hAnsi="Times New Roman" w:cs="Times New Roman"/>
          <w:sz w:val="24"/>
          <w:szCs w:val="24"/>
        </w:rPr>
      </w:pPr>
    </w:p>
    <w:p w:rsidR="00703F61" w:rsidRDefault="00703F61" w:rsidP="00E91660">
      <w:pPr>
        <w:widowControl w:val="0"/>
        <w:spacing w:after="0" w:line="360" w:lineRule="auto"/>
        <w:ind w:firstLine="567"/>
        <w:jc w:val="both"/>
        <w:rPr>
          <w:rFonts w:ascii="Times New Roman" w:hAnsi="Times New Roman" w:cs="Times New Roman"/>
          <w:sz w:val="24"/>
          <w:szCs w:val="24"/>
        </w:rPr>
      </w:pPr>
    </w:p>
    <w:p w:rsidR="00732AE5" w:rsidRDefault="00732AE5" w:rsidP="006D15BE">
      <w:pPr>
        <w:widowControl w:val="0"/>
        <w:spacing w:after="0" w:line="360" w:lineRule="auto"/>
        <w:jc w:val="both"/>
        <w:rPr>
          <w:rFonts w:ascii="Times New Roman" w:hAnsi="Times New Roman" w:cs="Times New Roman"/>
          <w:sz w:val="24"/>
          <w:szCs w:val="24"/>
        </w:rPr>
      </w:pPr>
    </w:p>
    <w:p w:rsidR="00F43132" w:rsidRPr="00DD4AF2" w:rsidRDefault="00F43132" w:rsidP="004432A5">
      <w:pPr>
        <w:spacing w:line="240" w:lineRule="auto"/>
        <w:jc w:val="both"/>
        <w:rPr>
          <w:rFonts w:ascii="Times New Roman" w:hAnsi="Times New Roman" w:cs="Times New Roman"/>
          <w:b/>
          <w:sz w:val="24"/>
          <w:szCs w:val="24"/>
        </w:rPr>
      </w:pPr>
      <w:r w:rsidRPr="00DD4AF2">
        <w:rPr>
          <w:rFonts w:ascii="Times New Roman" w:hAnsi="Times New Roman" w:cs="Times New Roman"/>
          <w:b/>
          <w:sz w:val="24"/>
          <w:szCs w:val="24"/>
        </w:rPr>
        <w:lastRenderedPageBreak/>
        <w:t>Таблица 1.3 Соотношение организационной культуры и структуры на разных стадиях жизненного цикла фирмы</w:t>
      </w:r>
    </w:p>
    <w:tbl>
      <w:tblPr>
        <w:tblStyle w:val="a9"/>
        <w:tblW w:w="9747" w:type="dxa"/>
        <w:tblLayout w:type="fixed"/>
        <w:tblLook w:val="04A0"/>
      </w:tblPr>
      <w:tblGrid>
        <w:gridCol w:w="1526"/>
        <w:gridCol w:w="1843"/>
        <w:gridCol w:w="1701"/>
        <w:gridCol w:w="2268"/>
        <w:gridCol w:w="2409"/>
      </w:tblGrid>
      <w:tr w:rsidR="00F43132" w:rsidRPr="00CA4A6A" w:rsidTr="00F43132">
        <w:tc>
          <w:tcPr>
            <w:tcW w:w="1526" w:type="dxa"/>
            <w:shd w:val="clear" w:color="auto" w:fill="auto"/>
            <w:vAlign w:val="center"/>
          </w:tcPr>
          <w:p w:rsidR="00F43132" w:rsidRPr="00F442B5" w:rsidRDefault="00F43132" w:rsidP="00703F61">
            <w:pPr>
              <w:jc w:val="center"/>
              <w:rPr>
                <w:rFonts w:ascii="Times New Roman" w:hAnsi="Times New Roman" w:cs="Times New Roman"/>
                <w:b/>
                <w:sz w:val="24"/>
                <w:szCs w:val="24"/>
              </w:rPr>
            </w:pPr>
            <w:r w:rsidRPr="00F442B5">
              <w:rPr>
                <w:rFonts w:ascii="Times New Roman" w:hAnsi="Times New Roman" w:cs="Times New Roman"/>
                <w:b/>
                <w:sz w:val="24"/>
                <w:szCs w:val="24"/>
              </w:rPr>
              <w:t>Стадия жизненного цикла</w:t>
            </w:r>
          </w:p>
        </w:tc>
        <w:tc>
          <w:tcPr>
            <w:tcW w:w="1843" w:type="dxa"/>
            <w:shd w:val="clear" w:color="auto" w:fill="auto"/>
            <w:vAlign w:val="center"/>
          </w:tcPr>
          <w:p w:rsidR="00F43132" w:rsidRPr="00F442B5" w:rsidRDefault="00F43132" w:rsidP="00703F61">
            <w:pPr>
              <w:jc w:val="center"/>
              <w:rPr>
                <w:rFonts w:ascii="Times New Roman" w:hAnsi="Times New Roman" w:cs="Times New Roman"/>
                <w:b/>
                <w:sz w:val="24"/>
                <w:szCs w:val="24"/>
              </w:rPr>
            </w:pPr>
            <w:r w:rsidRPr="00F442B5">
              <w:rPr>
                <w:rFonts w:ascii="Times New Roman" w:hAnsi="Times New Roman" w:cs="Times New Roman"/>
                <w:b/>
                <w:sz w:val="24"/>
                <w:szCs w:val="24"/>
              </w:rPr>
              <w:t>Организаци-онная культура</w:t>
            </w:r>
          </w:p>
        </w:tc>
        <w:tc>
          <w:tcPr>
            <w:tcW w:w="1701" w:type="dxa"/>
            <w:shd w:val="clear" w:color="auto" w:fill="auto"/>
            <w:vAlign w:val="center"/>
          </w:tcPr>
          <w:p w:rsidR="00F43132" w:rsidRPr="00F442B5" w:rsidRDefault="00F43132" w:rsidP="00703F61">
            <w:pPr>
              <w:jc w:val="center"/>
              <w:rPr>
                <w:rFonts w:ascii="Times New Roman" w:hAnsi="Times New Roman" w:cs="Times New Roman"/>
                <w:b/>
                <w:sz w:val="24"/>
                <w:szCs w:val="24"/>
              </w:rPr>
            </w:pPr>
            <w:r>
              <w:rPr>
                <w:rFonts w:ascii="Times New Roman" w:hAnsi="Times New Roman" w:cs="Times New Roman"/>
                <w:b/>
                <w:sz w:val="24"/>
                <w:szCs w:val="24"/>
              </w:rPr>
              <w:t>Организаци</w:t>
            </w:r>
            <w:r w:rsidRPr="00F442B5">
              <w:rPr>
                <w:rFonts w:ascii="Times New Roman" w:hAnsi="Times New Roman" w:cs="Times New Roman"/>
                <w:b/>
                <w:sz w:val="24"/>
                <w:szCs w:val="24"/>
              </w:rPr>
              <w:t>-онная структура</w:t>
            </w:r>
          </w:p>
        </w:tc>
        <w:tc>
          <w:tcPr>
            <w:tcW w:w="2268" w:type="dxa"/>
            <w:shd w:val="clear" w:color="auto" w:fill="auto"/>
            <w:vAlign w:val="center"/>
          </w:tcPr>
          <w:p w:rsidR="00F43132" w:rsidRPr="00F442B5" w:rsidRDefault="00F43132" w:rsidP="00703F61">
            <w:pPr>
              <w:jc w:val="center"/>
              <w:rPr>
                <w:rFonts w:ascii="Times New Roman" w:hAnsi="Times New Roman" w:cs="Times New Roman"/>
                <w:b/>
                <w:sz w:val="24"/>
                <w:szCs w:val="24"/>
              </w:rPr>
            </w:pPr>
            <w:r w:rsidRPr="00F442B5">
              <w:rPr>
                <w:rFonts w:ascii="Times New Roman" w:hAnsi="Times New Roman" w:cs="Times New Roman"/>
                <w:b/>
                <w:sz w:val="24"/>
                <w:szCs w:val="24"/>
              </w:rPr>
              <w:t xml:space="preserve">Основные </w:t>
            </w:r>
            <w:r>
              <w:rPr>
                <w:rFonts w:ascii="Times New Roman" w:hAnsi="Times New Roman" w:cs="Times New Roman"/>
                <w:b/>
                <w:sz w:val="24"/>
                <w:szCs w:val="24"/>
              </w:rPr>
              <w:t>характеристики стадии и присущего</w:t>
            </w:r>
            <w:r w:rsidRPr="00F442B5">
              <w:rPr>
                <w:rFonts w:ascii="Times New Roman" w:hAnsi="Times New Roman" w:cs="Times New Roman"/>
                <w:b/>
                <w:sz w:val="24"/>
                <w:szCs w:val="24"/>
              </w:rPr>
              <w:t xml:space="preserve"> ей типа культуры</w:t>
            </w:r>
          </w:p>
        </w:tc>
        <w:tc>
          <w:tcPr>
            <w:tcW w:w="2409" w:type="dxa"/>
            <w:shd w:val="clear" w:color="auto" w:fill="auto"/>
            <w:vAlign w:val="center"/>
          </w:tcPr>
          <w:p w:rsidR="00F43132" w:rsidRPr="00F442B5" w:rsidRDefault="00F43132" w:rsidP="00703F61">
            <w:pPr>
              <w:jc w:val="center"/>
              <w:rPr>
                <w:rFonts w:ascii="Times New Roman" w:hAnsi="Times New Roman" w:cs="Times New Roman"/>
                <w:b/>
                <w:sz w:val="24"/>
                <w:szCs w:val="24"/>
                <w:lang w:val="en-US"/>
              </w:rPr>
            </w:pPr>
            <w:r w:rsidRPr="00F442B5">
              <w:rPr>
                <w:rFonts w:ascii="Times New Roman" w:hAnsi="Times New Roman" w:cs="Times New Roman"/>
                <w:b/>
                <w:sz w:val="24"/>
                <w:szCs w:val="24"/>
              </w:rPr>
              <w:t>Критерии выбора организационной структуры</w:t>
            </w:r>
          </w:p>
        </w:tc>
      </w:tr>
      <w:tr w:rsidR="00F43132" w:rsidRPr="00CA4A6A" w:rsidTr="00E91660">
        <w:tc>
          <w:tcPr>
            <w:tcW w:w="1526" w:type="dxa"/>
            <w:vAlign w:val="center"/>
          </w:tcPr>
          <w:p w:rsidR="00F43132" w:rsidRPr="00F442B5" w:rsidRDefault="00F43132" w:rsidP="00E91660">
            <w:pPr>
              <w:spacing w:line="360" w:lineRule="auto"/>
              <w:rPr>
                <w:rFonts w:ascii="Times New Roman" w:hAnsi="Times New Roman" w:cs="Times New Roman"/>
                <w:sz w:val="24"/>
                <w:szCs w:val="24"/>
              </w:rPr>
            </w:pPr>
            <w:r w:rsidRPr="00F442B5">
              <w:rPr>
                <w:rFonts w:ascii="Times New Roman" w:hAnsi="Times New Roman" w:cs="Times New Roman"/>
                <w:sz w:val="24"/>
                <w:szCs w:val="24"/>
              </w:rPr>
              <w:t>Детство</w:t>
            </w:r>
          </w:p>
        </w:tc>
        <w:tc>
          <w:tcPr>
            <w:tcW w:w="1843" w:type="dxa"/>
          </w:tcPr>
          <w:p w:rsidR="00F43132" w:rsidRPr="00F442B5" w:rsidRDefault="00F43132" w:rsidP="00F43132">
            <w:pPr>
              <w:rPr>
                <w:rFonts w:ascii="Times New Roman" w:hAnsi="Times New Roman" w:cs="Times New Roman"/>
                <w:sz w:val="20"/>
                <w:szCs w:val="20"/>
              </w:rPr>
            </w:pPr>
            <w:r w:rsidRPr="00F442B5">
              <w:rPr>
                <w:rFonts w:ascii="Times New Roman" w:hAnsi="Times New Roman" w:cs="Times New Roman"/>
                <w:sz w:val="20"/>
                <w:szCs w:val="20"/>
              </w:rPr>
              <w:t>Культура лидера</w:t>
            </w:r>
          </w:p>
        </w:tc>
        <w:tc>
          <w:tcPr>
            <w:tcW w:w="1701" w:type="dxa"/>
          </w:tcPr>
          <w:p w:rsidR="00F43132" w:rsidRPr="00F442B5" w:rsidRDefault="00F43132" w:rsidP="00F43132">
            <w:pPr>
              <w:rPr>
                <w:rFonts w:ascii="Times New Roman" w:hAnsi="Times New Roman" w:cs="Times New Roman"/>
                <w:sz w:val="20"/>
                <w:szCs w:val="20"/>
              </w:rPr>
            </w:pPr>
            <w:r w:rsidRPr="00F442B5">
              <w:rPr>
                <w:rFonts w:ascii="Times New Roman" w:hAnsi="Times New Roman" w:cs="Times New Roman"/>
                <w:sz w:val="20"/>
                <w:szCs w:val="20"/>
              </w:rPr>
              <w:t>Линейная</w:t>
            </w:r>
          </w:p>
        </w:tc>
        <w:tc>
          <w:tcPr>
            <w:tcW w:w="2268" w:type="dxa"/>
          </w:tcPr>
          <w:p w:rsidR="00F43132" w:rsidRPr="00F442B5" w:rsidRDefault="00F43132" w:rsidP="00F43132">
            <w:pPr>
              <w:rPr>
                <w:rFonts w:ascii="Times New Roman" w:hAnsi="Times New Roman" w:cs="Times New Roman"/>
                <w:sz w:val="20"/>
                <w:szCs w:val="20"/>
              </w:rPr>
            </w:pPr>
            <w:r w:rsidRPr="00F442B5">
              <w:rPr>
                <w:rFonts w:ascii="Times New Roman" w:hAnsi="Times New Roman" w:cs="Times New Roman"/>
                <w:sz w:val="20"/>
                <w:szCs w:val="20"/>
              </w:rPr>
              <w:t>Единоначалие, осуществление централизованного контроля, негибкость по отношению к изменяющимся условиям внешней среды</w:t>
            </w:r>
          </w:p>
        </w:tc>
        <w:tc>
          <w:tcPr>
            <w:tcW w:w="2409" w:type="dxa"/>
          </w:tcPr>
          <w:p w:rsidR="00F43132" w:rsidRPr="00F442B5" w:rsidRDefault="00F43132" w:rsidP="00F43132">
            <w:pPr>
              <w:rPr>
                <w:rFonts w:ascii="Times New Roman" w:hAnsi="Times New Roman" w:cs="Times New Roman"/>
                <w:sz w:val="20"/>
                <w:szCs w:val="20"/>
              </w:rPr>
            </w:pPr>
            <w:r w:rsidRPr="00F442B5">
              <w:rPr>
                <w:rFonts w:ascii="Times New Roman" w:hAnsi="Times New Roman" w:cs="Times New Roman"/>
                <w:sz w:val="20"/>
                <w:szCs w:val="20"/>
              </w:rPr>
              <w:t>Линейная – для недавно созданной фирмы; при наличии стабильного ассортимента возможен переход к линейно-функциональной</w:t>
            </w:r>
          </w:p>
        </w:tc>
      </w:tr>
      <w:tr w:rsidR="00F43132" w:rsidRPr="00CA4A6A" w:rsidTr="00E91660">
        <w:tc>
          <w:tcPr>
            <w:tcW w:w="1526" w:type="dxa"/>
            <w:vAlign w:val="center"/>
          </w:tcPr>
          <w:p w:rsidR="00F43132" w:rsidRPr="00F442B5" w:rsidRDefault="00F43132" w:rsidP="00E91660">
            <w:pPr>
              <w:spacing w:line="360" w:lineRule="auto"/>
              <w:rPr>
                <w:rFonts w:ascii="Times New Roman" w:hAnsi="Times New Roman" w:cs="Times New Roman"/>
                <w:sz w:val="24"/>
                <w:szCs w:val="24"/>
              </w:rPr>
            </w:pPr>
            <w:r w:rsidRPr="00F442B5">
              <w:rPr>
                <w:rFonts w:ascii="Times New Roman" w:hAnsi="Times New Roman" w:cs="Times New Roman"/>
                <w:sz w:val="24"/>
                <w:szCs w:val="24"/>
              </w:rPr>
              <w:t>Юность</w:t>
            </w:r>
          </w:p>
        </w:tc>
        <w:tc>
          <w:tcPr>
            <w:tcW w:w="1843" w:type="dxa"/>
          </w:tcPr>
          <w:p w:rsidR="00F43132" w:rsidRPr="00F442B5" w:rsidRDefault="00F43132" w:rsidP="00F43132">
            <w:pPr>
              <w:rPr>
                <w:rFonts w:ascii="Times New Roman" w:hAnsi="Times New Roman" w:cs="Times New Roman"/>
                <w:sz w:val="20"/>
                <w:szCs w:val="20"/>
              </w:rPr>
            </w:pPr>
            <w:r w:rsidRPr="00F442B5">
              <w:rPr>
                <w:rFonts w:ascii="Times New Roman" w:hAnsi="Times New Roman" w:cs="Times New Roman"/>
                <w:sz w:val="20"/>
                <w:szCs w:val="20"/>
              </w:rPr>
              <w:t xml:space="preserve">Бюрократическая </w:t>
            </w:r>
          </w:p>
        </w:tc>
        <w:tc>
          <w:tcPr>
            <w:tcW w:w="1701" w:type="dxa"/>
          </w:tcPr>
          <w:p w:rsidR="00F43132" w:rsidRPr="00F442B5" w:rsidRDefault="00F43132" w:rsidP="00F43132">
            <w:pPr>
              <w:rPr>
                <w:rFonts w:ascii="Times New Roman" w:hAnsi="Times New Roman" w:cs="Times New Roman"/>
                <w:sz w:val="20"/>
                <w:szCs w:val="20"/>
              </w:rPr>
            </w:pPr>
            <w:r>
              <w:rPr>
                <w:rFonts w:ascii="Times New Roman" w:hAnsi="Times New Roman" w:cs="Times New Roman"/>
                <w:sz w:val="20"/>
                <w:szCs w:val="20"/>
              </w:rPr>
              <w:t>Линейно-функциональ</w:t>
            </w:r>
            <w:r w:rsidRPr="00F442B5">
              <w:rPr>
                <w:rFonts w:ascii="Times New Roman" w:hAnsi="Times New Roman" w:cs="Times New Roman"/>
                <w:sz w:val="20"/>
                <w:szCs w:val="20"/>
              </w:rPr>
              <w:t>ная</w:t>
            </w:r>
          </w:p>
        </w:tc>
        <w:tc>
          <w:tcPr>
            <w:tcW w:w="2268" w:type="dxa"/>
          </w:tcPr>
          <w:p w:rsidR="00F43132" w:rsidRPr="00F442B5" w:rsidRDefault="00F43132" w:rsidP="00F43132">
            <w:pPr>
              <w:rPr>
                <w:rFonts w:ascii="Times New Roman" w:hAnsi="Times New Roman" w:cs="Times New Roman"/>
                <w:sz w:val="20"/>
                <w:szCs w:val="20"/>
              </w:rPr>
            </w:pPr>
            <w:r w:rsidRPr="00F442B5">
              <w:rPr>
                <w:rFonts w:ascii="Times New Roman" w:hAnsi="Times New Roman" w:cs="Times New Roman"/>
                <w:sz w:val="20"/>
                <w:szCs w:val="20"/>
              </w:rPr>
              <w:t>Четкое разделение обязанностей и полномочий; низкая адаптивность</w:t>
            </w:r>
          </w:p>
        </w:tc>
        <w:tc>
          <w:tcPr>
            <w:tcW w:w="2409" w:type="dxa"/>
          </w:tcPr>
          <w:p w:rsidR="00F43132" w:rsidRPr="00F442B5" w:rsidRDefault="00F43132" w:rsidP="00F43132">
            <w:pPr>
              <w:rPr>
                <w:rFonts w:ascii="Times New Roman" w:hAnsi="Times New Roman" w:cs="Times New Roman"/>
                <w:sz w:val="20"/>
                <w:szCs w:val="20"/>
              </w:rPr>
            </w:pPr>
            <w:r w:rsidRPr="00F442B5">
              <w:rPr>
                <w:rFonts w:ascii="Times New Roman" w:hAnsi="Times New Roman" w:cs="Times New Roman"/>
                <w:sz w:val="20"/>
                <w:szCs w:val="20"/>
              </w:rPr>
              <w:t>Наличие крупносерийного производства; стабильный ассортимент продукции</w:t>
            </w:r>
          </w:p>
        </w:tc>
      </w:tr>
      <w:tr w:rsidR="00F43132" w:rsidRPr="00CA4A6A" w:rsidTr="00E91660">
        <w:tc>
          <w:tcPr>
            <w:tcW w:w="1526" w:type="dxa"/>
            <w:vAlign w:val="center"/>
          </w:tcPr>
          <w:p w:rsidR="00F43132" w:rsidRPr="00F442B5" w:rsidRDefault="00F43132" w:rsidP="00E91660">
            <w:pPr>
              <w:spacing w:line="360" w:lineRule="auto"/>
              <w:rPr>
                <w:rFonts w:ascii="Times New Roman" w:hAnsi="Times New Roman" w:cs="Times New Roman"/>
                <w:sz w:val="24"/>
                <w:szCs w:val="24"/>
              </w:rPr>
            </w:pPr>
            <w:r w:rsidRPr="00F442B5">
              <w:rPr>
                <w:rFonts w:ascii="Times New Roman" w:hAnsi="Times New Roman" w:cs="Times New Roman"/>
                <w:sz w:val="24"/>
                <w:szCs w:val="24"/>
              </w:rPr>
              <w:t>Зрелость</w:t>
            </w:r>
          </w:p>
        </w:tc>
        <w:tc>
          <w:tcPr>
            <w:tcW w:w="1843" w:type="dxa"/>
          </w:tcPr>
          <w:p w:rsidR="00F43132" w:rsidRPr="00F442B5" w:rsidRDefault="00F43132" w:rsidP="00F43132">
            <w:pPr>
              <w:rPr>
                <w:rFonts w:ascii="Times New Roman" w:hAnsi="Times New Roman" w:cs="Times New Roman"/>
                <w:sz w:val="20"/>
                <w:szCs w:val="20"/>
              </w:rPr>
            </w:pPr>
            <w:r w:rsidRPr="00F442B5">
              <w:rPr>
                <w:rFonts w:ascii="Times New Roman" w:hAnsi="Times New Roman" w:cs="Times New Roman"/>
                <w:sz w:val="20"/>
                <w:szCs w:val="20"/>
              </w:rPr>
              <w:t>Пре</w:t>
            </w:r>
            <w:r>
              <w:rPr>
                <w:rFonts w:ascii="Times New Roman" w:hAnsi="Times New Roman" w:cs="Times New Roman"/>
                <w:sz w:val="20"/>
                <w:szCs w:val="20"/>
              </w:rPr>
              <w:t>дприни</w:t>
            </w:r>
            <w:r w:rsidRPr="00F442B5">
              <w:rPr>
                <w:rFonts w:ascii="Times New Roman" w:hAnsi="Times New Roman" w:cs="Times New Roman"/>
                <w:sz w:val="20"/>
                <w:szCs w:val="20"/>
              </w:rPr>
              <w:t xml:space="preserve">мательская </w:t>
            </w:r>
          </w:p>
        </w:tc>
        <w:tc>
          <w:tcPr>
            <w:tcW w:w="1701" w:type="dxa"/>
          </w:tcPr>
          <w:p w:rsidR="00F43132" w:rsidRPr="00F442B5" w:rsidRDefault="00F43132" w:rsidP="00F43132">
            <w:pPr>
              <w:rPr>
                <w:rFonts w:ascii="Times New Roman" w:hAnsi="Times New Roman" w:cs="Times New Roman"/>
                <w:sz w:val="20"/>
                <w:szCs w:val="20"/>
              </w:rPr>
            </w:pPr>
            <w:r w:rsidRPr="00F442B5">
              <w:rPr>
                <w:rFonts w:ascii="Times New Roman" w:hAnsi="Times New Roman" w:cs="Times New Roman"/>
                <w:sz w:val="20"/>
                <w:szCs w:val="20"/>
              </w:rPr>
              <w:t xml:space="preserve">Матричная </w:t>
            </w:r>
          </w:p>
        </w:tc>
        <w:tc>
          <w:tcPr>
            <w:tcW w:w="2268" w:type="dxa"/>
          </w:tcPr>
          <w:p w:rsidR="00F43132" w:rsidRPr="00F442B5" w:rsidRDefault="00F43132" w:rsidP="00F43132">
            <w:pPr>
              <w:rPr>
                <w:rFonts w:ascii="Times New Roman" w:hAnsi="Times New Roman" w:cs="Times New Roman"/>
                <w:sz w:val="20"/>
                <w:szCs w:val="20"/>
              </w:rPr>
            </w:pPr>
            <w:r w:rsidRPr="00F442B5">
              <w:rPr>
                <w:rFonts w:ascii="Times New Roman" w:hAnsi="Times New Roman" w:cs="Times New Roman"/>
                <w:sz w:val="20"/>
                <w:szCs w:val="20"/>
              </w:rPr>
              <w:t>Сбалансированный рост;  делегирование полномочий; децентрализация принятия решений; диверсификация производства</w:t>
            </w:r>
          </w:p>
        </w:tc>
        <w:tc>
          <w:tcPr>
            <w:tcW w:w="2409" w:type="dxa"/>
          </w:tcPr>
          <w:p w:rsidR="00F43132" w:rsidRPr="00F442B5" w:rsidRDefault="00F43132" w:rsidP="00F43132">
            <w:pPr>
              <w:rPr>
                <w:rFonts w:ascii="Times New Roman" w:hAnsi="Times New Roman" w:cs="Times New Roman"/>
                <w:sz w:val="20"/>
                <w:szCs w:val="20"/>
              </w:rPr>
            </w:pPr>
            <w:r w:rsidRPr="00F442B5">
              <w:rPr>
                <w:rFonts w:ascii="Times New Roman" w:hAnsi="Times New Roman" w:cs="Times New Roman"/>
                <w:sz w:val="20"/>
                <w:szCs w:val="20"/>
              </w:rPr>
              <w:t>Ориентация на потребителя, и как следствие быстроменяющаяся номенклатура; широкий ассортимент продукции</w:t>
            </w:r>
          </w:p>
        </w:tc>
      </w:tr>
      <w:tr w:rsidR="00F43132" w:rsidRPr="00CA4A6A" w:rsidTr="00E91660">
        <w:tc>
          <w:tcPr>
            <w:tcW w:w="1526" w:type="dxa"/>
            <w:vAlign w:val="center"/>
          </w:tcPr>
          <w:p w:rsidR="00F43132" w:rsidRPr="00F442B5" w:rsidRDefault="00F43132" w:rsidP="00E91660">
            <w:pPr>
              <w:spacing w:line="360" w:lineRule="auto"/>
              <w:rPr>
                <w:rFonts w:ascii="Times New Roman" w:hAnsi="Times New Roman" w:cs="Times New Roman"/>
                <w:sz w:val="24"/>
                <w:szCs w:val="24"/>
              </w:rPr>
            </w:pPr>
            <w:r w:rsidRPr="00F442B5">
              <w:rPr>
                <w:rFonts w:ascii="Times New Roman" w:hAnsi="Times New Roman" w:cs="Times New Roman"/>
                <w:sz w:val="24"/>
                <w:szCs w:val="24"/>
              </w:rPr>
              <w:t xml:space="preserve">Старость </w:t>
            </w:r>
          </w:p>
        </w:tc>
        <w:tc>
          <w:tcPr>
            <w:tcW w:w="1843" w:type="dxa"/>
          </w:tcPr>
          <w:p w:rsidR="00F43132" w:rsidRPr="00F442B5" w:rsidRDefault="00F43132" w:rsidP="00F43132">
            <w:pPr>
              <w:rPr>
                <w:rFonts w:ascii="Times New Roman" w:hAnsi="Times New Roman" w:cs="Times New Roman"/>
                <w:sz w:val="20"/>
                <w:szCs w:val="20"/>
              </w:rPr>
            </w:pPr>
            <w:r>
              <w:rPr>
                <w:rFonts w:ascii="Times New Roman" w:hAnsi="Times New Roman" w:cs="Times New Roman"/>
                <w:sz w:val="20"/>
                <w:szCs w:val="20"/>
              </w:rPr>
              <w:t>Культура профессиона</w:t>
            </w:r>
            <w:r w:rsidRPr="00F442B5">
              <w:rPr>
                <w:rFonts w:ascii="Times New Roman" w:hAnsi="Times New Roman" w:cs="Times New Roman"/>
                <w:sz w:val="20"/>
                <w:szCs w:val="20"/>
              </w:rPr>
              <w:t xml:space="preserve">лов (для оптимальной траектории </w:t>
            </w:r>
            <w:r>
              <w:rPr>
                <w:rFonts w:ascii="Times New Roman" w:hAnsi="Times New Roman" w:cs="Times New Roman"/>
                <w:sz w:val="20"/>
                <w:szCs w:val="20"/>
              </w:rPr>
              <w:t>ЖЦФ)</w:t>
            </w:r>
          </w:p>
        </w:tc>
        <w:tc>
          <w:tcPr>
            <w:tcW w:w="1701" w:type="dxa"/>
          </w:tcPr>
          <w:p w:rsidR="00F43132" w:rsidRPr="00F442B5" w:rsidRDefault="00F43132" w:rsidP="00F43132">
            <w:pPr>
              <w:rPr>
                <w:rFonts w:ascii="Times New Roman" w:hAnsi="Times New Roman" w:cs="Times New Roman"/>
                <w:sz w:val="20"/>
                <w:szCs w:val="20"/>
              </w:rPr>
            </w:pPr>
            <w:r w:rsidRPr="00F442B5">
              <w:rPr>
                <w:rFonts w:ascii="Times New Roman" w:hAnsi="Times New Roman" w:cs="Times New Roman"/>
                <w:sz w:val="20"/>
                <w:szCs w:val="20"/>
              </w:rPr>
              <w:t>Фирма выбирает любую из ранее ею используемых</w:t>
            </w:r>
          </w:p>
        </w:tc>
        <w:tc>
          <w:tcPr>
            <w:tcW w:w="2268" w:type="dxa"/>
          </w:tcPr>
          <w:p w:rsidR="00F43132" w:rsidRPr="00F442B5" w:rsidRDefault="00F43132" w:rsidP="00F43132">
            <w:pPr>
              <w:rPr>
                <w:rFonts w:ascii="Times New Roman" w:hAnsi="Times New Roman" w:cs="Times New Roman"/>
                <w:sz w:val="20"/>
                <w:szCs w:val="20"/>
              </w:rPr>
            </w:pPr>
            <w:r w:rsidRPr="00F442B5">
              <w:rPr>
                <w:rFonts w:ascii="Times New Roman" w:hAnsi="Times New Roman" w:cs="Times New Roman"/>
                <w:sz w:val="20"/>
                <w:szCs w:val="20"/>
              </w:rPr>
              <w:t>Сетевая структура</w:t>
            </w:r>
          </w:p>
        </w:tc>
        <w:tc>
          <w:tcPr>
            <w:tcW w:w="2409" w:type="dxa"/>
          </w:tcPr>
          <w:p w:rsidR="00F43132" w:rsidRPr="00F442B5" w:rsidRDefault="00F43132" w:rsidP="00F43132">
            <w:pPr>
              <w:rPr>
                <w:rFonts w:ascii="Times New Roman" w:hAnsi="Times New Roman" w:cs="Times New Roman"/>
                <w:sz w:val="20"/>
                <w:szCs w:val="20"/>
              </w:rPr>
            </w:pPr>
            <w:r w:rsidRPr="00F442B5">
              <w:rPr>
                <w:rFonts w:ascii="Times New Roman" w:hAnsi="Times New Roman" w:cs="Times New Roman"/>
                <w:sz w:val="20"/>
                <w:szCs w:val="20"/>
              </w:rPr>
              <w:t>Структура, удовлетворяющая инвестиционным целям фирмы</w:t>
            </w:r>
          </w:p>
        </w:tc>
      </w:tr>
    </w:tbl>
    <w:p w:rsidR="00F43132" w:rsidRDefault="00F43132" w:rsidP="00FE7791">
      <w:pPr>
        <w:widowControl w:val="0"/>
        <w:spacing w:before="120" w:after="0" w:line="360" w:lineRule="auto"/>
        <w:ind w:firstLine="709"/>
        <w:jc w:val="both"/>
        <w:rPr>
          <w:rFonts w:ascii="Times New Roman" w:hAnsi="Times New Roman" w:cs="Times New Roman"/>
          <w:sz w:val="24"/>
          <w:szCs w:val="24"/>
        </w:rPr>
      </w:pPr>
      <w:r w:rsidRPr="00817BB1">
        <w:rPr>
          <w:rFonts w:ascii="Times New Roman" w:hAnsi="Times New Roman" w:cs="Times New Roman"/>
          <w:sz w:val="24"/>
          <w:szCs w:val="24"/>
        </w:rPr>
        <w:t>Исходя из представленного выше соотношения, стоит</w:t>
      </w:r>
      <w:r>
        <w:rPr>
          <w:rFonts w:ascii="Times New Roman" w:hAnsi="Times New Roman" w:cs="Times New Roman"/>
          <w:sz w:val="24"/>
          <w:szCs w:val="24"/>
        </w:rPr>
        <w:t xml:space="preserve"> сделать вывод о важности</w:t>
      </w:r>
      <w:r w:rsidRPr="00817BB1">
        <w:rPr>
          <w:rFonts w:ascii="Times New Roman" w:hAnsi="Times New Roman" w:cs="Times New Roman"/>
          <w:sz w:val="24"/>
          <w:szCs w:val="24"/>
        </w:rPr>
        <w:t xml:space="preserve"> анализа внутренней среды фирмы, при котором особое внимание должно уделяться определению присущей </w:t>
      </w:r>
      <w:r>
        <w:rPr>
          <w:rFonts w:ascii="Times New Roman" w:hAnsi="Times New Roman" w:cs="Times New Roman"/>
          <w:sz w:val="24"/>
          <w:szCs w:val="24"/>
        </w:rPr>
        <w:t>компании</w:t>
      </w:r>
      <w:r w:rsidRPr="00817BB1">
        <w:rPr>
          <w:rFonts w:ascii="Times New Roman" w:hAnsi="Times New Roman" w:cs="Times New Roman"/>
          <w:sz w:val="24"/>
          <w:szCs w:val="24"/>
        </w:rPr>
        <w:t xml:space="preserve"> организационной культуры, во многом определяющей</w:t>
      </w:r>
      <w:r>
        <w:rPr>
          <w:rFonts w:ascii="Times New Roman" w:hAnsi="Times New Roman" w:cs="Times New Roman"/>
          <w:sz w:val="24"/>
          <w:szCs w:val="24"/>
        </w:rPr>
        <w:t xml:space="preserve"> ее</w:t>
      </w:r>
      <w:r w:rsidRPr="00817BB1">
        <w:rPr>
          <w:rFonts w:ascii="Times New Roman" w:hAnsi="Times New Roman" w:cs="Times New Roman"/>
          <w:sz w:val="24"/>
          <w:szCs w:val="24"/>
        </w:rPr>
        <w:t xml:space="preserve"> стратегию и структуру.</w:t>
      </w:r>
      <w:r>
        <w:rPr>
          <w:rFonts w:ascii="Times New Roman" w:hAnsi="Times New Roman" w:cs="Times New Roman"/>
          <w:sz w:val="24"/>
          <w:szCs w:val="24"/>
        </w:rPr>
        <w:t xml:space="preserve"> Рассогласованность культуры и структуры тормозит процесс координации различных уровней управления фирмы, взаимодействия департаментов и подразделений. Стоит также отметить, что зачастую кризисное состояние компании обусловлено отсутствием должным образом построенной системы мотивации и стимулирования персонала, основы  которой формируются исходя из существующей корпоративной культуры. </w:t>
      </w:r>
    </w:p>
    <w:p w:rsidR="00F43132" w:rsidRPr="000E6AFB" w:rsidRDefault="00F43132" w:rsidP="00703F61">
      <w:pPr>
        <w:spacing w:after="60"/>
        <w:jc w:val="center"/>
        <w:rPr>
          <w:rFonts w:ascii="Times New Roman" w:hAnsi="Times New Roman" w:cs="Times New Roman"/>
          <w:b/>
          <w:sz w:val="24"/>
          <w:szCs w:val="24"/>
        </w:rPr>
      </w:pPr>
      <w:r w:rsidRPr="000E6AFB">
        <w:rPr>
          <w:rFonts w:ascii="Times New Roman" w:hAnsi="Times New Roman" w:cs="Times New Roman"/>
          <w:b/>
          <w:sz w:val="24"/>
          <w:szCs w:val="24"/>
        </w:rPr>
        <w:t>Выводы к главе 1</w:t>
      </w:r>
    </w:p>
    <w:p w:rsidR="00D01B3B" w:rsidRDefault="00F43132" w:rsidP="0011470F">
      <w:pPr>
        <w:spacing w:after="160" w:line="360" w:lineRule="auto"/>
        <w:ind w:firstLine="709"/>
        <w:jc w:val="both"/>
        <w:rPr>
          <w:rFonts w:ascii="Times New Roman" w:eastAsia="Times New Roman" w:hAnsi="Times New Roman" w:cs="Times New Roman"/>
          <w:sz w:val="24"/>
          <w:szCs w:val="24"/>
          <w:shd w:val="clear" w:color="auto" w:fill="FFFFFF"/>
          <w:lang w:eastAsia="ru-RU"/>
        </w:rPr>
      </w:pPr>
      <w:r w:rsidRPr="00D01B3B">
        <w:rPr>
          <w:rFonts w:ascii="Times New Roman" w:eastAsia="Times New Roman" w:hAnsi="Times New Roman" w:cs="Times New Roman"/>
          <w:sz w:val="24"/>
          <w:szCs w:val="24"/>
          <w:shd w:val="clear" w:color="auto" w:fill="FFFFFF"/>
          <w:lang w:eastAsia="ru-RU"/>
        </w:rPr>
        <w:t xml:space="preserve">Осуществление миссии фирмы - основная цель разработки стратегии. Формирование качественно спланированного и точного набора действий требует применения специальных инструментов, позволяющих учитывать возможные ошибки на разных временных отрезках деятельности компании. Одним из таких способов является использование модели жизненного цикла фирмы в практической деятельности. </w:t>
      </w:r>
    </w:p>
    <w:p w:rsidR="00F43132" w:rsidRPr="006D1F96" w:rsidRDefault="006D1F96" w:rsidP="006D1F96">
      <w:pPr>
        <w:pStyle w:val="a8"/>
        <w:numPr>
          <w:ilvl w:val="0"/>
          <w:numId w:val="71"/>
        </w:numPr>
        <w:spacing w:after="160" w:line="360" w:lineRule="auto"/>
        <w:jc w:val="both"/>
        <w:rPr>
          <w:rFonts w:ascii="Times New Roman" w:hAnsi="Times New Roman" w:cs="Times New Roman"/>
          <w:sz w:val="24"/>
          <w:szCs w:val="24"/>
        </w:rPr>
      </w:pPr>
      <w:r>
        <w:rPr>
          <w:rFonts w:ascii="Times New Roman" w:eastAsia="Times New Roman" w:hAnsi="Times New Roman" w:cs="Times New Roman"/>
          <w:sz w:val="24"/>
          <w:szCs w:val="24"/>
          <w:shd w:val="clear" w:color="auto" w:fill="FFFFFF"/>
          <w:lang w:eastAsia="ru-RU"/>
        </w:rPr>
        <w:lastRenderedPageBreak/>
        <w:t>В</w:t>
      </w:r>
      <w:r w:rsidRPr="006D1F96">
        <w:rPr>
          <w:rFonts w:ascii="Times New Roman" w:eastAsia="Times New Roman" w:hAnsi="Times New Roman" w:cs="Times New Roman"/>
          <w:sz w:val="24"/>
          <w:szCs w:val="24"/>
          <w:shd w:val="clear" w:color="auto" w:fill="FFFFFF"/>
          <w:lang w:eastAsia="ru-RU"/>
        </w:rPr>
        <w:t xml:space="preserve"> табл.1.1</w:t>
      </w:r>
      <w:r>
        <w:rPr>
          <w:rFonts w:ascii="Times New Roman" w:eastAsia="Times New Roman" w:hAnsi="Times New Roman" w:cs="Times New Roman"/>
          <w:sz w:val="24"/>
          <w:szCs w:val="24"/>
          <w:shd w:val="clear" w:color="auto" w:fill="FFFFFF"/>
          <w:lang w:eastAsia="ru-RU"/>
        </w:rPr>
        <w:t xml:space="preserve"> </w:t>
      </w:r>
      <w:r w:rsidR="000E0E3E">
        <w:rPr>
          <w:rFonts w:ascii="Times New Roman" w:eastAsia="Times New Roman" w:hAnsi="Times New Roman" w:cs="Times New Roman"/>
          <w:sz w:val="24"/>
          <w:szCs w:val="24"/>
          <w:shd w:val="clear" w:color="auto" w:fill="FFFFFF"/>
          <w:lang w:eastAsia="ru-RU"/>
        </w:rPr>
        <w:t>отражен сравнительный анализ</w:t>
      </w:r>
      <w:r w:rsidR="00F43132" w:rsidRPr="006D1F96">
        <w:rPr>
          <w:rFonts w:ascii="Times New Roman" w:eastAsia="Times New Roman" w:hAnsi="Times New Roman" w:cs="Times New Roman"/>
          <w:sz w:val="24"/>
          <w:szCs w:val="24"/>
          <w:shd w:val="clear" w:color="auto" w:fill="FFFFFF"/>
          <w:lang w:eastAsia="ru-RU"/>
        </w:rPr>
        <w:t xml:space="preserve"> наиболее распространенных в применении моделей ЖЦФ, </w:t>
      </w:r>
      <w:r w:rsidR="000E0E3E">
        <w:rPr>
          <w:rFonts w:ascii="Times New Roman" w:eastAsia="Times New Roman" w:hAnsi="Times New Roman" w:cs="Times New Roman"/>
          <w:sz w:val="24"/>
          <w:szCs w:val="24"/>
          <w:shd w:val="clear" w:color="auto" w:fill="FFFFFF"/>
          <w:lang w:eastAsia="ru-RU"/>
        </w:rPr>
        <w:t>в ходе которого</w:t>
      </w:r>
      <w:r w:rsidR="00F43132" w:rsidRPr="006D1F96">
        <w:rPr>
          <w:rFonts w:ascii="Times New Roman" w:eastAsia="Times New Roman" w:hAnsi="Times New Roman" w:cs="Times New Roman"/>
          <w:sz w:val="24"/>
          <w:szCs w:val="24"/>
          <w:shd w:val="clear" w:color="auto" w:fill="FFFFFF"/>
          <w:lang w:eastAsia="ru-RU"/>
        </w:rPr>
        <w:t xml:space="preserve"> было выявлено, что большинству моделей присущ ряд общих характеристик. Опираясь на данные табл.1.1, можно сделать вывод о том, что </w:t>
      </w:r>
      <w:r w:rsidR="00F43132" w:rsidRPr="006D1F96">
        <w:rPr>
          <w:rFonts w:ascii="Times New Roman" w:hAnsi="Times New Roman" w:cs="Times New Roman"/>
          <w:sz w:val="24"/>
          <w:szCs w:val="24"/>
        </w:rPr>
        <w:t>интегрируя некоторые стадии развития компании воедино, следует выделить четыре основных из них: детство, юность, зрелость, старость. При этом оптимальное применение концепции ЖЦФ также подразумевает анализ предыдущего опыта фирмы и внешних условий.</w:t>
      </w:r>
    </w:p>
    <w:p w:rsidR="00F43132" w:rsidRDefault="00620D2D" w:rsidP="006D1F96">
      <w:pPr>
        <w:pStyle w:val="a8"/>
        <w:numPr>
          <w:ilvl w:val="0"/>
          <w:numId w:val="71"/>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В т</w:t>
      </w:r>
      <w:r w:rsidR="00F43132">
        <w:rPr>
          <w:rFonts w:ascii="Times New Roman" w:hAnsi="Times New Roman" w:cs="Times New Roman"/>
          <w:sz w:val="24"/>
          <w:szCs w:val="24"/>
        </w:rPr>
        <w:t xml:space="preserve">абл.1.2 </w:t>
      </w:r>
      <w:r>
        <w:rPr>
          <w:rFonts w:ascii="Times New Roman" w:hAnsi="Times New Roman" w:cs="Times New Roman"/>
          <w:sz w:val="24"/>
          <w:szCs w:val="24"/>
        </w:rPr>
        <w:t>продемонстрированы особенности разработки стратегий</w:t>
      </w:r>
      <w:r w:rsidR="00F43132">
        <w:rPr>
          <w:rFonts w:ascii="Times New Roman" w:hAnsi="Times New Roman" w:cs="Times New Roman"/>
          <w:sz w:val="24"/>
          <w:szCs w:val="24"/>
        </w:rPr>
        <w:t xml:space="preserve">, которые заключаются в учете основных особенностей стадии ЖЦФ, формализованных, четких и количественно измеримых целей компании, проблем управления на заданном промежутке времени.  Из информации, представленной в данной таблице, вытекает вывод о том, что достижение </w:t>
      </w:r>
      <w:r w:rsidR="00222C97">
        <w:rPr>
          <w:rFonts w:ascii="Times New Roman" w:hAnsi="Times New Roman" w:cs="Times New Roman"/>
          <w:sz w:val="24"/>
          <w:szCs w:val="24"/>
        </w:rPr>
        <w:t>успешного конечного</w:t>
      </w:r>
      <w:r w:rsidR="00F43132">
        <w:rPr>
          <w:rFonts w:ascii="Times New Roman" w:hAnsi="Times New Roman" w:cs="Times New Roman"/>
          <w:sz w:val="24"/>
          <w:szCs w:val="24"/>
        </w:rPr>
        <w:t xml:space="preserve"> результата с минимальными отклонениями обеспечивается единонаправленностью общей и функциональных стратегий</w:t>
      </w:r>
      <w:r>
        <w:rPr>
          <w:rFonts w:ascii="Times New Roman" w:hAnsi="Times New Roman" w:cs="Times New Roman"/>
          <w:sz w:val="24"/>
          <w:szCs w:val="24"/>
        </w:rPr>
        <w:t>, подкрепленных</w:t>
      </w:r>
      <w:r w:rsidR="009B7559">
        <w:rPr>
          <w:rFonts w:ascii="Times New Roman" w:hAnsi="Times New Roman" w:cs="Times New Roman"/>
          <w:sz w:val="24"/>
          <w:szCs w:val="24"/>
        </w:rPr>
        <w:t xml:space="preserve"> аналитическим фундаментом, формируемым путем выявления внешних угроз и возможностей, оценки внутреннего потенциала компании</w:t>
      </w:r>
      <w:r w:rsidR="00222C97">
        <w:rPr>
          <w:rFonts w:ascii="Times New Roman" w:hAnsi="Times New Roman" w:cs="Times New Roman"/>
          <w:sz w:val="24"/>
          <w:szCs w:val="24"/>
        </w:rPr>
        <w:t xml:space="preserve">. </w:t>
      </w:r>
    </w:p>
    <w:p w:rsidR="00F43132" w:rsidRDefault="00486829" w:rsidP="00737D31">
      <w:pPr>
        <w:pStyle w:val="a8"/>
        <w:numPr>
          <w:ilvl w:val="0"/>
          <w:numId w:val="71"/>
        </w:numPr>
        <w:spacing w:after="160" w:line="360" w:lineRule="auto"/>
        <w:jc w:val="both"/>
      </w:pPr>
      <w:r>
        <w:rPr>
          <w:rFonts w:ascii="Times New Roman" w:hAnsi="Times New Roman" w:cs="Times New Roman"/>
          <w:sz w:val="24"/>
          <w:szCs w:val="24"/>
        </w:rPr>
        <w:t xml:space="preserve">Табл. 1.3 отражает </w:t>
      </w:r>
      <w:r w:rsidRPr="009E6192">
        <w:rPr>
          <w:rFonts w:ascii="Times New Roman" w:hAnsi="Times New Roman" w:cs="Times New Roman"/>
          <w:sz w:val="24"/>
          <w:szCs w:val="24"/>
        </w:rPr>
        <w:t xml:space="preserve">основные характеристики стадии ЖЦФ и присущего </w:t>
      </w:r>
      <w:r w:rsidR="00D05363">
        <w:rPr>
          <w:rFonts w:ascii="Times New Roman" w:hAnsi="Times New Roman" w:cs="Times New Roman"/>
          <w:sz w:val="24"/>
          <w:szCs w:val="24"/>
        </w:rPr>
        <w:t xml:space="preserve">ей типа корпоративной культуры. Исходя из данной информации, </w:t>
      </w:r>
      <w:r w:rsidR="00D05363" w:rsidRPr="009E6192">
        <w:rPr>
          <w:rFonts w:ascii="Times New Roman" w:hAnsi="Times New Roman" w:cs="Times New Roman"/>
          <w:sz w:val="24"/>
          <w:szCs w:val="24"/>
        </w:rPr>
        <w:t>следует указать на важность  совершенствования и адаптирования системы мотивации сотрудников (выстраиваемой в опоре на существующую культуру и структуру) на протяжении всей деятельности компании</w:t>
      </w:r>
      <w:r w:rsidR="00D05363">
        <w:rPr>
          <w:rFonts w:ascii="Times New Roman" w:hAnsi="Times New Roman" w:cs="Times New Roman"/>
          <w:sz w:val="24"/>
          <w:szCs w:val="24"/>
        </w:rPr>
        <w:t xml:space="preserve">, </w:t>
      </w:r>
      <w:r w:rsidR="00D05363" w:rsidRPr="009E6192">
        <w:rPr>
          <w:rFonts w:ascii="Times New Roman" w:hAnsi="Times New Roman" w:cs="Times New Roman"/>
          <w:sz w:val="24"/>
          <w:szCs w:val="24"/>
        </w:rPr>
        <w:t>особенно в период ее зрелости</w:t>
      </w:r>
      <w:r w:rsidR="00D05363">
        <w:rPr>
          <w:rFonts w:ascii="Times New Roman" w:hAnsi="Times New Roman" w:cs="Times New Roman"/>
          <w:sz w:val="24"/>
          <w:szCs w:val="24"/>
        </w:rPr>
        <w:t xml:space="preserve">. </w:t>
      </w:r>
      <w:r w:rsidR="003D73D8" w:rsidRPr="00E27DFB">
        <w:rPr>
          <w:rFonts w:ascii="Times New Roman" w:hAnsi="Times New Roman" w:cs="Times New Roman"/>
          <w:sz w:val="24"/>
          <w:szCs w:val="24"/>
        </w:rPr>
        <w:t>Это обеспечи</w:t>
      </w:r>
      <w:r w:rsidR="00E27DFB" w:rsidRPr="00E27DFB">
        <w:rPr>
          <w:rFonts w:ascii="Times New Roman" w:hAnsi="Times New Roman" w:cs="Times New Roman"/>
          <w:sz w:val="24"/>
          <w:szCs w:val="24"/>
        </w:rPr>
        <w:t>вает</w:t>
      </w:r>
      <w:r w:rsidR="003D73D8" w:rsidRPr="00E27DFB">
        <w:rPr>
          <w:rFonts w:ascii="Times New Roman" w:hAnsi="Times New Roman" w:cs="Times New Roman"/>
          <w:sz w:val="24"/>
          <w:szCs w:val="24"/>
        </w:rPr>
        <w:t xml:space="preserve"> интеграцию</w:t>
      </w:r>
      <w:r w:rsidR="00F43132" w:rsidRPr="00E27DFB">
        <w:rPr>
          <w:rFonts w:ascii="Times New Roman" w:hAnsi="Times New Roman" w:cs="Times New Roman"/>
          <w:sz w:val="24"/>
          <w:szCs w:val="24"/>
        </w:rPr>
        <w:t xml:space="preserve"> стратегическог</w:t>
      </w:r>
      <w:r w:rsidR="00E27DFB" w:rsidRPr="00E27DFB">
        <w:rPr>
          <w:rFonts w:ascii="Times New Roman" w:hAnsi="Times New Roman" w:cs="Times New Roman"/>
          <w:sz w:val="24"/>
          <w:szCs w:val="24"/>
        </w:rPr>
        <w:t xml:space="preserve">о и адаптивного управления, дает </w:t>
      </w:r>
      <w:r w:rsidR="00F43132" w:rsidRPr="00E27DFB">
        <w:rPr>
          <w:rFonts w:ascii="Times New Roman" w:hAnsi="Times New Roman" w:cs="Times New Roman"/>
          <w:sz w:val="24"/>
          <w:szCs w:val="24"/>
        </w:rPr>
        <w:t xml:space="preserve">возможность быстро реагировать на различного рода изменения, затрагивающие деятельность фирмы. </w:t>
      </w:r>
      <w:r w:rsidR="00F43132" w:rsidRPr="00737D31">
        <w:rPr>
          <w:rFonts w:ascii="Times New Roman" w:hAnsi="Times New Roman" w:cs="Times New Roman"/>
          <w:sz w:val="24"/>
          <w:szCs w:val="24"/>
        </w:rPr>
        <w:t xml:space="preserve">Факт обусловленности большинства кризисных явлений компаний низким уровнем точности управленческих решений, вызванных отсутствием скоординированности взаимодействия департаментов фирмы, определяет необходимость установления взаимосоответствия корпоративной культуры и структуры на каждом этапе ЖЦФ. </w:t>
      </w:r>
    </w:p>
    <w:p w:rsidR="00F43132" w:rsidRDefault="00F43132" w:rsidP="00F43132"/>
    <w:p w:rsidR="00F43132" w:rsidRDefault="00F43132" w:rsidP="00F43132"/>
    <w:p w:rsidR="00F43132" w:rsidRDefault="00F43132" w:rsidP="00F43132"/>
    <w:p w:rsidR="00F43132" w:rsidRDefault="00F43132" w:rsidP="00F43132"/>
    <w:p w:rsidR="00E247DB" w:rsidRDefault="00E247DB" w:rsidP="00F43132"/>
    <w:p w:rsidR="00F43132" w:rsidRDefault="00F43132" w:rsidP="00F43132"/>
    <w:p w:rsidR="00F43132" w:rsidRPr="00E550EE" w:rsidRDefault="00F43132" w:rsidP="00703F61">
      <w:pPr>
        <w:spacing w:after="60"/>
        <w:jc w:val="center"/>
        <w:rPr>
          <w:rFonts w:ascii="Times New Roman" w:hAnsi="Times New Roman" w:cs="Times New Roman"/>
          <w:b/>
          <w:sz w:val="28"/>
          <w:szCs w:val="28"/>
        </w:rPr>
      </w:pPr>
      <w:r>
        <w:rPr>
          <w:rFonts w:ascii="Times New Roman" w:hAnsi="Times New Roman" w:cs="Times New Roman"/>
          <w:b/>
          <w:sz w:val="28"/>
          <w:szCs w:val="28"/>
        </w:rPr>
        <w:lastRenderedPageBreak/>
        <w:t>ГЛАВА</w:t>
      </w:r>
      <w:r w:rsidRPr="00E550EE">
        <w:rPr>
          <w:rFonts w:ascii="Times New Roman" w:hAnsi="Times New Roman" w:cs="Times New Roman"/>
          <w:b/>
          <w:sz w:val="28"/>
          <w:szCs w:val="28"/>
        </w:rPr>
        <w:t xml:space="preserve"> 2. С</w:t>
      </w:r>
      <w:r>
        <w:rPr>
          <w:rFonts w:ascii="Times New Roman" w:hAnsi="Times New Roman" w:cs="Times New Roman"/>
          <w:b/>
          <w:sz w:val="28"/>
          <w:szCs w:val="28"/>
        </w:rPr>
        <w:t>ИСТЕМА СБАЛАНСИРОВАННЫХ ПОКАЗАТЕЛЕЙ (ССП) КАК ИНСТРУМЕНТ РЕАЛИЗАЦИИ СТРАТЕГИИ</w:t>
      </w:r>
      <w:r w:rsidRPr="00E550EE">
        <w:rPr>
          <w:rFonts w:ascii="Times New Roman" w:hAnsi="Times New Roman" w:cs="Times New Roman"/>
          <w:b/>
          <w:sz w:val="28"/>
          <w:szCs w:val="28"/>
        </w:rPr>
        <w:t xml:space="preserve"> </w:t>
      </w:r>
    </w:p>
    <w:p w:rsidR="00F43132" w:rsidRPr="000E6AFB" w:rsidRDefault="00F43132" w:rsidP="00703F61">
      <w:pPr>
        <w:spacing w:after="60"/>
        <w:jc w:val="center"/>
        <w:rPr>
          <w:rFonts w:ascii="Times New Roman" w:hAnsi="Times New Roman" w:cs="Times New Roman"/>
          <w:b/>
          <w:sz w:val="24"/>
          <w:szCs w:val="24"/>
        </w:rPr>
      </w:pPr>
      <w:r w:rsidRPr="000E6AFB">
        <w:rPr>
          <w:rFonts w:ascii="Times New Roman" w:hAnsi="Times New Roman" w:cs="Times New Roman"/>
          <w:b/>
          <w:sz w:val="24"/>
          <w:szCs w:val="24"/>
        </w:rPr>
        <w:t>2.1 Этапы и принципы разработки ССП</w:t>
      </w:r>
    </w:p>
    <w:p w:rsidR="00F43132" w:rsidRDefault="00F43132" w:rsidP="0011470F">
      <w:pPr>
        <w:spacing w:after="0" w:line="360" w:lineRule="auto"/>
        <w:ind w:firstLine="709"/>
        <w:jc w:val="both"/>
        <w:rPr>
          <w:rFonts w:ascii="Times New Roman" w:hAnsi="Times New Roman" w:cs="Times New Roman"/>
          <w:sz w:val="24"/>
          <w:szCs w:val="24"/>
        </w:rPr>
      </w:pPr>
      <w:r w:rsidRPr="006F6EF2">
        <w:rPr>
          <w:rFonts w:ascii="Times New Roman" w:hAnsi="Times New Roman" w:cs="Times New Roman"/>
          <w:sz w:val="24"/>
          <w:szCs w:val="24"/>
        </w:rPr>
        <w:t xml:space="preserve">Достаточно длительный период времени компании отслеживали результативность своей деятельности, в основном опираясь на финансовые показатели </w:t>
      </w:r>
      <w:r>
        <w:rPr>
          <w:rFonts w:ascii="Times New Roman" w:hAnsi="Times New Roman" w:cs="Times New Roman"/>
          <w:sz w:val="24"/>
          <w:szCs w:val="24"/>
        </w:rPr>
        <w:t xml:space="preserve">в </w:t>
      </w:r>
      <w:r w:rsidRPr="006F6EF2">
        <w:rPr>
          <w:rFonts w:ascii="Times New Roman" w:hAnsi="Times New Roman" w:cs="Times New Roman"/>
          <w:sz w:val="24"/>
          <w:szCs w:val="24"/>
        </w:rPr>
        <w:t>краткосрочно</w:t>
      </w:r>
      <w:r>
        <w:rPr>
          <w:rFonts w:ascii="Times New Roman" w:hAnsi="Times New Roman" w:cs="Times New Roman"/>
          <w:sz w:val="24"/>
          <w:szCs w:val="24"/>
        </w:rPr>
        <w:t>м</w:t>
      </w:r>
      <w:r w:rsidRPr="006F6EF2">
        <w:rPr>
          <w:rFonts w:ascii="Times New Roman" w:hAnsi="Times New Roman" w:cs="Times New Roman"/>
          <w:sz w:val="24"/>
          <w:szCs w:val="24"/>
        </w:rPr>
        <w:t xml:space="preserve"> период</w:t>
      </w:r>
      <w:r>
        <w:rPr>
          <w:rFonts w:ascii="Times New Roman" w:hAnsi="Times New Roman" w:cs="Times New Roman"/>
          <w:sz w:val="24"/>
          <w:szCs w:val="24"/>
        </w:rPr>
        <w:t>е</w:t>
      </w:r>
      <w:r w:rsidRPr="006F6EF2">
        <w:rPr>
          <w:rFonts w:ascii="Times New Roman" w:hAnsi="Times New Roman" w:cs="Times New Roman"/>
          <w:sz w:val="24"/>
          <w:szCs w:val="24"/>
        </w:rPr>
        <w:t xml:space="preserve">, что не позволяло в полной мере оценивать причины, обусловившие отклонение от намеченных целей, а также затрудняло процесс формирования оптимального набора действий в будущем. Ориентация на долгосрочную перспективу требовала подкрепления анализа финансовых показателей рассмотрением нефинансовых составляющих, влияющих на достижение заданных целей. Инструментом, позволившим </w:t>
      </w:r>
      <w:r>
        <w:rPr>
          <w:rFonts w:ascii="Times New Roman" w:hAnsi="Times New Roman" w:cs="Times New Roman"/>
          <w:sz w:val="24"/>
          <w:szCs w:val="24"/>
        </w:rPr>
        <w:t>реализовать это,</w:t>
      </w:r>
      <w:r w:rsidRPr="006F6EF2">
        <w:rPr>
          <w:rFonts w:ascii="Times New Roman" w:hAnsi="Times New Roman" w:cs="Times New Roman"/>
          <w:sz w:val="24"/>
          <w:szCs w:val="24"/>
        </w:rPr>
        <w:t xml:space="preserve"> стала система сбалансированных показателей (ССП), разработанная Р.Капланом и Д.Нортоном в 1990-х гг. Стоит отметить, что предпосылки к появлению ССП были сделаны в 1950-х гг. компанией General Electric, которая в своих отчетностях об измерении эффективности начала оценивать разные функциональные направления деятельности, а также французскими инженерами-технологами в начале 20 в., разработавшими прототип дашбордов</w:t>
      </w:r>
      <w:r>
        <w:rPr>
          <w:rStyle w:val="ac"/>
          <w:rFonts w:ascii="Times New Roman" w:hAnsi="Times New Roman" w:cs="Times New Roman"/>
          <w:sz w:val="24"/>
          <w:szCs w:val="24"/>
        </w:rPr>
        <w:footnoteReference w:id="14"/>
      </w:r>
      <w:r w:rsidRPr="006F6EF2">
        <w:rPr>
          <w:rFonts w:ascii="Times New Roman" w:hAnsi="Times New Roman" w:cs="Times New Roman"/>
          <w:sz w:val="24"/>
          <w:szCs w:val="24"/>
        </w:rPr>
        <w:t>.</w:t>
      </w:r>
    </w:p>
    <w:p w:rsidR="00F43132" w:rsidRDefault="00F43132" w:rsidP="00F43132">
      <w:pPr>
        <w:spacing w:line="360" w:lineRule="auto"/>
        <w:jc w:val="center"/>
        <w:rPr>
          <w:rFonts w:ascii="Times New Roman" w:hAnsi="Times New Roman" w:cs="Times New Roman"/>
          <w:sz w:val="24"/>
          <w:szCs w:val="24"/>
        </w:rPr>
      </w:pPr>
      <w:r w:rsidRPr="000C38FF">
        <w:rPr>
          <w:rFonts w:ascii="Times New Roman" w:hAnsi="Times New Roman" w:cs="Times New Roman"/>
          <w:noProof/>
          <w:sz w:val="24"/>
          <w:szCs w:val="24"/>
          <w:lang w:eastAsia="ru-RU"/>
        </w:rPr>
        <w:drawing>
          <wp:inline distT="0" distB="0" distL="0" distR="0">
            <wp:extent cx="5056955" cy="3009014"/>
            <wp:effectExtent l="1905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30435" t="28543" r="29882" b="25591"/>
                    <a:stretch>
                      <a:fillRect/>
                    </a:stretch>
                  </pic:blipFill>
                  <pic:spPr bwMode="auto">
                    <a:xfrm>
                      <a:off x="0" y="0"/>
                      <a:ext cx="5114517" cy="3043265"/>
                    </a:xfrm>
                    <a:prstGeom prst="rect">
                      <a:avLst/>
                    </a:prstGeom>
                    <a:noFill/>
                    <a:ln w="9525">
                      <a:noFill/>
                      <a:miter lim="800000"/>
                      <a:headEnd/>
                      <a:tailEnd/>
                    </a:ln>
                  </pic:spPr>
                </pic:pic>
              </a:graphicData>
            </a:graphic>
          </wp:inline>
        </w:drawing>
      </w:r>
    </w:p>
    <w:p w:rsidR="00F43132" w:rsidRPr="000C38FF" w:rsidRDefault="00F43132" w:rsidP="00F43132">
      <w:pPr>
        <w:jc w:val="center"/>
        <w:rPr>
          <w:rFonts w:ascii="Times New Roman" w:hAnsi="Times New Roman" w:cs="Times New Roman"/>
          <w:b/>
          <w:sz w:val="24"/>
          <w:szCs w:val="24"/>
        </w:rPr>
      </w:pPr>
      <w:r>
        <w:rPr>
          <w:rFonts w:ascii="Times New Roman" w:hAnsi="Times New Roman" w:cs="Times New Roman"/>
          <w:b/>
          <w:sz w:val="24"/>
          <w:szCs w:val="24"/>
        </w:rPr>
        <w:t>Рисунок 2</w:t>
      </w:r>
      <w:r w:rsidRPr="00E843E5">
        <w:rPr>
          <w:rFonts w:ascii="Times New Roman" w:hAnsi="Times New Roman" w:cs="Times New Roman"/>
          <w:b/>
          <w:sz w:val="24"/>
          <w:szCs w:val="24"/>
        </w:rPr>
        <w:t xml:space="preserve">.1 </w:t>
      </w:r>
      <w:r>
        <w:rPr>
          <w:rFonts w:ascii="Times New Roman" w:hAnsi="Times New Roman" w:cs="Times New Roman"/>
          <w:b/>
          <w:sz w:val="24"/>
          <w:szCs w:val="24"/>
        </w:rPr>
        <w:t>Система сбалансированных показателей</w:t>
      </w:r>
    </w:p>
    <w:p w:rsidR="00F43132" w:rsidRDefault="00F43132" w:rsidP="0011470F">
      <w:pPr>
        <w:spacing w:after="0" w:line="360" w:lineRule="auto"/>
        <w:ind w:firstLine="709"/>
        <w:jc w:val="both"/>
        <w:rPr>
          <w:rFonts w:ascii="Times New Roman" w:hAnsi="Times New Roman" w:cs="Times New Roman"/>
          <w:sz w:val="24"/>
          <w:szCs w:val="24"/>
        </w:rPr>
      </w:pPr>
      <w:r w:rsidRPr="006F6EF2">
        <w:rPr>
          <w:rFonts w:ascii="Times New Roman" w:hAnsi="Times New Roman" w:cs="Times New Roman"/>
          <w:sz w:val="24"/>
          <w:szCs w:val="24"/>
        </w:rPr>
        <w:t>Нортон и Каплан описывают свою систему, как стратегически ориентированный инструмент для повышения будущей стоимости компании через</w:t>
      </w:r>
      <w:r>
        <w:rPr>
          <w:rFonts w:ascii="Times New Roman" w:hAnsi="Times New Roman" w:cs="Times New Roman"/>
          <w:sz w:val="24"/>
          <w:szCs w:val="24"/>
        </w:rPr>
        <w:t xml:space="preserve"> работу по четырем направлениям (перспективам): оптимизация финансовых процессов,</w:t>
      </w:r>
      <w:r w:rsidRPr="006F6EF2">
        <w:rPr>
          <w:rFonts w:ascii="Times New Roman" w:hAnsi="Times New Roman" w:cs="Times New Roman"/>
          <w:sz w:val="24"/>
          <w:szCs w:val="24"/>
        </w:rPr>
        <w:t xml:space="preserve"> управление взаимоотношениями с покупателями и поставщиками, инвестициями в развитие кадрового потенциала фирмы, ее бизнес-процессов, а также создание должного инновативного уровня.</w:t>
      </w:r>
      <w:r>
        <w:rPr>
          <w:rFonts w:ascii="Times New Roman" w:hAnsi="Times New Roman" w:cs="Times New Roman"/>
          <w:sz w:val="24"/>
          <w:szCs w:val="24"/>
        </w:rPr>
        <w:t xml:space="preserve"> </w:t>
      </w:r>
      <w:r>
        <w:rPr>
          <w:rFonts w:ascii="Times New Roman" w:hAnsi="Times New Roman" w:cs="Times New Roman"/>
          <w:sz w:val="24"/>
          <w:szCs w:val="24"/>
        </w:rPr>
        <w:lastRenderedPageBreak/>
        <w:t>Это не просто система отчетности об эффективности деятельности организации, а гибкая система стратегического управления, отражающая идеи устойчивого функционирования в условиях информационной асимметрии.</w:t>
      </w:r>
    </w:p>
    <w:p w:rsidR="00F43132" w:rsidRDefault="00F43132" w:rsidP="00E1663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Рассматривая ход развития инструмента, предложенного Нортоном и Капланом, можно выделить три поколения ССП. Основные черты каждого поколения отражены на схеме, представленной ниже. </w:t>
      </w:r>
    </w:p>
    <w:p w:rsidR="00F43132" w:rsidRPr="00D70536" w:rsidRDefault="001A032C" w:rsidP="00F43132">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_x0000_s1026" type="#_x0000_t32" style="position:absolute;left:0;text-align:left;margin-left:257.35pt;margin-top:118.4pt;width:115.05pt;height:.05pt;flip:x y;z-index:251660288" o:connectortype="straight">
            <v:stroke endarrow="block"/>
          </v:shape>
        </w:pict>
      </w:r>
      <w:r>
        <w:rPr>
          <w:rFonts w:ascii="Times New Roman" w:hAnsi="Times New Roman" w:cs="Times New Roman"/>
          <w:noProof/>
          <w:sz w:val="24"/>
          <w:szCs w:val="24"/>
          <w:lang w:eastAsia="ru-RU"/>
        </w:rPr>
        <w:pict>
          <v:shape id="_x0000_s1029" type="#_x0000_t32" style="position:absolute;left:0;text-align:left;margin-left:76.55pt;margin-top:118.45pt;width:129.65pt;height:0;z-index:251663360" o:connectortype="straight">
            <v:stroke endarrow="block"/>
          </v:shape>
        </w:pict>
      </w:r>
      <w:r>
        <w:rPr>
          <w:rFonts w:ascii="Times New Roman" w:hAnsi="Times New Roman" w:cs="Times New Roman"/>
          <w:noProof/>
          <w:sz w:val="24"/>
          <w:szCs w:val="24"/>
          <w:lang w:eastAsia="ru-RU"/>
        </w:rPr>
        <w:pict>
          <v:rect id="_x0000_s1028" style="position:absolute;left:0;text-align:left;margin-left:-26.3pt;margin-top:82.5pt;width:102.85pt;height:154.1pt;z-index:251662336">
            <v:textbox style="mso-next-textbox:#_x0000_s1028">
              <w:txbxContent>
                <w:p w:rsidR="009533F8" w:rsidRPr="00E0220E" w:rsidRDefault="009533F8" w:rsidP="00F43132">
                  <w:pPr>
                    <w:rPr>
                      <w:rFonts w:ascii="Times New Roman" w:hAnsi="Times New Roman" w:cs="Times New Roman"/>
                      <w:sz w:val="20"/>
                      <w:szCs w:val="20"/>
                    </w:rPr>
                  </w:pPr>
                  <w:r w:rsidRPr="00FD3BE4">
                    <w:rPr>
                      <w:rFonts w:ascii="Times New Roman" w:hAnsi="Times New Roman" w:cs="Times New Roman"/>
                      <w:b/>
                      <w:sz w:val="20"/>
                      <w:szCs w:val="20"/>
                    </w:rPr>
                    <w:t>Пути устранения недостатков:</w:t>
                  </w:r>
                  <w:r>
                    <w:rPr>
                      <w:rFonts w:ascii="Times New Roman" w:hAnsi="Times New Roman" w:cs="Times New Roman"/>
                      <w:sz w:val="20"/>
                      <w:szCs w:val="20"/>
                    </w:rPr>
                    <w:t xml:space="preserve"> </w:t>
                  </w:r>
                  <w:r w:rsidRPr="00E0220E">
                    <w:rPr>
                      <w:rFonts w:ascii="Times New Roman" w:hAnsi="Times New Roman" w:cs="Times New Roman"/>
                      <w:sz w:val="20"/>
                      <w:szCs w:val="20"/>
                    </w:rPr>
                    <w:t>Усовершенствов</w:t>
                  </w:r>
                  <w:r>
                    <w:rPr>
                      <w:rFonts w:ascii="Times New Roman" w:hAnsi="Times New Roman" w:cs="Times New Roman"/>
                      <w:sz w:val="20"/>
                      <w:szCs w:val="20"/>
                    </w:rPr>
                    <w:t>ание системы путем разбиения стратегических целей на  кластеризованные по перспективам подцели, установления ряда метрик по ним.</w:t>
                  </w:r>
                </w:p>
              </w:txbxContent>
            </v:textbox>
          </v:rect>
        </w:pict>
      </w:r>
      <w:r>
        <w:rPr>
          <w:rFonts w:ascii="Times New Roman" w:hAnsi="Times New Roman" w:cs="Times New Roman"/>
          <w:noProof/>
          <w:sz w:val="24"/>
          <w:szCs w:val="24"/>
          <w:lang w:eastAsia="ru-RU"/>
        </w:rPr>
        <w:pict>
          <v:rect id="_x0000_s1027" style="position:absolute;left:0;text-align:left;margin-left:372.4pt;margin-top:69.95pt;width:119.25pt;height:101.25pt;z-index:251661312">
            <v:textbox style="mso-next-textbox:#_x0000_s1027">
              <w:txbxContent>
                <w:p w:rsidR="009533F8" w:rsidRPr="00FD3BE4" w:rsidRDefault="009533F8" w:rsidP="00F43132">
                  <w:pPr>
                    <w:rPr>
                      <w:rFonts w:ascii="Times New Roman" w:hAnsi="Times New Roman" w:cs="Times New Roman"/>
                      <w:sz w:val="20"/>
                      <w:szCs w:val="20"/>
                    </w:rPr>
                  </w:pPr>
                  <w:r w:rsidRPr="00FD3BE4">
                    <w:rPr>
                      <w:rFonts w:ascii="Times New Roman" w:hAnsi="Times New Roman" w:cs="Times New Roman"/>
                      <w:b/>
                      <w:sz w:val="20"/>
                      <w:szCs w:val="20"/>
                    </w:rPr>
                    <w:t>Пути устранения недостатков:</w:t>
                  </w:r>
                  <w:r>
                    <w:rPr>
                      <w:rFonts w:ascii="Times New Roman" w:hAnsi="Times New Roman" w:cs="Times New Roman"/>
                      <w:sz w:val="20"/>
                      <w:szCs w:val="20"/>
                    </w:rPr>
                    <w:t xml:space="preserve"> </w:t>
                  </w:r>
                  <w:r w:rsidRPr="00FD3BE4">
                    <w:rPr>
                      <w:rFonts w:ascii="Times New Roman" w:hAnsi="Times New Roman" w:cs="Times New Roman"/>
                      <w:sz w:val="20"/>
                      <w:szCs w:val="20"/>
                    </w:rPr>
                    <w:t>Визуальное отражение причинно-след</w:t>
                  </w:r>
                  <w:r>
                    <w:rPr>
                      <w:rFonts w:ascii="Times New Roman" w:hAnsi="Times New Roman" w:cs="Times New Roman"/>
                      <w:sz w:val="20"/>
                      <w:szCs w:val="20"/>
                    </w:rPr>
                    <w:t>ственных связей между целями на стратегических картах.</w:t>
                  </w:r>
                </w:p>
              </w:txbxContent>
            </v:textbox>
          </v:rect>
        </w:pict>
      </w:r>
      <w:r w:rsidR="00F43132">
        <w:rPr>
          <w:rFonts w:ascii="Times New Roman" w:hAnsi="Times New Roman" w:cs="Times New Roman"/>
          <w:noProof/>
          <w:sz w:val="24"/>
          <w:szCs w:val="24"/>
          <w:lang w:eastAsia="ru-RU"/>
        </w:rPr>
        <w:drawing>
          <wp:inline distT="0" distB="0" distL="0" distR="0">
            <wp:extent cx="5726858" cy="6560288"/>
            <wp:effectExtent l="19050" t="0" r="26242" b="0"/>
            <wp:docPr id="7"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00F43132">
        <w:rPr>
          <w:rFonts w:ascii="Times New Roman" w:hAnsi="Times New Roman" w:cs="Times New Roman"/>
          <w:sz w:val="24"/>
          <w:szCs w:val="24"/>
        </w:rPr>
        <w:t xml:space="preserve">  </w:t>
      </w:r>
    </w:p>
    <w:p w:rsidR="00F43132" w:rsidRDefault="00F43132" w:rsidP="00F43132">
      <w:pPr>
        <w:jc w:val="center"/>
        <w:rPr>
          <w:rFonts w:ascii="Times New Roman" w:hAnsi="Times New Roman" w:cs="Times New Roman"/>
          <w:b/>
          <w:sz w:val="24"/>
          <w:szCs w:val="24"/>
        </w:rPr>
      </w:pPr>
      <w:r>
        <w:rPr>
          <w:rFonts w:ascii="Times New Roman" w:hAnsi="Times New Roman" w:cs="Times New Roman"/>
          <w:b/>
          <w:sz w:val="24"/>
          <w:szCs w:val="24"/>
        </w:rPr>
        <w:t>Рисунок 2.2</w:t>
      </w:r>
      <w:r w:rsidRPr="00E843E5">
        <w:rPr>
          <w:rFonts w:ascii="Times New Roman" w:hAnsi="Times New Roman" w:cs="Times New Roman"/>
          <w:b/>
          <w:sz w:val="24"/>
          <w:szCs w:val="24"/>
        </w:rPr>
        <w:t xml:space="preserve"> </w:t>
      </w:r>
      <w:r>
        <w:rPr>
          <w:rFonts w:ascii="Times New Roman" w:hAnsi="Times New Roman" w:cs="Times New Roman"/>
          <w:b/>
          <w:sz w:val="24"/>
          <w:szCs w:val="24"/>
        </w:rPr>
        <w:t>Поколения развития сбалансированной системы показателей (ССП)</w:t>
      </w:r>
    </w:p>
    <w:p w:rsidR="00703F61" w:rsidRDefault="00703F61" w:rsidP="00B86568">
      <w:pPr>
        <w:spacing w:after="0" w:line="360" w:lineRule="auto"/>
        <w:ind w:firstLine="567"/>
        <w:jc w:val="both"/>
        <w:rPr>
          <w:rFonts w:ascii="Times New Roman" w:hAnsi="Times New Roman" w:cs="Times New Roman"/>
          <w:sz w:val="24"/>
          <w:szCs w:val="24"/>
        </w:rPr>
      </w:pPr>
    </w:p>
    <w:p w:rsidR="00F43132" w:rsidRDefault="00F43132" w:rsidP="00E1663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Поскольку модель первого поколения представляла собой некий макет ССП, то возникала потребность в доработке механизмов ее построения, позволяющих максимально доступно и наглядно отражать ключевые цели, что позднее было учтено в моделях второго поколения. Факт отсутствия широкого распространения применения моделей третьего поколения в практике объясняется стремлением избежать переоценки собственных возможностей в ходе постановки стратегических целей, которая может привести к дестабилизации различных внутренних процессов. </w:t>
      </w:r>
    </w:p>
    <w:p w:rsidR="004331FE" w:rsidRDefault="00722C9B" w:rsidP="00E1663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Появлению ССП четвертого поколения способствовала т</w:t>
      </w:r>
      <w:r w:rsidR="00161A9C" w:rsidRPr="004331FE">
        <w:rPr>
          <w:rFonts w:ascii="Times New Roman" w:hAnsi="Times New Roman" w:cs="Times New Roman"/>
          <w:sz w:val="24"/>
          <w:szCs w:val="24"/>
        </w:rPr>
        <w:t>рансформация бизнеса</w:t>
      </w:r>
      <w:r>
        <w:rPr>
          <w:rFonts w:ascii="Times New Roman" w:hAnsi="Times New Roman" w:cs="Times New Roman"/>
          <w:sz w:val="24"/>
          <w:szCs w:val="24"/>
        </w:rPr>
        <w:t>,</w:t>
      </w:r>
      <w:r w:rsidR="00161A9C" w:rsidRPr="004331FE">
        <w:rPr>
          <w:rFonts w:ascii="Times New Roman" w:hAnsi="Times New Roman" w:cs="Times New Roman"/>
          <w:sz w:val="24"/>
          <w:szCs w:val="24"/>
        </w:rPr>
        <w:t xml:space="preserve"> </w:t>
      </w:r>
      <w:r>
        <w:rPr>
          <w:rFonts w:ascii="Times New Roman" w:hAnsi="Times New Roman" w:cs="Times New Roman"/>
          <w:sz w:val="24"/>
          <w:szCs w:val="24"/>
        </w:rPr>
        <w:t xml:space="preserve">сопровождаемая </w:t>
      </w:r>
      <w:r w:rsidR="00161A9C" w:rsidRPr="004331FE">
        <w:rPr>
          <w:rFonts w:ascii="Times New Roman" w:hAnsi="Times New Roman" w:cs="Times New Roman"/>
          <w:sz w:val="24"/>
          <w:szCs w:val="24"/>
        </w:rPr>
        <w:t xml:space="preserve">в условиях перехода к </w:t>
      </w:r>
      <w:r w:rsidR="00161A9C" w:rsidRPr="004331FE">
        <w:rPr>
          <w:rFonts w:ascii="Times New Roman" w:hAnsi="Times New Roman" w:cs="Times New Roman"/>
          <w:sz w:val="24"/>
          <w:szCs w:val="24"/>
          <w:lang w:val="en-US"/>
        </w:rPr>
        <w:t>Industrie</w:t>
      </w:r>
      <w:r w:rsidR="00161A9C" w:rsidRPr="004331FE">
        <w:rPr>
          <w:rFonts w:ascii="Times New Roman" w:hAnsi="Times New Roman" w:cs="Times New Roman"/>
          <w:sz w:val="24"/>
          <w:szCs w:val="24"/>
        </w:rPr>
        <w:t xml:space="preserve"> 4.0 формированием цифровых экосистем, в которых тесным образом взаимодей</w:t>
      </w:r>
      <w:r w:rsidR="004331FE">
        <w:rPr>
          <w:rFonts w:ascii="Times New Roman" w:hAnsi="Times New Roman" w:cs="Times New Roman"/>
          <w:sz w:val="24"/>
          <w:szCs w:val="24"/>
        </w:rPr>
        <w:t>ствуют люди и цифровые агенты. Б</w:t>
      </w:r>
      <w:r w:rsidR="003A0E79">
        <w:rPr>
          <w:rFonts w:ascii="Times New Roman" w:hAnsi="Times New Roman" w:cs="Times New Roman"/>
          <w:sz w:val="24"/>
          <w:szCs w:val="24"/>
        </w:rPr>
        <w:t>азисом</w:t>
      </w:r>
      <w:r w:rsidR="00161A9C" w:rsidRPr="004331FE">
        <w:rPr>
          <w:rFonts w:ascii="Times New Roman" w:hAnsi="Times New Roman" w:cs="Times New Roman"/>
          <w:sz w:val="24"/>
          <w:szCs w:val="24"/>
        </w:rPr>
        <w:t xml:space="preserve"> фун</w:t>
      </w:r>
      <w:r w:rsidR="004331FE">
        <w:rPr>
          <w:rFonts w:ascii="Times New Roman" w:hAnsi="Times New Roman" w:cs="Times New Roman"/>
          <w:sz w:val="24"/>
          <w:szCs w:val="24"/>
        </w:rPr>
        <w:t>кционирования таких систем явля</w:t>
      </w:r>
      <w:r w:rsidR="003A0E79">
        <w:rPr>
          <w:rFonts w:ascii="Times New Roman" w:hAnsi="Times New Roman" w:cs="Times New Roman"/>
          <w:sz w:val="24"/>
          <w:szCs w:val="24"/>
        </w:rPr>
        <w:t>е</w:t>
      </w:r>
      <w:r w:rsidR="00161A9C" w:rsidRPr="004331FE">
        <w:rPr>
          <w:rFonts w:ascii="Times New Roman" w:hAnsi="Times New Roman" w:cs="Times New Roman"/>
          <w:sz w:val="24"/>
          <w:szCs w:val="24"/>
        </w:rPr>
        <w:t>тся наличие физической инфраструктуры, системы управления ЖЦ данных и архивного хранения, комплексной стратегии по интеграции, ресурсной и технологической открытости, а также</w:t>
      </w:r>
      <w:r w:rsidR="003A0E79">
        <w:rPr>
          <w:rFonts w:ascii="Times New Roman" w:hAnsi="Times New Roman" w:cs="Times New Roman"/>
          <w:sz w:val="24"/>
          <w:szCs w:val="24"/>
        </w:rPr>
        <w:t xml:space="preserve"> должное</w:t>
      </w:r>
      <w:r w:rsidR="00161A9C" w:rsidRPr="004331FE">
        <w:rPr>
          <w:rFonts w:ascii="Times New Roman" w:hAnsi="Times New Roman" w:cs="Times New Roman"/>
          <w:sz w:val="24"/>
          <w:szCs w:val="24"/>
        </w:rPr>
        <w:t xml:space="preserve"> управление безопасностью, рис</w:t>
      </w:r>
      <w:r w:rsidR="00C33B6A">
        <w:rPr>
          <w:rFonts w:ascii="Times New Roman" w:hAnsi="Times New Roman" w:cs="Times New Roman"/>
          <w:sz w:val="24"/>
          <w:szCs w:val="24"/>
        </w:rPr>
        <w:t xml:space="preserve">ками и обратной связью. Вышеперечисленные пункты </w:t>
      </w:r>
      <w:r w:rsidR="00E65627">
        <w:rPr>
          <w:rFonts w:ascii="Times New Roman" w:hAnsi="Times New Roman" w:cs="Times New Roman"/>
          <w:sz w:val="24"/>
          <w:szCs w:val="24"/>
        </w:rPr>
        <w:t xml:space="preserve">тесным образом связаны с бизнес-процессами компании, затрагивающими различные сферы ее деятельности. </w:t>
      </w:r>
      <w:r w:rsidR="00312B32">
        <w:rPr>
          <w:rFonts w:ascii="Times New Roman" w:hAnsi="Times New Roman" w:cs="Times New Roman"/>
          <w:sz w:val="24"/>
          <w:szCs w:val="24"/>
        </w:rPr>
        <w:t>В связи с этим, возникает необходимость в</w:t>
      </w:r>
      <w:r w:rsidR="001104EE">
        <w:rPr>
          <w:rFonts w:ascii="Times New Roman" w:hAnsi="Times New Roman" w:cs="Times New Roman"/>
          <w:sz w:val="24"/>
          <w:szCs w:val="24"/>
        </w:rPr>
        <w:t xml:space="preserve"> мониторинге </w:t>
      </w:r>
      <w:r w:rsidR="00A76452">
        <w:rPr>
          <w:rFonts w:ascii="Times New Roman" w:hAnsi="Times New Roman" w:cs="Times New Roman"/>
          <w:sz w:val="24"/>
          <w:szCs w:val="24"/>
        </w:rPr>
        <w:t xml:space="preserve">развития элементов цифровой экосистемы, что оптимально позволяет сделать ССП </w:t>
      </w:r>
      <w:r w:rsidR="00E9463C">
        <w:rPr>
          <w:rFonts w:ascii="Times New Roman" w:hAnsi="Times New Roman" w:cs="Times New Roman"/>
          <w:sz w:val="24"/>
          <w:szCs w:val="24"/>
        </w:rPr>
        <w:t>путем включения дополнительной перспективы «Экосистема цифровой фирмы»</w:t>
      </w:r>
      <w:r w:rsidR="00750A85">
        <w:rPr>
          <w:rStyle w:val="ac"/>
          <w:rFonts w:ascii="Times New Roman" w:hAnsi="Times New Roman" w:cs="Times New Roman"/>
          <w:sz w:val="24"/>
          <w:szCs w:val="24"/>
        </w:rPr>
        <w:footnoteReference w:id="15"/>
      </w:r>
      <w:r w:rsidR="00E9463C">
        <w:rPr>
          <w:rFonts w:ascii="Times New Roman" w:hAnsi="Times New Roman" w:cs="Times New Roman"/>
          <w:sz w:val="24"/>
          <w:szCs w:val="24"/>
        </w:rPr>
        <w:t>.</w:t>
      </w:r>
    </w:p>
    <w:p w:rsidR="00314C1F" w:rsidRDefault="00314C1F" w:rsidP="00E1663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Программа «Цифровая экономика РФ» </w:t>
      </w:r>
      <w:r w:rsidR="00B71B90">
        <w:rPr>
          <w:rFonts w:ascii="Times New Roman" w:hAnsi="Times New Roman" w:cs="Times New Roman"/>
          <w:sz w:val="24"/>
          <w:szCs w:val="24"/>
        </w:rPr>
        <w:t>предусматривает установление ряда целевых показателей в отношении экосистемы цифровой экономики</w:t>
      </w:r>
      <w:r w:rsidR="009F0F4C">
        <w:rPr>
          <w:rFonts w:ascii="Times New Roman" w:hAnsi="Times New Roman" w:cs="Times New Roman"/>
          <w:sz w:val="24"/>
          <w:szCs w:val="24"/>
        </w:rPr>
        <w:t xml:space="preserve"> к 2024 г.:</w:t>
      </w:r>
    </w:p>
    <w:p w:rsidR="009F0F4C" w:rsidRPr="00E66C59" w:rsidRDefault="00CA7F01" w:rsidP="00254841">
      <w:pPr>
        <w:pStyle w:val="a8"/>
        <w:numPr>
          <w:ilvl w:val="0"/>
          <w:numId w:val="78"/>
        </w:num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w:t>
      </w:r>
      <w:r w:rsidR="00254841" w:rsidRPr="00E66C59">
        <w:rPr>
          <w:rFonts w:ascii="Times New Roman" w:hAnsi="Times New Roman" w:cs="Times New Roman"/>
          <w:i/>
          <w:sz w:val="24"/>
          <w:szCs w:val="24"/>
        </w:rPr>
        <w:t>у</w:t>
      </w:r>
      <w:r w:rsidR="009F0F4C" w:rsidRPr="00E66C59">
        <w:rPr>
          <w:rFonts w:ascii="Times New Roman" w:hAnsi="Times New Roman" w:cs="Times New Roman"/>
          <w:i/>
          <w:sz w:val="24"/>
          <w:szCs w:val="24"/>
        </w:rPr>
        <w:t>спешное функционирование не менее 10 компаний-лидеров (операторов экосистем), конкурентоспособных на глобальных рынках;</w:t>
      </w:r>
    </w:p>
    <w:p w:rsidR="009F0F4C" w:rsidRPr="00E66C59" w:rsidRDefault="00254841" w:rsidP="00254841">
      <w:pPr>
        <w:pStyle w:val="a8"/>
        <w:numPr>
          <w:ilvl w:val="0"/>
          <w:numId w:val="78"/>
        </w:numPr>
        <w:spacing w:after="0" w:line="360" w:lineRule="auto"/>
        <w:jc w:val="both"/>
        <w:rPr>
          <w:rFonts w:ascii="Times New Roman" w:hAnsi="Times New Roman" w:cs="Times New Roman"/>
          <w:i/>
          <w:sz w:val="24"/>
          <w:szCs w:val="24"/>
        </w:rPr>
      </w:pPr>
      <w:r w:rsidRPr="00E66C59">
        <w:rPr>
          <w:rFonts w:ascii="Times New Roman" w:hAnsi="Times New Roman" w:cs="Times New Roman"/>
          <w:i/>
          <w:sz w:val="24"/>
          <w:szCs w:val="24"/>
        </w:rPr>
        <w:t>у</w:t>
      </w:r>
      <w:r w:rsidR="009F0F4C" w:rsidRPr="00E66C59">
        <w:rPr>
          <w:rFonts w:ascii="Times New Roman" w:hAnsi="Times New Roman" w:cs="Times New Roman"/>
          <w:i/>
          <w:sz w:val="24"/>
          <w:szCs w:val="24"/>
        </w:rPr>
        <w:t xml:space="preserve">спешное функционирование не менее 10 отраслевых </w:t>
      </w:r>
      <w:r w:rsidR="006602B1" w:rsidRPr="00E66C59">
        <w:rPr>
          <w:rFonts w:ascii="Times New Roman" w:hAnsi="Times New Roman" w:cs="Times New Roman"/>
          <w:i/>
          <w:sz w:val="24"/>
          <w:szCs w:val="24"/>
        </w:rPr>
        <w:t>цифровых платформ для основных предметных областей экономики;</w:t>
      </w:r>
    </w:p>
    <w:p w:rsidR="006602B1" w:rsidRPr="00E66C59" w:rsidRDefault="00254841" w:rsidP="00254841">
      <w:pPr>
        <w:pStyle w:val="a8"/>
        <w:numPr>
          <w:ilvl w:val="0"/>
          <w:numId w:val="78"/>
        </w:numPr>
        <w:spacing w:after="0" w:line="360" w:lineRule="auto"/>
        <w:jc w:val="both"/>
        <w:rPr>
          <w:rFonts w:ascii="Times New Roman" w:hAnsi="Times New Roman" w:cs="Times New Roman"/>
          <w:i/>
          <w:sz w:val="24"/>
          <w:szCs w:val="24"/>
        </w:rPr>
      </w:pPr>
      <w:r w:rsidRPr="00E66C59">
        <w:rPr>
          <w:rFonts w:ascii="Times New Roman" w:hAnsi="Times New Roman" w:cs="Times New Roman"/>
          <w:i/>
          <w:sz w:val="24"/>
          <w:szCs w:val="24"/>
        </w:rPr>
        <w:t>у</w:t>
      </w:r>
      <w:r w:rsidR="006602B1" w:rsidRPr="00E66C59">
        <w:rPr>
          <w:rFonts w:ascii="Times New Roman" w:hAnsi="Times New Roman" w:cs="Times New Roman"/>
          <w:i/>
          <w:sz w:val="24"/>
          <w:szCs w:val="24"/>
        </w:rPr>
        <w:t>спешное функционирование не менее 500 малых и средних предприятий в сфере создания цифровых технологий и платформ оказания</w:t>
      </w:r>
      <w:r w:rsidRPr="00E66C59">
        <w:rPr>
          <w:rFonts w:ascii="Times New Roman" w:hAnsi="Times New Roman" w:cs="Times New Roman"/>
          <w:i/>
          <w:sz w:val="24"/>
          <w:szCs w:val="24"/>
        </w:rPr>
        <w:t xml:space="preserve"> цифровых </w:t>
      </w:r>
      <w:r w:rsidR="006602B1" w:rsidRPr="00E66C59">
        <w:rPr>
          <w:rFonts w:ascii="Times New Roman" w:hAnsi="Times New Roman" w:cs="Times New Roman"/>
          <w:i/>
          <w:sz w:val="24"/>
          <w:szCs w:val="24"/>
        </w:rPr>
        <w:t xml:space="preserve"> услуг</w:t>
      </w:r>
      <w:r w:rsidR="0039048B">
        <w:rPr>
          <w:rFonts w:ascii="Times New Roman" w:hAnsi="Times New Roman" w:cs="Times New Roman"/>
          <w:i/>
          <w:sz w:val="24"/>
          <w:szCs w:val="24"/>
        </w:rPr>
        <w:t>»</w:t>
      </w:r>
      <w:r w:rsidR="006602B1" w:rsidRPr="00E66C59">
        <w:rPr>
          <w:rFonts w:ascii="Times New Roman" w:hAnsi="Times New Roman" w:cs="Times New Roman"/>
          <w:i/>
          <w:sz w:val="24"/>
          <w:szCs w:val="24"/>
        </w:rPr>
        <w:t>.</w:t>
      </w:r>
      <w:r w:rsidR="00E66C59">
        <w:rPr>
          <w:rStyle w:val="ac"/>
          <w:rFonts w:ascii="Times New Roman" w:hAnsi="Times New Roman" w:cs="Times New Roman"/>
          <w:i/>
          <w:sz w:val="24"/>
          <w:szCs w:val="24"/>
        </w:rPr>
        <w:footnoteReference w:id="16"/>
      </w:r>
    </w:p>
    <w:p w:rsidR="001A6FD9" w:rsidRDefault="001A6FD9" w:rsidP="00C873F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Согласно отчету экспертной группы специалистов по цифровым технологиям </w:t>
      </w:r>
      <w:r>
        <w:rPr>
          <w:rFonts w:ascii="Times New Roman" w:hAnsi="Times New Roman" w:cs="Times New Roman"/>
          <w:sz w:val="24"/>
          <w:szCs w:val="24"/>
          <w:lang w:val="en-US"/>
        </w:rPr>
        <w:t>Digital</w:t>
      </w:r>
      <w:r w:rsidRPr="001A6FD9">
        <w:rPr>
          <w:rFonts w:ascii="Times New Roman" w:hAnsi="Times New Roman" w:cs="Times New Roman"/>
          <w:sz w:val="24"/>
          <w:szCs w:val="24"/>
        </w:rPr>
        <w:t xml:space="preserve"> </w:t>
      </w:r>
      <w:r>
        <w:rPr>
          <w:rFonts w:ascii="Times New Roman" w:hAnsi="Times New Roman" w:cs="Times New Roman"/>
          <w:sz w:val="24"/>
          <w:szCs w:val="24"/>
          <w:lang w:val="en-US"/>
        </w:rPr>
        <w:t>McKinsey</w:t>
      </w:r>
      <w:r>
        <w:rPr>
          <w:rFonts w:ascii="Times New Roman" w:hAnsi="Times New Roman" w:cs="Times New Roman"/>
          <w:sz w:val="24"/>
          <w:szCs w:val="24"/>
        </w:rPr>
        <w:t xml:space="preserve"> за июль 2017 г., </w:t>
      </w:r>
      <w:r w:rsidR="005120F7">
        <w:rPr>
          <w:rFonts w:ascii="Times New Roman" w:hAnsi="Times New Roman" w:cs="Times New Roman"/>
          <w:sz w:val="24"/>
          <w:szCs w:val="24"/>
        </w:rPr>
        <w:t>формирование цифровых экосистем, и как следствие,</w:t>
      </w:r>
      <w:r w:rsidR="00BA2B6A">
        <w:rPr>
          <w:rFonts w:ascii="Times New Roman" w:hAnsi="Times New Roman" w:cs="Times New Roman"/>
          <w:sz w:val="24"/>
          <w:szCs w:val="24"/>
        </w:rPr>
        <w:t xml:space="preserve"> </w:t>
      </w:r>
      <w:r w:rsidR="006B7889">
        <w:rPr>
          <w:rFonts w:ascii="Times New Roman" w:hAnsi="Times New Roman" w:cs="Times New Roman"/>
          <w:sz w:val="24"/>
          <w:szCs w:val="24"/>
        </w:rPr>
        <w:t xml:space="preserve">переход к </w:t>
      </w:r>
      <w:r w:rsidR="006B7889" w:rsidRPr="004331FE">
        <w:rPr>
          <w:rFonts w:ascii="Times New Roman" w:hAnsi="Times New Roman" w:cs="Times New Roman"/>
          <w:sz w:val="24"/>
          <w:szCs w:val="24"/>
          <w:lang w:val="en-US"/>
        </w:rPr>
        <w:t>Industrie</w:t>
      </w:r>
      <w:r w:rsidR="006B7889" w:rsidRPr="004331FE">
        <w:rPr>
          <w:rFonts w:ascii="Times New Roman" w:hAnsi="Times New Roman" w:cs="Times New Roman"/>
          <w:sz w:val="24"/>
          <w:szCs w:val="24"/>
        </w:rPr>
        <w:t xml:space="preserve"> 4.0</w:t>
      </w:r>
      <w:r w:rsidR="006B7889">
        <w:rPr>
          <w:rFonts w:ascii="Times New Roman" w:hAnsi="Times New Roman" w:cs="Times New Roman"/>
          <w:sz w:val="24"/>
          <w:szCs w:val="24"/>
        </w:rPr>
        <w:t xml:space="preserve"> затруднен</w:t>
      </w:r>
      <w:r w:rsidR="009517CE">
        <w:rPr>
          <w:rFonts w:ascii="Times New Roman" w:hAnsi="Times New Roman" w:cs="Times New Roman"/>
          <w:sz w:val="24"/>
          <w:szCs w:val="24"/>
        </w:rPr>
        <w:t>ы</w:t>
      </w:r>
      <w:r w:rsidR="006B7889">
        <w:rPr>
          <w:rFonts w:ascii="Times New Roman" w:hAnsi="Times New Roman" w:cs="Times New Roman"/>
          <w:sz w:val="24"/>
          <w:szCs w:val="24"/>
        </w:rPr>
        <w:t xml:space="preserve"> в связи с низким уровнем автоматизации бизнес-процессов </w:t>
      </w:r>
      <w:r w:rsidR="005438D4">
        <w:rPr>
          <w:rFonts w:ascii="Times New Roman" w:hAnsi="Times New Roman" w:cs="Times New Roman"/>
          <w:sz w:val="24"/>
          <w:szCs w:val="24"/>
        </w:rPr>
        <w:t>фирм</w:t>
      </w:r>
      <w:r w:rsidR="00E55BAF">
        <w:rPr>
          <w:rFonts w:ascii="Times New Roman" w:hAnsi="Times New Roman" w:cs="Times New Roman"/>
          <w:sz w:val="24"/>
          <w:szCs w:val="24"/>
        </w:rPr>
        <w:t xml:space="preserve">, в частности, </w:t>
      </w:r>
      <w:r w:rsidR="00531FCB">
        <w:rPr>
          <w:rFonts w:ascii="Times New Roman" w:hAnsi="Times New Roman" w:cs="Times New Roman"/>
          <w:sz w:val="24"/>
          <w:szCs w:val="24"/>
        </w:rPr>
        <w:t xml:space="preserve">с отсутствием широкого использования различного рода систем и программ мониторинга бизнес-процессов, </w:t>
      </w:r>
      <w:r w:rsidR="00525681">
        <w:rPr>
          <w:rFonts w:ascii="Times New Roman" w:hAnsi="Times New Roman" w:cs="Times New Roman"/>
          <w:sz w:val="24"/>
          <w:szCs w:val="24"/>
        </w:rPr>
        <w:t xml:space="preserve">что затрудняет возможности анализа </w:t>
      </w:r>
      <w:r w:rsidR="008D4FE5">
        <w:rPr>
          <w:rFonts w:ascii="Times New Roman" w:hAnsi="Times New Roman" w:cs="Times New Roman"/>
          <w:sz w:val="24"/>
          <w:szCs w:val="24"/>
        </w:rPr>
        <w:t xml:space="preserve">данных о </w:t>
      </w:r>
      <w:r w:rsidR="008D4FE5">
        <w:rPr>
          <w:rFonts w:ascii="Times New Roman" w:hAnsi="Times New Roman" w:cs="Times New Roman"/>
          <w:sz w:val="24"/>
          <w:szCs w:val="24"/>
        </w:rPr>
        <w:lastRenderedPageBreak/>
        <w:t xml:space="preserve">функционировании компаний, </w:t>
      </w:r>
      <w:r w:rsidR="00525681">
        <w:rPr>
          <w:rFonts w:ascii="Times New Roman" w:hAnsi="Times New Roman" w:cs="Times New Roman"/>
          <w:sz w:val="24"/>
          <w:szCs w:val="24"/>
        </w:rPr>
        <w:t xml:space="preserve">планирования и прогнозирования </w:t>
      </w:r>
      <w:r w:rsidR="00971E9F">
        <w:rPr>
          <w:rFonts w:ascii="Times New Roman" w:hAnsi="Times New Roman" w:cs="Times New Roman"/>
          <w:sz w:val="24"/>
          <w:szCs w:val="24"/>
        </w:rPr>
        <w:t>их</w:t>
      </w:r>
      <w:r w:rsidR="00525681">
        <w:rPr>
          <w:rFonts w:ascii="Times New Roman" w:hAnsi="Times New Roman" w:cs="Times New Roman"/>
          <w:sz w:val="24"/>
          <w:szCs w:val="24"/>
        </w:rPr>
        <w:t xml:space="preserve"> деятельности и развития.</w:t>
      </w:r>
      <w:r w:rsidR="003A0ECD">
        <w:rPr>
          <w:rStyle w:val="ac"/>
          <w:rFonts w:ascii="Times New Roman" w:hAnsi="Times New Roman" w:cs="Times New Roman"/>
          <w:sz w:val="24"/>
          <w:szCs w:val="24"/>
        </w:rPr>
        <w:footnoteReference w:id="17"/>
      </w:r>
      <w:r w:rsidR="00525681">
        <w:rPr>
          <w:rFonts w:ascii="Times New Roman" w:hAnsi="Times New Roman" w:cs="Times New Roman"/>
          <w:sz w:val="24"/>
          <w:szCs w:val="24"/>
        </w:rPr>
        <w:t xml:space="preserve"> </w:t>
      </w:r>
    </w:p>
    <w:p w:rsidR="004C399E" w:rsidRDefault="00E459BC" w:rsidP="00C873F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Безусловно, процесс цифровизации </w:t>
      </w:r>
      <w:r w:rsidR="003D0183">
        <w:rPr>
          <w:rFonts w:ascii="Times New Roman" w:hAnsi="Times New Roman" w:cs="Times New Roman"/>
          <w:sz w:val="24"/>
          <w:szCs w:val="24"/>
        </w:rPr>
        <w:t>успешнее происходит в крупных корпорациях</w:t>
      </w:r>
      <w:r w:rsidR="00305AF2">
        <w:rPr>
          <w:rFonts w:ascii="Times New Roman" w:hAnsi="Times New Roman" w:cs="Times New Roman"/>
          <w:sz w:val="24"/>
          <w:szCs w:val="24"/>
        </w:rPr>
        <w:t>, в частности, на предприятиях с высокой долей государственного участия</w:t>
      </w:r>
      <w:r w:rsidR="004E686B">
        <w:rPr>
          <w:rFonts w:ascii="Times New Roman" w:hAnsi="Times New Roman" w:cs="Times New Roman"/>
          <w:sz w:val="24"/>
          <w:szCs w:val="24"/>
        </w:rPr>
        <w:t xml:space="preserve">. </w:t>
      </w:r>
      <w:r w:rsidR="00E741BE">
        <w:rPr>
          <w:rFonts w:ascii="Times New Roman" w:hAnsi="Times New Roman" w:cs="Times New Roman"/>
          <w:sz w:val="24"/>
          <w:szCs w:val="24"/>
        </w:rPr>
        <w:t xml:space="preserve">Активно используются </w:t>
      </w:r>
      <w:r w:rsidR="00584368">
        <w:rPr>
          <w:rFonts w:ascii="Times New Roman" w:hAnsi="Times New Roman" w:cs="Times New Roman"/>
          <w:sz w:val="24"/>
          <w:szCs w:val="24"/>
          <w:lang w:val="en-US"/>
        </w:rPr>
        <w:t>IT</w:t>
      </w:r>
      <w:r w:rsidR="00584368">
        <w:rPr>
          <w:rFonts w:ascii="Times New Roman" w:hAnsi="Times New Roman" w:cs="Times New Roman"/>
          <w:sz w:val="24"/>
          <w:szCs w:val="24"/>
        </w:rPr>
        <w:t xml:space="preserve">-инструменты в </w:t>
      </w:r>
      <w:r w:rsidR="00706A56">
        <w:rPr>
          <w:rFonts w:ascii="Times New Roman" w:hAnsi="Times New Roman" w:cs="Times New Roman"/>
          <w:sz w:val="24"/>
          <w:szCs w:val="24"/>
        </w:rPr>
        <w:t xml:space="preserve">проектировании и планировании строительства атомных станций, </w:t>
      </w:r>
      <w:r w:rsidR="00C77861">
        <w:rPr>
          <w:rFonts w:ascii="Times New Roman" w:hAnsi="Times New Roman" w:cs="Times New Roman"/>
          <w:sz w:val="24"/>
          <w:szCs w:val="24"/>
        </w:rPr>
        <w:t xml:space="preserve">в мониторинге производственных процессов </w:t>
      </w:r>
      <w:r w:rsidR="009B1F7C">
        <w:rPr>
          <w:rFonts w:ascii="Times New Roman" w:hAnsi="Times New Roman" w:cs="Times New Roman"/>
          <w:sz w:val="24"/>
          <w:szCs w:val="24"/>
        </w:rPr>
        <w:t>в горнодобывающих отраслях</w:t>
      </w:r>
      <w:r w:rsidR="000B693E">
        <w:rPr>
          <w:rFonts w:ascii="Times New Roman" w:hAnsi="Times New Roman" w:cs="Times New Roman"/>
          <w:sz w:val="24"/>
          <w:szCs w:val="24"/>
        </w:rPr>
        <w:t xml:space="preserve">, а также в моделировании месторождений в нефтяной и газодобывающей отраслях. </w:t>
      </w:r>
    </w:p>
    <w:p w:rsidR="00A0440A" w:rsidRPr="006B4157" w:rsidRDefault="00A0440A" w:rsidP="00C873F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Стоит также отметить, что в целях предоставления услуг </w:t>
      </w:r>
      <w:r w:rsidR="00FB05E7">
        <w:rPr>
          <w:rFonts w:ascii="Times New Roman" w:hAnsi="Times New Roman" w:cs="Times New Roman"/>
          <w:sz w:val="24"/>
          <w:szCs w:val="24"/>
        </w:rPr>
        <w:t>в сфере развития цифровой экономики в РФ</w:t>
      </w:r>
      <w:r w:rsidR="00336711">
        <w:rPr>
          <w:rFonts w:ascii="Times New Roman" w:hAnsi="Times New Roman" w:cs="Times New Roman"/>
          <w:sz w:val="24"/>
          <w:szCs w:val="24"/>
        </w:rPr>
        <w:t xml:space="preserve"> </w:t>
      </w:r>
      <w:r w:rsidR="00B827E9">
        <w:rPr>
          <w:rFonts w:ascii="Times New Roman" w:hAnsi="Times New Roman" w:cs="Times New Roman"/>
          <w:sz w:val="24"/>
          <w:szCs w:val="24"/>
        </w:rPr>
        <w:t>была создана АНО «Цифровая экономика»</w:t>
      </w:r>
      <w:r w:rsidR="00C86D97">
        <w:rPr>
          <w:rFonts w:ascii="Times New Roman" w:hAnsi="Times New Roman" w:cs="Times New Roman"/>
          <w:sz w:val="24"/>
          <w:szCs w:val="24"/>
        </w:rPr>
        <w:t xml:space="preserve">, нацеленная на разработку конкретных планов мероприятий </w:t>
      </w:r>
      <w:r w:rsidR="00336711">
        <w:rPr>
          <w:rFonts w:ascii="Times New Roman" w:hAnsi="Times New Roman" w:cs="Times New Roman"/>
          <w:sz w:val="24"/>
          <w:szCs w:val="24"/>
        </w:rPr>
        <w:t>в рамках направлений, предусмотренных программой Правительства,</w:t>
      </w:r>
      <w:r w:rsidR="00381933">
        <w:rPr>
          <w:rFonts w:ascii="Times New Roman" w:hAnsi="Times New Roman" w:cs="Times New Roman"/>
          <w:sz w:val="24"/>
          <w:szCs w:val="24"/>
        </w:rPr>
        <w:t xml:space="preserve"> а также оценку эффективности их внедрения. </w:t>
      </w:r>
      <w:r w:rsidR="00CF299E">
        <w:rPr>
          <w:rFonts w:ascii="Times New Roman" w:hAnsi="Times New Roman" w:cs="Times New Roman"/>
          <w:sz w:val="24"/>
          <w:szCs w:val="24"/>
        </w:rPr>
        <w:t>Учредителями данной организации</w:t>
      </w:r>
      <w:r w:rsidR="003F2BD2">
        <w:rPr>
          <w:rFonts w:ascii="Times New Roman" w:hAnsi="Times New Roman" w:cs="Times New Roman"/>
          <w:sz w:val="24"/>
          <w:szCs w:val="24"/>
        </w:rPr>
        <w:t xml:space="preserve">, при поддержке государства, </w:t>
      </w:r>
      <w:r w:rsidR="00CF299E">
        <w:rPr>
          <w:rFonts w:ascii="Times New Roman" w:hAnsi="Times New Roman" w:cs="Times New Roman"/>
          <w:sz w:val="24"/>
          <w:szCs w:val="24"/>
        </w:rPr>
        <w:t xml:space="preserve"> стали </w:t>
      </w:r>
      <w:r w:rsidR="00CC6C59">
        <w:rPr>
          <w:rFonts w:ascii="Times New Roman" w:hAnsi="Times New Roman" w:cs="Times New Roman"/>
          <w:sz w:val="24"/>
          <w:szCs w:val="24"/>
        </w:rPr>
        <w:t>компании, активно</w:t>
      </w:r>
      <w:r w:rsidR="001A360C">
        <w:rPr>
          <w:rFonts w:ascii="Times New Roman" w:hAnsi="Times New Roman" w:cs="Times New Roman"/>
          <w:sz w:val="24"/>
          <w:szCs w:val="24"/>
        </w:rPr>
        <w:t xml:space="preserve"> применяющие передовые технологии в своей деятельности: ГК «Росатом», инновационный центр «Сколково», </w:t>
      </w:r>
      <w:r w:rsidR="003F2BD2">
        <w:rPr>
          <w:rFonts w:ascii="Times New Roman" w:hAnsi="Times New Roman" w:cs="Times New Roman"/>
          <w:sz w:val="24"/>
          <w:szCs w:val="24"/>
        </w:rPr>
        <w:t xml:space="preserve">«Агентство стратегических инициатив», ГК «Ростех», </w:t>
      </w:r>
      <w:r w:rsidR="00AB7855">
        <w:rPr>
          <w:rFonts w:ascii="Times New Roman" w:hAnsi="Times New Roman" w:cs="Times New Roman"/>
          <w:sz w:val="24"/>
          <w:szCs w:val="24"/>
        </w:rPr>
        <w:t xml:space="preserve">ПАО «Сбербанк», </w:t>
      </w:r>
      <w:r w:rsidR="006B4157">
        <w:rPr>
          <w:rFonts w:ascii="Times New Roman" w:hAnsi="Times New Roman" w:cs="Times New Roman"/>
          <w:sz w:val="24"/>
          <w:szCs w:val="24"/>
        </w:rPr>
        <w:t xml:space="preserve">МТС, Мегафон, </w:t>
      </w:r>
      <w:r w:rsidR="00AB7855">
        <w:rPr>
          <w:rFonts w:ascii="Times New Roman" w:hAnsi="Times New Roman" w:cs="Times New Roman"/>
          <w:sz w:val="24"/>
          <w:szCs w:val="24"/>
        </w:rPr>
        <w:t xml:space="preserve">Билайн, </w:t>
      </w:r>
      <w:r w:rsidR="006B4157">
        <w:rPr>
          <w:rFonts w:ascii="Times New Roman" w:hAnsi="Times New Roman" w:cs="Times New Roman"/>
          <w:sz w:val="24"/>
          <w:szCs w:val="24"/>
        </w:rPr>
        <w:t xml:space="preserve">Ростелеком, </w:t>
      </w:r>
      <w:r w:rsidR="006B4157">
        <w:rPr>
          <w:rFonts w:ascii="Times New Roman" w:hAnsi="Times New Roman" w:cs="Times New Roman"/>
          <w:sz w:val="24"/>
          <w:szCs w:val="24"/>
          <w:lang w:val="en-US"/>
        </w:rPr>
        <w:t>Mail</w:t>
      </w:r>
      <w:r w:rsidR="006B4157" w:rsidRPr="006B4157">
        <w:rPr>
          <w:rFonts w:ascii="Times New Roman" w:hAnsi="Times New Roman" w:cs="Times New Roman"/>
          <w:sz w:val="24"/>
          <w:szCs w:val="24"/>
        </w:rPr>
        <w:t>.</w:t>
      </w:r>
      <w:r w:rsidR="006B4157">
        <w:rPr>
          <w:rFonts w:ascii="Times New Roman" w:hAnsi="Times New Roman" w:cs="Times New Roman"/>
          <w:sz w:val="24"/>
          <w:szCs w:val="24"/>
          <w:lang w:val="en-US"/>
        </w:rPr>
        <w:t>Ru</w:t>
      </w:r>
      <w:r w:rsidR="006B4157" w:rsidRPr="006B4157">
        <w:rPr>
          <w:rFonts w:ascii="Times New Roman" w:hAnsi="Times New Roman" w:cs="Times New Roman"/>
          <w:sz w:val="24"/>
          <w:szCs w:val="24"/>
        </w:rPr>
        <w:t xml:space="preserve"> </w:t>
      </w:r>
      <w:r w:rsidR="006B4157">
        <w:rPr>
          <w:rFonts w:ascii="Times New Roman" w:hAnsi="Times New Roman" w:cs="Times New Roman"/>
          <w:sz w:val="24"/>
          <w:szCs w:val="24"/>
          <w:lang w:val="en-US"/>
        </w:rPr>
        <w:t>Group</w:t>
      </w:r>
      <w:r w:rsidR="00AB7855">
        <w:rPr>
          <w:rFonts w:ascii="Times New Roman" w:hAnsi="Times New Roman" w:cs="Times New Roman"/>
          <w:sz w:val="24"/>
          <w:szCs w:val="24"/>
        </w:rPr>
        <w:t xml:space="preserve">, а также ряд других. </w:t>
      </w:r>
    </w:p>
    <w:p w:rsidR="00CF299E" w:rsidRDefault="00CF299E" w:rsidP="00C873F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качестве конкретного примера реализации программы «Цифровая экономика РФ» можно назвать использование виртуального конструкторского бюро, предполагающего проектирование самолетов в единой цифровой среде, в «Объединенной авиастроительной корпорации». </w:t>
      </w:r>
      <w:r w:rsidRPr="00E04E12">
        <w:rPr>
          <w:rStyle w:val="ac"/>
          <w:sz w:val="24"/>
        </w:rPr>
        <w:t>17</w:t>
      </w:r>
    </w:p>
    <w:p w:rsidR="00601756" w:rsidRPr="00EE79EF" w:rsidRDefault="00F315DC" w:rsidP="00C873F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Также о</w:t>
      </w:r>
      <w:r w:rsidR="00601756">
        <w:rPr>
          <w:rFonts w:ascii="Times New Roman" w:hAnsi="Times New Roman" w:cs="Times New Roman"/>
          <w:sz w:val="24"/>
          <w:szCs w:val="24"/>
        </w:rPr>
        <w:t xml:space="preserve">дними из первых </w:t>
      </w:r>
      <w:r w:rsidR="004A2E22">
        <w:rPr>
          <w:rFonts w:ascii="Times New Roman" w:hAnsi="Times New Roman" w:cs="Times New Roman"/>
          <w:sz w:val="24"/>
          <w:szCs w:val="24"/>
        </w:rPr>
        <w:t xml:space="preserve">использовать принципы построения цифровых </w:t>
      </w:r>
      <w:r w:rsidR="00756F48">
        <w:rPr>
          <w:rFonts w:ascii="Times New Roman" w:hAnsi="Times New Roman" w:cs="Times New Roman"/>
          <w:sz w:val="24"/>
          <w:szCs w:val="24"/>
        </w:rPr>
        <w:t>предприятий стали компании из отрасл</w:t>
      </w:r>
      <w:r w:rsidR="00B92C34">
        <w:rPr>
          <w:rFonts w:ascii="Times New Roman" w:hAnsi="Times New Roman" w:cs="Times New Roman"/>
          <w:sz w:val="24"/>
          <w:szCs w:val="24"/>
        </w:rPr>
        <w:t>ей</w:t>
      </w:r>
      <w:r w:rsidR="00756F48">
        <w:rPr>
          <w:rFonts w:ascii="Times New Roman" w:hAnsi="Times New Roman" w:cs="Times New Roman"/>
          <w:sz w:val="24"/>
          <w:szCs w:val="24"/>
        </w:rPr>
        <w:t xml:space="preserve"> ОПК. </w:t>
      </w:r>
      <w:r w:rsidR="0053468A">
        <w:rPr>
          <w:rFonts w:ascii="Times New Roman" w:hAnsi="Times New Roman" w:cs="Times New Roman"/>
          <w:sz w:val="24"/>
          <w:szCs w:val="24"/>
        </w:rPr>
        <w:t xml:space="preserve">Так, в период с 2010 по 2015 гг. </w:t>
      </w:r>
      <w:r w:rsidR="004820CF">
        <w:rPr>
          <w:rFonts w:ascii="Times New Roman" w:hAnsi="Times New Roman" w:cs="Times New Roman"/>
          <w:sz w:val="24"/>
          <w:szCs w:val="24"/>
        </w:rPr>
        <w:t xml:space="preserve">по поручению ГК «Росатом» </w:t>
      </w:r>
      <w:r w:rsidR="00431F37" w:rsidRPr="005A4DD3">
        <w:rPr>
          <w:rFonts w:ascii="Times New Roman" w:hAnsi="Times New Roman" w:cs="Times New Roman"/>
          <w:sz w:val="24"/>
          <w:szCs w:val="24"/>
        </w:rPr>
        <w:t xml:space="preserve">ФГУП РФЯЦ-ВНИЭФ был </w:t>
      </w:r>
      <w:r w:rsidR="005A4DD3" w:rsidRPr="005A4DD3">
        <w:rPr>
          <w:rFonts w:ascii="Times New Roman" w:hAnsi="Times New Roman" w:cs="Times New Roman"/>
          <w:sz w:val="24"/>
          <w:szCs w:val="24"/>
        </w:rPr>
        <w:t>разработан</w:t>
      </w:r>
      <w:r w:rsidR="005A4DD3">
        <w:rPr>
          <w:rFonts w:ascii="Times New Roman" w:hAnsi="Times New Roman" w:cs="Times New Roman"/>
          <w:sz w:val="24"/>
          <w:szCs w:val="24"/>
        </w:rPr>
        <w:t xml:space="preserve"> комплекс ПО «Типовая информационная система ядерно-оружейного комплекса» (ТИС ЯОК). </w:t>
      </w:r>
      <w:r w:rsidR="00BE64E4">
        <w:rPr>
          <w:rFonts w:ascii="Times New Roman" w:hAnsi="Times New Roman" w:cs="Times New Roman"/>
          <w:sz w:val="24"/>
          <w:szCs w:val="24"/>
        </w:rPr>
        <w:t xml:space="preserve"> В рамках данной системы предполагалось построение двух</w:t>
      </w:r>
      <w:r w:rsidR="001B6390">
        <w:rPr>
          <w:rFonts w:ascii="Times New Roman" w:hAnsi="Times New Roman" w:cs="Times New Roman"/>
          <w:sz w:val="24"/>
          <w:szCs w:val="24"/>
        </w:rPr>
        <w:t>контурной</w:t>
      </w:r>
      <w:r w:rsidR="00BE64E4">
        <w:rPr>
          <w:rFonts w:ascii="Times New Roman" w:hAnsi="Times New Roman" w:cs="Times New Roman"/>
          <w:sz w:val="24"/>
          <w:szCs w:val="24"/>
        </w:rPr>
        <w:t xml:space="preserve"> архитекту</w:t>
      </w:r>
      <w:r w:rsidR="001B6390">
        <w:rPr>
          <w:rFonts w:ascii="Times New Roman" w:hAnsi="Times New Roman" w:cs="Times New Roman"/>
          <w:sz w:val="24"/>
          <w:szCs w:val="24"/>
        </w:rPr>
        <w:t xml:space="preserve">ры цифрового предприятия, состоящей из архитектуры систем управления и </w:t>
      </w:r>
      <w:r w:rsidR="006C6B27">
        <w:rPr>
          <w:rFonts w:ascii="Times New Roman" w:hAnsi="Times New Roman" w:cs="Times New Roman"/>
          <w:sz w:val="24"/>
          <w:szCs w:val="24"/>
          <w:lang w:val="en-US"/>
        </w:rPr>
        <w:t>IT</w:t>
      </w:r>
      <w:r w:rsidR="006C6B27">
        <w:rPr>
          <w:rFonts w:ascii="Times New Roman" w:hAnsi="Times New Roman" w:cs="Times New Roman"/>
          <w:sz w:val="24"/>
          <w:szCs w:val="24"/>
        </w:rPr>
        <w:t xml:space="preserve"> - </w:t>
      </w:r>
      <w:r w:rsidR="001B6390">
        <w:rPr>
          <w:rFonts w:ascii="Times New Roman" w:hAnsi="Times New Roman" w:cs="Times New Roman"/>
          <w:sz w:val="24"/>
          <w:szCs w:val="24"/>
        </w:rPr>
        <w:t xml:space="preserve">архитектуры. </w:t>
      </w:r>
      <w:r w:rsidR="006C6B27">
        <w:rPr>
          <w:rFonts w:ascii="Times New Roman" w:hAnsi="Times New Roman" w:cs="Times New Roman"/>
          <w:sz w:val="24"/>
          <w:szCs w:val="24"/>
        </w:rPr>
        <w:t>Первая из них</w:t>
      </w:r>
      <w:r w:rsidR="000027DB">
        <w:rPr>
          <w:rFonts w:ascii="Times New Roman" w:hAnsi="Times New Roman" w:cs="Times New Roman"/>
          <w:sz w:val="24"/>
          <w:szCs w:val="24"/>
        </w:rPr>
        <w:t xml:space="preserve"> использ</w:t>
      </w:r>
      <w:r w:rsidR="00830131">
        <w:rPr>
          <w:rFonts w:ascii="Times New Roman" w:hAnsi="Times New Roman" w:cs="Times New Roman"/>
          <w:sz w:val="24"/>
          <w:szCs w:val="24"/>
        </w:rPr>
        <w:t>ует</w:t>
      </w:r>
      <w:r w:rsidR="000027DB">
        <w:rPr>
          <w:rFonts w:ascii="Times New Roman" w:hAnsi="Times New Roman" w:cs="Times New Roman"/>
          <w:sz w:val="24"/>
          <w:szCs w:val="24"/>
        </w:rPr>
        <w:t xml:space="preserve"> ряд принципов </w:t>
      </w:r>
      <w:r w:rsidR="00830131">
        <w:rPr>
          <w:rFonts w:ascii="Times New Roman" w:hAnsi="Times New Roman" w:cs="Times New Roman"/>
          <w:sz w:val="24"/>
          <w:szCs w:val="24"/>
        </w:rPr>
        <w:t xml:space="preserve">разработки </w:t>
      </w:r>
      <w:r w:rsidR="004D3A01">
        <w:rPr>
          <w:rFonts w:ascii="Times New Roman" w:hAnsi="Times New Roman" w:cs="Times New Roman"/>
          <w:sz w:val="24"/>
          <w:szCs w:val="24"/>
        </w:rPr>
        <w:t>ССП</w:t>
      </w:r>
      <w:r w:rsidR="00830131">
        <w:rPr>
          <w:rFonts w:ascii="Times New Roman" w:hAnsi="Times New Roman" w:cs="Times New Roman"/>
          <w:sz w:val="24"/>
          <w:szCs w:val="24"/>
        </w:rPr>
        <w:t>, а также</w:t>
      </w:r>
      <w:r w:rsidR="00226A82">
        <w:rPr>
          <w:rFonts w:ascii="Times New Roman" w:hAnsi="Times New Roman" w:cs="Times New Roman"/>
          <w:sz w:val="24"/>
          <w:szCs w:val="24"/>
        </w:rPr>
        <w:t xml:space="preserve"> применяет</w:t>
      </w:r>
      <w:r w:rsidR="00830131">
        <w:rPr>
          <w:rFonts w:ascii="Times New Roman" w:hAnsi="Times New Roman" w:cs="Times New Roman"/>
          <w:sz w:val="24"/>
          <w:szCs w:val="24"/>
        </w:rPr>
        <w:t xml:space="preserve"> </w:t>
      </w:r>
      <w:r w:rsidR="000027DB">
        <w:rPr>
          <w:rFonts w:ascii="Times New Roman" w:hAnsi="Times New Roman" w:cs="Times New Roman"/>
          <w:sz w:val="24"/>
          <w:szCs w:val="24"/>
        </w:rPr>
        <w:t>отдельны</w:t>
      </w:r>
      <w:r w:rsidR="00226A82">
        <w:rPr>
          <w:rFonts w:ascii="Times New Roman" w:hAnsi="Times New Roman" w:cs="Times New Roman"/>
          <w:sz w:val="24"/>
          <w:szCs w:val="24"/>
        </w:rPr>
        <w:t>е ее</w:t>
      </w:r>
      <w:r w:rsidR="000027DB">
        <w:rPr>
          <w:rFonts w:ascii="Times New Roman" w:hAnsi="Times New Roman" w:cs="Times New Roman"/>
          <w:sz w:val="24"/>
          <w:szCs w:val="24"/>
        </w:rPr>
        <w:t xml:space="preserve"> элемент</w:t>
      </w:r>
      <w:r w:rsidR="00226A82">
        <w:rPr>
          <w:rFonts w:ascii="Times New Roman" w:hAnsi="Times New Roman" w:cs="Times New Roman"/>
          <w:sz w:val="24"/>
          <w:szCs w:val="24"/>
        </w:rPr>
        <w:t xml:space="preserve">ы </w:t>
      </w:r>
      <w:r w:rsidR="008A06EF">
        <w:rPr>
          <w:rFonts w:ascii="Times New Roman" w:hAnsi="Times New Roman" w:cs="Times New Roman"/>
          <w:sz w:val="24"/>
          <w:szCs w:val="24"/>
        </w:rPr>
        <w:t xml:space="preserve">в рамках системы управления. </w:t>
      </w:r>
      <w:r w:rsidR="007F5C4F">
        <w:rPr>
          <w:rFonts w:ascii="Times New Roman" w:hAnsi="Times New Roman" w:cs="Times New Roman"/>
          <w:sz w:val="24"/>
          <w:szCs w:val="24"/>
        </w:rPr>
        <w:t>Несмотря на то, что в</w:t>
      </w:r>
      <w:r w:rsidR="008A06EF">
        <w:rPr>
          <w:rFonts w:ascii="Times New Roman" w:hAnsi="Times New Roman" w:cs="Times New Roman"/>
          <w:sz w:val="24"/>
          <w:szCs w:val="24"/>
        </w:rPr>
        <w:t xml:space="preserve"> чистом виде ССП </w:t>
      </w:r>
      <w:r w:rsidR="001A3E4D">
        <w:rPr>
          <w:rFonts w:ascii="Times New Roman" w:hAnsi="Times New Roman" w:cs="Times New Roman"/>
          <w:sz w:val="24"/>
          <w:szCs w:val="24"/>
        </w:rPr>
        <w:t>здесь</w:t>
      </w:r>
      <w:r w:rsidR="008A06EF">
        <w:rPr>
          <w:rFonts w:ascii="Times New Roman" w:hAnsi="Times New Roman" w:cs="Times New Roman"/>
          <w:sz w:val="24"/>
          <w:szCs w:val="24"/>
        </w:rPr>
        <w:t xml:space="preserve"> не представлена</w:t>
      </w:r>
      <w:r w:rsidR="007F5C4F">
        <w:rPr>
          <w:rFonts w:ascii="Times New Roman" w:hAnsi="Times New Roman" w:cs="Times New Roman"/>
          <w:sz w:val="24"/>
          <w:szCs w:val="24"/>
        </w:rPr>
        <w:t>, о</w:t>
      </w:r>
      <w:r w:rsidR="00214A1C">
        <w:rPr>
          <w:rFonts w:ascii="Times New Roman" w:hAnsi="Times New Roman" w:cs="Times New Roman"/>
          <w:sz w:val="24"/>
          <w:szCs w:val="24"/>
        </w:rPr>
        <w:t xml:space="preserve">бязательным этапом </w:t>
      </w:r>
      <w:r w:rsidR="000B1457">
        <w:rPr>
          <w:rFonts w:ascii="Times New Roman" w:hAnsi="Times New Roman" w:cs="Times New Roman"/>
          <w:sz w:val="24"/>
          <w:szCs w:val="24"/>
        </w:rPr>
        <w:t>разработки архитектуры является разработка стратегии, исходя из которой выстраивается дерево целей</w:t>
      </w:r>
      <w:r w:rsidR="00987436">
        <w:rPr>
          <w:rFonts w:ascii="Times New Roman" w:hAnsi="Times New Roman" w:cs="Times New Roman"/>
          <w:sz w:val="24"/>
          <w:szCs w:val="24"/>
        </w:rPr>
        <w:t xml:space="preserve"> и устанавливаются ключевые показатели</w:t>
      </w:r>
      <w:r w:rsidR="007F5C4F">
        <w:rPr>
          <w:rFonts w:ascii="Times New Roman" w:hAnsi="Times New Roman" w:cs="Times New Roman"/>
          <w:sz w:val="24"/>
          <w:szCs w:val="24"/>
        </w:rPr>
        <w:t xml:space="preserve">, что в точности повторяет последовательность разработки </w:t>
      </w:r>
      <w:r w:rsidR="004D3A01">
        <w:rPr>
          <w:rFonts w:ascii="Times New Roman" w:hAnsi="Times New Roman" w:cs="Times New Roman"/>
          <w:sz w:val="24"/>
          <w:szCs w:val="24"/>
        </w:rPr>
        <w:t>системы сбалансированных показателей</w:t>
      </w:r>
      <w:r w:rsidR="00C52C53">
        <w:rPr>
          <w:rFonts w:ascii="Times New Roman" w:hAnsi="Times New Roman" w:cs="Times New Roman"/>
          <w:sz w:val="24"/>
          <w:szCs w:val="24"/>
        </w:rPr>
        <w:t xml:space="preserve"> (</w:t>
      </w:r>
      <w:r w:rsidR="0030349E">
        <w:rPr>
          <w:rFonts w:ascii="Times New Roman" w:hAnsi="Times New Roman" w:cs="Times New Roman"/>
          <w:sz w:val="24"/>
          <w:szCs w:val="24"/>
        </w:rPr>
        <w:t xml:space="preserve">алгоритм разработки ССП </w:t>
      </w:r>
      <w:r w:rsidR="008F5F63">
        <w:rPr>
          <w:rFonts w:ascii="Times New Roman" w:hAnsi="Times New Roman" w:cs="Times New Roman"/>
          <w:sz w:val="24"/>
          <w:szCs w:val="24"/>
        </w:rPr>
        <w:t>представлен далее в данном параграфе</w:t>
      </w:r>
      <w:r w:rsidR="0030349E">
        <w:rPr>
          <w:rFonts w:ascii="Times New Roman" w:hAnsi="Times New Roman" w:cs="Times New Roman"/>
          <w:sz w:val="24"/>
          <w:szCs w:val="24"/>
        </w:rPr>
        <w:t>)</w:t>
      </w:r>
      <w:r w:rsidR="004D3A01">
        <w:rPr>
          <w:rFonts w:ascii="Times New Roman" w:hAnsi="Times New Roman" w:cs="Times New Roman"/>
          <w:sz w:val="24"/>
          <w:szCs w:val="24"/>
        </w:rPr>
        <w:t xml:space="preserve">. </w:t>
      </w:r>
      <w:r w:rsidR="00317566">
        <w:rPr>
          <w:rFonts w:ascii="Times New Roman" w:hAnsi="Times New Roman" w:cs="Times New Roman"/>
          <w:sz w:val="24"/>
          <w:szCs w:val="24"/>
        </w:rPr>
        <w:t>Проводя аналогии с</w:t>
      </w:r>
      <w:r w:rsidR="003D4FFF">
        <w:rPr>
          <w:rFonts w:ascii="Times New Roman" w:hAnsi="Times New Roman" w:cs="Times New Roman"/>
          <w:sz w:val="24"/>
          <w:szCs w:val="24"/>
        </w:rPr>
        <w:t xml:space="preserve"> перспектива</w:t>
      </w:r>
      <w:r w:rsidR="00317566">
        <w:rPr>
          <w:rFonts w:ascii="Times New Roman" w:hAnsi="Times New Roman" w:cs="Times New Roman"/>
          <w:sz w:val="24"/>
          <w:szCs w:val="24"/>
        </w:rPr>
        <w:t>ми</w:t>
      </w:r>
      <w:r w:rsidR="003D4FFF">
        <w:rPr>
          <w:rFonts w:ascii="Times New Roman" w:hAnsi="Times New Roman" w:cs="Times New Roman"/>
          <w:sz w:val="24"/>
          <w:szCs w:val="24"/>
        </w:rPr>
        <w:t xml:space="preserve"> ССП</w:t>
      </w:r>
      <w:r w:rsidR="00317566">
        <w:rPr>
          <w:rFonts w:ascii="Times New Roman" w:hAnsi="Times New Roman" w:cs="Times New Roman"/>
          <w:sz w:val="24"/>
          <w:szCs w:val="24"/>
        </w:rPr>
        <w:t xml:space="preserve"> в рамках данного примера</w:t>
      </w:r>
      <w:r w:rsidR="003D4FFF">
        <w:rPr>
          <w:rFonts w:ascii="Times New Roman" w:hAnsi="Times New Roman" w:cs="Times New Roman"/>
          <w:sz w:val="24"/>
          <w:szCs w:val="24"/>
        </w:rPr>
        <w:t xml:space="preserve">, </w:t>
      </w:r>
      <w:r w:rsidR="00317566">
        <w:rPr>
          <w:rFonts w:ascii="Times New Roman" w:hAnsi="Times New Roman" w:cs="Times New Roman"/>
          <w:sz w:val="24"/>
          <w:szCs w:val="24"/>
        </w:rPr>
        <w:t xml:space="preserve">стоит отметить, что цифровизация </w:t>
      </w:r>
      <w:r w:rsidR="00317566">
        <w:rPr>
          <w:rFonts w:ascii="Times New Roman" w:hAnsi="Times New Roman" w:cs="Times New Roman"/>
          <w:sz w:val="24"/>
          <w:szCs w:val="24"/>
        </w:rPr>
        <w:lastRenderedPageBreak/>
        <w:t>предприятия</w:t>
      </w:r>
      <w:r w:rsidR="004A04A8">
        <w:rPr>
          <w:rFonts w:ascii="Times New Roman" w:hAnsi="Times New Roman" w:cs="Times New Roman"/>
          <w:sz w:val="24"/>
          <w:szCs w:val="24"/>
        </w:rPr>
        <w:t xml:space="preserve"> предполагает уделени</w:t>
      </w:r>
      <w:r w:rsidR="003B24EB">
        <w:rPr>
          <w:rFonts w:ascii="Times New Roman" w:hAnsi="Times New Roman" w:cs="Times New Roman"/>
          <w:sz w:val="24"/>
          <w:szCs w:val="24"/>
        </w:rPr>
        <w:t>е</w:t>
      </w:r>
      <w:r w:rsidR="004A04A8">
        <w:rPr>
          <w:rFonts w:ascii="Times New Roman" w:hAnsi="Times New Roman" w:cs="Times New Roman"/>
          <w:sz w:val="24"/>
          <w:szCs w:val="24"/>
        </w:rPr>
        <w:t xml:space="preserve"> внимания  в большей степени </w:t>
      </w:r>
      <w:r w:rsidR="007D1720">
        <w:rPr>
          <w:rFonts w:ascii="Times New Roman" w:hAnsi="Times New Roman" w:cs="Times New Roman"/>
          <w:sz w:val="24"/>
          <w:szCs w:val="24"/>
        </w:rPr>
        <w:t>различным бизнес-процессам</w:t>
      </w:r>
      <w:r w:rsidR="00026C01">
        <w:rPr>
          <w:rFonts w:ascii="Times New Roman" w:hAnsi="Times New Roman" w:cs="Times New Roman"/>
          <w:sz w:val="24"/>
          <w:szCs w:val="24"/>
        </w:rPr>
        <w:t xml:space="preserve">, их проработке и детализации. Возвращаясь к </w:t>
      </w:r>
      <w:r w:rsidR="00026C01">
        <w:rPr>
          <w:rFonts w:ascii="Times New Roman" w:hAnsi="Times New Roman" w:cs="Times New Roman"/>
          <w:sz w:val="24"/>
          <w:szCs w:val="24"/>
          <w:lang w:val="en-US"/>
        </w:rPr>
        <w:t>IT</w:t>
      </w:r>
      <w:r w:rsidR="00026C01" w:rsidRPr="006663B5">
        <w:rPr>
          <w:rFonts w:ascii="Times New Roman" w:hAnsi="Times New Roman" w:cs="Times New Roman"/>
          <w:sz w:val="24"/>
          <w:szCs w:val="24"/>
        </w:rPr>
        <w:t>-</w:t>
      </w:r>
      <w:r w:rsidR="00026C01">
        <w:rPr>
          <w:rFonts w:ascii="Times New Roman" w:hAnsi="Times New Roman" w:cs="Times New Roman"/>
          <w:sz w:val="24"/>
          <w:szCs w:val="24"/>
        </w:rPr>
        <w:t>архитектуре</w:t>
      </w:r>
      <w:r w:rsidR="001E692D">
        <w:rPr>
          <w:rFonts w:ascii="Times New Roman" w:hAnsi="Times New Roman" w:cs="Times New Roman"/>
          <w:sz w:val="24"/>
          <w:szCs w:val="24"/>
        </w:rPr>
        <w:t xml:space="preserve">, можно </w:t>
      </w:r>
      <w:r w:rsidR="003C24BD">
        <w:rPr>
          <w:rFonts w:ascii="Times New Roman" w:hAnsi="Times New Roman" w:cs="Times New Roman"/>
          <w:sz w:val="24"/>
          <w:szCs w:val="24"/>
        </w:rPr>
        <w:t xml:space="preserve">сделать вывод, что </w:t>
      </w:r>
      <w:r w:rsidR="009841C5">
        <w:rPr>
          <w:rFonts w:ascii="Times New Roman" w:hAnsi="Times New Roman" w:cs="Times New Roman"/>
          <w:sz w:val="24"/>
          <w:szCs w:val="24"/>
        </w:rPr>
        <w:t xml:space="preserve">она </w:t>
      </w:r>
      <w:r w:rsidR="003B24EB">
        <w:rPr>
          <w:rFonts w:ascii="Times New Roman" w:hAnsi="Times New Roman" w:cs="Times New Roman"/>
          <w:sz w:val="24"/>
          <w:szCs w:val="24"/>
        </w:rPr>
        <w:t xml:space="preserve">представляет собой перспективу «Экосистема цифровой </w:t>
      </w:r>
      <w:r w:rsidR="00596B63">
        <w:rPr>
          <w:rFonts w:ascii="Times New Roman" w:hAnsi="Times New Roman" w:cs="Times New Roman"/>
          <w:sz w:val="24"/>
          <w:szCs w:val="24"/>
        </w:rPr>
        <w:t>фирмы», реализуя комплексный подход по и</w:t>
      </w:r>
      <w:r w:rsidR="00EE79EF">
        <w:rPr>
          <w:rFonts w:ascii="Times New Roman" w:hAnsi="Times New Roman" w:cs="Times New Roman"/>
          <w:sz w:val="24"/>
          <w:szCs w:val="24"/>
        </w:rPr>
        <w:t>н</w:t>
      </w:r>
      <w:r w:rsidR="00596B63">
        <w:rPr>
          <w:rFonts w:ascii="Times New Roman" w:hAnsi="Times New Roman" w:cs="Times New Roman"/>
          <w:sz w:val="24"/>
          <w:szCs w:val="24"/>
        </w:rPr>
        <w:t>теграции систем</w:t>
      </w:r>
      <w:r w:rsidR="00EE79EF">
        <w:rPr>
          <w:rFonts w:ascii="Times New Roman" w:hAnsi="Times New Roman" w:cs="Times New Roman"/>
          <w:sz w:val="24"/>
          <w:szCs w:val="24"/>
        </w:rPr>
        <w:t xml:space="preserve">, через создание </w:t>
      </w:r>
      <w:r w:rsidR="00EE79EF">
        <w:rPr>
          <w:rFonts w:ascii="Times New Roman" w:hAnsi="Times New Roman" w:cs="Times New Roman"/>
          <w:sz w:val="24"/>
          <w:szCs w:val="24"/>
          <w:lang w:val="en-US"/>
        </w:rPr>
        <w:t>IT</w:t>
      </w:r>
      <w:r w:rsidR="00EE79EF">
        <w:rPr>
          <w:rFonts w:ascii="Times New Roman" w:hAnsi="Times New Roman" w:cs="Times New Roman"/>
          <w:sz w:val="24"/>
          <w:szCs w:val="24"/>
        </w:rPr>
        <w:t xml:space="preserve">-инфраструктуры, </w:t>
      </w:r>
      <w:r w:rsidR="0059662B">
        <w:rPr>
          <w:rFonts w:ascii="Times New Roman" w:hAnsi="Times New Roman" w:cs="Times New Roman"/>
          <w:sz w:val="24"/>
          <w:szCs w:val="24"/>
        </w:rPr>
        <w:t>обеспечение безопасности взаимодействия ее элементов</w:t>
      </w:r>
      <w:r w:rsidR="00CC3325">
        <w:rPr>
          <w:rStyle w:val="ac"/>
          <w:rFonts w:ascii="Times New Roman" w:hAnsi="Times New Roman" w:cs="Times New Roman"/>
          <w:sz w:val="24"/>
          <w:szCs w:val="24"/>
        </w:rPr>
        <w:footnoteReference w:id="18"/>
      </w:r>
      <w:r w:rsidR="0059662B">
        <w:rPr>
          <w:rFonts w:ascii="Times New Roman" w:hAnsi="Times New Roman" w:cs="Times New Roman"/>
          <w:sz w:val="24"/>
          <w:szCs w:val="24"/>
        </w:rPr>
        <w:t xml:space="preserve">.  </w:t>
      </w:r>
      <w:r w:rsidR="00655F04">
        <w:rPr>
          <w:rFonts w:ascii="Times New Roman" w:hAnsi="Times New Roman" w:cs="Times New Roman"/>
          <w:sz w:val="24"/>
          <w:szCs w:val="24"/>
        </w:rPr>
        <w:t>Архитектура цифрового предприятия в рамках проекта «ТИС ЯОК» представлена в приложении 1.</w:t>
      </w:r>
    </w:p>
    <w:p w:rsidR="00F43132" w:rsidRDefault="0015416E" w:rsidP="00F6506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Вне зависимости от степени цифровизации компании, </w:t>
      </w:r>
      <w:r w:rsidR="00F43132">
        <w:rPr>
          <w:rFonts w:ascii="Times New Roman" w:hAnsi="Times New Roman" w:cs="Times New Roman"/>
          <w:sz w:val="24"/>
          <w:szCs w:val="24"/>
        </w:rPr>
        <w:t>ССП основывается на способностях руководителей высшего и среднего звена выстраивать деятельность фирмы на таких управленческих принципах как: каузальность, обучаемость, коммуницирование, командность. Первый из них подразумевает идентификацию элементов, детерминирующих процесс достижения заданных целей. Результативность таких мероприятий зависит от должной подготовки менеджеров и персонала ниже стоящих звеньев, их стремления к совершенствованию профессиональных навыков, что отражает принцип обучаемости. Коммуницирование – предельно просто донесенные до сотрудников цели, делегирование полномочий, координация взаимодействия различных департаментов – все это обеспечивает механизм функционирования организации, ориентированной на стратегию. Принцип командности тесно связан с предыдущим и предполагает как разделение должностных компетенций между группами рядовых сотрудников, так и разделение зон ответственности между вышестоящими руководителями</w:t>
      </w:r>
      <w:r w:rsidR="000E355D">
        <w:rPr>
          <w:rStyle w:val="ac"/>
          <w:rFonts w:ascii="Times New Roman" w:hAnsi="Times New Roman" w:cs="Times New Roman"/>
          <w:sz w:val="24"/>
          <w:szCs w:val="24"/>
        </w:rPr>
        <w:footnoteReference w:id="19"/>
      </w:r>
      <w:r w:rsidR="00F43132">
        <w:rPr>
          <w:rFonts w:ascii="Times New Roman" w:hAnsi="Times New Roman" w:cs="Times New Roman"/>
          <w:sz w:val="24"/>
          <w:szCs w:val="24"/>
        </w:rPr>
        <w:t xml:space="preserve">. </w:t>
      </w:r>
    </w:p>
    <w:p w:rsidR="00F43132" w:rsidRDefault="00F43132" w:rsidP="00F6506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Проанализировав ряд работ отечественных и зарубежных авторов, связанных с применением ССП в современной практике, можно выделить ряд принципов построения ССП с учетом вышеуказанных особенностей управления:</w:t>
      </w:r>
    </w:p>
    <w:p w:rsidR="00F43132" w:rsidRPr="00DD4EC3" w:rsidRDefault="00D17E69" w:rsidP="00057703">
      <w:pPr>
        <w:pStyle w:val="a8"/>
        <w:numPr>
          <w:ilvl w:val="0"/>
          <w:numId w:val="8"/>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н</w:t>
      </w:r>
      <w:r w:rsidR="00F43132">
        <w:rPr>
          <w:rFonts w:ascii="Times New Roman" w:hAnsi="Times New Roman" w:cs="Times New Roman"/>
          <w:sz w:val="24"/>
          <w:szCs w:val="24"/>
        </w:rPr>
        <w:t>аличие шести обязательных компонентов: перспективы (</w:t>
      </w:r>
      <w:r w:rsidR="00F43132">
        <w:rPr>
          <w:rFonts w:ascii="Times New Roman" w:hAnsi="Times New Roman" w:cs="Times New Roman"/>
          <w:sz w:val="24"/>
          <w:szCs w:val="24"/>
          <w:lang w:val="en-US"/>
        </w:rPr>
        <w:t>perspectives</w:t>
      </w:r>
      <w:r w:rsidR="00F43132" w:rsidRPr="00510A4D">
        <w:rPr>
          <w:rFonts w:ascii="Times New Roman" w:hAnsi="Times New Roman" w:cs="Times New Roman"/>
          <w:sz w:val="24"/>
          <w:szCs w:val="24"/>
        </w:rPr>
        <w:t>)</w:t>
      </w:r>
      <w:r w:rsidR="00F43132">
        <w:rPr>
          <w:rFonts w:ascii="Times New Roman" w:hAnsi="Times New Roman" w:cs="Times New Roman"/>
          <w:sz w:val="24"/>
          <w:szCs w:val="24"/>
        </w:rPr>
        <w:t xml:space="preserve">, стратегические цели </w:t>
      </w:r>
      <w:r w:rsidR="00F43132" w:rsidRPr="009A1635">
        <w:rPr>
          <w:rFonts w:ascii="Times New Roman" w:hAnsi="Times New Roman" w:cs="Times New Roman"/>
          <w:sz w:val="24"/>
          <w:szCs w:val="24"/>
        </w:rPr>
        <w:t>(</w:t>
      </w:r>
      <w:r w:rsidR="00F43132">
        <w:rPr>
          <w:rFonts w:ascii="Times New Roman" w:hAnsi="Times New Roman" w:cs="Times New Roman"/>
          <w:sz w:val="24"/>
          <w:szCs w:val="24"/>
          <w:lang w:val="en-US"/>
        </w:rPr>
        <w:t>objectives</w:t>
      </w:r>
      <w:r w:rsidR="00F43132" w:rsidRPr="009A1635">
        <w:rPr>
          <w:rFonts w:ascii="Times New Roman" w:hAnsi="Times New Roman" w:cs="Times New Roman"/>
          <w:sz w:val="24"/>
          <w:szCs w:val="24"/>
        </w:rPr>
        <w:t>)</w:t>
      </w:r>
      <w:r w:rsidR="00F43132">
        <w:rPr>
          <w:rFonts w:ascii="Times New Roman" w:hAnsi="Times New Roman" w:cs="Times New Roman"/>
          <w:sz w:val="24"/>
          <w:szCs w:val="24"/>
        </w:rPr>
        <w:t>, показатели</w:t>
      </w:r>
      <w:r w:rsidR="00F43132" w:rsidRPr="009A1635">
        <w:rPr>
          <w:rFonts w:ascii="Times New Roman" w:hAnsi="Times New Roman" w:cs="Times New Roman"/>
          <w:sz w:val="24"/>
          <w:szCs w:val="24"/>
        </w:rPr>
        <w:t xml:space="preserve"> (</w:t>
      </w:r>
      <w:r w:rsidR="00F43132">
        <w:rPr>
          <w:rFonts w:ascii="Times New Roman" w:hAnsi="Times New Roman" w:cs="Times New Roman"/>
          <w:sz w:val="24"/>
          <w:szCs w:val="24"/>
          <w:lang w:val="en-US"/>
        </w:rPr>
        <w:t>measures</w:t>
      </w:r>
      <w:r w:rsidR="00F43132" w:rsidRPr="009A1635">
        <w:rPr>
          <w:rFonts w:ascii="Times New Roman" w:hAnsi="Times New Roman" w:cs="Times New Roman"/>
          <w:sz w:val="24"/>
          <w:szCs w:val="24"/>
        </w:rPr>
        <w:t>)</w:t>
      </w:r>
      <w:r w:rsidR="00F43132">
        <w:rPr>
          <w:rFonts w:ascii="Times New Roman" w:hAnsi="Times New Roman" w:cs="Times New Roman"/>
          <w:sz w:val="24"/>
          <w:szCs w:val="24"/>
        </w:rPr>
        <w:t>, целевые значения</w:t>
      </w:r>
      <w:r w:rsidR="00F43132" w:rsidRPr="009A1635">
        <w:rPr>
          <w:rFonts w:ascii="Times New Roman" w:hAnsi="Times New Roman" w:cs="Times New Roman"/>
          <w:sz w:val="24"/>
          <w:szCs w:val="24"/>
        </w:rPr>
        <w:t xml:space="preserve"> (</w:t>
      </w:r>
      <w:r w:rsidR="00F43132">
        <w:rPr>
          <w:rFonts w:ascii="Times New Roman" w:hAnsi="Times New Roman" w:cs="Times New Roman"/>
          <w:sz w:val="24"/>
          <w:szCs w:val="24"/>
          <w:lang w:val="en-US"/>
        </w:rPr>
        <w:t>targets</w:t>
      </w:r>
      <w:r w:rsidR="00F43132" w:rsidRPr="009A1635">
        <w:rPr>
          <w:rFonts w:ascii="Times New Roman" w:hAnsi="Times New Roman" w:cs="Times New Roman"/>
          <w:sz w:val="24"/>
          <w:szCs w:val="24"/>
        </w:rPr>
        <w:t>)</w:t>
      </w:r>
      <w:r w:rsidR="00F43132">
        <w:rPr>
          <w:rFonts w:ascii="Times New Roman" w:hAnsi="Times New Roman" w:cs="Times New Roman"/>
          <w:sz w:val="24"/>
          <w:szCs w:val="24"/>
        </w:rPr>
        <w:t>, причинно-следственные связи</w:t>
      </w:r>
      <w:r w:rsidR="00F43132" w:rsidRPr="009A1635">
        <w:rPr>
          <w:rFonts w:ascii="Times New Roman" w:hAnsi="Times New Roman" w:cs="Times New Roman"/>
          <w:sz w:val="24"/>
          <w:szCs w:val="24"/>
        </w:rPr>
        <w:t xml:space="preserve"> (</w:t>
      </w:r>
      <w:r w:rsidR="00F43132">
        <w:rPr>
          <w:rFonts w:ascii="Times New Roman" w:hAnsi="Times New Roman" w:cs="Times New Roman"/>
          <w:sz w:val="24"/>
          <w:szCs w:val="24"/>
          <w:lang w:val="en-US"/>
        </w:rPr>
        <w:t>cause</w:t>
      </w:r>
      <w:r w:rsidR="00F43132" w:rsidRPr="009A1635">
        <w:rPr>
          <w:rFonts w:ascii="Times New Roman" w:hAnsi="Times New Roman" w:cs="Times New Roman"/>
          <w:sz w:val="24"/>
          <w:szCs w:val="24"/>
        </w:rPr>
        <w:t xml:space="preserve"> </w:t>
      </w:r>
      <w:r w:rsidR="00F43132">
        <w:rPr>
          <w:rFonts w:ascii="Times New Roman" w:hAnsi="Times New Roman" w:cs="Times New Roman"/>
          <w:sz w:val="24"/>
          <w:szCs w:val="24"/>
          <w:lang w:val="en-US"/>
        </w:rPr>
        <w:t>and</w:t>
      </w:r>
      <w:r w:rsidR="00F43132" w:rsidRPr="009A1635">
        <w:rPr>
          <w:rFonts w:ascii="Times New Roman" w:hAnsi="Times New Roman" w:cs="Times New Roman"/>
          <w:sz w:val="24"/>
          <w:szCs w:val="24"/>
        </w:rPr>
        <w:t xml:space="preserve"> </w:t>
      </w:r>
      <w:r w:rsidR="00F43132">
        <w:rPr>
          <w:rFonts w:ascii="Times New Roman" w:hAnsi="Times New Roman" w:cs="Times New Roman"/>
          <w:sz w:val="24"/>
          <w:szCs w:val="24"/>
          <w:lang w:val="en-US"/>
        </w:rPr>
        <w:t>effect</w:t>
      </w:r>
      <w:r w:rsidR="00F43132" w:rsidRPr="009A1635">
        <w:rPr>
          <w:rFonts w:ascii="Times New Roman" w:hAnsi="Times New Roman" w:cs="Times New Roman"/>
          <w:sz w:val="24"/>
          <w:szCs w:val="24"/>
        </w:rPr>
        <w:t xml:space="preserve"> </w:t>
      </w:r>
      <w:r w:rsidR="00F43132">
        <w:rPr>
          <w:rFonts w:ascii="Times New Roman" w:hAnsi="Times New Roman" w:cs="Times New Roman"/>
          <w:sz w:val="24"/>
          <w:szCs w:val="24"/>
          <w:lang w:val="en-US"/>
        </w:rPr>
        <w:t>linkages</w:t>
      </w:r>
      <w:r w:rsidR="00F43132" w:rsidRPr="009A1635">
        <w:rPr>
          <w:rFonts w:ascii="Times New Roman" w:hAnsi="Times New Roman" w:cs="Times New Roman"/>
          <w:sz w:val="24"/>
          <w:szCs w:val="24"/>
        </w:rPr>
        <w:t>)</w:t>
      </w:r>
      <w:r w:rsidR="00F43132">
        <w:rPr>
          <w:rFonts w:ascii="Times New Roman" w:hAnsi="Times New Roman" w:cs="Times New Roman"/>
          <w:sz w:val="24"/>
          <w:szCs w:val="24"/>
        </w:rPr>
        <w:t>, стратегические инициативы</w:t>
      </w:r>
      <w:r w:rsidR="00F43132" w:rsidRPr="009A1635">
        <w:rPr>
          <w:rFonts w:ascii="Times New Roman" w:hAnsi="Times New Roman" w:cs="Times New Roman"/>
          <w:sz w:val="24"/>
          <w:szCs w:val="24"/>
        </w:rPr>
        <w:t xml:space="preserve"> (</w:t>
      </w:r>
      <w:r w:rsidR="00F43132">
        <w:rPr>
          <w:rFonts w:ascii="Times New Roman" w:hAnsi="Times New Roman" w:cs="Times New Roman"/>
          <w:sz w:val="24"/>
          <w:szCs w:val="24"/>
          <w:lang w:val="en-US"/>
        </w:rPr>
        <w:t>strategic</w:t>
      </w:r>
      <w:r w:rsidR="00F43132" w:rsidRPr="009A1635">
        <w:rPr>
          <w:rFonts w:ascii="Times New Roman" w:hAnsi="Times New Roman" w:cs="Times New Roman"/>
          <w:sz w:val="24"/>
          <w:szCs w:val="24"/>
        </w:rPr>
        <w:t xml:space="preserve"> </w:t>
      </w:r>
      <w:r w:rsidR="00F43132">
        <w:rPr>
          <w:rFonts w:ascii="Times New Roman" w:hAnsi="Times New Roman" w:cs="Times New Roman"/>
          <w:sz w:val="24"/>
          <w:szCs w:val="24"/>
          <w:lang w:val="en-US"/>
        </w:rPr>
        <w:t>initiatives</w:t>
      </w:r>
      <w:r w:rsidR="00F43132" w:rsidRPr="009A1635">
        <w:rPr>
          <w:rFonts w:ascii="Times New Roman" w:hAnsi="Times New Roman" w:cs="Times New Roman"/>
          <w:sz w:val="24"/>
          <w:szCs w:val="24"/>
        </w:rPr>
        <w:t>)</w:t>
      </w:r>
      <w:r>
        <w:rPr>
          <w:rFonts w:ascii="Times New Roman" w:hAnsi="Times New Roman" w:cs="Times New Roman"/>
          <w:sz w:val="24"/>
          <w:szCs w:val="24"/>
        </w:rPr>
        <w:t>;</w:t>
      </w:r>
    </w:p>
    <w:p w:rsidR="00F43132" w:rsidRDefault="00D17E69" w:rsidP="00057703">
      <w:pPr>
        <w:pStyle w:val="a8"/>
        <w:numPr>
          <w:ilvl w:val="0"/>
          <w:numId w:val="8"/>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н</w:t>
      </w:r>
      <w:r w:rsidR="00F43132">
        <w:rPr>
          <w:rFonts w:ascii="Times New Roman" w:hAnsi="Times New Roman" w:cs="Times New Roman"/>
          <w:sz w:val="24"/>
          <w:szCs w:val="24"/>
        </w:rPr>
        <w:t xml:space="preserve">аличие конкретных </w:t>
      </w:r>
      <w:r w:rsidR="00F43132" w:rsidRPr="001B1595">
        <w:rPr>
          <w:rFonts w:ascii="Times New Roman" w:hAnsi="Times New Roman" w:cs="Times New Roman"/>
          <w:sz w:val="24"/>
          <w:szCs w:val="24"/>
        </w:rPr>
        <w:t xml:space="preserve">целей. Цели должны быть кратко и точно обозначены, </w:t>
      </w:r>
      <w:r w:rsidR="00F43132">
        <w:rPr>
          <w:rFonts w:ascii="Times New Roman" w:hAnsi="Times New Roman" w:cs="Times New Roman"/>
          <w:sz w:val="24"/>
          <w:szCs w:val="24"/>
        </w:rPr>
        <w:t xml:space="preserve">иметь временные рамки, </w:t>
      </w:r>
      <w:r>
        <w:rPr>
          <w:rFonts w:ascii="Times New Roman" w:hAnsi="Times New Roman" w:cs="Times New Roman"/>
          <w:sz w:val="24"/>
          <w:szCs w:val="24"/>
        </w:rPr>
        <w:t>количественно измеримы;</w:t>
      </w:r>
    </w:p>
    <w:p w:rsidR="00F43132" w:rsidRPr="00FE5D2F" w:rsidRDefault="00D17E69" w:rsidP="00057703">
      <w:pPr>
        <w:pStyle w:val="a8"/>
        <w:numPr>
          <w:ilvl w:val="0"/>
          <w:numId w:val="8"/>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о</w:t>
      </w:r>
      <w:r w:rsidR="00F43132">
        <w:rPr>
          <w:rFonts w:ascii="Times New Roman" w:hAnsi="Times New Roman" w:cs="Times New Roman"/>
          <w:sz w:val="24"/>
          <w:szCs w:val="24"/>
        </w:rPr>
        <w:t>тсутс</w:t>
      </w:r>
      <w:r>
        <w:rPr>
          <w:rFonts w:ascii="Times New Roman" w:hAnsi="Times New Roman" w:cs="Times New Roman"/>
          <w:sz w:val="24"/>
          <w:szCs w:val="24"/>
        </w:rPr>
        <w:t>твие излишней детализации целей;</w:t>
      </w:r>
    </w:p>
    <w:p w:rsidR="00F43132" w:rsidRDefault="00D17E69" w:rsidP="00057703">
      <w:pPr>
        <w:pStyle w:val="a8"/>
        <w:numPr>
          <w:ilvl w:val="0"/>
          <w:numId w:val="8"/>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в</w:t>
      </w:r>
      <w:r w:rsidR="00F43132" w:rsidRPr="001B1595">
        <w:rPr>
          <w:rFonts w:ascii="Times New Roman" w:hAnsi="Times New Roman" w:cs="Times New Roman"/>
          <w:sz w:val="24"/>
          <w:szCs w:val="24"/>
        </w:rPr>
        <w:t xml:space="preserve">заимодополнение целей всех четырех направлений. </w:t>
      </w:r>
      <w:r w:rsidR="00F43132">
        <w:rPr>
          <w:rFonts w:ascii="Times New Roman" w:hAnsi="Times New Roman" w:cs="Times New Roman"/>
          <w:sz w:val="24"/>
          <w:szCs w:val="24"/>
        </w:rPr>
        <w:t>Цели по перспективам устанавливаются исходя из основных стратегических, сохраняя при этом баланс между внутренними и внешними направле</w:t>
      </w:r>
      <w:r>
        <w:rPr>
          <w:rFonts w:ascii="Times New Roman" w:hAnsi="Times New Roman" w:cs="Times New Roman"/>
          <w:sz w:val="24"/>
          <w:szCs w:val="24"/>
        </w:rPr>
        <w:t>ниями;</w:t>
      </w:r>
    </w:p>
    <w:p w:rsidR="00236053" w:rsidRPr="00236053" w:rsidRDefault="00D17E69" w:rsidP="00236053">
      <w:pPr>
        <w:pStyle w:val="a8"/>
        <w:numPr>
          <w:ilvl w:val="0"/>
          <w:numId w:val="8"/>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с</w:t>
      </w:r>
      <w:r w:rsidR="00236053">
        <w:rPr>
          <w:rFonts w:ascii="Times New Roman" w:hAnsi="Times New Roman" w:cs="Times New Roman"/>
          <w:sz w:val="24"/>
          <w:szCs w:val="24"/>
        </w:rPr>
        <w:t xml:space="preserve">вязь системы мотивации персонала с достижением установленных целей. Уровень вознаграждения сотрудника должен соответствовать полученному результату. При этом сама система должна быть максимально прозрачной и практичной, оставаясь при этом оптимальной с точки зрения затрат на </w:t>
      </w:r>
      <w:r w:rsidR="00917F10">
        <w:rPr>
          <w:rFonts w:ascii="Times New Roman" w:hAnsi="Times New Roman" w:cs="Times New Roman"/>
          <w:sz w:val="24"/>
          <w:szCs w:val="24"/>
        </w:rPr>
        <w:t>поддержание ее функционирования;</w:t>
      </w:r>
    </w:p>
    <w:p w:rsidR="00F43132" w:rsidRPr="002517CD" w:rsidRDefault="00F43132" w:rsidP="00057703">
      <w:pPr>
        <w:pStyle w:val="a8"/>
        <w:numPr>
          <w:ilvl w:val="0"/>
          <w:numId w:val="8"/>
        </w:numPr>
        <w:spacing w:after="160" w:line="360"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sidR="00D17E69">
        <w:rPr>
          <w:rFonts w:ascii="Times New Roman" w:hAnsi="Times New Roman" w:cs="Times New Roman"/>
          <w:i/>
          <w:sz w:val="24"/>
          <w:szCs w:val="24"/>
        </w:rPr>
        <w:t>у</w:t>
      </w:r>
      <w:r w:rsidRPr="00BB3BF2">
        <w:rPr>
          <w:rFonts w:ascii="Times New Roman" w:hAnsi="Times New Roman" w:cs="Times New Roman"/>
          <w:i/>
          <w:sz w:val="24"/>
          <w:szCs w:val="24"/>
        </w:rPr>
        <w:t>становление баланса между финансовыми и нефинансовыми индикаторами успеха</w:t>
      </w:r>
      <w:r w:rsidR="00917F10">
        <w:rPr>
          <w:rFonts w:ascii="Times New Roman" w:hAnsi="Times New Roman" w:cs="Times New Roman"/>
          <w:i/>
          <w:sz w:val="24"/>
          <w:szCs w:val="24"/>
        </w:rPr>
        <w:t>»;</w:t>
      </w:r>
      <w:r>
        <w:rPr>
          <w:rStyle w:val="ac"/>
          <w:rFonts w:ascii="Times New Roman" w:hAnsi="Times New Roman" w:cs="Times New Roman"/>
          <w:sz w:val="24"/>
          <w:szCs w:val="24"/>
        </w:rPr>
        <w:footnoteReference w:id="20"/>
      </w:r>
    </w:p>
    <w:p w:rsidR="00F43132" w:rsidRPr="008547E6" w:rsidRDefault="00D17E69" w:rsidP="00057703">
      <w:pPr>
        <w:pStyle w:val="a8"/>
        <w:numPr>
          <w:ilvl w:val="0"/>
          <w:numId w:val="8"/>
        </w:numPr>
        <w:spacing w:after="160" w:line="360" w:lineRule="auto"/>
        <w:jc w:val="both"/>
        <w:rPr>
          <w:rFonts w:ascii="Times New Roman" w:hAnsi="Times New Roman" w:cs="Times New Roman"/>
          <w:i/>
          <w:sz w:val="24"/>
          <w:szCs w:val="24"/>
        </w:rPr>
      </w:pPr>
      <w:r>
        <w:rPr>
          <w:rFonts w:ascii="Times New Roman" w:hAnsi="Times New Roman" w:cs="Times New Roman"/>
          <w:sz w:val="24"/>
          <w:szCs w:val="24"/>
        </w:rPr>
        <w:t>у</w:t>
      </w:r>
      <w:r w:rsidR="00F43132">
        <w:rPr>
          <w:rFonts w:ascii="Times New Roman" w:hAnsi="Times New Roman" w:cs="Times New Roman"/>
          <w:sz w:val="24"/>
          <w:szCs w:val="24"/>
        </w:rPr>
        <w:t>становление двухконтурного кольца обратной связи. «</w:t>
      </w:r>
      <w:r w:rsidR="00F43132" w:rsidRPr="008547E6">
        <w:rPr>
          <w:rFonts w:ascii="Times New Roman" w:hAnsi="Times New Roman" w:cs="Times New Roman"/>
          <w:i/>
          <w:sz w:val="24"/>
          <w:szCs w:val="24"/>
        </w:rPr>
        <w:t>ССП подразумевает обратную связь между внутренними бизнес-процессами и внешними результатами, но кроме того, в ней еще существует еще одно кольцо обратной связи, объединяющее результаты бизнес-стратегий</w:t>
      </w:r>
      <w:r w:rsidR="00F43132">
        <w:rPr>
          <w:rFonts w:ascii="Times New Roman" w:hAnsi="Times New Roman" w:cs="Times New Roman"/>
          <w:i/>
          <w:sz w:val="24"/>
          <w:szCs w:val="24"/>
        </w:rPr>
        <w:t>»</w:t>
      </w:r>
      <w:r w:rsidR="00917F10">
        <w:rPr>
          <w:rFonts w:ascii="Times New Roman" w:hAnsi="Times New Roman" w:cs="Times New Roman"/>
          <w:i/>
          <w:sz w:val="24"/>
          <w:szCs w:val="24"/>
        </w:rPr>
        <w:t>;</w:t>
      </w:r>
      <w:r w:rsidR="00F43132">
        <w:rPr>
          <w:rStyle w:val="ac"/>
          <w:rFonts w:ascii="Times New Roman" w:hAnsi="Times New Roman" w:cs="Times New Roman"/>
          <w:i/>
          <w:sz w:val="24"/>
          <w:szCs w:val="24"/>
        </w:rPr>
        <w:footnoteReference w:id="21"/>
      </w:r>
    </w:p>
    <w:p w:rsidR="00F43132" w:rsidRDefault="00D17E69" w:rsidP="00057703">
      <w:pPr>
        <w:pStyle w:val="a8"/>
        <w:widowControl w:val="0"/>
        <w:numPr>
          <w:ilvl w:val="0"/>
          <w:numId w:val="8"/>
        </w:numPr>
        <w:spacing w:after="16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в</w:t>
      </w:r>
      <w:r w:rsidR="00F43132" w:rsidRPr="008547E6">
        <w:rPr>
          <w:rFonts w:ascii="Times New Roman" w:hAnsi="Times New Roman" w:cs="Times New Roman"/>
          <w:sz w:val="24"/>
          <w:szCs w:val="24"/>
        </w:rPr>
        <w:t>ыбор и адаптация ключевых перспектив ССП под условия конкретной компании, ее специфику и масштабы деятельности. Подобного рода инструмент стратегического управления обладает гибкой методологией, что позволяет прорабатывать только те направления, которые важны для миссии и видения.</w:t>
      </w:r>
    </w:p>
    <w:p w:rsidR="005438D4" w:rsidRDefault="00F43132" w:rsidP="00F6506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Внедрение системы сбалансированных показателей достаточно трудоемкий процесс, требующий детальной проработки большого объема разнородной информации. Для его осуществления формируется команда разработчиков кросс-функциональной направленности. Как правило, внедрение ССП – это четыре последовательных шага, от качества выполнения которых будет зависеть результативность работы системы. </w:t>
      </w:r>
    </w:p>
    <w:p w:rsidR="00F43132" w:rsidRDefault="00F43132" w:rsidP="00F43132">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011330" cy="2315689"/>
            <wp:effectExtent l="19050" t="0" r="27520" b="8411"/>
            <wp:docPr id="8"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F43132" w:rsidRDefault="00F43132" w:rsidP="00F43132">
      <w:pPr>
        <w:jc w:val="center"/>
        <w:rPr>
          <w:rFonts w:ascii="Times New Roman" w:hAnsi="Times New Roman" w:cs="Times New Roman"/>
          <w:b/>
          <w:sz w:val="24"/>
          <w:szCs w:val="24"/>
        </w:rPr>
      </w:pPr>
      <w:r>
        <w:rPr>
          <w:rFonts w:ascii="Times New Roman" w:hAnsi="Times New Roman" w:cs="Times New Roman"/>
          <w:b/>
          <w:sz w:val="24"/>
          <w:szCs w:val="24"/>
        </w:rPr>
        <w:t>Рисунок 2.3</w:t>
      </w:r>
      <w:r w:rsidRPr="00E843E5">
        <w:rPr>
          <w:rFonts w:ascii="Times New Roman" w:hAnsi="Times New Roman" w:cs="Times New Roman"/>
          <w:b/>
          <w:sz w:val="24"/>
          <w:szCs w:val="24"/>
        </w:rPr>
        <w:t xml:space="preserve"> </w:t>
      </w:r>
      <w:r>
        <w:rPr>
          <w:rFonts w:ascii="Times New Roman" w:hAnsi="Times New Roman" w:cs="Times New Roman"/>
          <w:b/>
          <w:sz w:val="24"/>
          <w:szCs w:val="24"/>
        </w:rPr>
        <w:t>Этапы внедрения системы сбалансированных показателей (ССП)</w:t>
      </w:r>
    </w:p>
    <w:p w:rsidR="00F43132" w:rsidRDefault="00F43132" w:rsidP="00F43132">
      <w:pPr>
        <w:jc w:val="center"/>
        <w:rPr>
          <w:rFonts w:ascii="Times New Roman" w:hAnsi="Times New Roman" w:cs="Times New Roman"/>
          <w:i/>
          <w:sz w:val="24"/>
          <w:szCs w:val="24"/>
        </w:rPr>
      </w:pPr>
      <w:r>
        <w:rPr>
          <w:rFonts w:ascii="Times New Roman" w:hAnsi="Times New Roman" w:cs="Times New Roman"/>
          <w:i/>
          <w:sz w:val="24"/>
          <w:szCs w:val="24"/>
        </w:rPr>
        <w:t>И</w:t>
      </w:r>
      <w:r w:rsidRPr="00E843E5">
        <w:rPr>
          <w:rFonts w:ascii="Times New Roman" w:hAnsi="Times New Roman" w:cs="Times New Roman"/>
          <w:i/>
          <w:sz w:val="24"/>
          <w:szCs w:val="24"/>
        </w:rPr>
        <w:t xml:space="preserve">сточник: </w:t>
      </w:r>
      <w:r>
        <w:rPr>
          <w:rFonts w:ascii="Times New Roman" w:hAnsi="Times New Roman" w:cs="Times New Roman"/>
          <w:i/>
          <w:sz w:val="24"/>
          <w:szCs w:val="24"/>
        </w:rPr>
        <w:t>Методика разработки сбалансированной системы показателей, группа компаний «Современные технологии управления», 2007.</w:t>
      </w:r>
    </w:p>
    <w:p w:rsidR="00F43132" w:rsidRPr="00030DFB" w:rsidRDefault="00F43132" w:rsidP="00F65069">
      <w:pPr>
        <w:spacing w:after="0" w:line="360" w:lineRule="auto"/>
        <w:ind w:firstLine="709"/>
        <w:jc w:val="both"/>
        <w:rPr>
          <w:rFonts w:ascii="Times New Roman" w:hAnsi="Times New Roman" w:cs="Times New Roman"/>
          <w:b/>
          <w:i/>
          <w:sz w:val="24"/>
          <w:szCs w:val="24"/>
        </w:rPr>
      </w:pPr>
      <w:r>
        <w:rPr>
          <w:rFonts w:ascii="Times New Roman" w:hAnsi="Times New Roman" w:cs="Times New Roman"/>
          <w:sz w:val="24"/>
          <w:szCs w:val="24"/>
        </w:rPr>
        <w:lastRenderedPageBreak/>
        <w:t>Подготовительный этап играет основополагающую роль при разработке и внедрении ССП, т.к. именно здесь определяются организационные уровни и единицы, для которых непосредственно осуществляется процесс разработки. Кроме того, оценивается целесообразность внедрения ССП, сопоставляется предполагаемый результат от применения системы с временными и ресурсными затратами на ее создание и  поддержание функционирования. «</w:t>
      </w:r>
      <w:r w:rsidRPr="00030DFB">
        <w:rPr>
          <w:rFonts w:ascii="Times New Roman" w:hAnsi="Times New Roman" w:cs="Times New Roman"/>
          <w:i/>
          <w:sz w:val="24"/>
          <w:szCs w:val="24"/>
        </w:rPr>
        <w:t>Поэтому если в компании назрел кризис,…то гораздо целесообразнее не внедрять ССП, а направить все</w:t>
      </w:r>
      <w:r>
        <w:rPr>
          <w:rFonts w:ascii="Times New Roman" w:hAnsi="Times New Roman" w:cs="Times New Roman"/>
          <w:i/>
          <w:sz w:val="24"/>
          <w:szCs w:val="24"/>
        </w:rPr>
        <w:t xml:space="preserve"> ресурсы на преодоление…</w:t>
      </w:r>
      <w:r w:rsidRPr="00030DFB">
        <w:rPr>
          <w:rFonts w:ascii="Times New Roman" w:hAnsi="Times New Roman" w:cs="Times New Roman"/>
          <w:i/>
          <w:sz w:val="24"/>
          <w:szCs w:val="24"/>
        </w:rPr>
        <w:t xml:space="preserve"> проблем</w:t>
      </w:r>
      <w:r>
        <w:rPr>
          <w:rFonts w:ascii="Times New Roman" w:hAnsi="Times New Roman" w:cs="Times New Roman"/>
          <w:i/>
          <w:sz w:val="24"/>
          <w:szCs w:val="24"/>
        </w:rPr>
        <w:t>»</w:t>
      </w:r>
      <w:r w:rsidR="005955E6">
        <w:rPr>
          <w:rFonts w:ascii="Times New Roman" w:hAnsi="Times New Roman" w:cs="Times New Roman"/>
          <w:i/>
          <w:sz w:val="24"/>
          <w:szCs w:val="24"/>
        </w:rPr>
        <w:t>.</w:t>
      </w:r>
      <w:r>
        <w:rPr>
          <w:rStyle w:val="ac"/>
          <w:rFonts w:ascii="Times New Roman" w:hAnsi="Times New Roman" w:cs="Times New Roman"/>
          <w:i/>
          <w:sz w:val="24"/>
          <w:szCs w:val="24"/>
        </w:rPr>
        <w:footnoteReference w:id="22"/>
      </w:r>
    </w:p>
    <w:p w:rsidR="00F43132" w:rsidRPr="00EE331B" w:rsidRDefault="00F43132" w:rsidP="00F6506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Разработка</w:t>
      </w:r>
      <w:r w:rsidRPr="00EE331B">
        <w:rPr>
          <w:rFonts w:ascii="Times New Roman" w:hAnsi="Times New Roman" w:cs="Times New Roman"/>
          <w:sz w:val="24"/>
          <w:szCs w:val="24"/>
        </w:rPr>
        <w:t xml:space="preserve"> ССП предполагает последовательное прохождение этапов</w:t>
      </w:r>
      <w:r>
        <w:rPr>
          <w:rFonts w:ascii="Times New Roman" w:hAnsi="Times New Roman" w:cs="Times New Roman"/>
          <w:sz w:val="24"/>
          <w:szCs w:val="24"/>
        </w:rPr>
        <w:t>, отраженных в табл. 2.1, и преодоление ряда присущих им проблем, которые были выделены автором и также представлены в данной таблице.</w:t>
      </w:r>
    </w:p>
    <w:p w:rsidR="00F43132" w:rsidRDefault="00F43132" w:rsidP="00F43132">
      <w:pPr>
        <w:jc w:val="both"/>
        <w:rPr>
          <w:rFonts w:ascii="Times New Roman" w:hAnsi="Times New Roman" w:cs="Times New Roman"/>
          <w:b/>
          <w:sz w:val="24"/>
          <w:szCs w:val="24"/>
        </w:rPr>
      </w:pPr>
      <w:r>
        <w:rPr>
          <w:rFonts w:ascii="Times New Roman" w:hAnsi="Times New Roman" w:cs="Times New Roman"/>
          <w:b/>
          <w:sz w:val="24"/>
          <w:szCs w:val="24"/>
        </w:rPr>
        <w:t>Таблица 2</w:t>
      </w:r>
      <w:r w:rsidRPr="00D07A8A">
        <w:rPr>
          <w:rFonts w:ascii="Times New Roman" w:hAnsi="Times New Roman" w:cs="Times New Roman"/>
          <w:b/>
          <w:sz w:val="24"/>
          <w:szCs w:val="24"/>
        </w:rPr>
        <w:t xml:space="preserve">.1 </w:t>
      </w:r>
      <w:r>
        <w:rPr>
          <w:rFonts w:ascii="Times New Roman" w:hAnsi="Times New Roman" w:cs="Times New Roman"/>
          <w:b/>
          <w:sz w:val="24"/>
          <w:szCs w:val="24"/>
        </w:rPr>
        <w:t>Этапы разработки системы сбалансированных показателей (ССП)</w:t>
      </w:r>
    </w:p>
    <w:tbl>
      <w:tblPr>
        <w:tblStyle w:val="a9"/>
        <w:tblW w:w="0" w:type="auto"/>
        <w:tblLook w:val="04A0"/>
      </w:tblPr>
      <w:tblGrid>
        <w:gridCol w:w="975"/>
        <w:gridCol w:w="4378"/>
        <w:gridCol w:w="4218"/>
      </w:tblGrid>
      <w:tr w:rsidR="00F43132" w:rsidTr="00DA580A">
        <w:tc>
          <w:tcPr>
            <w:tcW w:w="975" w:type="dxa"/>
            <w:vAlign w:val="center"/>
          </w:tcPr>
          <w:p w:rsidR="00F43132" w:rsidRDefault="00F43132" w:rsidP="00B73876">
            <w:pPr>
              <w:jc w:val="center"/>
              <w:rPr>
                <w:rFonts w:ascii="Times New Roman" w:hAnsi="Times New Roman" w:cs="Times New Roman"/>
                <w:b/>
                <w:sz w:val="24"/>
                <w:szCs w:val="24"/>
              </w:rPr>
            </w:pPr>
            <w:r>
              <w:rPr>
                <w:rFonts w:ascii="Times New Roman" w:hAnsi="Times New Roman" w:cs="Times New Roman"/>
                <w:b/>
                <w:sz w:val="24"/>
                <w:szCs w:val="24"/>
              </w:rPr>
              <w:t>Этап</w:t>
            </w:r>
          </w:p>
        </w:tc>
        <w:tc>
          <w:tcPr>
            <w:tcW w:w="4378" w:type="dxa"/>
            <w:vAlign w:val="center"/>
          </w:tcPr>
          <w:p w:rsidR="00F43132" w:rsidRDefault="00F43132" w:rsidP="00B73876">
            <w:pPr>
              <w:jc w:val="center"/>
              <w:rPr>
                <w:rFonts w:ascii="Times New Roman" w:hAnsi="Times New Roman" w:cs="Times New Roman"/>
                <w:b/>
                <w:sz w:val="24"/>
                <w:szCs w:val="24"/>
              </w:rPr>
            </w:pPr>
            <w:r>
              <w:rPr>
                <w:rFonts w:ascii="Times New Roman" w:hAnsi="Times New Roman" w:cs="Times New Roman"/>
                <w:b/>
                <w:sz w:val="24"/>
                <w:szCs w:val="24"/>
              </w:rPr>
              <w:t>Описание этапа</w:t>
            </w:r>
          </w:p>
        </w:tc>
        <w:tc>
          <w:tcPr>
            <w:tcW w:w="4218" w:type="dxa"/>
            <w:vAlign w:val="center"/>
          </w:tcPr>
          <w:p w:rsidR="00F43132" w:rsidRDefault="00F43132" w:rsidP="00B73876">
            <w:pPr>
              <w:jc w:val="center"/>
              <w:rPr>
                <w:rFonts w:ascii="Times New Roman" w:hAnsi="Times New Roman" w:cs="Times New Roman"/>
                <w:b/>
                <w:sz w:val="24"/>
                <w:szCs w:val="24"/>
              </w:rPr>
            </w:pPr>
            <w:r>
              <w:rPr>
                <w:rFonts w:ascii="Times New Roman" w:hAnsi="Times New Roman" w:cs="Times New Roman"/>
                <w:b/>
                <w:sz w:val="24"/>
                <w:szCs w:val="24"/>
              </w:rPr>
              <w:t>Проблемы, возникающие на данном этапе</w:t>
            </w:r>
          </w:p>
        </w:tc>
      </w:tr>
      <w:tr w:rsidR="00F43132" w:rsidTr="00DA580A">
        <w:tc>
          <w:tcPr>
            <w:tcW w:w="975" w:type="dxa"/>
            <w:vAlign w:val="center"/>
          </w:tcPr>
          <w:p w:rsidR="00F43132" w:rsidRPr="0044319E" w:rsidRDefault="00F43132" w:rsidP="00B73876">
            <w:pPr>
              <w:rPr>
                <w:rFonts w:ascii="Times New Roman" w:hAnsi="Times New Roman" w:cs="Times New Roman"/>
                <w:sz w:val="24"/>
                <w:szCs w:val="24"/>
              </w:rPr>
            </w:pPr>
            <w:r>
              <w:rPr>
                <w:rFonts w:ascii="Times New Roman" w:hAnsi="Times New Roman" w:cs="Times New Roman"/>
                <w:sz w:val="24"/>
                <w:szCs w:val="24"/>
              </w:rPr>
              <w:t>0 этап</w:t>
            </w:r>
          </w:p>
        </w:tc>
        <w:tc>
          <w:tcPr>
            <w:tcW w:w="4378" w:type="dxa"/>
          </w:tcPr>
          <w:p w:rsidR="00F43132" w:rsidRPr="007E4757" w:rsidRDefault="00F43132" w:rsidP="00F43132">
            <w:pPr>
              <w:rPr>
                <w:rFonts w:ascii="Times New Roman" w:hAnsi="Times New Roman" w:cs="Times New Roman"/>
                <w:sz w:val="24"/>
                <w:szCs w:val="24"/>
              </w:rPr>
            </w:pPr>
            <w:r w:rsidRPr="007E4757">
              <w:rPr>
                <w:rFonts w:ascii="Times New Roman" w:hAnsi="Times New Roman" w:cs="Times New Roman"/>
                <w:sz w:val="24"/>
                <w:szCs w:val="24"/>
              </w:rPr>
              <w:t>Четкая формулировка стратегии в соответствии с видением и миссией.</w:t>
            </w:r>
          </w:p>
        </w:tc>
        <w:tc>
          <w:tcPr>
            <w:tcW w:w="4218" w:type="dxa"/>
          </w:tcPr>
          <w:p w:rsidR="00F43132" w:rsidRPr="007E4757" w:rsidRDefault="00F43132" w:rsidP="00F43132">
            <w:pPr>
              <w:rPr>
                <w:rFonts w:ascii="Times New Roman" w:hAnsi="Times New Roman" w:cs="Times New Roman"/>
                <w:sz w:val="24"/>
                <w:szCs w:val="24"/>
              </w:rPr>
            </w:pPr>
            <w:r w:rsidRPr="007E4757">
              <w:rPr>
                <w:rFonts w:ascii="Times New Roman" w:hAnsi="Times New Roman" w:cs="Times New Roman"/>
                <w:sz w:val="24"/>
                <w:szCs w:val="24"/>
              </w:rPr>
              <w:t>Необъективность оценки внутреннего потенциала компании</w:t>
            </w:r>
            <w:r>
              <w:rPr>
                <w:rFonts w:ascii="Times New Roman" w:hAnsi="Times New Roman" w:cs="Times New Roman"/>
                <w:sz w:val="24"/>
                <w:szCs w:val="24"/>
              </w:rPr>
              <w:t>, анализа внешней среды при разработке стратегии, и как следствие, угроза возникновения противоречий между стратегией и миссией компании.</w:t>
            </w:r>
          </w:p>
        </w:tc>
      </w:tr>
      <w:tr w:rsidR="00F43132" w:rsidTr="00DA580A">
        <w:tc>
          <w:tcPr>
            <w:tcW w:w="975" w:type="dxa"/>
            <w:vAlign w:val="center"/>
          </w:tcPr>
          <w:p w:rsidR="00F43132" w:rsidRPr="0044319E" w:rsidRDefault="00F43132" w:rsidP="00B73876">
            <w:pPr>
              <w:rPr>
                <w:rFonts w:ascii="Times New Roman" w:hAnsi="Times New Roman" w:cs="Times New Roman"/>
                <w:sz w:val="24"/>
                <w:szCs w:val="24"/>
              </w:rPr>
            </w:pPr>
            <w:r>
              <w:rPr>
                <w:rFonts w:ascii="Times New Roman" w:hAnsi="Times New Roman" w:cs="Times New Roman"/>
                <w:sz w:val="24"/>
                <w:szCs w:val="24"/>
              </w:rPr>
              <w:t>1 этап</w:t>
            </w:r>
          </w:p>
        </w:tc>
        <w:tc>
          <w:tcPr>
            <w:tcW w:w="4378" w:type="dxa"/>
          </w:tcPr>
          <w:p w:rsidR="00F43132" w:rsidRPr="00AC3DBB" w:rsidRDefault="00F43132" w:rsidP="00F43132">
            <w:r>
              <w:rPr>
                <w:rFonts w:ascii="Times New Roman" w:hAnsi="Times New Roman" w:cs="Times New Roman"/>
                <w:sz w:val="24"/>
                <w:szCs w:val="24"/>
              </w:rPr>
              <w:t xml:space="preserve">Определение стратегических и функциональных целей. Выбор перспектив, распределение целей по перспективам. </w:t>
            </w:r>
          </w:p>
        </w:tc>
        <w:tc>
          <w:tcPr>
            <w:tcW w:w="4218" w:type="dxa"/>
          </w:tcPr>
          <w:p w:rsidR="00F43132" w:rsidRDefault="00F43132" w:rsidP="00F43132">
            <w:pPr>
              <w:rPr>
                <w:rFonts w:ascii="Times New Roman" w:hAnsi="Times New Roman" w:cs="Times New Roman"/>
                <w:sz w:val="24"/>
                <w:szCs w:val="24"/>
              </w:rPr>
            </w:pPr>
            <w:r w:rsidRPr="00D37354">
              <w:rPr>
                <w:rFonts w:ascii="Times New Roman" w:hAnsi="Times New Roman" w:cs="Times New Roman"/>
                <w:sz w:val="24"/>
                <w:szCs w:val="24"/>
              </w:rPr>
              <w:t xml:space="preserve">Возможная несогласованность функциональных целей с основными стратегическими вследствие допущения ошибок в процессе разработки стратегии. </w:t>
            </w:r>
          </w:p>
          <w:p w:rsidR="00F43132" w:rsidRPr="00D37354" w:rsidRDefault="00F43132" w:rsidP="00F43132">
            <w:pPr>
              <w:rPr>
                <w:rFonts w:ascii="Times New Roman" w:hAnsi="Times New Roman" w:cs="Times New Roman"/>
                <w:sz w:val="24"/>
                <w:szCs w:val="24"/>
              </w:rPr>
            </w:pPr>
          </w:p>
          <w:p w:rsidR="00F43132" w:rsidRDefault="00F43132" w:rsidP="00F43132">
            <w:pPr>
              <w:rPr>
                <w:rFonts w:ascii="Times New Roman" w:hAnsi="Times New Roman" w:cs="Times New Roman"/>
                <w:sz w:val="24"/>
                <w:szCs w:val="24"/>
              </w:rPr>
            </w:pPr>
            <w:r w:rsidRPr="00D37354">
              <w:rPr>
                <w:rFonts w:ascii="Times New Roman" w:hAnsi="Times New Roman" w:cs="Times New Roman"/>
                <w:sz w:val="24"/>
                <w:szCs w:val="24"/>
              </w:rPr>
              <w:t>Несогласованность выбранных перспектив со спецификой и масштабами деятельности компании.</w:t>
            </w:r>
          </w:p>
          <w:p w:rsidR="00F43132" w:rsidRDefault="00F43132" w:rsidP="00F43132">
            <w:pPr>
              <w:rPr>
                <w:rFonts w:ascii="Times New Roman" w:hAnsi="Times New Roman" w:cs="Times New Roman"/>
                <w:sz w:val="24"/>
                <w:szCs w:val="24"/>
              </w:rPr>
            </w:pPr>
          </w:p>
          <w:p w:rsidR="00F43132" w:rsidRDefault="00F43132" w:rsidP="00F43132">
            <w:pPr>
              <w:rPr>
                <w:rFonts w:ascii="Times New Roman" w:hAnsi="Times New Roman" w:cs="Times New Roman"/>
                <w:sz w:val="24"/>
                <w:szCs w:val="24"/>
              </w:rPr>
            </w:pPr>
            <w:r>
              <w:rPr>
                <w:rFonts w:ascii="Times New Roman" w:hAnsi="Times New Roman" w:cs="Times New Roman"/>
                <w:sz w:val="24"/>
                <w:szCs w:val="24"/>
              </w:rPr>
              <w:t>Установление чрезмерного числа целей, их излишняя конкретизация.</w:t>
            </w:r>
          </w:p>
          <w:p w:rsidR="00F43132" w:rsidRDefault="00F43132" w:rsidP="00F43132">
            <w:pPr>
              <w:rPr>
                <w:rFonts w:ascii="Times New Roman" w:hAnsi="Times New Roman" w:cs="Times New Roman"/>
                <w:sz w:val="24"/>
                <w:szCs w:val="24"/>
              </w:rPr>
            </w:pPr>
          </w:p>
          <w:p w:rsidR="00F43132" w:rsidRPr="00D37354" w:rsidRDefault="00F43132" w:rsidP="00F43132">
            <w:pPr>
              <w:rPr>
                <w:rFonts w:ascii="Times New Roman" w:hAnsi="Times New Roman" w:cs="Times New Roman"/>
                <w:sz w:val="24"/>
                <w:szCs w:val="24"/>
              </w:rPr>
            </w:pPr>
            <w:r>
              <w:rPr>
                <w:rFonts w:ascii="Times New Roman" w:hAnsi="Times New Roman" w:cs="Times New Roman"/>
                <w:sz w:val="24"/>
                <w:szCs w:val="24"/>
              </w:rPr>
              <w:t>Затруднения в формировании порядка достижения целей, связанные с неточностью определения временных рамок достижения целей.</w:t>
            </w:r>
          </w:p>
        </w:tc>
      </w:tr>
      <w:tr w:rsidR="00F43132" w:rsidTr="008054E4">
        <w:tc>
          <w:tcPr>
            <w:tcW w:w="975" w:type="dxa"/>
            <w:tcBorders>
              <w:bottom w:val="single" w:sz="4" w:space="0" w:color="auto"/>
            </w:tcBorders>
            <w:vAlign w:val="center"/>
          </w:tcPr>
          <w:p w:rsidR="00F43132" w:rsidRPr="0044319E" w:rsidRDefault="00F43132" w:rsidP="00B73876">
            <w:pPr>
              <w:rPr>
                <w:rFonts w:ascii="Times New Roman" w:hAnsi="Times New Roman" w:cs="Times New Roman"/>
                <w:sz w:val="24"/>
                <w:szCs w:val="24"/>
              </w:rPr>
            </w:pPr>
            <w:r>
              <w:rPr>
                <w:rFonts w:ascii="Times New Roman" w:hAnsi="Times New Roman" w:cs="Times New Roman"/>
                <w:sz w:val="24"/>
                <w:szCs w:val="24"/>
              </w:rPr>
              <w:t>2 этап</w:t>
            </w:r>
          </w:p>
        </w:tc>
        <w:tc>
          <w:tcPr>
            <w:tcW w:w="4378" w:type="dxa"/>
            <w:tcBorders>
              <w:bottom w:val="single" w:sz="4" w:space="0" w:color="auto"/>
            </w:tcBorders>
          </w:tcPr>
          <w:p w:rsidR="00F43132" w:rsidRPr="007E4757" w:rsidRDefault="00F43132" w:rsidP="00F43132">
            <w:pPr>
              <w:rPr>
                <w:rFonts w:ascii="Times New Roman" w:hAnsi="Times New Roman" w:cs="Times New Roman"/>
                <w:sz w:val="24"/>
                <w:szCs w:val="24"/>
              </w:rPr>
            </w:pPr>
            <w:r>
              <w:rPr>
                <w:rFonts w:ascii="Times New Roman" w:hAnsi="Times New Roman" w:cs="Times New Roman"/>
                <w:sz w:val="24"/>
                <w:szCs w:val="24"/>
              </w:rPr>
              <w:t>Установление причинно-следственных связей между целями. Построение стратегической карты.</w:t>
            </w:r>
          </w:p>
        </w:tc>
        <w:tc>
          <w:tcPr>
            <w:tcW w:w="4218" w:type="dxa"/>
            <w:tcBorders>
              <w:bottom w:val="single" w:sz="4" w:space="0" w:color="auto"/>
            </w:tcBorders>
          </w:tcPr>
          <w:p w:rsidR="00F43132" w:rsidRPr="007E4757" w:rsidRDefault="00F43132" w:rsidP="00F43132">
            <w:pPr>
              <w:rPr>
                <w:rFonts w:ascii="Times New Roman" w:hAnsi="Times New Roman" w:cs="Times New Roman"/>
                <w:sz w:val="24"/>
                <w:szCs w:val="24"/>
              </w:rPr>
            </w:pPr>
            <w:r>
              <w:rPr>
                <w:rFonts w:ascii="Times New Roman" w:hAnsi="Times New Roman" w:cs="Times New Roman"/>
                <w:sz w:val="24"/>
                <w:szCs w:val="24"/>
              </w:rPr>
              <w:t>Включение в причинно-следственную цепь целей, не вносящих вклада реализацию главной цели.</w:t>
            </w:r>
          </w:p>
        </w:tc>
      </w:tr>
      <w:tr w:rsidR="00F43132" w:rsidTr="008054E4">
        <w:tc>
          <w:tcPr>
            <w:tcW w:w="975" w:type="dxa"/>
            <w:tcBorders>
              <w:top w:val="single" w:sz="4" w:space="0" w:color="auto"/>
              <w:left w:val="single" w:sz="4" w:space="0" w:color="auto"/>
              <w:bottom w:val="single" w:sz="4" w:space="0" w:color="auto"/>
              <w:right w:val="single" w:sz="4" w:space="0" w:color="auto"/>
            </w:tcBorders>
            <w:vAlign w:val="center"/>
          </w:tcPr>
          <w:p w:rsidR="00F43132" w:rsidRPr="0044319E" w:rsidRDefault="00F43132" w:rsidP="00B73876">
            <w:pPr>
              <w:rPr>
                <w:rFonts w:ascii="Times New Roman" w:hAnsi="Times New Roman" w:cs="Times New Roman"/>
                <w:sz w:val="24"/>
                <w:szCs w:val="24"/>
              </w:rPr>
            </w:pPr>
            <w:r>
              <w:rPr>
                <w:rFonts w:ascii="Times New Roman" w:hAnsi="Times New Roman" w:cs="Times New Roman"/>
                <w:sz w:val="24"/>
                <w:szCs w:val="24"/>
              </w:rPr>
              <w:t>3 этап</w:t>
            </w:r>
          </w:p>
        </w:tc>
        <w:tc>
          <w:tcPr>
            <w:tcW w:w="4378" w:type="dxa"/>
            <w:tcBorders>
              <w:top w:val="single" w:sz="4" w:space="0" w:color="auto"/>
              <w:left w:val="single" w:sz="4" w:space="0" w:color="auto"/>
              <w:bottom w:val="single" w:sz="4" w:space="0" w:color="auto"/>
              <w:right w:val="single" w:sz="4" w:space="0" w:color="auto"/>
            </w:tcBorders>
          </w:tcPr>
          <w:p w:rsidR="00F43132" w:rsidRPr="00AC3DBB" w:rsidRDefault="00F43132" w:rsidP="00F43132">
            <w:pPr>
              <w:rPr>
                <w:rFonts w:ascii="Times New Roman" w:hAnsi="Times New Roman" w:cs="Times New Roman"/>
                <w:sz w:val="24"/>
                <w:szCs w:val="24"/>
              </w:rPr>
            </w:pPr>
            <w:r>
              <w:rPr>
                <w:rFonts w:ascii="Times New Roman" w:hAnsi="Times New Roman" w:cs="Times New Roman"/>
                <w:sz w:val="24"/>
                <w:szCs w:val="24"/>
              </w:rPr>
              <w:t xml:space="preserve">Выбор показателей - </w:t>
            </w:r>
            <w:r>
              <w:rPr>
                <w:rFonts w:ascii="Times New Roman" w:hAnsi="Times New Roman" w:cs="Times New Roman"/>
                <w:sz w:val="24"/>
                <w:szCs w:val="24"/>
                <w:lang w:val="en-US"/>
              </w:rPr>
              <w:t>KPI</w:t>
            </w:r>
            <w:r>
              <w:rPr>
                <w:rFonts w:ascii="Times New Roman" w:hAnsi="Times New Roman" w:cs="Times New Roman"/>
                <w:sz w:val="24"/>
                <w:szCs w:val="24"/>
              </w:rPr>
              <w:t xml:space="preserve"> (выбираются финансовые и нефинансовые показатели). Установление их целевых, плановых и фактических значений.</w:t>
            </w:r>
          </w:p>
        </w:tc>
        <w:tc>
          <w:tcPr>
            <w:tcW w:w="4218" w:type="dxa"/>
            <w:tcBorders>
              <w:top w:val="single" w:sz="4" w:space="0" w:color="auto"/>
              <w:left w:val="single" w:sz="4" w:space="0" w:color="auto"/>
              <w:bottom w:val="single" w:sz="4" w:space="0" w:color="auto"/>
              <w:right w:val="single" w:sz="4" w:space="0" w:color="auto"/>
            </w:tcBorders>
          </w:tcPr>
          <w:p w:rsidR="00F43132" w:rsidRDefault="00F43132" w:rsidP="00F43132">
            <w:pPr>
              <w:rPr>
                <w:rFonts w:ascii="Times New Roman" w:hAnsi="Times New Roman" w:cs="Times New Roman"/>
                <w:sz w:val="24"/>
                <w:szCs w:val="24"/>
              </w:rPr>
            </w:pPr>
            <w:r>
              <w:rPr>
                <w:rFonts w:ascii="Times New Roman" w:hAnsi="Times New Roman" w:cs="Times New Roman"/>
                <w:sz w:val="24"/>
                <w:szCs w:val="24"/>
              </w:rPr>
              <w:t>Выбор слишком большого числа показателей для каждой из стратегических целей.</w:t>
            </w:r>
          </w:p>
          <w:p w:rsidR="00F43132" w:rsidRPr="007E4757" w:rsidRDefault="00F43132" w:rsidP="00F43132">
            <w:pPr>
              <w:rPr>
                <w:rFonts w:ascii="Times New Roman" w:hAnsi="Times New Roman" w:cs="Times New Roman"/>
                <w:sz w:val="24"/>
                <w:szCs w:val="24"/>
              </w:rPr>
            </w:pPr>
          </w:p>
        </w:tc>
      </w:tr>
      <w:tr w:rsidR="00DA580A" w:rsidTr="008054E4">
        <w:tc>
          <w:tcPr>
            <w:tcW w:w="9571" w:type="dxa"/>
            <w:gridSpan w:val="3"/>
            <w:tcBorders>
              <w:top w:val="nil"/>
              <w:left w:val="nil"/>
              <w:right w:val="nil"/>
            </w:tcBorders>
            <w:vAlign w:val="center"/>
          </w:tcPr>
          <w:p w:rsidR="00DA580A" w:rsidRDefault="008054E4" w:rsidP="008054E4">
            <w:pPr>
              <w:tabs>
                <w:tab w:val="left" w:pos="4019"/>
              </w:tabs>
              <w:rPr>
                <w:rFonts w:ascii="Times New Roman" w:hAnsi="Times New Roman" w:cs="Times New Roman"/>
                <w:sz w:val="24"/>
                <w:szCs w:val="24"/>
              </w:rPr>
            </w:pPr>
            <w:r w:rsidRPr="008054E4">
              <w:rPr>
                <w:rFonts w:ascii="Times New Roman" w:hAnsi="Times New Roman" w:cs="Times New Roman"/>
                <w:b/>
                <w:sz w:val="24"/>
                <w:szCs w:val="24"/>
              </w:rPr>
              <w:lastRenderedPageBreak/>
              <w:t>Продолжение табл. 2.1</w:t>
            </w:r>
          </w:p>
        </w:tc>
      </w:tr>
      <w:tr w:rsidR="00F43132" w:rsidTr="00DA580A">
        <w:tc>
          <w:tcPr>
            <w:tcW w:w="975" w:type="dxa"/>
            <w:vAlign w:val="center"/>
          </w:tcPr>
          <w:p w:rsidR="00F43132" w:rsidRPr="0044319E" w:rsidRDefault="00F43132" w:rsidP="00B73876">
            <w:pPr>
              <w:rPr>
                <w:rFonts w:ascii="Times New Roman" w:hAnsi="Times New Roman" w:cs="Times New Roman"/>
                <w:sz w:val="24"/>
                <w:szCs w:val="24"/>
              </w:rPr>
            </w:pPr>
            <w:r>
              <w:rPr>
                <w:rFonts w:ascii="Times New Roman" w:hAnsi="Times New Roman" w:cs="Times New Roman"/>
                <w:sz w:val="24"/>
                <w:szCs w:val="24"/>
              </w:rPr>
              <w:t>4 этап</w:t>
            </w:r>
          </w:p>
        </w:tc>
        <w:tc>
          <w:tcPr>
            <w:tcW w:w="4378" w:type="dxa"/>
          </w:tcPr>
          <w:p w:rsidR="00F43132" w:rsidRPr="00B367B0" w:rsidRDefault="00F43132" w:rsidP="00F43132">
            <w:pPr>
              <w:rPr>
                <w:rFonts w:ascii="Times New Roman" w:hAnsi="Times New Roman" w:cs="Times New Roman"/>
                <w:sz w:val="24"/>
                <w:szCs w:val="24"/>
              </w:rPr>
            </w:pPr>
            <w:r>
              <w:rPr>
                <w:rFonts w:ascii="Times New Roman" w:hAnsi="Times New Roman" w:cs="Times New Roman"/>
                <w:sz w:val="24"/>
                <w:szCs w:val="24"/>
              </w:rPr>
              <w:t xml:space="preserve">Установление связи </w:t>
            </w:r>
            <w:r>
              <w:rPr>
                <w:rFonts w:ascii="Times New Roman" w:hAnsi="Times New Roman" w:cs="Times New Roman"/>
                <w:sz w:val="24"/>
                <w:szCs w:val="24"/>
                <w:lang w:val="en-US"/>
              </w:rPr>
              <w:t>KPI</w:t>
            </w:r>
            <w:r w:rsidRPr="00B367B0">
              <w:rPr>
                <w:rFonts w:ascii="Times New Roman" w:hAnsi="Times New Roman" w:cs="Times New Roman"/>
                <w:sz w:val="24"/>
                <w:szCs w:val="24"/>
              </w:rPr>
              <w:t xml:space="preserve"> </w:t>
            </w:r>
            <w:r>
              <w:rPr>
                <w:rFonts w:ascii="Times New Roman" w:hAnsi="Times New Roman" w:cs="Times New Roman"/>
                <w:sz w:val="24"/>
                <w:szCs w:val="24"/>
              </w:rPr>
              <w:t>с бизнес- процессами</w:t>
            </w:r>
          </w:p>
        </w:tc>
        <w:tc>
          <w:tcPr>
            <w:tcW w:w="4218" w:type="dxa"/>
          </w:tcPr>
          <w:p w:rsidR="00F43132" w:rsidRPr="00B23410" w:rsidRDefault="00F43132" w:rsidP="00F43132">
            <w:pPr>
              <w:rPr>
                <w:rFonts w:ascii="Times New Roman" w:hAnsi="Times New Roman" w:cs="Times New Roman"/>
                <w:sz w:val="24"/>
                <w:szCs w:val="24"/>
              </w:rPr>
            </w:pPr>
            <w:r>
              <w:rPr>
                <w:rFonts w:ascii="Times New Roman" w:hAnsi="Times New Roman" w:cs="Times New Roman"/>
                <w:sz w:val="24"/>
                <w:szCs w:val="24"/>
              </w:rPr>
              <w:t xml:space="preserve">Установление завышенных значений </w:t>
            </w:r>
            <w:r>
              <w:rPr>
                <w:rFonts w:ascii="Times New Roman" w:hAnsi="Times New Roman" w:cs="Times New Roman"/>
                <w:sz w:val="24"/>
                <w:szCs w:val="24"/>
                <w:lang w:val="en-US"/>
              </w:rPr>
              <w:t>KPI</w:t>
            </w:r>
            <w:r>
              <w:rPr>
                <w:rFonts w:ascii="Times New Roman" w:hAnsi="Times New Roman" w:cs="Times New Roman"/>
                <w:sz w:val="24"/>
                <w:szCs w:val="24"/>
              </w:rPr>
              <w:t>, вступающих в противоречие с действительно существующими бизнес-процессами.</w:t>
            </w:r>
          </w:p>
        </w:tc>
      </w:tr>
      <w:tr w:rsidR="00F43132" w:rsidTr="00DA580A">
        <w:tc>
          <w:tcPr>
            <w:tcW w:w="975" w:type="dxa"/>
            <w:vAlign w:val="center"/>
          </w:tcPr>
          <w:p w:rsidR="00F43132" w:rsidRPr="0044319E" w:rsidRDefault="00F43132" w:rsidP="00B73876">
            <w:pPr>
              <w:rPr>
                <w:rFonts w:ascii="Times New Roman" w:hAnsi="Times New Roman" w:cs="Times New Roman"/>
                <w:sz w:val="24"/>
                <w:szCs w:val="24"/>
              </w:rPr>
            </w:pPr>
            <w:r>
              <w:rPr>
                <w:rFonts w:ascii="Times New Roman" w:hAnsi="Times New Roman" w:cs="Times New Roman"/>
                <w:sz w:val="24"/>
                <w:szCs w:val="24"/>
              </w:rPr>
              <w:t>5 этап</w:t>
            </w:r>
          </w:p>
        </w:tc>
        <w:tc>
          <w:tcPr>
            <w:tcW w:w="4378" w:type="dxa"/>
          </w:tcPr>
          <w:p w:rsidR="00F43132" w:rsidRPr="007E4757" w:rsidRDefault="00F43132" w:rsidP="00F43132">
            <w:pPr>
              <w:rPr>
                <w:rFonts w:ascii="Times New Roman" w:hAnsi="Times New Roman" w:cs="Times New Roman"/>
                <w:sz w:val="24"/>
                <w:szCs w:val="24"/>
              </w:rPr>
            </w:pPr>
            <w:r>
              <w:rPr>
                <w:rFonts w:ascii="Times New Roman" w:hAnsi="Times New Roman" w:cs="Times New Roman"/>
                <w:sz w:val="24"/>
                <w:szCs w:val="24"/>
              </w:rPr>
              <w:t>Разработка стратегических мероприятий (инициатив, программ, проектов)</w:t>
            </w:r>
          </w:p>
        </w:tc>
        <w:tc>
          <w:tcPr>
            <w:tcW w:w="4218" w:type="dxa"/>
          </w:tcPr>
          <w:p w:rsidR="00F43132" w:rsidRPr="007E4757" w:rsidRDefault="00F43132" w:rsidP="00F43132">
            <w:pPr>
              <w:rPr>
                <w:rFonts w:ascii="Times New Roman" w:hAnsi="Times New Roman" w:cs="Times New Roman"/>
                <w:sz w:val="24"/>
                <w:szCs w:val="24"/>
              </w:rPr>
            </w:pPr>
            <w:r>
              <w:rPr>
                <w:rFonts w:ascii="Times New Roman" w:hAnsi="Times New Roman" w:cs="Times New Roman"/>
                <w:sz w:val="24"/>
                <w:szCs w:val="24"/>
              </w:rPr>
              <w:t>Недооценка/переоценка вклада того или иного мероприятия в реализацию главной цели.</w:t>
            </w:r>
          </w:p>
        </w:tc>
      </w:tr>
    </w:tbl>
    <w:p w:rsidR="00F43132" w:rsidRPr="0065691D" w:rsidRDefault="00F43132" w:rsidP="00F43132">
      <w:pPr>
        <w:pStyle w:val="a7"/>
        <w:spacing w:before="120" w:beforeAutospacing="0"/>
        <w:jc w:val="both"/>
        <w:rPr>
          <w:rFonts w:eastAsiaTheme="minorHAnsi"/>
          <w:i/>
          <w:lang w:eastAsia="en-US"/>
        </w:rPr>
      </w:pPr>
      <w:r w:rsidRPr="0065691D">
        <w:rPr>
          <w:rFonts w:eastAsiaTheme="minorHAnsi"/>
          <w:i/>
          <w:lang w:eastAsia="en-US"/>
        </w:rPr>
        <w:t>Составлено автором на основе:</w:t>
      </w:r>
      <w:r>
        <w:rPr>
          <w:rFonts w:eastAsiaTheme="minorHAnsi"/>
          <w:i/>
          <w:lang w:eastAsia="en-US"/>
        </w:rPr>
        <w:t xml:space="preserve"> </w:t>
      </w:r>
      <w:r w:rsidRPr="000453A1">
        <w:rPr>
          <w:rFonts w:eastAsiaTheme="minorHAnsi"/>
          <w:i/>
          <w:lang w:eastAsia="en-US"/>
        </w:rPr>
        <w:t>Громов А. И. [23];</w:t>
      </w:r>
      <w:r>
        <w:rPr>
          <w:rFonts w:eastAsiaTheme="minorHAnsi"/>
          <w:i/>
          <w:lang w:eastAsia="en-US"/>
        </w:rPr>
        <w:t xml:space="preserve"> Крылов С.И. </w:t>
      </w:r>
      <w:r w:rsidRPr="0065691D">
        <w:rPr>
          <w:rFonts w:eastAsiaTheme="minorHAnsi"/>
          <w:i/>
          <w:lang w:eastAsia="en-US"/>
        </w:rPr>
        <w:t>[16]</w:t>
      </w:r>
      <w:r>
        <w:rPr>
          <w:rFonts w:eastAsiaTheme="minorHAnsi"/>
          <w:i/>
          <w:lang w:eastAsia="en-US"/>
        </w:rPr>
        <w:t>;</w:t>
      </w:r>
      <w:r w:rsidRPr="0065691D">
        <w:rPr>
          <w:rFonts w:eastAsiaTheme="minorHAnsi"/>
          <w:i/>
          <w:lang w:eastAsia="en-US"/>
        </w:rPr>
        <w:t xml:space="preserve"> Методика разработки сбалансированной системы показателей [20];</w:t>
      </w:r>
      <w:r>
        <w:rPr>
          <w:rFonts w:eastAsiaTheme="minorHAnsi"/>
          <w:i/>
          <w:lang w:eastAsia="en-US"/>
        </w:rPr>
        <w:t xml:space="preserve"> </w:t>
      </w:r>
      <w:r w:rsidRPr="0065691D">
        <w:rPr>
          <w:rFonts w:eastAsiaTheme="minorHAnsi"/>
          <w:i/>
          <w:lang w:eastAsia="en-US"/>
        </w:rPr>
        <w:t>Paul R. Niven [31]</w:t>
      </w:r>
      <w:r>
        <w:rPr>
          <w:rFonts w:eastAsiaTheme="minorHAnsi"/>
          <w:i/>
          <w:lang w:eastAsia="en-US"/>
        </w:rPr>
        <w:t>.</w:t>
      </w:r>
    </w:p>
    <w:p w:rsidR="00F43132" w:rsidRDefault="00F43132" w:rsidP="00494E46">
      <w:pPr>
        <w:spacing w:before="120" w:after="0" w:line="360" w:lineRule="auto"/>
        <w:ind w:firstLine="709"/>
        <w:jc w:val="both"/>
        <w:rPr>
          <w:rFonts w:ascii="Times New Roman" w:hAnsi="Times New Roman" w:cs="Times New Roman"/>
          <w:sz w:val="24"/>
          <w:szCs w:val="24"/>
        </w:rPr>
      </w:pPr>
      <w:r w:rsidRPr="000A0EAB">
        <w:rPr>
          <w:rFonts w:ascii="Times New Roman" w:hAnsi="Times New Roman" w:cs="Times New Roman"/>
          <w:sz w:val="24"/>
          <w:szCs w:val="24"/>
        </w:rPr>
        <w:t>Процесс</w:t>
      </w:r>
      <w:r>
        <w:rPr>
          <w:rFonts w:ascii="Times New Roman" w:hAnsi="Times New Roman" w:cs="Times New Roman"/>
          <w:sz w:val="24"/>
          <w:szCs w:val="24"/>
        </w:rPr>
        <w:t xml:space="preserve"> каскадирования, т.е.</w:t>
      </w:r>
      <w:r w:rsidRPr="000A0EAB">
        <w:rPr>
          <w:rFonts w:ascii="Times New Roman" w:hAnsi="Times New Roman" w:cs="Times New Roman"/>
          <w:sz w:val="24"/>
          <w:szCs w:val="24"/>
        </w:rPr>
        <w:t xml:space="preserve"> разработки ССП для отдельных </w:t>
      </w:r>
      <w:r>
        <w:rPr>
          <w:rFonts w:ascii="Times New Roman" w:hAnsi="Times New Roman" w:cs="Times New Roman"/>
          <w:sz w:val="24"/>
          <w:szCs w:val="24"/>
        </w:rPr>
        <w:t xml:space="preserve">структурных подразделений, происходит в </w:t>
      </w:r>
      <w:r w:rsidRPr="00DC4F00">
        <w:rPr>
          <w:rFonts w:ascii="Times New Roman" w:hAnsi="Times New Roman" w:cs="Times New Roman"/>
          <w:sz w:val="24"/>
          <w:szCs w:val="24"/>
        </w:rPr>
        <w:t>опоре</w:t>
      </w:r>
      <w:r>
        <w:rPr>
          <w:rFonts w:ascii="Times New Roman" w:hAnsi="Times New Roman" w:cs="Times New Roman"/>
          <w:sz w:val="24"/>
          <w:szCs w:val="24"/>
        </w:rPr>
        <w:t xml:space="preserve"> на существующую организационную структуру фирмы, наличие разнородных дивизионов, а также иерархических уровней управления. Очевидно, что декомпозиция целей между структурными звеньями упрощает взаимодействие сотрудников, снижая вероятность допущения значительных отклонений от плана. Существует несколько взглядов на выбор метода каскадирования ССП. Ряд из них допускает самостоятельную формулировку стратегии и постановку целей отдельными подразделениями, другие предполагают комбинирование индивидуальных целей подразделения с общекорпоративными. Оптимальным, с управленческой точки зрения, можно считать вариант, при котором ССП для высшего (т.е. ССП общекорпоративного уровня) и среднего звена структуры компании регламентировано разрабатываются под контролем топ-менеджмента компании,</w:t>
      </w:r>
      <w:r w:rsidRPr="00DE1C00">
        <w:rPr>
          <w:rFonts w:ascii="Times New Roman" w:hAnsi="Times New Roman" w:cs="Times New Roman"/>
          <w:sz w:val="24"/>
          <w:szCs w:val="24"/>
        </w:rPr>
        <w:t xml:space="preserve"> </w:t>
      </w:r>
      <w:r>
        <w:rPr>
          <w:rFonts w:ascii="Times New Roman" w:hAnsi="Times New Roman" w:cs="Times New Roman"/>
          <w:sz w:val="24"/>
          <w:szCs w:val="24"/>
        </w:rPr>
        <w:t xml:space="preserve">а нижестоящие звенья иерархической цепочки для себя самостоятельно выбирают метрики и устанавливают </w:t>
      </w:r>
      <w:r>
        <w:rPr>
          <w:rFonts w:ascii="Times New Roman" w:hAnsi="Times New Roman" w:cs="Times New Roman"/>
          <w:sz w:val="24"/>
          <w:szCs w:val="24"/>
          <w:lang w:val="en-US"/>
        </w:rPr>
        <w:t>KPI</w:t>
      </w:r>
      <w:r>
        <w:rPr>
          <w:rFonts w:ascii="Times New Roman" w:hAnsi="Times New Roman" w:cs="Times New Roman"/>
          <w:sz w:val="24"/>
          <w:szCs w:val="24"/>
        </w:rPr>
        <w:t xml:space="preserve"> в рамках стратегических целей компании. Однако в данном случае возникает потребность в дополнительном регулировании согласованности ССП для подразделений одного уровня. </w:t>
      </w:r>
    </w:p>
    <w:p w:rsidR="00F43132" w:rsidRDefault="00F43132" w:rsidP="00F43132">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142015" cy="2741462"/>
            <wp:effectExtent l="19050" t="0" r="1485" b="0"/>
            <wp:docPr id="9" name="Рисунок 1" descr="каскадирование ССП.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скадирование ССП.bmp"/>
                    <pic:cNvPicPr/>
                  </pic:nvPicPr>
                  <pic:blipFill>
                    <a:blip r:embed="rId25" cstate="print"/>
                    <a:srcRect l="5495" t="-7469" r="6106" b="-5976"/>
                    <a:stretch>
                      <a:fillRect/>
                    </a:stretch>
                  </pic:blipFill>
                  <pic:spPr>
                    <a:xfrm>
                      <a:off x="0" y="0"/>
                      <a:ext cx="5188706" cy="2766355"/>
                    </a:xfrm>
                    <a:prstGeom prst="rect">
                      <a:avLst/>
                    </a:prstGeom>
                  </pic:spPr>
                </pic:pic>
              </a:graphicData>
            </a:graphic>
          </wp:inline>
        </w:drawing>
      </w:r>
    </w:p>
    <w:p w:rsidR="00F43132" w:rsidRPr="002567AA" w:rsidRDefault="00F43132" w:rsidP="00F43132">
      <w:pPr>
        <w:jc w:val="center"/>
        <w:rPr>
          <w:rFonts w:ascii="Times New Roman" w:hAnsi="Times New Roman" w:cs="Times New Roman"/>
          <w:b/>
          <w:sz w:val="24"/>
          <w:szCs w:val="24"/>
        </w:rPr>
      </w:pPr>
      <w:r>
        <w:rPr>
          <w:rFonts w:ascii="Times New Roman" w:hAnsi="Times New Roman" w:cs="Times New Roman"/>
          <w:b/>
          <w:sz w:val="24"/>
          <w:szCs w:val="24"/>
        </w:rPr>
        <w:t>Рисунок 2.4 Каскадирование системы сбалансированных показателей (ССП)</w:t>
      </w:r>
    </w:p>
    <w:p w:rsidR="00F43132" w:rsidRDefault="00F43132" w:rsidP="00494E46">
      <w:pPr>
        <w:spacing w:after="6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Опираясь на опыт внедрения ССП различными компаниями, стоит отметить, что на контроль реализации стратегии можно взглянуть под разным углом. С одной стороны, это заключительный этап разработки ССП, который единожды устанавливает соответствие  заданных показателей выбранной стратегии, а также распределение зон ответственности за достижение конкретных показателей.</w:t>
      </w:r>
      <w:r w:rsidRPr="008D1166">
        <w:rPr>
          <w:rFonts w:ascii="Times New Roman" w:hAnsi="Times New Roman" w:cs="Times New Roman"/>
          <w:sz w:val="24"/>
          <w:szCs w:val="24"/>
        </w:rPr>
        <w:t xml:space="preserve"> </w:t>
      </w:r>
      <w:r>
        <w:rPr>
          <w:rFonts w:ascii="Times New Roman" w:hAnsi="Times New Roman" w:cs="Times New Roman"/>
          <w:sz w:val="24"/>
          <w:szCs w:val="24"/>
        </w:rPr>
        <w:t xml:space="preserve">Поскольку практически невозможно детально описать все планируемые стратегические  мероприятия в силу ограниченности информации о будущих событиях, то, с другой стороны, контроль - это процесс, на основе которого руководством фирмы осуществляется корректировка стратегии и, соответственно,  </w:t>
      </w:r>
      <w:r>
        <w:rPr>
          <w:rFonts w:ascii="Times New Roman" w:hAnsi="Times New Roman" w:cs="Times New Roman"/>
          <w:sz w:val="24"/>
          <w:szCs w:val="24"/>
          <w:lang w:val="en-US"/>
        </w:rPr>
        <w:t>KPI</w:t>
      </w:r>
      <w:r>
        <w:rPr>
          <w:rFonts w:ascii="Times New Roman" w:hAnsi="Times New Roman" w:cs="Times New Roman"/>
          <w:sz w:val="24"/>
          <w:szCs w:val="24"/>
        </w:rPr>
        <w:t xml:space="preserve">  исходя из изменений условий деятельности. Помимо план-фактного сопоставления показателей, необходимо учитывать бюджет времени, отведенный для их достижения, и управлять им.</w:t>
      </w:r>
    </w:p>
    <w:p w:rsidR="00F43132" w:rsidRPr="000E6AFB" w:rsidRDefault="00F43132" w:rsidP="000E6AFB">
      <w:pPr>
        <w:jc w:val="center"/>
        <w:rPr>
          <w:rFonts w:ascii="Times New Roman" w:hAnsi="Times New Roman" w:cs="Times New Roman"/>
          <w:b/>
          <w:sz w:val="24"/>
          <w:szCs w:val="24"/>
        </w:rPr>
      </w:pPr>
      <w:r w:rsidRPr="000E6AFB">
        <w:rPr>
          <w:rFonts w:ascii="Times New Roman" w:hAnsi="Times New Roman" w:cs="Times New Roman"/>
          <w:b/>
          <w:sz w:val="24"/>
          <w:szCs w:val="24"/>
        </w:rPr>
        <w:t xml:space="preserve">2.2 Отражение стратегических целей фирмы в сбалансированной системе показателей </w:t>
      </w:r>
    </w:p>
    <w:p w:rsidR="00F43132" w:rsidRPr="00A671D3" w:rsidRDefault="00F43132" w:rsidP="00494E4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Система сбалансированных показателей позволяет формулировать стратегию на языке конкретных величин, которыми являются заданные </w:t>
      </w:r>
      <w:r>
        <w:rPr>
          <w:rFonts w:ascii="Times New Roman" w:hAnsi="Times New Roman" w:cs="Times New Roman"/>
          <w:sz w:val="24"/>
          <w:szCs w:val="24"/>
          <w:lang w:val="en-US"/>
        </w:rPr>
        <w:t>KPI</w:t>
      </w:r>
      <w:r>
        <w:rPr>
          <w:rFonts w:ascii="Times New Roman" w:hAnsi="Times New Roman" w:cs="Times New Roman"/>
          <w:sz w:val="24"/>
          <w:szCs w:val="24"/>
        </w:rPr>
        <w:t xml:space="preserve">. Стоит подчеркнуть, что термин </w:t>
      </w:r>
      <w:r>
        <w:rPr>
          <w:rFonts w:ascii="Times New Roman" w:hAnsi="Times New Roman" w:cs="Times New Roman"/>
          <w:sz w:val="24"/>
          <w:szCs w:val="24"/>
          <w:lang w:val="en-US"/>
        </w:rPr>
        <w:t>KPI</w:t>
      </w:r>
      <w:r>
        <w:rPr>
          <w:rFonts w:ascii="Times New Roman" w:hAnsi="Times New Roman" w:cs="Times New Roman"/>
          <w:sz w:val="24"/>
          <w:szCs w:val="24"/>
        </w:rPr>
        <w:t xml:space="preserve"> здесь используются в широком смысле, т.е. не ограничивается пониманием его только как показателя эффективности, отражающего отношение эффекта к ресурсам, этот эффект обусловившим. </w:t>
      </w:r>
      <w:r>
        <w:rPr>
          <w:rFonts w:ascii="Times New Roman" w:hAnsi="Times New Roman" w:cs="Times New Roman"/>
          <w:sz w:val="24"/>
          <w:szCs w:val="24"/>
          <w:lang w:val="en-US"/>
        </w:rPr>
        <w:t>KPI</w:t>
      </w:r>
      <w:r>
        <w:rPr>
          <w:rFonts w:ascii="Times New Roman" w:hAnsi="Times New Roman" w:cs="Times New Roman"/>
          <w:sz w:val="24"/>
          <w:szCs w:val="24"/>
        </w:rPr>
        <w:t>, в данном случае, - это показатель результативности, определяющий степень достижения целей, который может быть и абсолютным, и относительным, в т.ч. включать в себя группу показателей эффективности. Установление величин начинается с первичного анализа стратегической информации, которая  тщательно прорабатывается по выбранным перспективам. Описание ключевых перспектив, а также ряд необходимых для анализа данных, касающихся как внутренней среды фирмы, так и внешней, представлен в табл. 2.2.</w:t>
      </w:r>
    </w:p>
    <w:p w:rsidR="00F43132" w:rsidRPr="00A671D3" w:rsidRDefault="00F43132" w:rsidP="004432A5">
      <w:pPr>
        <w:spacing w:line="240" w:lineRule="auto"/>
        <w:jc w:val="both"/>
        <w:rPr>
          <w:rFonts w:ascii="Times New Roman" w:hAnsi="Times New Roman" w:cs="Times New Roman"/>
          <w:b/>
          <w:sz w:val="24"/>
          <w:szCs w:val="24"/>
        </w:rPr>
      </w:pPr>
      <w:r>
        <w:rPr>
          <w:rFonts w:ascii="Times New Roman" w:hAnsi="Times New Roman" w:cs="Times New Roman"/>
          <w:b/>
          <w:sz w:val="24"/>
          <w:szCs w:val="24"/>
        </w:rPr>
        <w:t>Таблица 2</w:t>
      </w:r>
      <w:r w:rsidRPr="00D07A8A">
        <w:rPr>
          <w:rFonts w:ascii="Times New Roman" w:hAnsi="Times New Roman" w:cs="Times New Roman"/>
          <w:b/>
          <w:sz w:val="24"/>
          <w:szCs w:val="24"/>
        </w:rPr>
        <w:t>.</w:t>
      </w:r>
      <w:r>
        <w:rPr>
          <w:rFonts w:ascii="Times New Roman" w:hAnsi="Times New Roman" w:cs="Times New Roman"/>
          <w:b/>
          <w:sz w:val="24"/>
          <w:szCs w:val="24"/>
        </w:rPr>
        <w:t xml:space="preserve">2 Информационная составляющая первичного анализа ключевых перспектив, проводимого в процессе установления </w:t>
      </w:r>
      <w:r>
        <w:rPr>
          <w:rFonts w:ascii="Times New Roman" w:hAnsi="Times New Roman" w:cs="Times New Roman"/>
          <w:b/>
          <w:sz w:val="24"/>
          <w:szCs w:val="24"/>
          <w:lang w:val="en-US"/>
        </w:rPr>
        <w:t>KPI</w:t>
      </w:r>
      <w:r>
        <w:rPr>
          <w:rFonts w:ascii="Times New Roman" w:hAnsi="Times New Roman" w:cs="Times New Roman"/>
          <w:b/>
          <w:sz w:val="24"/>
          <w:szCs w:val="24"/>
        </w:rPr>
        <w:t>.</w:t>
      </w:r>
    </w:p>
    <w:tbl>
      <w:tblPr>
        <w:tblStyle w:val="a9"/>
        <w:tblW w:w="0" w:type="auto"/>
        <w:tblLook w:val="04A0"/>
      </w:tblPr>
      <w:tblGrid>
        <w:gridCol w:w="2518"/>
        <w:gridCol w:w="3827"/>
        <w:gridCol w:w="3509"/>
      </w:tblGrid>
      <w:tr w:rsidR="00F43132" w:rsidTr="00F43132">
        <w:tc>
          <w:tcPr>
            <w:tcW w:w="2518" w:type="dxa"/>
          </w:tcPr>
          <w:p w:rsidR="00F43132" w:rsidRPr="00523888" w:rsidRDefault="00F43132" w:rsidP="00F43132">
            <w:pPr>
              <w:jc w:val="center"/>
              <w:rPr>
                <w:rFonts w:ascii="Times New Roman" w:hAnsi="Times New Roman" w:cs="Times New Roman"/>
                <w:b/>
                <w:sz w:val="24"/>
                <w:szCs w:val="24"/>
              </w:rPr>
            </w:pPr>
            <w:r>
              <w:rPr>
                <w:rFonts w:ascii="Times New Roman" w:hAnsi="Times New Roman" w:cs="Times New Roman"/>
                <w:b/>
                <w:sz w:val="24"/>
                <w:szCs w:val="24"/>
              </w:rPr>
              <w:t>П</w:t>
            </w:r>
            <w:r w:rsidRPr="00523888">
              <w:rPr>
                <w:rFonts w:ascii="Times New Roman" w:hAnsi="Times New Roman" w:cs="Times New Roman"/>
                <w:b/>
                <w:sz w:val="24"/>
                <w:szCs w:val="24"/>
              </w:rPr>
              <w:t>ерспективы</w:t>
            </w:r>
          </w:p>
        </w:tc>
        <w:tc>
          <w:tcPr>
            <w:tcW w:w="3827" w:type="dxa"/>
          </w:tcPr>
          <w:p w:rsidR="00F43132" w:rsidRPr="00523888" w:rsidRDefault="00F43132" w:rsidP="00F43132">
            <w:pPr>
              <w:jc w:val="center"/>
              <w:rPr>
                <w:rFonts w:ascii="Times New Roman" w:hAnsi="Times New Roman" w:cs="Times New Roman"/>
                <w:b/>
                <w:sz w:val="24"/>
                <w:szCs w:val="24"/>
              </w:rPr>
            </w:pPr>
            <w:r w:rsidRPr="00523888">
              <w:rPr>
                <w:rFonts w:ascii="Times New Roman" w:hAnsi="Times New Roman" w:cs="Times New Roman"/>
                <w:b/>
                <w:sz w:val="24"/>
                <w:szCs w:val="24"/>
              </w:rPr>
              <w:t>Информация внутренней среды</w:t>
            </w:r>
          </w:p>
        </w:tc>
        <w:tc>
          <w:tcPr>
            <w:tcW w:w="3509" w:type="dxa"/>
          </w:tcPr>
          <w:p w:rsidR="00F43132" w:rsidRPr="00523888" w:rsidRDefault="00F43132" w:rsidP="00F43132">
            <w:pPr>
              <w:jc w:val="center"/>
              <w:rPr>
                <w:rFonts w:ascii="Times New Roman" w:hAnsi="Times New Roman" w:cs="Times New Roman"/>
                <w:b/>
                <w:sz w:val="24"/>
                <w:szCs w:val="24"/>
              </w:rPr>
            </w:pPr>
            <w:r w:rsidRPr="00523888">
              <w:rPr>
                <w:rFonts w:ascii="Times New Roman" w:hAnsi="Times New Roman" w:cs="Times New Roman"/>
                <w:b/>
                <w:sz w:val="24"/>
                <w:szCs w:val="24"/>
              </w:rPr>
              <w:t>Информация внешней среды</w:t>
            </w:r>
          </w:p>
        </w:tc>
      </w:tr>
      <w:tr w:rsidR="00F43132" w:rsidTr="00B73876">
        <w:tc>
          <w:tcPr>
            <w:tcW w:w="2518" w:type="dxa"/>
            <w:vAlign w:val="center"/>
          </w:tcPr>
          <w:p w:rsidR="00F43132" w:rsidRDefault="00F43132" w:rsidP="00B73876">
            <w:pPr>
              <w:spacing w:line="360" w:lineRule="auto"/>
              <w:rPr>
                <w:rFonts w:ascii="Times New Roman" w:hAnsi="Times New Roman" w:cs="Times New Roman"/>
                <w:sz w:val="24"/>
                <w:szCs w:val="24"/>
              </w:rPr>
            </w:pPr>
            <w:r>
              <w:rPr>
                <w:rFonts w:ascii="Times New Roman" w:hAnsi="Times New Roman" w:cs="Times New Roman"/>
                <w:sz w:val="24"/>
                <w:szCs w:val="24"/>
              </w:rPr>
              <w:t>Финансы</w:t>
            </w:r>
          </w:p>
        </w:tc>
        <w:tc>
          <w:tcPr>
            <w:tcW w:w="3827" w:type="dxa"/>
          </w:tcPr>
          <w:p w:rsidR="00F43132" w:rsidRPr="00AD2500" w:rsidRDefault="00F43132" w:rsidP="00057703">
            <w:pPr>
              <w:pStyle w:val="a8"/>
              <w:numPr>
                <w:ilvl w:val="0"/>
                <w:numId w:val="10"/>
              </w:numPr>
              <w:ind w:left="176" w:hanging="219"/>
              <w:rPr>
                <w:rFonts w:ascii="Times New Roman" w:hAnsi="Times New Roman" w:cs="Times New Roman"/>
                <w:i/>
                <w:sz w:val="20"/>
                <w:szCs w:val="20"/>
              </w:rPr>
            </w:pPr>
            <w:r w:rsidRPr="00AD2500">
              <w:rPr>
                <w:rFonts w:ascii="Times New Roman" w:hAnsi="Times New Roman" w:cs="Times New Roman"/>
                <w:i/>
                <w:sz w:val="20"/>
                <w:szCs w:val="20"/>
              </w:rPr>
              <w:t>«Данные о существующем размере оборота и рентабельности по направлениям деятельности»</w:t>
            </w:r>
            <w:r>
              <w:rPr>
                <w:rStyle w:val="ac"/>
                <w:rFonts w:ascii="Times New Roman" w:hAnsi="Times New Roman" w:cs="Times New Roman"/>
                <w:i/>
                <w:sz w:val="20"/>
                <w:szCs w:val="20"/>
              </w:rPr>
              <w:footnoteReference w:id="23"/>
            </w:r>
          </w:p>
          <w:p w:rsidR="00F43132" w:rsidRPr="00AA3F4F" w:rsidRDefault="00F43132" w:rsidP="00057703">
            <w:pPr>
              <w:pStyle w:val="a8"/>
              <w:numPr>
                <w:ilvl w:val="0"/>
                <w:numId w:val="10"/>
              </w:numPr>
              <w:ind w:left="176" w:hanging="219"/>
              <w:jc w:val="both"/>
              <w:rPr>
                <w:rFonts w:ascii="Times New Roman" w:hAnsi="Times New Roman" w:cs="Times New Roman"/>
                <w:sz w:val="20"/>
                <w:szCs w:val="20"/>
              </w:rPr>
            </w:pPr>
            <w:r w:rsidRPr="00AD2500">
              <w:rPr>
                <w:rFonts w:ascii="Times New Roman" w:hAnsi="Times New Roman" w:cs="Times New Roman"/>
                <w:sz w:val="20"/>
                <w:szCs w:val="20"/>
              </w:rPr>
              <w:t>Структура затрат</w:t>
            </w:r>
          </w:p>
        </w:tc>
        <w:tc>
          <w:tcPr>
            <w:tcW w:w="3509" w:type="dxa"/>
          </w:tcPr>
          <w:p w:rsidR="00F43132" w:rsidRPr="003529E7" w:rsidRDefault="00F43132" w:rsidP="00057703">
            <w:pPr>
              <w:pStyle w:val="a8"/>
              <w:numPr>
                <w:ilvl w:val="0"/>
                <w:numId w:val="14"/>
              </w:numPr>
              <w:ind w:left="176" w:hanging="218"/>
              <w:jc w:val="both"/>
              <w:rPr>
                <w:rFonts w:ascii="Times New Roman" w:hAnsi="Times New Roman" w:cs="Times New Roman"/>
                <w:sz w:val="20"/>
                <w:szCs w:val="20"/>
              </w:rPr>
            </w:pPr>
            <w:r w:rsidRPr="003529E7">
              <w:rPr>
                <w:rFonts w:ascii="Times New Roman" w:hAnsi="Times New Roman" w:cs="Times New Roman"/>
                <w:sz w:val="20"/>
                <w:szCs w:val="20"/>
              </w:rPr>
              <w:t>Текущий и прогнозируемый темп инфляции</w:t>
            </w:r>
          </w:p>
          <w:p w:rsidR="00F43132" w:rsidRPr="003529E7" w:rsidRDefault="00F43132" w:rsidP="00057703">
            <w:pPr>
              <w:pStyle w:val="a8"/>
              <w:numPr>
                <w:ilvl w:val="0"/>
                <w:numId w:val="14"/>
              </w:numPr>
              <w:ind w:left="176" w:hanging="218"/>
              <w:jc w:val="both"/>
              <w:rPr>
                <w:rFonts w:ascii="Times New Roman" w:hAnsi="Times New Roman" w:cs="Times New Roman"/>
                <w:sz w:val="20"/>
                <w:szCs w:val="20"/>
              </w:rPr>
            </w:pPr>
            <w:r w:rsidRPr="003529E7">
              <w:rPr>
                <w:rFonts w:ascii="Times New Roman" w:hAnsi="Times New Roman" w:cs="Times New Roman"/>
                <w:sz w:val="20"/>
                <w:szCs w:val="20"/>
              </w:rPr>
              <w:t>Колебания курсов валют</w:t>
            </w:r>
          </w:p>
          <w:p w:rsidR="00F43132" w:rsidRPr="003529E7" w:rsidRDefault="00F43132" w:rsidP="00057703">
            <w:pPr>
              <w:pStyle w:val="a8"/>
              <w:numPr>
                <w:ilvl w:val="0"/>
                <w:numId w:val="14"/>
              </w:numPr>
              <w:ind w:left="176" w:hanging="218"/>
              <w:rPr>
                <w:rFonts w:ascii="Times New Roman" w:hAnsi="Times New Roman" w:cs="Times New Roman"/>
                <w:sz w:val="20"/>
                <w:szCs w:val="20"/>
              </w:rPr>
            </w:pPr>
            <w:r>
              <w:rPr>
                <w:rFonts w:ascii="Times New Roman" w:hAnsi="Times New Roman" w:cs="Times New Roman"/>
                <w:sz w:val="20"/>
                <w:szCs w:val="20"/>
              </w:rPr>
              <w:t>Значения отраслевых показателей эффективности деятельности компаний</w:t>
            </w:r>
          </w:p>
        </w:tc>
      </w:tr>
      <w:tr w:rsidR="00F43132" w:rsidTr="00B73876">
        <w:tc>
          <w:tcPr>
            <w:tcW w:w="2518" w:type="dxa"/>
            <w:vAlign w:val="center"/>
          </w:tcPr>
          <w:p w:rsidR="00F43132" w:rsidRDefault="00F43132" w:rsidP="00B73876">
            <w:pPr>
              <w:spacing w:line="360" w:lineRule="auto"/>
              <w:rPr>
                <w:rFonts w:ascii="Times New Roman" w:hAnsi="Times New Roman" w:cs="Times New Roman"/>
                <w:sz w:val="24"/>
                <w:szCs w:val="24"/>
              </w:rPr>
            </w:pPr>
            <w:r>
              <w:rPr>
                <w:rFonts w:ascii="Times New Roman" w:hAnsi="Times New Roman" w:cs="Times New Roman"/>
                <w:sz w:val="24"/>
                <w:szCs w:val="24"/>
              </w:rPr>
              <w:t>Клиенты</w:t>
            </w:r>
          </w:p>
        </w:tc>
        <w:tc>
          <w:tcPr>
            <w:tcW w:w="3827" w:type="dxa"/>
          </w:tcPr>
          <w:p w:rsidR="00F43132" w:rsidRPr="0027346B" w:rsidRDefault="00F43132" w:rsidP="00057703">
            <w:pPr>
              <w:pStyle w:val="a8"/>
              <w:numPr>
                <w:ilvl w:val="0"/>
                <w:numId w:val="12"/>
              </w:numPr>
              <w:ind w:left="176" w:hanging="219"/>
              <w:rPr>
                <w:rFonts w:ascii="Times New Roman" w:hAnsi="Times New Roman" w:cs="Times New Roman"/>
                <w:sz w:val="20"/>
                <w:szCs w:val="20"/>
              </w:rPr>
            </w:pPr>
            <w:r>
              <w:rPr>
                <w:rFonts w:ascii="Times New Roman" w:hAnsi="Times New Roman" w:cs="Times New Roman"/>
                <w:sz w:val="20"/>
                <w:szCs w:val="20"/>
              </w:rPr>
              <w:t>Суммарный о</w:t>
            </w:r>
            <w:r w:rsidRPr="0027346B">
              <w:rPr>
                <w:rFonts w:ascii="Times New Roman" w:hAnsi="Times New Roman" w:cs="Times New Roman"/>
                <w:sz w:val="20"/>
                <w:szCs w:val="20"/>
              </w:rPr>
              <w:t>бъем продаж</w:t>
            </w:r>
          </w:p>
          <w:p w:rsidR="00F43132" w:rsidRDefault="00F43132" w:rsidP="00057703">
            <w:pPr>
              <w:pStyle w:val="a8"/>
              <w:numPr>
                <w:ilvl w:val="0"/>
                <w:numId w:val="11"/>
              </w:numPr>
              <w:ind w:left="176" w:hanging="219"/>
              <w:rPr>
                <w:rFonts w:ascii="Times New Roman" w:hAnsi="Times New Roman" w:cs="Times New Roman"/>
                <w:sz w:val="20"/>
                <w:szCs w:val="20"/>
              </w:rPr>
            </w:pPr>
            <w:r w:rsidRPr="0027346B">
              <w:rPr>
                <w:rFonts w:ascii="Times New Roman" w:hAnsi="Times New Roman" w:cs="Times New Roman"/>
                <w:sz w:val="20"/>
                <w:szCs w:val="20"/>
              </w:rPr>
              <w:t>Информация о ключевых потребительских сегментах компании</w:t>
            </w:r>
          </w:p>
          <w:p w:rsidR="00F43132" w:rsidRPr="0027346B" w:rsidRDefault="00F43132" w:rsidP="00F43132">
            <w:pPr>
              <w:pStyle w:val="a8"/>
              <w:ind w:left="176" w:hanging="219"/>
              <w:rPr>
                <w:rFonts w:ascii="Times New Roman" w:hAnsi="Times New Roman" w:cs="Times New Roman"/>
                <w:sz w:val="20"/>
                <w:szCs w:val="20"/>
              </w:rPr>
            </w:pPr>
          </w:p>
        </w:tc>
        <w:tc>
          <w:tcPr>
            <w:tcW w:w="3509" w:type="dxa"/>
          </w:tcPr>
          <w:p w:rsidR="00F43132" w:rsidRDefault="00F43132" w:rsidP="00057703">
            <w:pPr>
              <w:pStyle w:val="a8"/>
              <w:numPr>
                <w:ilvl w:val="0"/>
                <w:numId w:val="9"/>
              </w:numPr>
              <w:ind w:left="176" w:hanging="218"/>
              <w:jc w:val="both"/>
              <w:rPr>
                <w:rFonts w:ascii="Times New Roman" w:hAnsi="Times New Roman" w:cs="Times New Roman"/>
                <w:sz w:val="20"/>
                <w:szCs w:val="20"/>
              </w:rPr>
            </w:pPr>
            <w:r>
              <w:rPr>
                <w:rFonts w:ascii="Times New Roman" w:hAnsi="Times New Roman" w:cs="Times New Roman"/>
                <w:sz w:val="20"/>
                <w:szCs w:val="20"/>
              </w:rPr>
              <w:t>Основные конкуренты</w:t>
            </w:r>
          </w:p>
          <w:p w:rsidR="00F43132" w:rsidRPr="00AD2500" w:rsidRDefault="00F43132" w:rsidP="00057703">
            <w:pPr>
              <w:pStyle w:val="a8"/>
              <w:numPr>
                <w:ilvl w:val="0"/>
                <w:numId w:val="9"/>
              </w:numPr>
              <w:ind w:left="176" w:hanging="218"/>
              <w:jc w:val="both"/>
              <w:rPr>
                <w:rFonts w:ascii="Times New Roman" w:hAnsi="Times New Roman" w:cs="Times New Roman"/>
                <w:sz w:val="20"/>
                <w:szCs w:val="20"/>
              </w:rPr>
            </w:pPr>
            <w:r w:rsidRPr="00AD2500">
              <w:rPr>
                <w:rFonts w:ascii="Times New Roman" w:hAnsi="Times New Roman" w:cs="Times New Roman"/>
                <w:sz w:val="20"/>
                <w:szCs w:val="20"/>
              </w:rPr>
              <w:t>Потенциальный объем рынка</w:t>
            </w:r>
          </w:p>
          <w:p w:rsidR="00F43132" w:rsidRPr="00C40B80" w:rsidRDefault="00F43132" w:rsidP="00C40B80">
            <w:pPr>
              <w:pStyle w:val="a8"/>
              <w:numPr>
                <w:ilvl w:val="0"/>
                <w:numId w:val="9"/>
              </w:numPr>
              <w:ind w:left="176" w:hanging="218"/>
              <w:jc w:val="both"/>
              <w:rPr>
                <w:rFonts w:ascii="Times New Roman" w:hAnsi="Times New Roman" w:cs="Times New Roman"/>
                <w:sz w:val="20"/>
                <w:szCs w:val="20"/>
              </w:rPr>
            </w:pPr>
            <w:r w:rsidRPr="00AD2500">
              <w:rPr>
                <w:rFonts w:ascii="Times New Roman" w:hAnsi="Times New Roman" w:cs="Times New Roman"/>
                <w:sz w:val="20"/>
                <w:szCs w:val="20"/>
              </w:rPr>
              <w:t>Ключевые сегменты рынка</w:t>
            </w:r>
          </w:p>
        </w:tc>
      </w:tr>
    </w:tbl>
    <w:p w:rsidR="00C40B80" w:rsidRDefault="00C40B80">
      <w:r w:rsidRPr="002A01F2">
        <w:rPr>
          <w:rFonts w:ascii="Times New Roman" w:hAnsi="Times New Roman" w:cs="Times New Roman"/>
          <w:b/>
          <w:sz w:val="24"/>
          <w:szCs w:val="24"/>
        </w:rPr>
        <w:lastRenderedPageBreak/>
        <w:t>Продолжение табл. 2.2</w:t>
      </w:r>
    </w:p>
    <w:tbl>
      <w:tblPr>
        <w:tblStyle w:val="a9"/>
        <w:tblW w:w="0" w:type="auto"/>
        <w:tblLook w:val="04A0"/>
      </w:tblPr>
      <w:tblGrid>
        <w:gridCol w:w="2518"/>
        <w:gridCol w:w="3827"/>
        <w:gridCol w:w="3509"/>
      </w:tblGrid>
      <w:tr w:rsidR="00C40B80" w:rsidTr="00B73876">
        <w:tc>
          <w:tcPr>
            <w:tcW w:w="2518" w:type="dxa"/>
            <w:vAlign w:val="center"/>
          </w:tcPr>
          <w:p w:rsidR="00C40B80" w:rsidRDefault="00C40B80" w:rsidP="00B73876">
            <w:pPr>
              <w:spacing w:line="360" w:lineRule="auto"/>
              <w:rPr>
                <w:rFonts w:ascii="Times New Roman" w:hAnsi="Times New Roman" w:cs="Times New Roman"/>
                <w:sz w:val="24"/>
                <w:szCs w:val="24"/>
              </w:rPr>
            </w:pPr>
          </w:p>
        </w:tc>
        <w:tc>
          <w:tcPr>
            <w:tcW w:w="3827" w:type="dxa"/>
          </w:tcPr>
          <w:p w:rsidR="00C40B80" w:rsidRDefault="00C40B80" w:rsidP="00C40B80">
            <w:pPr>
              <w:pStyle w:val="a8"/>
              <w:ind w:left="176"/>
              <w:rPr>
                <w:rFonts w:ascii="Times New Roman" w:hAnsi="Times New Roman" w:cs="Times New Roman"/>
                <w:sz w:val="20"/>
                <w:szCs w:val="20"/>
              </w:rPr>
            </w:pPr>
          </w:p>
        </w:tc>
        <w:tc>
          <w:tcPr>
            <w:tcW w:w="3509" w:type="dxa"/>
          </w:tcPr>
          <w:p w:rsidR="00C40B80" w:rsidRDefault="00C40B80" w:rsidP="00C40B80">
            <w:pPr>
              <w:pStyle w:val="a8"/>
              <w:numPr>
                <w:ilvl w:val="0"/>
                <w:numId w:val="9"/>
              </w:numPr>
              <w:ind w:left="176" w:hanging="218"/>
              <w:rPr>
                <w:rFonts w:ascii="Times New Roman" w:hAnsi="Times New Roman" w:cs="Times New Roman"/>
                <w:sz w:val="20"/>
                <w:szCs w:val="20"/>
              </w:rPr>
            </w:pPr>
            <w:r>
              <w:rPr>
                <w:rFonts w:ascii="Times New Roman" w:hAnsi="Times New Roman" w:cs="Times New Roman"/>
                <w:sz w:val="20"/>
                <w:szCs w:val="20"/>
              </w:rPr>
              <w:t>Чувствительность рынка</w:t>
            </w:r>
          </w:p>
          <w:p w:rsidR="00C40B80" w:rsidRDefault="00C40B80" w:rsidP="00C40B80">
            <w:pPr>
              <w:pStyle w:val="a8"/>
              <w:numPr>
                <w:ilvl w:val="0"/>
                <w:numId w:val="9"/>
              </w:numPr>
              <w:ind w:left="176" w:hanging="218"/>
              <w:jc w:val="both"/>
              <w:rPr>
                <w:rFonts w:ascii="Times New Roman" w:hAnsi="Times New Roman" w:cs="Times New Roman"/>
                <w:sz w:val="20"/>
                <w:szCs w:val="20"/>
              </w:rPr>
            </w:pPr>
            <w:r>
              <w:rPr>
                <w:rFonts w:ascii="Times New Roman" w:hAnsi="Times New Roman" w:cs="Times New Roman"/>
                <w:sz w:val="20"/>
                <w:szCs w:val="20"/>
              </w:rPr>
              <w:t>Информация о конкурентных преимуществах компании с точки зрения потребителя</w:t>
            </w:r>
          </w:p>
        </w:tc>
      </w:tr>
      <w:tr w:rsidR="00F43132" w:rsidTr="00B73876">
        <w:tc>
          <w:tcPr>
            <w:tcW w:w="2518" w:type="dxa"/>
            <w:vAlign w:val="center"/>
          </w:tcPr>
          <w:p w:rsidR="00F43132" w:rsidRDefault="00F43132" w:rsidP="00B73876">
            <w:pPr>
              <w:spacing w:line="360" w:lineRule="auto"/>
              <w:rPr>
                <w:rFonts w:ascii="Times New Roman" w:hAnsi="Times New Roman" w:cs="Times New Roman"/>
                <w:sz w:val="24"/>
                <w:szCs w:val="24"/>
              </w:rPr>
            </w:pPr>
            <w:r>
              <w:rPr>
                <w:rFonts w:ascii="Times New Roman" w:hAnsi="Times New Roman" w:cs="Times New Roman"/>
                <w:sz w:val="24"/>
                <w:szCs w:val="24"/>
              </w:rPr>
              <w:t>Бизнес-процессы</w:t>
            </w:r>
          </w:p>
        </w:tc>
        <w:tc>
          <w:tcPr>
            <w:tcW w:w="3827" w:type="dxa"/>
          </w:tcPr>
          <w:p w:rsidR="00F43132" w:rsidRPr="0027346B" w:rsidRDefault="00F43132" w:rsidP="00057703">
            <w:pPr>
              <w:pStyle w:val="a8"/>
              <w:numPr>
                <w:ilvl w:val="0"/>
                <w:numId w:val="9"/>
              </w:numPr>
              <w:ind w:left="176" w:hanging="219"/>
              <w:jc w:val="both"/>
              <w:rPr>
                <w:rFonts w:ascii="Times New Roman" w:hAnsi="Times New Roman" w:cs="Times New Roman"/>
                <w:sz w:val="20"/>
                <w:szCs w:val="20"/>
              </w:rPr>
            </w:pPr>
            <w:r w:rsidRPr="0027346B">
              <w:rPr>
                <w:rFonts w:ascii="Times New Roman" w:hAnsi="Times New Roman" w:cs="Times New Roman"/>
                <w:sz w:val="20"/>
                <w:szCs w:val="20"/>
              </w:rPr>
              <w:t xml:space="preserve">Производственные мощности </w:t>
            </w:r>
          </w:p>
          <w:p w:rsidR="00F43132" w:rsidRDefault="00F43132" w:rsidP="00057703">
            <w:pPr>
              <w:pStyle w:val="a8"/>
              <w:numPr>
                <w:ilvl w:val="0"/>
                <w:numId w:val="9"/>
              </w:numPr>
              <w:ind w:left="176" w:hanging="219"/>
              <w:jc w:val="both"/>
              <w:rPr>
                <w:rFonts w:ascii="Times New Roman" w:hAnsi="Times New Roman" w:cs="Times New Roman"/>
                <w:sz w:val="20"/>
                <w:szCs w:val="20"/>
              </w:rPr>
            </w:pPr>
            <w:r w:rsidRPr="0027346B">
              <w:rPr>
                <w:rFonts w:ascii="Times New Roman" w:hAnsi="Times New Roman" w:cs="Times New Roman"/>
                <w:sz w:val="20"/>
                <w:szCs w:val="20"/>
              </w:rPr>
              <w:t>Уровень необходимого прироста производственных мощностей</w:t>
            </w:r>
          </w:p>
          <w:p w:rsidR="00F43132" w:rsidRDefault="00F43132" w:rsidP="00057703">
            <w:pPr>
              <w:pStyle w:val="a8"/>
              <w:numPr>
                <w:ilvl w:val="0"/>
                <w:numId w:val="9"/>
              </w:numPr>
              <w:ind w:left="176" w:hanging="219"/>
              <w:rPr>
                <w:rFonts w:ascii="Times New Roman" w:hAnsi="Times New Roman" w:cs="Times New Roman"/>
                <w:sz w:val="20"/>
                <w:szCs w:val="20"/>
              </w:rPr>
            </w:pPr>
            <w:r>
              <w:rPr>
                <w:rFonts w:ascii="Times New Roman" w:hAnsi="Times New Roman" w:cs="Times New Roman"/>
                <w:sz w:val="20"/>
                <w:szCs w:val="20"/>
              </w:rPr>
              <w:t>Уровень инновационности компании</w:t>
            </w:r>
          </w:p>
          <w:p w:rsidR="00F43132" w:rsidRDefault="00F43132" w:rsidP="00057703">
            <w:pPr>
              <w:pStyle w:val="a8"/>
              <w:numPr>
                <w:ilvl w:val="0"/>
                <w:numId w:val="9"/>
              </w:numPr>
              <w:ind w:left="176" w:hanging="219"/>
              <w:rPr>
                <w:rFonts w:ascii="Times New Roman" w:hAnsi="Times New Roman" w:cs="Times New Roman"/>
                <w:sz w:val="20"/>
                <w:szCs w:val="20"/>
              </w:rPr>
            </w:pPr>
            <w:r>
              <w:rPr>
                <w:rFonts w:ascii="Times New Roman" w:hAnsi="Times New Roman" w:cs="Times New Roman"/>
                <w:sz w:val="20"/>
                <w:szCs w:val="20"/>
              </w:rPr>
              <w:t>Логистическая политика</w:t>
            </w:r>
          </w:p>
          <w:p w:rsidR="00F43132" w:rsidRPr="0027346B" w:rsidRDefault="00F43132" w:rsidP="00057703">
            <w:pPr>
              <w:pStyle w:val="a8"/>
              <w:numPr>
                <w:ilvl w:val="0"/>
                <w:numId w:val="9"/>
              </w:numPr>
              <w:ind w:left="176" w:hanging="219"/>
              <w:rPr>
                <w:rFonts w:ascii="Times New Roman" w:hAnsi="Times New Roman" w:cs="Times New Roman"/>
                <w:sz w:val="20"/>
                <w:szCs w:val="20"/>
              </w:rPr>
            </w:pPr>
            <w:r>
              <w:rPr>
                <w:rFonts w:ascii="Times New Roman" w:hAnsi="Times New Roman" w:cs="Times New Roman"/>
                <w:sz w:val="20"/>
                <w:szCs w:val="20"/>
              </w:rPr>
              <w:t>Складская политика</w:t>
            </w:r>
          </w:p>
        </w:tc>
        <w:tc>
          <w:tcPr>
            <w:tcW w:w="3509" w:type="dxa"/>
          </w:tcPr>
          <w:p w:rsidR="00F43132" w:rsidRPr="00397A02" w:rsidRDefault="00F43132" w:rsidP="00057703">
            <w:pPr>
              <w:pStyle w:val="a8"/>
              <w:numPr>
                <w:ilvl w:val="0"/>
                <w:numId w:val="15"/>
              </w:numPr>
              <w:ind w:left="176" w:hanging="218"/>
              <w:rPr>
                <w:rFonts w:ascii="Times New Roman" w:hAnsi="Times New Roman" w:cs="Times New Roman"/>
                <w:sz w:val="20"/>
                <w:szCs w:val="20"/>
              </w:rPr>
            </w:pPr>
            <w:r w:rsidRPr="00397A02">
              <w:rPr>
                <w:rFonts w:ascii="Times New Roman" w:hAnsi="Times New Roman" w:cs="Times New Roman"/>
                <w:sz w:val="20"/>
                <w:szCs w:val="20"/>
              </w:rPr>
              <w:t>Современный уровень  развития технологий</w:t>
            </w:r>
          </w:p>
          <w:p w:rsidR="00F43132" w:rsidRPr="00397A02" w:rsidRDefault="00F43132" w:rsidP="00057703">
            <w:pPr>
              <w:pStyle w:val="a8"/>
              <w:numPr>
                <w:ilvl w:val="0"/>
                <w:numId w:val="15"/>
              </w:numPr>
              <w:ind w:left="176" w:hanging="218"/>
              <w:rPr>
                <w:rFonts w:ascii="Times New Roman" w:hAnsi="Times New Roman" w:cs="Times New Roman"/>
                <w:sz w:val="20"/>
                <w:szCs w:val="20"/>
              </w:rPr>
            </w:pPr>
            <w:r w:rsidRPr="00397A02">
              <w:rPr>
                <w:rFonts w:ascii="Times New Roman" w:hAnsi="Times New Roman" w:cs="Times New Roman"/>
                <w:sz w:val="20"/>
                <w:szCs w:val="20"/>
              </w:rPr>
              <w:t>Информация, полученная с применением бенч-маркинга бизнес-процессов конкурентов</w:t>
            </w:r>
          </w:p>
        </w:tc>
      </w:tr>
      <w:tr w:rsidR="00F43132" w:rsidTr="00B73876">
        <w:tc>
          <w:tcPr>
            <w:tcW w:w="2518" w:type="dxa"/>
            <w:vAlign w:val="center"/>
          </w:tcPr>
          <w:p w:rsidR="00F43132" w:rsidRDefault="00F43132" w:rsidP="00B73876">
            <w:pPr>
              <w:spacing w:line="360" w:lineRule="auto"/>
              <w:rPr>
                <w:rFonts w:ascii="Times New Roman" w:hAnsi="Times New Roman" w:cs="Times New Roman"/>
                <w:sz w:val="24"/>
                <w:szCs w:val="24"/>
              </w:rPr>
            </w:pPr>
            <w:r>
              <w:rPr>
                <w:rFonts w:ascii="Times New Roman" w:hAnsi="Times New Roman" w:cs="Times New Roman"/>
                <w:sz w:val="24"/>
                <w:szCs w:val="24"/>
              </w:rPr>
              <w:t>Обучение и развитие</w:t>
            </w:r>
          </w:p>
        </w:tc>
        <w:tc>
          <w:tcPr>
            <w:tcW w:w="3827" w:type="dxa"/>
          </w:tcPr>
          <w:p w:rsidR="00F43132" w:rsidRPr="00DA3EA6" w:rsidRDefault="00F43132" w:rsidP="00057703">
            <w:pPr>
              <w:pStyle w:val="a8"/>
              <w:numPr>
                <w:ilvl w:val="0"/>
                <w:numId w:val="13"/>
              </w:numPr>
              <w:ind w:left="176" w:hanging="219"/>
              <w:rPr>
                <w:rFonts w:ascii="Times New Roman" w:hAnsi="Times New Roman" w:cs="Times New Roman"/>
                <w:sz w:val="20"/>
                <w:szCs w:val="20"/>
              </w:rPr>
            </w:pPr>
            <w:r w:rsidRPr="00DA3EA6">
              <w:rPr>
                <w:rFonts w:ascii="Times New Roman" w:hAnsi="Times New Roman" w:cs="Times New Roman"/>
                <w:sz w:val="20"/>
                <w:szCs w:val="20"/>
              </w:rPr>
              <w:t xml:space="preserve">Информация о собственных компетенциях </w:t>
            </w:r>
          </w:p>
          <w:p w:rsidR="00F43132" w:rsidRPr="00E07C41" w:rsidRDefault="00F43132" w:rsidP="00057703">
            <w:pPr>
              <w:pStyle w:val="a8"/>
              <w:numPr>
                <w:ilvl w:val="0"/>
                <w:numId w:val="13"/>
              </w:numPr>
              <w:ind w:left="176" w:hanging="219"/>
              <w:rPr>
                <w:rFonts w:ascii="Times New Roman" w:hAnsi="Times New Roman" w:cs="Times New Roman"/>
                <w:sz w:val="20"/>
                <w:szCs w:val="20"/>
                <w:lang w:val="en-US"/>
              </w:rPr>
            </w:pPr>
            <w:r w:rsidRPr="00DA3EA6">
              <w:rPr>
                <w:rFonts w:ascii="Times New Roman" w:hAnsi="Times New Roman" w:cs="Times New Roman"/>
                <w:sz w:val="20"/>
                <w:szCs w:val="20"/>
              </w:rPr>
              <w:t>Корпоративная культура</w:t>
            </w:r>
          </w:p>
          <w:p w:rsidR="00F43132" w:rsidRPr="00DA3EA6" w:rsidRDefault="00F43132" w:rsidP="00057703">
            <w:pPr>
              <w:pStyle w:val="a8"/>
              <w:numPr>
                <w:ilvl w:val="0"/>
                <w:numId w:val="13"/>
              </w:numPr>
              <w:ind w:left="176" w:hanging="219"/>
              <w:rPr>
                <w:rFonts w:ascii="Times New Roman" w:hAnsi="Times New Roman" w:cs="Times New Roman"/>
                <w:sz w:val="20"/>
                <w:szCs w:val="20"/>
                <w:lang w:val="en-US"/>
              </w:rPr>
            </w:pPr>
            <w:r>
              <w:rPr>
                <w:rFonts w:ascii="Times New Roman" w:hAnsi="Times New Roman" w:cs="Times New Roman"/>
                <w:sz w:val="20"/>
                <w:szCs w:val="20"/>
              </w:rPr>
              <w:t>Система мотивации персонала</w:t>
            </w:r>
            <w:r w:rsidRPr="00DA3EA6">
              <w:rPr>
                <w:rFonts w:ascii="Times New Roman" w:hAnsi="Times New Roman" w:cs="Times New Roman"/>
                <w:sz w:val="20"/>
                <w:szCs w:val="20"/>
              </w:rPr>
              <w:t xml:space="preserve"> </w:t>
            </w:r>
          </w:p>
          <w:p w:rsidR="00F43132" w:rsidRPr="00DA3EA6" w:rsidRDefault="00F43132" w:rsidP="00057703">
            <w:pPr>
              <w:pStyle w:val="a8"/>
              <w:numPr>
                <w:ilvl w:val="0"/>
                <w:numId w:val="13"/>
              </w:numPr>
              <w:ind w:left="176" w:hanging="219"/>
              <w:rPr>
                <w:rFonts w:ascii="Times New Roman" w:hAnsi="Times New Roman" w:cs="Times New Roman"/>
                <w:sz w:val="20"/>
                <w:szCs w:val="20"/>
                <w:lang w:val="en-US"/>
              </w:rPr>
            </w:pPr>
            <w:r>
              <w:rPr>
                <w:rFonts w:ascii="Times New Roman" w:hAnsi="Times New Roman" w:cs="Times New Roman"/>
                <w:sz w:val="20"/>
                <w:szCs w:val="20"/>
              </w:rPr>
              <w:t>Уровень квалифицированности персонала</w:t>
            </w:r>
          </w:p>
        </w:tc>
        <w:tc>
          <w:tcPr>
            <w:tcW w:w="3509" w:type="dxa"/>
          </w:tcPr>
          <w:p w:rsidR="00F43132" w:rsidRPr="00EB3FF8" w:rsidRDefault="00F43132" w:rsidP="00057703">
            <w:pPr>
              <w:pStyle w:val="a8"/>
              <w:numPr>
                <w:ilvl w:val="0"/>
                <w:numId w:val="13"/>
              </w:numPr>
              <w:ind w:left="176" w:hanging="218"/>
              <w:rPr>
                <w:rFonts w:ascii="Times New Roman" w:hAnsi="Times New Roman" w:cs="Times New Roman"/>
                <w:sz w:val="20"/>
                <w:szCs w:val="20"/>
              </w:rPr>
            </w:pPr>
            <w:r w:rsidRPr="00EB3FF8">
              <w:rPr>
                <w:rFonts w:ascii="Times New Roman" w:hAnsi="Times New Roman" w:cs="Times New Roman"/>
                <w:sz w:val="20"/>
                <w:szCs w:val="20"/>
              </w:rPr>
              <w:t>Информация о компетенциях конкурентов</w:t>
            </w:r>
          </w:p>
        </w:tc>
      </w:tr>
    </w:tbl>
    <w:p w:rsidR="00F43132" w:rsidRPr="006D10BC" w:rsidRDefault="00F43132" w:rsidP="00494E46">
      <w:pPr>
        <w:widowControl w:val="0"/>
        <w:spacing w:before="12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Представленный выше перечень информационной составляющей не является исчерпывающим и может быть продолжен, исходя из целей, компетенций и ресурсной обеспеченности компании.  Стоит отметить, что первичный анализ, помимо определения наиболее приоритетных направлений развития, позволяет избежать выбора чрезмерного количества показателей, что сохраняет «прозрачность» и доступность понимания системы сотрудниками. </w:t>
      </w:r>
    </w:p>
    <w:p w:rsidR="00F43132" w:rsidRDefault="00F43132" w:rsidP="00494E46">
      <w:pPr>
        <w:widowControl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Как было отмечено ранее, </w:t>
      </w:r>
      <w:r w:rsidRPr="00AB48F6">
        <w:rPr>
          <w:rFonts w:ascii="Times New Roman" w:hAnsi="Times New Roman" w:cs="Times New Roman"/>
          <w:sz w:val="24"/>
          <w:szCs w:val="24"/>
        </w:rPr>
        <w:t xml:space="preserve">KPI, являясь измерителями степени достижения стратегических целей, </w:t>
      </w:r>
      <w:r>
        <w:rPr>
          <w:rFonts w:ascii="Times New Roman" w:hAnsi="Times New Roman" w:cs="Times New Roman"/>
          <w:sz w:val="24"/>
          <w:szCs w:val="24"/>
        </w:rPr>
        <w:t>должны быть установлены с учетом причинно-следственных взаимосвязей данных целей, не вступающих в противоречие друг с другом. Поэтому некорректный выбор ключевых показателей, как правило, является результатом ошибок предыдущих этапов разработки ССП, что требует возврата на несколько «шагов назад» в целях пересмотра ранее принятых решений.</w:t>
      </w:r>
    </w:p>
    <w:p w:rsidR="00F43132" w:rsidRDefault="00F43132" w:rsidP="00494E4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Применение </w:t>
      </w:r>
      <w:r>
        <w:rPr>
          <w:rFonts w:ascii="Times New Roman" w:hAnsi="Times New Roman" w:cs="Times New Roman"/>
          <w:sz w:val="24"/>
          <w:szCs w:val="24"/>
          <w:lang w:val="en-US"/>
        </w:rPr>
        <w:t>KPI</w:t>
      </w:r>
      <w:r>
        <w:rPr>
          <w:rFonts w:ascii="Times New Roman" w:hAnsi="Times New Roman" w:cs="Times New Roman"/>
          <w:sz w:val="24"/>
          <w:szCs w:val="24"/>
        </w:rPr>
        <w:t xml:space="preserve"> дает возможность детализации целей не только по функциональным направлениям, но и по временным интервалам, «разбивая» долгосрочные показатели на последовательно достигаемые краткосрочные. Детализация представляет собой один из элементов, обеспечивающих гибкость и адаптивность ССП как инструмента управления, который дополняется анализом, предполагающим сопоставление плановых и фактических показателей по различным бизнес-процессам, определение степени достижения целевых </w:t>
      </w:r>
      <w:r>
        <w:rPr>
          <w:rFonts w:ascii="Times New Roman" w:hAnsi="Times New Roman" w:cs="Times New Roman"/>
          <w:sz w:val="24"/>
          <w:szCs w:val="24"/>
          <w:lang w:val="en-US"/>
        </w:rPr>
        <w:t>KPI</w:t>
      </w:r>
      <w:r>
        <w:rPr>
          <w:rFonts w:ascii="Times New Roman" w:hAnsi="Times New Roman" w:cs="Times New Roman"/>
          <w:sz w:val="24"/>
          <w:szCs w:val="24"/>
        </w:rPr>
        <w:t xml:space="preserve">. </w:t>
      </w:r>
    </w:p>
    <w:p w:rsidR="000B657C" w:rsidRDefault="00F43132" w:rsidP="0070081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Особенности применения различных </w:t>
      </w:r>
      <w:r>
        <w:rPr>
          <w:rFonts w:ascii="Times New Roman" w:hAnsi="Times New Roman" w:cs="Times New Roman"/>
          <w:sz w:val="24"/>
          <w:szCs w:val="24"/>
          <w:lang w:val="en-US"/>
        </w:rPr>
        <w:t>KPI</w:t>
      </w:r>
      <w:r>
        <w:rPr>
          <w:rFonts w:ascii="Times New Roman" w:hAnsi="Times New Roman" w:cs="Times New Roman"/>
          <w:sz w:val="24"/>
          <w:szCs w:val="24"/>
        </w:rPr>
        <w:t xml:space="preserve"> в рамках выбранных перспектив представлены в табл. 2.3. Описание возможных стратегических целей фирмы намеренно не представлено в данной таблице, что позволяет сохранить универсальный характер ее применения, не привязываясь к специфике деятельности компаний разных отраслей.</w:t>
      </w:r>
    </w:p>
    <w:p w:rsidR="006435C6" w:rsidRDefault="006435C6" w:rsidP="00536B97">
      <w:pPr>
        <w:spacing w:line="360" w:lineRule="auto"/>
        <w:ind w:firstLine="567"/>
        <w:jc w:val="both"/>
        <w:rPr>
          <w:rFonts w:ascii="Times New Roman" w:hAnsi="Times New Roman" w:cs="Times New Roman"/>
          <w:sz w:val="24"/>
          <w:szCs w:val="24"/>
        </w:rPr>
      </w:pPr>
    </w:p>
    <w:p w:rsidR="00F43132" w:rsidRDefault="00F43132" w:rsidP="004432A5">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Таблица 2</w:t>
      </w:r>
      <w:r w:rsidRPr="00D07A8A">
        <w:rPr>
          <w:rFonts w:ascii="Times New Roman" w:hAnsi="Times New Roman" w:cs="Times New Roman"/>
          <w:b/>
          <w:sz w:val="24"/>
          <w:szCs w:val="24"/>
        </w:rPr>
        <w:t>.</w:t>
      </w:r>
      <w:r>
        <w:rPr>
          <w:rFonts w:ascii="Times New Roman" w:hAnsi="Times New Roman" w:cs="Times New Roman"/>
          <w:b/>
          <w:sz w:val="24"/>
          <w:szCs w:val="24"/>
        </w:rPr>
        <w:t xml:space="preserve">3 Выбор и использование </w:t>
      </w:r>
      <w:r>
        <w:rPr>
          <w:rFonts w:ascii="Times New Roman" w:hAnsi="Times New Roman" w:cs="Times New Roman"/>
          <w:b/>
          <w:sz w:val="24"/>
          <w:szCs w:val="24"/>
          <w:lang w:val="en-US"/>
        </w:rPr>
        <w:t>KPI</w:t>
      </w:r>
      <w:r>
        <w:rPr>
          <w:rFonts w:ascii="Times New Roman" w:hAnsi="Times New Roman" w:cs="Times New Roman"/>
          <w:b/>
          <w:sz w:val="24"/>
          <w:szCs w:val="24"/>
        </w:rPr>
        <w:t xml:space="preserve"> в рамках отдельных перспектив сбалансированной системы показателей (ССП) как составляющих стратегических целей фирмы.</w:t>
      </w:r>
    </w:p>
    <w:tbl>
      <w:tblPr>
        <w:tblStyle w:val="a9"/>
        <w:tblW w:w="0" w:type="auto"/>
        <w:tblLook w:val="04A0"/>
      </w:tblPr>
      <w:tblGrid>
        <w:gridCol w:w="1809"/>
        <w:gridCol w:w="4760"/>
        <w:gridCol w:w="3285"/>
      </w:tblGrid>
      <w:tr w:rsidR="00F43132" w:rsidTr="00F43132">
        <w:tc>
          <w:tcPr>
            <w:tcW w:w="1809" w:type="dxa"/>
          </w:tcPr>
          <w:p w:rsidR="00F43132" w:rsidRDefault="00F43132" w:rsidP="00F43132">
            <w:pPr>
              <w:jc w:val="center"/>
              <w:rPr>
                <w:rFonts w:ascii="Times New Roman" w:hAnsi="Times New Roman" w:cs="Times New Roman"/>
                <w:b/>
                <w:sz w:val="24"/>
                <w:szCs w:val="24"/>
              </w:rPr>
            </w:pPr>
            <w:r>
              <w:rPr>
                <w:rFonts w:ascii="Times New Roman" w:hAnsi="Times New Roman" w:cs="Times New Roman"/>
                <w:b/>
                <w:sz w:val="24"/>
                <w:szCs w:val="24"/>
              </w:rPr>
              <w:t>Перспективы ССП</w:t>
            </w:r>
          </w:p>
        </w:tc>
        <w:tc>
          <w:tcPr>
            <w:tcW w:w="4760" w:type="dxa"/>
          </w:tcPr>
          <w:p w:rsidR="00F43132" w:rsidRPr="002E3D80" w:rsidRDefault="00F43132" w:rsidP="00F43132">
            <w:pPr>
              <w:jc w:val="center"/>
              <w:rPr>
                <w:rFonts w:ascii="Times New Roman" w:hAnsi="Times New Roman" w:cs="Times New Roman"/>
                <w:b/>
                <w:sz w:val="24"/>
                <w:szCs w:val="24"/>
              </w:rPr>
            </w:pPr>
            <w:r>
              <w:rPr>
                <w:rFonts w:ascii="Times New Roman" w:hAnsi="Times New Roman" w:cs="Times New Roman"/>
                <w:b/>
                <w:sz w:val="24"/>
                <w:szCs w:val="24"/>
              </w:rPr>
              <w:t xml:space="preserve">Характеристики перспективы. Особенности выбора </w:t>
            </w:r>
            <w:r>
              <w:rPr>
                <w:rFonts w:ascii="Times New Roman" w:hAnsi="Times New Roman" w:cs="Times New Roman"/>
                <w:b/>
                <w:sz w:val="24"/>
                <w:szCs w:val="24"/>
                <w:lang w:val="en-US"/>
              </w:rPr>
              <w:t>KPI</w:t>
            </w:r>
          </w:p>
        </w:tc>
        <w:tc>
          <w:tcPr>
            <w:tcW w:w="3285" w:type="dxa"/>
          </w:tcPr>
          <w:p w:rsidR="00F43132" w:rsidRPr="002E3D80" w:rsidRDefault="00F43132" w:rsidP="00F43132">
            <w:pPr>
              <w:jc w:val="center"/>
              <w:rPr>
                <w:rFonts w:ascii="Times New Roman" w:hAnsi="Times New Roman" w:cs="Times New Roman"/>
                <w:b/>
                <w:sz w:val="24"/>
                <w:szCs w:val="24"/>
              </w:rPr>
            </w:pPr>
            <w:r>
              <w:rPr>
                <w:rFonts w:ascii="Times New Roman" w:hAnsi="Times New Roman" w:cs="Times New Roman"/>
                <w:b/>
                <w:sz w:val="24"/>
                <w:szCs w:val="24"/>
              </w:rPr>
              <w:t xml:space="preserve">Примеры установленных </w:t>
            </w:r>
            <w:r>
              <w:rPr>
                <w:rFonts w:ascii="Times New Roman" w:hAnsi="Times New Roman" w:cs="Times New Roman"/>
                <w:b/>
                <w:sz w:val="24"/>
                <w:szCs w:val="24"/>
                <w:lang w:val="en-US"/>
              </w:rPr>
              <w:t>KPI</w:t>
            </w:r>
          </w:p>
        </w:tc>
      </w:tr>
      <w:tr w:rsidR="00F43132" w:rsidTr="00E50FE1">
        <w:tc>
          <w:tcPr>
            <w:tcW w:w="1809" w:type="dxa"/>
            <w:vAlign w:val="center"/>
          </w:tcPr>
          <w:p w:rsidR="00F43132" w:rsidRPr="00C977A0" w:rsidRDefault="00F43132" w:rsidP="00E50FE1">
            <w:pPr>
              <w:rPr>
                <w:rFonts w:ascii="Times New Roman" w:hAnsi="Times New Roman" w:cs="Times New Roman"/>
                <w:sz w:val="24"/>
                <w:szCs w:val="24"/>
              </w:rPr>
            </w:pPr>
            <w:r w:rsidRPr="00C977A0">
              <w:rPr>
                <w:rFonts w:ascii="Times New Roman" w:hAnsi="Times New Roman" w:cs="Times New Roman"/>
                <w:sz w:val="24"/>
                <w:szCs w:val="24"/>
              </w:rPr>
              <w:t xml:space="preserve">Финансы </w:t>
            </w:r>
          </w:p>
        </w:tc>
        <w:tc>
          <w:tcPr>
            <w:tcW w:w="4760" w:type="dxa"/>
          </w:tcPr>
          <w:p w:rsidR="00F43132" w:rsidRDefault="00F43132" w:rsidP="00F43132">
            <w:pPr>
              <w:ind w:left="33"/>
              <w:rPr>
                <w:rFonts w:ascii="Times New Roman" w:hAnsi="Times New Roman" w:cs="Times New Roman"/>
                <w:sz w:val="20"/>
                <w:szCs w:val="20"/>
              </w:rPr>
            </w:pPr>
            <w:r w:rsidRPr="00C73CB6">
              <w:rPr>
                <w:rFonts w:ascii="Times New Roman" w:hAnsi="Times New Roman" w:cs="Times New Roman"/>
                <w:sz w:val="20"/>
                <w:szCs w:val="20"/>
              </w:rPr>
              <w:t>Выбор показателей для данной перспективы требует</w:t>
            </w:r>
            <w:r>
              <w:rPr>
                <w:rFonts w:ascii="Times New Roman" w:hAnsi="Times New Roman" w:cs="Times New Roman"/>
                <w:sz w:val="20"/>
                <w:szCs w:val="20"/>
              </w:rPr>
              <w:t xml:space="preserve"> их проверки на соответствие ключевым целям, а также </w:t>
            </w:r>
            <w:r w:rsidRPr="00C73CB6">
              <w:rPr>
                <w:rFonts w:ascii="Times New Roman" w:hAnsi="Times New Roman" w:cs="Times New Roman"/>
                <w:sz w:val="20"/>
                <w:szCs w:val="20"/>
              </w:rPr>
              <w:t xml:space="preserve">тщательного обоснования, поскольку </w:t>
            </w:r>
            <w:r>
              <w:rPr>
                <w:rFonts w:ascii="Times New Roman" w:hAnsi="Times New Roman" w:cs="Times New Roman"/>
                <w:sz w:val="20"/>
                <w:szCs w:val="20"/>
              </w:rPr>
              <w:t>они служат</w:t>
            </w:r>
            <w:r w:rsidRPr="00C73CB6">
              <w:rPr>
                <w:rFonts w:ascii="Times New Roman" w:hAnsi="Times New Roman" w:cs="Times New Roman"/>
                <w:sz w:val="20"/>
                <w:szCs w:val="20"/>
              </w:rPr>
              <w:t xml:space="preserve"> ориентиром при установлении KPI</w:t>
            </w:r>
            <w:r>
              <w:rPr>
                <w:rFonts w:ascii="Times New Roman" w:hAnsi="Times New Roman" w:cs="Times New Roman"/>
                <w:sz w:val="20"/>
                <w:szCs w:val="20"/>
              </w:rPr>
              <w:t xml:space="preserve"> остальных трех направлений ССП.</w:t>
            </w:r>
          </w:p>
          <w:p w:rsidR="00F43132" w:rsidRDefault="00F43132" w:rsidP="00F43132">
            <w:pPr>
              <w:ind w:left="33"/>
              <w:rPr>
                <w:rFonts w:ascii="Times New Roman" w:hAnsi="Times New Roman" w:cs="Times New Roman"/>
                <w:sz w:val="20"/>
                <w:szCs w:val="20"/>
              </w:rPr>
            </w:pPr>
          </w:p>
          <w:p w:rsidR="00F43132" w:rsidRDefault="00F43132" w:rsidP="00F43132">
            <w:pPr>
              <w:ind w:left="33"/>
              <w:rPr>
                <w:rFonts w:ascii="Times New Roman" w:hAnsi="Times New Roman" w:cs="Times New Roman"/>
                <w:sz w:val="20"/>
                <w:szCs w:val="20"/>
              </w:rPr>
            </w:pPr>
            <w:r w:rsidRPr="00823FFC">
              <w:rPr>
                <w:rFonts w:ascii="Times New Roman" w:hAnsi="Times New Roman" w:cs="Times New Roman"/>
                <w:i/>
                <w:sz w:val="20"/>
                <w:szCs w:val="20"/>
              </w:rPr>
              <w:t>«Текущая деятельность сопряжена с риском, в частности производственным и финансовым».</w:t>
            </w:r>
            <w:r>
              <w:rPr>
                <w:rFonts w:ascii="Times New Roman" w:hAnsi="Times New Roman" w:cs="Times New Roman"/>
                <w:sz w:val="20"/>
                <w:szCs w:val="20"/>
              </w:rPr>
              <w:t xml:space="preserve"> Первый из которых обусловлен структурой активов, а второй – структурой источников.</w:t>
            </w:r>
            <w:r>
              <w:rPr>
                <w:rStyle w:val="ac"/>
                <w:rFonts w:ascii="Times New Roman" w:hAnsi="Times New Roman" w:cs="Times New Roman"/>
                <w:sz w:val="20"/>
                <w:szCs w:val="20"/>
              </w:rPr>
              <w:footnoteReference w:id="24"/>
            </w:r>
            <w:r>
              <w:rPr>
                <w:rFonts w:ascii="Times New Roman" w:hAnsi="Times New Roman" w:cs="Times New Roman"/>
                <w:sz w:val="20"/>
                <w:szCs w:val="20"/>
              </w:rPr>
              <w:t xml:space="preserve"> Таким образом, </w:t>
            </w:r>
            <w:r>
              <w:rPr>
                <w:rFonts w:ascii="Times New Roman" w:hAnsi="Times New Roman" w:cs="Times New Roman"/>
                <w:sz w:val="20"/>
                <w:szCs w:val="20"/>
                <w:lang w:val="en-US"/>
              </w:rPr>
              <w:t>KPI</w:t>
            </w:r>
            <w:r>
              <w:rPr>
                <w:rFonts w:ascii="Times New Roman" w:hAnsi="Times New Roman" w:cs="Times New Roman"/>
                <w:sz w:val="20"/>
                <w:szCs w:val="20"/>
              </w:rPr>
              <w:t xml:space="preserve"> финансовой перспективы требуют учета производственного и финансового левериджа.</w:t>
            </w:r>
          </w:p>
          <w:p w:rsidR="00F43132" w:rsidRDefault="00F43132" w:rsidP="00F43132">
            <w:pPr>
              <w:ind w:left="33"/>
              <w:rPr>
                <w:rFonts w:ascii="Times New Roman" w:hAnsi="Times New Roman" w:cs="Times New Roman"/>
                <w:sz w:val="20"/>
                <w:szCs w:val="20"/>
              </w:rPr>
            </w:pPr>
          </w:p>
          <w:p w:rsidR="00F43132" w:rsidRDefault="00F43132" w:rsidP="00F43132">
            <w:pPr>
              <w:ind w:left="33"/>
              <w:rPr>
                <w:rFonts w:ascii="Times New Roman" w:hAnsi="Times New Roman" w:cs="Times New Roman"/>
                <w:sz w:val="20"/>
                <w:szCs w:val="20"/>
              </w:rPr>
            </w:pPr>
            <w:r>
              <w:rPr>
                <w:rFonts w:ascii="Times New Roman" w:hAnsi="Times New Roman" w:cs="Times New Roman"/>
                <w:sz w:val="20"/>
                <w:szCs w:val="20"/>
              </w:rPr>
              <w:t xml:space="preserve">Установление более реалистичных и достижимых показателей роста и рентабельности обеспечивается их корректировкой на степень риска. Целесообразно применение показателей, используемых в риск-менеджменте, таких как группа показателей </w:t>
            </w:r>
            <w:r>
              <w:rPr>
                <w:rFonts w:ascii="Times New Roman" w:hAnsi="Times New Roman" w:cs="Times New Roman"/>
                <w:sz w:val="20"/>
                <w:szCs w:val="20"/>
                <w:lang w:val="en-US"/>
              </w:rPr>
              <w:t>RAROC</w:t>
            </w:r>
            <w:r>
              <w:rPr>
                <w:rFonts w:ascii="Times New Roman" w:hAnsi="Times New Roman" w:cs="Times New Roman"/>
                <w:sz w:val="20"/>
                <w:szCs w:val="20"/>
              </w:rPr>
              <w:t>.</w:t>
            </w:r>
          </w:p>
          <w:p w:rsidR="00F43132" w:rsidRDefault="00F43132" w:rsidP="00F43132">
            <w:pPr>
              <w:rPr>
                <w:rFonts w:ascii="Times New Roman" w:hAnsi="Times New Roman" w:cs="Times New Roman"/>
                <w:sz w:val="20"/>
                <w:szCs w:val="20"/>
              </w:rPr>
            </w:pPr>
          </w:p>
          <w:p w:rsidR="00F43132" w:rsidRPr="00B06DFA" w:rsidRDefault="00F43132" w:rsidP="00F43132">
            <w:pPr>
              <w:ind w:left="33"/>
              <w:rPr>
                <w:rFonts w:ascii="Times New Roman" w:hAnsi="Times New Roman" w:cs="Times New Roman"/>
                <w:sz w:val="20"/>
                <w:szCs w:val="20"/>
              </w:rPr>
            </w:pPr>
            <w:r>
              <w:rPr>
                <w:rFonts w:ascii="Times New Roman" w:hAnsi="Times New Roman" w:cs="Times New Roman"/>
                <w:sz w:val="20"/>
                <w:szCs w:val="20"/>
              </w:rPr>
              <w:t xml:space="preserve">Инновационные компании, а также компании, обладающие существенными человеческими активами, занимающиеся проведением НИОКР, в качестве </w:t>
            </w:r>
            <w:r>
              <w:rPr>
                <w:rFonts w:ascii="Times New Roman" w:hAnsi="Times New Roman" w:cs="Times New Roman"/>
                <w:sz w:val="20"/>
                <w:szCs w:val="20"/>
                <w:lang w:val="en-US"/>
              </w:rPr>
              <w:t>KPI</w:t>
            </w:r>
            <w:r>
              <w:rPr>
                <w:rFonts w:ascii="Times New Roman" w:hAnsi="Times New Roman" w:cs="Times New Roman"/>
                <w:sz w:val="20"/>
                <w:szCs w:val="20"/>
              </w:rPr>
              <w:t xml:space="preserve"> данной перспективы могут устанавливать показатели, фиксирующие стоимость НМА.</w:t>
            </w:r>
            <w:r>
              <w:rPr>
                <w:rStyle w:val="ac"/>
                <w:rFonts w:ascii="Times New Roman" w:hAnsi="Times New Roman" w:cs="Times New Roman"/>
                <w:sz w:val="20"/>
                <w:szCs w:val="20"/>
              </w:rPr>
              <w:footnoteReference w:id="25"/>
            </w:r>
            <w:r>
              <w:rPr>
                <w:rFonts w:ascii="Times New Roman" w:hAnsi="Times New Roman" w:cs="Times New Roman"/>
                <w:sz w:val="20"/>
                <w:szCs w:val="20"/>
              </w:rPr>
              <w:t xml:space="preserve"> </w:t>
            </w:r>
          </w:p>
        </w:tc>
        <w:tc>
          <w:tcPr>
            <w:tcW w:w="3285" w:type="dxa"/>
          </w:tcPr>
          <w:p w:rsidR="00F43132" w:rsidRDefault="00F43132" w:rsidP="00057703">
            <w:pPr>
              <w:pStyle w:val="a8"/>
              <w:numPr>
                <w:ilvl w:val="0"/>
                <w:numId w:val="16"/>
              </w:numPr>
              <w:ind w:left="235" w:hanging="218"/>
              <w:rPr>
                <w:rFonts w:ascii="Times New Roman" w:hAnsi="Times New Roman" w:cs="Times New Roman"/>
                <w:sz w:val="20"/>
                <w:szCs w:val="20"/>
              </w:rPr>
            </w:pPr>
            <w:r w:rsidRPr="009114A1">
              <w:rPr>
                <w:rFonts w:ascii="Times New Roman" w:hAnsi="Times New Roman" w:cs="Times New Roman"/>
                <w:sz w:val="20"/>
                <w:szCs w:val="20"/>
              </w:rPr>
              <w:t>Денежные потоки</w:t>
            </w:r>
          </w:p>
          <w:p w:rsidR="00F43132" w:rsidRDefault="00F43132" w:rsidP="00057703">
            <w:pPr>
              <w:pStyle w:val="a8"/>
              <w:numPr>
                <w:ilvl w:val="0"/>
                <w:numId w:val="16"/>
              </w:numPr>
              <w:ind w:left="235" w:hanging="218"/>
              <w:rPr>
                <w:rFonts w:ascii="Times New Roman" w:hAnsi="Times New Roman" w:cs="Times New Roman"/>
                <w:sz w:val="20"/>
                <w:szCs w:val="20"/>
              </w:rPr>
            </w:pPr>
            <w:r>
              <w:rPr>
                <w:rFonts w:ascii="Times New Roman" w:hAnsi="Times New Roman" w:cs="Times New Roman"/>
                <w:sz w:val="20"/>
                <w:szCs w:val="20"/>
              </w:rPr>
              <w:t>Определенный уровень затрат</w:t>
            </w:r>
          </w:p>
          <w:p w:rsidR="00F43132" w:rsidRPr="00140666" w:rsidRDefault="00F43132" w:rsidP="00057703">
            <w:pPr>
              <w:pStyle w:val="a8"/>
              <w:numPr>
                <w:ilvl w:val="0"/>
                <w:numId w:val="16"/>
              </w:numPr>
              <w:ind w:left="235" w:hanging="218"/>
              <w:rPr>
                <w:rFonts w:ascii="Times New Roman" w:hAnsi="Times New Roman" w:cs="Times New Roman"/>
                <w:sz w:val="20"/>
                <w:szCs w:val="20"/>
              </w:rPr>
            </w:pPr>
            <w:r>
              <w:rPr>
                <w:rFonts w:ascii="Times New Roman" w:hAnsi="Times New Roman" w:cs="Times New Roman"/>
                <w:sz w:val="20"/>
                <w:szCs w:val="20"/>
              </w:rPr>
              <w:t>Выручка</w:t>
            </w:r>
          </w:p>
          <w:p w:rsidR="00F43132" w:rsidRPr="009114A1" w:rsidRDefault="00F43132" w:rsidP="00057703">
            <w:pPr>
              <w:pStyle w:val="a8"/>
              <w:numPr>
                <w:ilvl w:val="0"/>
                <w:numId w:val="16"/>
              </w:numPr>
              <w:ind w:left="235" w:hanging="218"/>
              <w:rPr>
                <w:rFonts w:ascii="Times New Roman" w:hAnsi="Times New Roman" w:cs="Times New Roman"/>
                <w:sz w:val="20"/>
                <w:szCs w:val="20"/>
              </w:rPr>
            </w:pPr>
            <w:r w:rsidRPr="009114A1">
              <w:rPr>
                <w:rFonts w:ascii="Times New Roman" w:hAnsi="Times New Roman" w:cs="Times New Roman"/>
                <w:sz w:val="20"/>
                <w:szCs w:val="20"/>
              </w:rPr>
              <w:t>Доля прибыли в объеме продаж</w:t>
            </w:r>
          </w:p>
          <w:p w:rsidR="00F43132" w:rsidRDefault="00F43132" w:rsidP="00057703">
            <w:pPr>
              <w:pStyle w:val="a8"/>
              <w:numPr>
                <w:ilvl w:val="0"/>
                <w:numId w:val="16"/>
              </w:numPr>
              <w:ind w:left="235" w:hanging="218"/>
              <w:rPr>
                <w:rFonts w:ascii="Times New Roman" w:hAnsi="Times New Roman" w:cs="Times New Roman"/>
                <w:sz w:val="20"/>
                <w:szCs w:val="20"/>
              </w:rPr>
            </w:pPr>
            <w:r w:rsidRPr="009114A1">
              <w:rPr>
                <w:rFonts w:ascii="Times New Roman" w:hAnsi="Times New Roman" w:cs="Times New Roman"/>
                <w:sz w:val="20"/>
                <w:szCs w:val="20"/>
              </w:rPr>
              <w:t>Различные показатели прибыли (</w:t>
            </w:r>
            <w:r w:rsidRPr="009114A1">
              <w:rPr>
                <w:rFonts w:ascii="Times New Roman" w:hAnsi="Times New Roman" w:cs="Times New Roman"/>
                <w:sz w:val="20"/>
                <w:szCs w:val="20"/>
                <w:lang w:val="en-US"/>
              </w:rPr>
              <w:t>Net</w:t>
            </w:r>
            <w:r w:rsidRPr="009114A1">
              <w:rPr>
                <w:rFonts w:ascii="Times New Roman" w:hAnsi="Times New Roman" w:cs="Times New Roman"/>
                <w:sz w:val="20"/>
                <w:szCs w:val="20"/>
              </w:rPr>
              <w:t xml:space="preserve"> </w:t>
            </w:r>
            <w:r w:rsidRPr="009114A1">
              <w:rPr>
                <w:rFonts w:ascii="Times New Roman" w:hAnsi="Times New Roman" w:cs="Times New Roman"/>
                <w:sz w:val="20"/>
                <w:szCs w:val="20"/>
                <w:lang w:val="en-US"/>
              </w:rPr>
              <w:t>Profit</w:t>
            </w:r>
            <w:r w:rsidRPr="009114A1">
              <w:rPr>
                <w:rFonts w:ascii="Times New Roman" w:hAnsi="Times New Roman" w:cs="Times New Roman"/>
                <w:sz w:val="20"/>
                <w:szCs w:val="20"/>
              </w:rPr>
              <w:t xml:space="preserve">, </w:t>
            </w:r>
            <w:r w:rsidRPr="009114A1">
              <w:rPr>
                <w:rFonts w:ascii="Times New Roman" w:hAnsi="Times New Roman" w:cs="Times New Roman"/>
                <w:sz w:val="20"/>
                <w:szCs w:val="20"/>
                <w:lang w:val="en-US"/>
              </w:rPr>
              <w:t>EBIT</w:t>
            </w:r>
            <w:r w:rsidRPr="009114A1">
              <w:rPr>
                <w:rFonts w:ascii="Times New Roman" w:hAnsi="Times New Roman" w:cs="Times New Roman"/>
                <w:sz w:val="20"/>
                <w:szCs w:val="20"/>
              </w:rPr>
              <w:t xml:space="preserve">, </w:t>
            </w:r>
            <w:r w:rsidRPr="009114A1">
              <w:rPr>
                <w:rFonts w:ascii="Times New Roman" w:hAnsi="Times New Roman" w:cs="Times New Roman"/>
                <w:sz w:val="20"/>
                <w:szCs w:val="20"/>
                <w:lang w:val="en-US"/>
              </w:rPr>
              <w:t>EBITDA</w:t>
            </w:r>
            <w:r w:rsidRPr="009114A1">
              <w:rPr>
                <w:rFonts w:ascii="Times New Roman" w:hAnsi="Times New Roman" w:cs="Times New Roman"/>
                <w:sz w:val="20"/>
                <w:szCs w:val="20"/>
              </w:rPr>
              <w:t>, маржинальный доход и т.д.)</w:t>
            </w:r>
          </w:p>
          <w:p w:rsidR="00F43132" w:rsidRDefault="00F43132" w:rsidP="00057703">
            <w:pPr>
              <w:pStyle w:val="a8"/>
              <w:numPr>
                <w:ilvl w:val="0"/>
                <w:numId w:val="16"/>
              </w:numPr>
              <w:ind w:left="235" w:hanging="218"/>
              <w:rPr>
                <w:rFonts w:ascii="Times New Roman" w:hAnsi="Times New Roman" w:cs="Times New Roman"/>
                <w:sz w:val="20"/>
                <w:szCs w:val="20"/>
              </w:rPr>
            </w:pPr>
            <w:r>
              <w:rPr>
                <w:rFonts w:ascii="Times New Roman" w:hAnsi="Times New Roman" w:cs="Times New Roman"/>
                <w:sz w:val="20"/>
                <w:szCs w:val="20"/>
              </w:rPr>
              <w:t>Различные показатели рентабельности (</w:t>
            </w:r>
            <w:r>
              <w:rPr>
                <w:rFonts w:ascii="Times New Roman" w:hAnsi="Times New Roman" w:cs="Times New Roman"/>
                <w:sz w:val="20"/>
                <w:szCs w:val="20"/>
                <w:lang w:val="en-US"/>
              </w:rPr>
              <w:t>ROS</w:t>
            </w:r>
            <w:r w:rsidRPr="009114A1">
              <w:rPr>
                <w:rFonts w:ascii="Times New Roman" w:hAnsi="Times New Roman" w:cs="Times New Roman"/>
                <w:sz w:val="20"/>
                <w:szCs w:val="20"/>
              </w:rPr>
              <w:t xml:space="preserve">, </w:t>
            </w:r>
            <w:r>
              <w:rPr>
                <w:rFonts w:ascii="Times New Roman" w:hAnsi="Times New Roman" w:cs="Times New Roman"/>
                <w:sz w:val="20"/>
                <w:szCs w:val="20"/>
                <w:lang w:val="en-US"/>
              </w:rPr>
              <w:t>ROA</w:t>
            </w:r>
            <w:r w:rsidRPr="009114A1">
              <w:rPr>
                <w:rFonts w:ascii="Times New Roman" w:hAnsi="Times New Roman" w:cs="Times New Roman"/>
                <w:sz w:val="20"/>
                <w:szCs w:val="20"/>
              </w:rPr>
              <w:t xml:space="preserve">, </w:t>
            </w:r>
            <w:r>
              <w:rPr>
                <w:rFonts w:ascii="Times New Roman" w:hAnsi="Times New Roman" w:cs="Times New Roman"/>
                <w:sz w:val="20"/>
                <w:szCs w:val="20"/>
                <w:lang w:val="en-US"/>
              </w:rPr>
              <w:t>ROI</w:t>
            </w:r>
            <w:r w:rsidRPr="009114A1">
              <w:rPr>
                <w:rFonts w:ascii="Times New Roman" w:hAnsi="Times New Roman" w:cs="Times New Roman"/>
                <w:sz w:val="20"/>
                <w:szCs w:val="20"/>
              </w:rPr>
              <w:t xml:space="preserve">, </w:t>
            </w:r>
            <w:r>
              <w:rPr>
                <w:rFonts w:ascii="Times New Roman" w:hAnsi="Times New Roman" w:cs="Times New Roman"/>
                <w:sz w:val="20"/>
                <w:szCs w:val="20"/>
                <w:lang w:val="en-US"/>
              </w:rPr>
              <w:t>ROE</w:t>
            </w:r>
            <w:r>
              <w:rPr>
                <w:rFonts w:ascii="Times New Roman" w:hAnsi="Times New Roman" w:cs="Times New Roman"/>
                <w:sz w:val="20"/>
                <w:szCs w:val="20"/>
              </w:rPr>
              <w:t>, рентабельность затрат и т.д.)</w:t>
            </w:r>
          </w:p>
          <w:p w:rsidR="00F43132" w:rsidRDefault="00F43132" w:rsidP="00057703">
            <w:pPr>
              <w:pStyle w:val="a8"/>
              <w:numPr>
                <w:ilvl w:val="0"/>
                <w:numId w:val="16"/>
              </w:numPr>
              <w:ind w:left="235" w:hanging="218"/>
              <w:rPr>
                <w:rFonts w:ascii="Times New Roman" w:hAnsi="Times New Roman" w:cs="Times New Roman"/>
                <w:sz w:val="20"/>
                <w:szCs w:val="20"/>
              </w:rPr>
            </w:pPr>
            <w:r>
              <w:rPr>
                <w:rFonts w:ascii="Times New Roman" w:hAnsi="Times New Roman" w:cs="Times New Roman"/>
                <w:sz w:val="20"/>
                <w:szCs w:val="20"/>
              </w:rPr>
              <w:t xml:space="preserve">Показатели добавленной стоимости </w:t>
            </w:r>
            <w:r w:rsidRPr="009114A1">
              <w:rPr>
                <w:rFonts w:ascii="Times New Roman" w:hAnsi="Times New Roman" w:cs="Times New Roman"/>
                <w:sz w:val="20"/>
                <w:szCs w:val="20"/>
              </w:rPr>
              <w:t>(</w:t>
            </w:r>
            <w:r>
              <w:rPr>
                <w:rFonts w:ascii="Times New Roman" w:hAnsi="Times New Roman" w:cs="Times New Roman"/>
                <w:sz w:val="20"/>
                <w:szCs w:val="20"/>
                <w:lang w:val="en-US"/>
              </w:rPr>
              <w:t>EVA</w:t>
            </w:r>
            <w:r w:rsidRPr="009114A1">
              <w:rPr>
                <w:rFonts w:ascii="Times New Roman" w:hAnsi="Times New Roman" w:cs="Times New Roman"/>
                <w:sz w:val="20"/>
                <w:szCs w:val="20"/>
              </w:rPr>
              <w:t xml:space="preserve">, </w:t>
            </w:r>
            <w:r>
              <w:rPr>
                <w:rFonts w:ascii="Times New Roman" w:hAnsi="Times New Roman" w:cs="Times New Roman"/>
                <w:sz w:val="20"/>
                <w:szCs w:val="20"/>
                <w:lang w:val="en-US"/>
              </w:rPr>
              <w:t>MVA</w:t>
            </w:r>
            <w:r>
              <w:rPr>
                <w:rFonts w:ascii="Times New Roman" w:hAnsi="Times New Roman" w:cs="Times New Roman"/>
                <w:sz w:val="20"/>
                <w:szCs w:val="20"/>
              </w:rPr>
              <w:t xml:space="preserve"> и т.д.)</w:t>
            </w:r>
          </w:p>
          <w:p w:rsidR="00F43132" w:rsidRDefault="00F43132" w:rsidP="00057703">
            <w:pPr>
              <w:pStyle w:val="a8"/>
              <w:numPr>
                <w:ilvl w:val="0"/>
                <w:numId w:val="16"/>
              </w:numPr>
              <w:ind w:left="235" w:hanging="218"/>
              <w:rPr>
                <w:rFonts w:ascii="Times New Roman" w:hAnsi="Times New Roman" w:cs="Times New Roman"/>
                <w:sz w:val="20"/>
                <w:szCs w:val="20"/>
              </w:rPr>
            </w:pPr>
            <w:r>
              <w:rPr>
                <w:rFonts w:ascii="Times New Roman" w:hAnsi="Times New Roman" w:cs="Times New Roman"/>
                <w:sz w:val="20"/>
                <w:szCs w:val="20"/>
              </w:rPr>
              <w:t>Коэффициенты оборачиваемости активов, запасов и т.д.</w:t>
            </w:r>
          </w:p>
          <w:p w:rsidR="00F43132" w:rsidRDefault="00F43132" w:rsidP="00057703">
            <w:pPr>
              <w:pStyle w:val="a8"/>
              <w:numPr>
                <w:ilvl w:val="0"/>
                <w:numId w:val="16"/>
              </w:numPr>
              <w:ind w:left="235" w:hanging="218"/>
              <w:rPr>
                <w:rFonts w:ascii="Times New Roman" w:hAnsi="Times New Roman" w:cs="Times New Roman"/>
                <w:sz w:val="20"/>
                <w:szCs w:val="20"/>
              </w:rPr>
            </w:pPr>
            <w:r>
              <w:rPr>
                <w:rFonts w:ascii="Times New Roman" w:hAnsi="Times New Roman" w:cs="Times New Roman"/>
                <w:sz w:val="20"/>
                <w:szCs w:val="20"/>
              </w:rPr>
              <w:t>Показатели ликвидности (текущей, быстрой, абсолютной)</w:t>
            </w:r>
          </w:p>
          <w:p w:rsidR="00F43132" w:rsidRDefault="00F43132" w:rsidP="00057703">
            <w:pPr>
              <w:pStyle w:val="a8"/>
              <w:numPr>
                <w:ilvl w:val="0"/>
                <w:numId w:val="16"/>
              </w:numPr>
              <w:ind w:left="235" w:hanging="218"/>
              <w:rPr>
                <w:rFonts w:ascii="Times New Roman" w:hAnsi="Times New Roman" w:cs="Times New Roman"/>
                <w:sz w:val="20"/>
                <w:szCs w:val="20"/>
              </w:rPr>
            </w:pPr>
            <w:r>
              <w:rPr>
                <w:rFonts w:ascii="Times New Roman" w:hAnsi="Times New Roman" w:cs="Times New Roman"/>
                <w:sz w:val="20"/>
                <w:szCs w:val="20"/>
              </w:rPr>
              <w:t>Показатели финансовой устойчивости (уровень финансового левериджа, коэффициент автономии и т.д.)</w:t>
            </w:r>
          </w:p>
          <w:p w:rsidR="00F43132" w:rsidRPr="003472C5" w:rsidRDefault="00F43132" w:rsidP="00057703">
            <w:pPr>
              <w:pStyle w:val="a8"/>
              <w:numPr>
                <w:ilvl w:val="0"/>
                <w:numId w:val="16"/>
              </w:numPr>
              <w:ind w:left="235" w:hanging="218"/>
              <w:rPr>
                <w:rFonts w:ascii="Times New Roman" w:hAnsi="Times New Roman" w:cs="Times New Roman"/>
                <w:sz w:val="20"/>
                <w:szCs w:val="20"/>
              </w:rPr>
            </w:pPr>
            <w:r>
              <w:rPr>
                <w:rFonts w:ascii="Times New Roman" w:hAnsi="Times New Roman" w:cs="Times New Roman"/>
                <w:sz w:val="20"/>
                <w:szCs w:val="20"/>
              </w:rPr>
              <w:t xml:space="preserve">Показатели, учитывающие степень риска </w:t>
            </w:r>
            <w:r w:rsidRPr="00226A26">
              <w:rPr>
                <w:rFonts w:ascii="Times New Roman" w:hAnsi="Times New Roman" w:cs="Times New Roman"/>
                <w:sz w:val="20"/>
                <w:szCs w:val="20"/>
              </w:rPr>
              <w:t>(</w:t>
            </w:r>
            <w:r>
              <w:rPr>
                <w:rFonts w:ascii="Times New Roman" w:hAnsi="Times New Roman" w:cs="Times New Roman"/>
                <w:sz w:val="20"/>
                <w:szCs w:val="20"/>
                <w:lang w:val="en-US"/>
              </w:rPr>
              <w:t>EaR</w:t>
            </w:r>
            <w:r w:rsidRPr="000C7C22">
              <w:rPr>
                <w:rFonts w:ascii="Times New Roman" w:hAnsi="Times New Roman" w:cs="Times New Roman"/>
                <w:sz w:val="20"/>
                <w:szCs w:val="20"/>
              </w:rPr>
              <w:t xml:space="preserve">, </w:t>
            </w:r>
            <w:r>
              <w:rPr>
                <w:rFonts w:ascii="Times New Roman" w:hAnsi="Times New Roman" w:cs="Times New Roman"/>
                <w:sz w:val="20"/>
                <w:szCs w:val="20"/>
                <w:lang w:val="en-US"/>
              </w:rPr>
              <w:t>CFaR</w:t>
            </w:r>
            <w:r w:rsidRPr="000C7C22">
              <w:rPr>
                <w:rFonts w:ascii="Times New Roman" w:hAnsi="Times New Roman" w:cs="Times New Roman"/>
                <w:sz w:val="20"/>
                <w:szCs w:val="20"/>
              </w:rPr>
              <w:t xml:space="preserve">, </w:t>
            </w:r>
            <w:r>
              <w:rPr>
                <w:rFonts w:ascii="Times New Roman" w:hAnsi="Times New Roman" w:cs="Times New Roman"/>
                <w:sz w:val="20"/>
                <w:szCs w:val="20"/>
                <w:lang w:val="en-US"/>
              </w:rPr>
              <w:t>RAROC</w:t>
            </w:r>
            <w:r w:rsidRPr="00226A26">
              <w:rPr>
                <w:rFonts w:ascii="Times New Roman" w:hAnsi="Times New Roman" w:cs="Times New Roman"/>
                <w:sz w:val="20"/>
                <w:szCs w:val="20"/>
              </w:rPr>
              <w:t xml:space="preserve">, </w:t>
            </w:r>
            <w:r>
              <w:rPr>
                <w:rFonts w:ascii="Times New Roman" w:hAnsi="Times New Roman" w:cs="Times New Roman"/>
                <w:sz w:val="20"/>
                <w:szCs w:val="20"/>
                <w:lang w:val="en-US"/>
              </w:rPr>
              <w:t>RORAC</w:t>
            </w:r>
            <w:r>
              <w:rPr>
                <w:rFonts w:ascii="Times New Roman" w:hAnsi="Times New Roman" w:cs="Times New Roman"/>
                <w:sz w:val="20"/>
                <w:szCs w:val="20"/>
              </w:rPr>
              <w:t xml:space="preserve"> и т.д.)</w:t>
            </w:r>
            <w:r>
              <w:rPr>
                <w:rStyle w:val="ac"/>
                <w:rFonts w:ascii="Times New Roman" w:hAnsi="Times New Roman" w:cs="Times New Roman"/>
                <w:sz w:val="20"/>
                <w:szCs w:val="20"/>
              </w:rPr>
              <w:footnoteReference w:id="26"/>
            </w:r>
          </w:p>
        </w:tc>
      </w:tr>
      <w:tr w:rsidR="00F43132" w:rsidTr="00E50FE1">
        <w:tc>
          <w:tcPr>
            <w:tcW w:w="1809" w:type="dxa"/>
            <w:vAlign w:val="center"/>
          </w:tcPr>
          <w:p w:rsidR="00F43132" w:rsidRPr="00C977A0" w:rsidRDefault="00F43132" w:rsidP="00E50FE1">
            <w:pPr>
              <w:rPr>
                <w:rFonts w:ascii="Times New Roman" w:hAnsi="Times New Roman" w:cs="Times New Roman"/>
                <w:sz w:val="24"/>
                <w:szCs w:val="24"/>
              </w:rPr>
            </w:pPr>
            <w:r w:rsidRPr="00C977A0">
              <w:rPr>
                <w:rFonts w:ascii="Times New Roman" w:hAnsi="Times New Roman" w:cs="Times New Roman"/>
                <w:sz w:val="24"/>
                <w:szCs w:val="24"/>
              </w:rPr>
              <w:t xml:space="preserve">Клиенты </w:t>
            </w:r>
          </w:p>
        </w:tc>
        <w:tc>
          <w:tcPr>
            <w:tcW w:w="4760" w:type="dxa"/>
          </w:tcPr>
          <w:p w:rsidR="00F43132" w:rsidRDefault="00F43132" w:rsidP="00F43132">
            <w:pPr>
              <w:rPr>
                <w:rFonts w:ascii="Times New Roman" w:hAnsi="Times New Roman" w:cs="Times New Roman"/>
                <w:sz w:val="20"/>
                <w:szCs w:val="20"/>
              </w:rPr>
            </w:pPr>
            <w:r>
              <w:rPr>
                <w:rFonts w:ascii="Times New Roman" w:hAnsi="Times New Roman" w:cs="Times New Roman"/>
                <w:sz w:val="20"/>
                <w:szCs w:val="20"/>
              </w:rPr>
              <w:t xml:space="preserve">Ряд потребительских характеристик, таких как функциональность товара, его дизайн и стиль, первостепенно требует  оценки с точки зрения удовлетворения потребностей покупателей, что должно находить отражение в установленных </w:t>
            </w:r>
            <w:r>
              <w:rPr>
                <w:rFonts w:ascii="Times New Roman" w:hAnsi="Times New Roman" w:cs="Times New Roman"/>
                <w:sz w:val="20"/>
                <w:szCs w:val="20"/>
                <w:lang w:val="en-US"/>
              </w:rPr>
              <w:t>KPI</w:t>
            </w:r>
            <w:r>
              <w:rPr>
                <w:rFonts w:ascii="Times New Roman" w:hAnsi="Times New Roman" w:cs="Times New Roman"/>
                <w:sz w:val="20"/>
                <w:szCs w:val="20"/>
              </w:rPr>
              <w:t xml:space="preserve">. </w:t>
            </w:r>
          </w:p>
          <w:p w:rsidR="00F43132" w:rsidRDefault="00F43132" w:rsidP="00F43132">
            <w:pPr>
              <w:rPr>
                <w:rFonts w:ascii="Times New Roman" w:hAnsi="Times New Roman" w:cs="Times New Roman"/>
                <w:sz w:val="20"/>
                <w:szCs w:val="20"/>
              </w:rPr>
            </w:pPr>
          </w:p>
          <w:p w:rsidR="00F43132" w:rsidRPr="00247E1A" w:rsidRDefault="00F43132" w:rsidP="00F43132">
            <w:pPr>
              <w:rPr>
                <w:rFonts w:ascii="Times New Roman" w:hAnsi="Times New Roman" w:cs="Times New Roman"/>
                <w:sz w:val="20"/>
                <w:szCs w:val="20"/>
              </w:rPr>
            </w:pPr>
            <w:r>
              <w:rPr>
                <w:rFonts w:ascii="Times New Roman" w:hAnsi="Times New Roman" w:cs="Times New Roman"/>
                <w:sz w:val="20"/>
                <w:szCs w:val="20"/>
              </w:rPr>
              <w:t xml:space="preserve">Финансовые </w:t>
            </w:r>
            <w:r>
              <w:rPr>
                <w:rFonts w:ascii="Times New Roman" w:hAnsi="Times New Roman" w:cs="Times New Roman"/>
                <w:sz w:val="20"/>
                <w:szCs w:val="20"/>
                <w:lang w:val="en-US"/>
              </w:rPr>
              <w:t>KPI</w:t>
            </w:r>
            <w:r>
              <w:rPr>
                <w:rFonts w:ascii="Times New Roman" w:hAnsi="Times New Roman" w:cs="Times New Roman"/>
                <w:sz w:val="20"/>
                <w:szCs w:val="20"/>
              </w:rPr>
              <w:t xml:space="preserve"> тесно коррелируют с показателями клиентской перспективы. Следует учитывать, что отдача от инвестиций в кастомизацию продукта, а также программы повышения лояльности клиентов должна позволять покрывать расходы по соответствующим мероприятиям.</w:t>
            </w:r>
          </w:p>
        </w:tc>
        <w:tc>
          <w:tcPr>
            <w:tcW w:w="3285" w:type="dxa"/>
          </w:tcPr>
          <w:p w:rsidR="00F43132" w:rsidRPr="00F51A47" w:rsidRDefault="00F43132" w:rsidP="00057703">
            <w:pPr>
              <w:pStyle w:val="a8"/>
              <w:numPr>
                <w:ilvl w:val="0"/>
                <w:numId w:val="17"/>
              </w:numPr>
              <w:ind w:left="235" w:hanging="218"/>
              <w:rPr>
                <w:rFonts w:ascii="Times New Roman" w:hAnsi="Times New Roman" w:cs="Times New Roman"/>
                <w:sz w:val="20"/>
                <w:szCs w:val="20"/>
              </w:rPr>
            </w:pPr>
            <w:r w:rsidRPr="00F51A47">
              <w:rPr>
                <w:rFonts w:ascii="Times New Roman" w:hAnsi="Times New Roman" w:cs="Times New Roman"/>
                <w:sz w:val="20"/>
                <w:szCs w:val="20"/>
              </w:rPr>
              <w:t>Доля рынка</w:t>
            </w:r>
          </w:p>
          <w:p w:rsidR="00F43132" w:rsidRPr="00F51A47" w:rsidRDefault="00F43132" w:rsidP="00057703">
            <w:pPr>
              <w:pStyle w:val="a8"/>
              <w:numPr>
                <w:ilvl w:val="0"/>
                <w:numId w:val="17"/>
              </w:numPr>
              <w:ind w:left="235" w:hanging="218"/>
              <w:rPr>
                <w:rFonts w:ascii="Times New Roman" w:hAnsi="Times New Roman" w:cs="Times New Roman"/>
                <w:sz w:val="20"/>
                <w:szCs w:val="20"/>
              </w:rPr>
            </w:pPr>
            <w:r w:rsidRPr="00F51A47">
              <w:rPr>
                <w:rFonts w:ascii="Times New Roman" w:hAnsi="Times New Roman" w:cs="Times New Roman"/>
                <w:sz w:val="20"/>
                <w:szCs w:val="20"/>
              </w:rPr>
              <w:t>Общий объем продаж</w:t>
            </w:r>
          </w:p>
          <w:p w:rsidR="00F43132" w:rsidRPr="00F51A47" w:rsidRDefault="00F43132" w:rsidP="00057703">
            <w:pPr>
              <w:pStyle w:val="a8"/>
              <w:numPr>
                <w:ilvl w:val="0"/>
                <w:numId w:val="17"/>
              </w:numPr>
              <w:ind w:left="235" w:hanging="218"/>
              <w:rPr>
                <w:rFonts w:ascii="Times New Roman" w:hAnsi="Times New Roman" w:cs="Times New Roman"/>
                <w:sz w:val="20"/>
                <w:szCs w:val="20"/>
              </w:rPr>
            </w:pPr>
            <w:r w:rsidRPr="00F51A47">
              <w:rPr>
                <w:rFonts w:ascii="Times New Roman" w:hAnsi="Times New Roman" w:cs="Times New Roman"/>
                <w:sz w:val="20"/>
                <w:szCs w:val="20"/>
              </w:rPr>
              <w:t>Объем продаж по разным каналам сбыта</w:t>
            </w:r>
          </w:p>
          <w:p w:rsidR="00F43132" w:rsidRPr="00F51A47" w:rsidRDefault="00F43132" w:rsidP="00057703">
            <w:pPr>
              <w:pStyle w:val="a8"/>
              <w:numPr>
                <w:ilvl w:val="0"/>
                <w:numId w:val="17"/>
              </w:numPr>
              <w:ind w:left="235" w:hanging="218"/>
              <w:rPr>
                <w:rFonts w:ascii="Times New Roman" w:hAnsi="Times New Roman" w:cs="Times New Roman"/>
                <w:sz w:val="20"/>
                <w:szCs w:val="20"/>
              </w:rPr>
            </w:pPr>
            <w:r w:rsidRPr="00F51A47">
              <w:rPr>
                <w:rFonts w:ascii="Times New Roman" w:hAnsi="Times New Roman" w:cs="Times New Roman"/>
                <w:sz w:val="20"/>
                <w:szCs w:val="20"/>
              </w:rPr>
              <w:t>Число новых привлеченных клиентов</w:t>
            </w:r>
          </w:p>
          <w:p w:rsidR="00F43132" w:rsidRPr="00F51A47" w:rsidRDefault="00F43132" w:rsidP="00057703">
            <w:pPr>
              <w:pStyle w:val="a8"/>
              <w:numPr>
                <w:ilvl w:val="0"/>
                <w:numId w:val="17"/>
              </w:numPr>
              <w:ind w:left="235" w:hanging="218"/>
              <w:rPr>
                <w:rFonts w:ascii="Times New Roman" w:hAnsi="Times New Roman" w:cs="Times New Roman"/>
                <w:sz w:val="20"/>
                <w:szCs w:val="20"/>
              </w:rPr>
            </w:pPr>
            <w:r w:rsidRPr="00F51A47">
              <w:rPr>
                <w:rFonts w:ascii="Times New Roman" w:hAnsi="Times New Roman" w:cs="Times New Roman"/>
                <w:sz w:val="20"/>
                <w:szCs w:val="20"/>
              </w:rPr>
              <w:t>Процент выручки от новых клиентов</w:t>
            </w:r>
          </w:p>
          <w:p w:rsidR="00F43132" w:rsidRPr="00F51A47" w:rsidRDefault="00F43132" w:rsidP="00057703">
            <w:pPr>
              <w:pStyle w:val="a8"/>
              <w:numPr>
                <w:ilvl w:val="0"/>
                <w:numId w:val="17"/>
              </w:numPr>
              <w:ind w:left="235" w:hanging="218"/>
              <w:rPr>
                <w:rFonts w:ascii="Times New Roman" w:hAnsi="Times New Roman" w:cs="Times New Roman"/>
                <w:sz w:val="20"/>
                <w:szCs w:val="20"/>
              </w:rPr>
            </w:pPr>
            <w:r w:rsidRPr="00F51A47">
              <w:rPr>
                <w:rFonts w:ascii="Times New Roman" w:hAnsi="Times New Roman" w:cs="Times New Roman"/>
                <w:sz w:val="20"/>
                <w:szCs w:val="20"/>
              </w:rPr>
              <w:t>Число потерянных клиентов</w:t>
            </w:r>
          </w:p>
          <w:p w:rsidR="00F43132" w:rsidRPr="00F51A47" w:rsidRDefault="00F43132" w:rsidP="00057703">
            <w:pPr>
              <w:pStyle w:val="a8"/>
              <w:numPr>
                <w:ilvl w:val="0"/>
                <w:numId w:val="17"/>
              </w:numPr>
              <w:ind w:left="235" w:hanging="218"/>
              <w:rPr>
                <w:rFonts w:ascii="Times New Roman" w:hAnsi="Times New Roman" w:cs="Times New Roman"/>
                <w:sz w:val="20"/>
                <w:szCs w:val="20"/>
              </w:rPr>
            </w:pPr>
            <w:r w:rsidRPr="00F51A47">
              <w:rPr>
                <w:rFonts w:ascii="Times New Roman" w:hAnsi="Times New Roman" w:cs="Times New Roman"/>
                <w:sz w:val="20"/>
                <w:szCs w:val="20"/>
              </w:rPr>
              <w:t>Доля лояльных клиентов в общем числе клиентов</w:t>
            </w:r>
          </w:p>
          <w:p w:rsidR="00F43132" w:rsidRPr="00F51A47" w:rsidRDefault="00F43132" w:rsidP="00057703">
            <w:pPr>
              <w:pStyle w:val="a8"/>
              <w:numPr>
                <w:ilvl w:val="0"/>
                <w:numId w:val="17"/>
              </w:numPr>
              <w:ind w:left="235" w:hanging="218"/>
              <w:rPr>
                <w:rFonts w:ascii="Times New Roman" w:hAnsi="Times New Roman" w:cs="Times New Roman"/>
                <w:sz w:val="20"/>
                <w:szCs w:val="20"/>
              </w:rPr>
            </w:pPr>
            <w:r w:rsidRPr="00F51A47">
              <w:rPr>
                <w:rFonts w:ascii="Times New Roman" w:hAnsi="Times New Roman" w:cs="Times New Roman"/>
                <w:sz w:val="20"/>
                <w:szCs w:val="20"/>
                <w:lang w:val="en-US"/>
              </w:rPr>
              <w:t>CSI</w:t>
            </w:r>
          </w:p>
          <w:p w:rsidR="00F43132" w:rsidRPr="00F51A47" w:rsidRDefault="00F43132" w:rsidP="00057703">
            <w:pPr>
              <w:pStyle w:val="a8"/>
              <w:numPr>
                <w:ilvl w:val="0"/>
                <w:numId w:val="17"/>
              </w:numPr>
              <w:ind w:left="235" w:hanging="218"/>
              <w:rPr>
                <w:rFonts w:ascii="Times New Roman" w:hAnsi="Times New Roman" w:cs="Times New Roman"/>
                <w:sz w:val="20"/>
                <w:szCs w:val="20"/>
              </w:rPr>
            </w:pPr>
            <w:r w:rsidRPr="00F51A47">
              <w:rPr>
                <w:rFonts w:ascii="Times New Roman" w:hAnsi="Times New Roman" w:cs="Times New Roman"/>
                <w:sz w:val="20"/>
                <w:szCs w:val="20"/>
              </w:rPr>
              <w:t xml:space="preserve">Цена потребления </w:t>
            </w:r>
          </w:p>
          <w:p w:rsidR="00F43132" w:rsidRPr="00F51A47" w:rsidRDefault="00F43132" w:rsidP="00057703">
            <w:pPr>
              <w:pStyle w:val="a8"/>
              <w:numPr>
                <w:ilvl w:val="0"/>
                <w:numId w:val="17"/>
              </w:numPr>
              <w:ind w:left="235" w:hanging="218"/>
              <w:rPr>
                <w:rFonts w:ascii="Times New Roman" w:hAnsi="Times New Roman" w:cs="Times New Roman"/>
                <w:sz w:val="20"/>
                <w:szCs w:val="20"/>
              </w:rPr>
            </w:pPr>
            <w:r w:rsidRPr="00F51A47">
              <w:rPr>
                <w:rFonts w:ascii="Times New Roman" w:hAnsi="Times New Roman" w:cs="Times New Roman"/>
                <w:sz w:val="20"/>
                <w:szCs w:val="20"/>
              </w:rPr>
              <w:t xml:space="preserve">Затраты на маркетинговые мероприятия в процентах от выручки </w:t>
            </w:r>
          </w:p>
          <w:p w:rsidR="00F43132" w:rsidRPr="00F51A47" w:rsidRDefault="00F43132" w:rsidP="00057703">
            <w:pPr>
              <w:pStyle w:val="a8"/>
              <w:numPr>
                <w:ilvl w:val="0"/>
                <w:numId w:val="17"/>
              </w:numPr>
              <w:ind w:left="235" w:hanging="218"/>
              <w:rPr>
                <w:rFonts w:ascii="Times New Roman" w:hAnsi="Times New Roman" w:cs="Times New Roman"/>
                <w:sz w:val="20"/>
                <w:szCs w:val="20"/>
              </w:rPr>
            </w:pPr>
            <w:r w:rsidRPr="00F51A47">
              <w:rPr>
                <w:rFonts w:ascii="Times New Roman" w:hAnsi="Times New Roman" w:cs="Times New Roman"/>
                <w:sz w:val="20"/>
                <w:szCs w:val="20"/>
              </w:rPr>
              <w:t xml:space="preserve">Показатели эффективности проведения маркетинговых мероприятий (эффективность выставок, промо-акций, рекламных кампаний и т.д.) </w:t>
            </w:r>
          </w:p>
          <w:p w:rsidR="00F43132" w:rsidRPr="002A01F2" w:rsidRDefault="00F43132" w:rsidP="002A01F2">
            <w:pPr>
              <w:pStyle w:val="a8"/>
              <w:numPr>
                <w:ilvl w:val="0"/>
                <w:numId w:val="17"/>
              </w:numPr>
              <w:ind w:left="235" w:hanging="218"/>
              <w:rPr>
                <w:rFonts w:ascii="Times New Roman" w:hAnsi="Times New Roman" w:cs="Times New Roman"/>
                <w:sz w:val="20"/>
                <w:szCs w:val="20"/>
              </w:rPr>
            </w:pPr>
            <w:r w:rsidRPr="00F51A47">
              <w:rPr>
                <w:rFonts w:ascii="Times New Roman" w:hAnsi="Times New Roman" w:cs="Times New Roman"/>
                <w:sz w:val="20"/>
                <w:szCs w:val="20"/>
              </w:rPr>
              <w:t xml:space="preserve">Скорость отклика покупателей </w:t>
            </w:r>
          </w:p>
        </w:tc>
      </w:tr>
    </w:tbl>
    <w:p w:rsidR="002A01F2" w:rsidRPr="002A01F2" w:rsidRDefault="002A01F2" w:rsidP="002A01F2">
      <w:pPr>
        <w:spacing w:line="240" w:lineRule="auto"/>
        <w:jc w:val="both"/>
        <w:rPr>
          <w:rFonts w:ascii="Times New Roman" w:hAnsi="Times New Roman" w:cs="Times New Roman"/>
          <w:b/>
          <w:sz w:val="24"/>
          <w:szCs w:val="24"/>
        </w:rPr>
      </w:pPr>
      <w:r w:rsidRPr="002A01F2">
        <w:rPr>
          <w:rFonts w:ascii="Times New Roman" w:hAnsi="Times New Roman" w:cs="Times New Roman"/>
          <w:b/>
          <w:sz w:val="24"/>
          <w:szCs w:val="24"/>
        </w:rPr>
        <w:lastRenderedPageBreak/>
        <w:t>Продолжение табл. 2.3</w:t>
      </w:r>
    </w:p>
    <w:tbl>
      <w:tblPr>
        <w:tblStyle w:val="a9"/>
        <w:tblW w:w="0" w:type="auto"/>
        <w:tblLook w:val="04A0"/>
      </w:tblPr>
      <w:tblGrid>
        <w:gridCol w:w="1809"/>
        <w:gridCol w:w="4760"/>
        <w:gridCol w:w="3285"/>
      </w:tblGrid>
      <w:tr w:rsidR="002A01F2" w:rsidTr="00E50FE1">
        <w:tc>
          <w:tcPr>
            <w:tcW w:w="1809" w:type="dxa"/>
            <w:vAlign w:val="center"/>
          </w:tcPr>
          <w:p w:rsidR="002A01F2" w:rsidRPr="00C977A0" w:rsidRDefault="002A01F2" w:rsidP="00E50FE1">
            <w:pPr>
              <w:rPr>
                <w:rFonts w:ascii="Times New Roman" w:hAnsi="Times New Roman" w:cs="Times New Roman"/>
                <w:sz w:val="24"/>
                <w:szCs w:val="24"/>
              </w:rPr>
            </w:pPr>
          </w:p>
        </w:tc>
        <w:tc>
          <w:tcPr>
            <w:tcW w:w="4760" w:type="dxa"/>
          </w:tcPr>
          <w:p w:rsidR="002A01F2" w:rsidRDefault="002A01F2" w:rsidP="00F43132">
            <w:pPr>
              <w:rPr>
                <w:rFonts w:ascii="Times New Roman" w:hAnsi="Times New Roman" w:cs="Times New Roman"/>
                <w:sz w:val="20"/>
                <w:szCs w:val="20"/>
              </w:rPr>
            </w:pPr>
          </w:p>
        </w:tc>
        <w:tc>
          <w:tcPr>
            <w:tcW w:w="3285" w:type="dxa"/>
          </w:tcPr>
          <w:p w:rsidR="002A01F2" w:rsidRPr="00F51A47" w:rsidRDefault="002A01F2" w:rsidP="002A01F2">
            <w:pPr>
              <w:pStyle w:val="a8"/>
              <w:numPr>
                <w:ilvl w:val="0"/>
                <w:numId w:val="17"/>
              </w:numPr>
              <w:ind w:left="235" w:hanging="218"/>
              <w:rPr>
                <w:rFonts w:ascii="Times New Roman" w:hAnsi="Times New Roman" w:cs="Times New Roman"/>
                <w:sz w:val="20"/>
                <w:szCs w:val="20"/>
              </w:rPr>
            </w:pPr>
            <w:r>
              <w:rPr>
                <w:rFonts w:ascii="Times New Roman" w:hAnsi="Times New Roman" w:cs="Times New Roman"/>
                <w:sz w:val="20"/>
                <w:szCs w:val="20"/>
              </w:rPr>
              <w:t>Затраты на обслуживание одного клиента</w:t>
            </w:r>
          </w:p>
          <w:p w:rsidR="002A01F2" w:rsidRPr="00F51A47" w:rsidRDefault="002A01F2" w:rsidP="002A01F2">
            <w:pPr>
              <w:pStyle w:val="a8"/>
              <w:numPr>
                <w:ilvl w:val="0"/>
                <w:numId w:val="17"/>
              </w:numPr>
              <w:ind w:left="235" w:hanging="218"/>
              <w:rPr>
                <w:rFonts w:ascii="Times New Roman" w:hAnsi="Times New Roman" w:cs="Times New Roman"/>
                <w:sz w:val="20"/>
                <w:szCs w:val="20"/>
              </w:rPr>
            </w:pPr>
            <w:r w:rsidRPr="00F51A47">
              <w:rPr>
                <w:rFonts w:ascii="Times New Roman" w:hAnsi="Times New Roman" w:cs="Times New Roman"/>
                <w:sz w:val="20"/>
                <w:szCs w:val="20"/>
              </w:rPr>
              <w:t>Узнаваемость бренда</w:t>
            </w:r>
          </w:p>
        </w:tc>
      </w:tr>
      <w:tr w:rsidR="00F43132" w:rsidTr="00E50FE1">
        <w:tc>
          <w:tcPr>
            <w:tcW w:w="1809" w:type="dxa"/>
            <w:vAlign w:val="center"/>
          </w:tcPr>
          <w:p w:rsidR="00F43132" w:rsidRPr="00C977A0" w:rsidRDefault="00F43132" w:rsidP="00E50FE1">
            <w:pPr>
              <w:rPr>
                <w:rFonts w:ascii="Times New Roman" w:hAnsi="Times New Roman" w:cs="Times New Roman"/>
                <w:sz w:val="24"/>
                <w:szCs w:val="24"/>
              </w:rPr>
            </w:pPr>
            <w:r w:rsidRPr="00C977A0">
              <w:rPr>
                <w:rFonts w:ascii="Times New Roman" w:hAnsi="Times New Roman" w:cs="Times New Roman"/>
                <w:sz w:val="24"/>
                <w:szCs w:val="24"/>
              </w:rPr>
              <w:t>Бизнес-процессы</w:t>
            </w:r>
          </w:p>
        </w:tc>
        <w:tc>
          <w:tcPr>
            <w:tcW w:w="4760" w:type="dxa"/>
          </w:tcPr>
          <w:p w:rsidR="00F43132" w:rsidRDefault="00F43132" w:rsidP="00F43132">
            <w:pPr>
              <w:rPr>
                <w:rFonts w:ascii="Times New Roman" w:hAnsi="Times New Roman" w:cs="Times New Roman"/>
                <w:sz w:val="20"/>
                <w:szCs w:val="20"/>
              </w:rPr>
            </w:pPr>
            <w:r>
              <w:rPr>
                <w:rFonts w:ascii="Times New Roman" w:hAnsi="Times New Roman" w:cs="Times New Roman"/>
                <w:sz w:val="20"/>
                <w:szCs w:val="20"/>
              </w:rPr>
              <w:t xml:space="preserve">В целях установления точных детализированных показателей, отражающих стратегические цели в рамках деятельности компании, уместно использовать наиболее универсальный способ рассмотрения бизнес-процессов, предложенный Нортоном и Капланом,  с позиции четырех кластеров: операционные процессы,  процессы управления взаимоотношениями с клиентами, инновационные процессы и социальные процессы. </w:t>
            </w:r>
          </w:p>
          <w:p w:rsidR="00F43132" w:rsidRDefault="00F43132" w:rsidP="00F43132">
            <w:pPr>
              <w:rPr>
                <w:rFonts w:ascii="Times New Roman" w:hAnsi="Times New Roman" w:cs="Times New Roman"/>
                <w:sz w:val="20"/>
                <w:szCs w:val="20"/>
              </w:rPr>
            </w:pPr>
          </w:p>
          <w:p w:rsidR="00F43132" w:rsidRPr="00F51A47" w:rsidRDefault="00F43132" w:rsidP="00F43132">
            <w:pPr>
              <w:rPr>
                <w:rFonts w:ascii="Times New Roman" w:hAnsi="Times New Roman" w:cs="Times New Roman"/>
                <w:sz w:val="20"/>
                <w:szCs w:val="20"/>
              </w:rPr>
            </w:pPr>
            <w:r>
              <w:rPr>
                <w:rFonts w:ascii="Times New Roman" w:hAnsi="Times New Roman" w:cs="Times New Roman"/>
                <w:sz w:val="20"/>
                <w:szCs w:val="20"/>
              </w:rPr>
              <w:t xml:space="preserve">Операционные процессы связаны непосредственно с производством продукции (оказанием услуг) и поставкой ее на рынок. В рамках данного кластера установление </w:t>
            </w:r>
            <w:r>
              <w:rPr>
                <w:rFonts w:ascii="Times New Roman" w:hAnsi="Times New Roman" w:cs="Times New Roman"/>
                <w:sz w:val="20"/>
                <w:szCs w:val="20"/>
                <w:lang w:val="en-US"/>
              </w:rPr>
              <w:t>KPI</w:t>
            </w:r>
            <w:r>
              <w:rPr>
                <w:rFonts w:ascii="Times New Roman" w:hAnsi="Times New Roman" w:cs="Times New Roman"/>
                <w:sz w:val="20"/>
                <w:szCs w:val="20"/>
              </w:rPr>
              <w:t xml:space="preserve"> связано с выбором показателей для процессов закупок сырья и материалов, процессов управления складскими запасами,  дистрибуции, непосредственно самих производственных процессов</w:t>
            </w:r>
          </w:p>
          <w:p w:rsidR="00F43132" w:rsidRPr="00F51A47" w:rsidRDefault="00F43132" w:rsidP="00F43132">
            <w:pPr>
              <w:rPr>
                <w:rFonts w:ascii="Times New Roman" w:hAnsi="Times New Roman" w:cs="Times New Roman"/>
                <w:sz w:val="20"/>
                <w:szCs w:val="20"/>
              </w:rPr>
            </w:pPr>
          </w:p>
          <w:p w:rsidR="00F43132" w:rsidRDefault="00F43132" w:rsidP="00F43132">
            <w:pPr>
              <w:rPr>
                <w:rFonts w:ascii="Times New Roman" w:hAnsi="Times New Roman" w:cs="Times New Roman"/>
                <w:sz w:val="20"/>
                <w:szCs w:val="20"/>
              </w:rPr>
            </w:pPr>
            <w:r>
              <w:rPr>
                <w:rFonts w:ascii="Times New Roman" w:hAnsi="Times New Roman" w:cs="Times New Roman"/>
                <w:sz w:val="20"/>
                <w:szCs w:val="20"/>
              </w:rPr>
              <w:t xml:space="preserve">Процессы управления взаимоотношениями с клиентами – сфера деятельность подразделения маркетинга, главная задача которого в рамках </w:t>
            </w:r>
          </w:p>
          <w:p w:rsidR="00F43132" w:rsidRDefault="00F43132" w:rsidP="00F43132">
            <w:pPr>
              <w:rPr>
                <w:rFonts w:ascii="Times New Roman" w:hAnsi="Times New Roman" w:cs="Times New Roman"/>
                <w:sz w:val="20"/>
                <w:szCs w:val="20"/>
              </w:rPr>
            </w:pPr>
            <w:r>
              <w:rPr>
                <w:rFonts w:ascii="Times New Roman" w:hAnsi="Times New Roman" w:cs="Times New Roman"/>
                <w:sz w:val="20"/>
                <w:szCs w:val="20"/>
              </w:rPr>
              <w:t xml:space="preserve">ССП выявить целевые группы клиентов, оценить платежеспособный спрос, создать соответствующую ассортиментную линейку, сформировать предложение на производимую продукцию. </w:t>
            </w:r>
          </w:p>
          <w:p w:rsidR="00F43132" w:rsidRDefault="00F43132" w:rsidP="00F43132">
            <w:pPr>
              <w:rPr>
                <w:rFonts w:ascii="Times New Roman" w:hAnsi="Times New Roman" w:cs="Times New Roman"/>
                <w:sz w:val="20"/>
                <w:szCs w:val="20"/>
              </w:rPr>
            </w:pPr>
          </w:p>
          <w:p w:rsidR="00F43132" w:rsidRPr="00BD329F" w:rsidRDefault="00F43132" w:rsidP="00F43132">
            <w:pPr>
              <w:rPr>
                <w:rFonts w:ascii="Times New Roman" w:hAnsi="Times New Roman" w:cs="Times New Roman"/>
                <w:sz w:val="20"/>
                <w:szCs w:val="20"/>
              </w:rPr>
            </w:pPr>
            <w:r>
              <w:rPr>
                <w:rFonts w:ascii="Times New Roman" w:hAnsi="Times New Roman" w:cs="Times New Roman"/>
                <w:sz w:val="20"/>
                <w:szCs w:val="20"/>
              </w:rPr>
              <w:t xml:space="preserve">Инновационная и социальная составляющие бизнес-процессов связаны непосредственно с созданием и сохранением  конкурентных преимуществ, а также поддержанием имиджа компании. Их специфика определяется особенностями функционирования в существующих условиях внешней среды.  </w:t>
            </w:r>
          </w:p>
        </w:tc>
        <w:tc>
          <w:tcPr>
            <w:tcW w:w="3285" w:type="dxa"/>
          </w:tcPr>
          <w:p w:rsidR="00F43132" w:rsidRPr="00D624E7" w:rsidRDefault="00F43132" w:rsidP="00F43132">
            <w:pPr>
              <w:ind w:left="235" w:hanging="218"/>
              <w:jc w:val="center"/>
              <w:rPr>
                <w:rFonts w:ascii="Times New Roman" w:hAnsi="Times New Roman" w:cs="Times New Roman"/>
                <w:sz w:val="20"/>
                <w:szCs w:val="20"/>
                <w:u w:val="single"/>
              </w:rPr>
            </w:pPr>
            <w:r w:rsidRPr="00D624E7">
              <w:rPr>
                <w:rFonts w:ascii="Times New Roman" w:hAnsi="Times New Roman" w:cs="Times New Roman"/>
                <w:sz w:val="20"/>
                <w:szCs w:val="20"/>
                <w:u w:val="single"/>
                <w:lang w:val="en-US"/>
              </w:rPr>
              <w:t xml:space="preserve">KPI </w:t>
            </w:r>
            <w:r w:rsidRPr="00D624E7">
              <w:rPr>
                <w:rFonts w:ascii="Times New Roman" w:hAnsi="Times New Roman" w:cs="Times New Roman"/>
                <w:sz w:val="20"/>
                <w:szCs w:val="20"/>
                <w:u w:val="single"/>
              </w:rPr>
              <w:t>операционных процессов:</w:t>
            </w:r>
          </w:p>
          <w:p w:rsidR="00F43132" w:rsidRPr="00D624E7" w:rsidRDefault="00F43132" w:rsidP="00057703">
            <w:pPr>
              <w:pStyle w:val="a8"/>
              <w:numPr>
                <w:ilvl w:val="0"/>
                <w:numId w:val="18"/>
              </w:numPr>
              <w:ind w:left="235" w:hanging="218"/>
              <w:rPr>
                <w:rFonts w:ascii="Times New Roman" w:hAnsi="Times New Roman" w:cs="Times New Roman"/>
                <w:sz w:val="20"/>
                <w:szCs w:val="20"/>
              </w:rPr>
            </w:pPr>
            <w:r w:rsidRPr="00D624E7">
              <w:rPr>
                <w:rFonts w:ascii="Times New Roman" w:hAnsi="Times New Roman" w:cs="Times New Roman"/>
                <w:sz w:val="20"/>
                <w:szCs w:val="20"/>
              </w:rPr>
              <w:t>Оптимальный размер заказа сырья и материалов</w:t>
            </w:r>
          </w:p>
          <w:p w:rsidR="00F43132" w:rsidRPr="00D624E7" w:rsidRDefault="00F43132" w:rsidP="00057703">
            <w:pPr>
              <w:pStyle w:val="a8"/>
              <w:numPr>
                <w:ilvl w:val="0"/>
                <w:numId w:val="18"/>
              </w:numPr>
              <w:ind w:left="235" w:hanging="218"/>
              <w:rPr>
                <w:rFonts w:ascii="Times New Roman" w:hAnsi="Times New Roman" w:cs="Times New Roman"/>
                <w:sz w:val="20"/>
                <w:szCs w:val="20"/>
              </w:rPr>
            </w:pPr>
            <w:r w:rsidRPr="00D624E7">
              <w:rPr>
                <w:rFonts w:ascii="Times New Roman" w:hAnsi="Times New Roman" w:cs="Times New Roman"/>
                <w:sz w:val="20"/>
                <w:szCs w:val="20"/>
              </w:rPr>
              <w:t>Оборачиваемость запасов</w:t>
            </w:r>
          </w:p>
          <w:p w:rsidR="00F43132" w:rsidRPr="00D624E7" w:rsidRDefault="00F43132" w:rsidP="00057703">
            <w:pPr>
              <w:pStyle w:val="a8"/>
              <w:numPr>
                <w:ilvl w:val="0"/>
                <w:numId w:val="18"/>
              </w:numPr>
              <w:ind w:left="235" w:hanging="218"/>
              <w:rPr>
                <w:rFonts w:ascii="Times New Roman" w:hAnsi="Times New Roman" w:cs="Times New Roman"/>
                <w:sz w:val="20"/>
                <w:szCs w:val="20"/>
              </w:rPr>
            </w:pPr>
            <w:r w:rsidRPr="00D624E7">
              <w:rPr>
                <w:rFonts w:ascii="Times New Roman" w:hAnsi="Times New Roman" w:cs="Times New Roman"/>
                <w:sz w:val="20"/>
                <w:szCs w:val="20"/>
              </w:rPr>
              <w:t>Среднее время выполнения производственной операции</w:t>
            </w:r>
          </w:p>
          <w:p w:rsidR="00F43132" w:rsidRPr="00D624E7" w:rsidRDefault="00F43132" w:rsidP="00057703">
            <w:pPr>
              <w:pStyle w:val="a8"/>
              <w:numPr>
                <w:ilvl w:val="0"/>
                <w:numId w:val="18"/>
              </w:numPr>
              <w:ind w:left="235" w:hanging="218"/>
              <w:rPr>
                <w:rFonts w:ascii="Times New Roman" w:hAnsi="Times New Roman" w:cs="Times New Roman"/>
                <w:sz w:val="20"/>
                <w:szCs w:val="20"/>
              </w:rPr>
            </w:pPr>
            <w:r w:rsidRPr="00D624E7">
              <w:rPr>
                <w:rFonts w:ascii="Times New Roman" w:hAnsi="Times New Roman" w:cs="Times New Roman"/>
                <w:sz w:val="20"/>
                <w:szCs w:val="20"/>
              </w:rPr>
              <w:t>Показатели производительности труда</w:t>
            </w:r>
          </w:p>
          <w:p w:rsidR="00F43132" w:rsidRPr="00D624E7" w:rsidRDefault="00F43132" w:rsidP="00057703">
            <w:pPr>
              <w:pStyle w:val="a8"/>
              <w:numPr>
                <w:ilvl w:val="0"/>
                <w:numId w:val="18"/>
              </w:numPr>
              <w:ind w:left="235" w:hanging="218"/>
              <w:rPr>
                <w:rFonts w:ascii="Times New Roman" w:hAnsi="Times New Roman" w:cs="Times New Roman"/>
                <w:sz w:val="20"/>
                <w:szCs w:val="20"/>
              </w:rPr>
            </w:pPr>
            <w:r w:rsidRPr="00D624E7">
              <w:rPr>
                <w:rFonts w:ascii="Times New Roman" w:hAnsi="Times New Roman" w:cs="Times New Roman"/>
                <w:sz w:val="20"/>
                <w:szCs w:val="20"/>
              </w:rPr>
              <w:t>Показатели производительности машин и оборудования</w:t>
            </w:r>
          </w:p>
          <w:p w:rsidR="00F43132" w:rsidRPr="00D624E7" w:rsidRDefault="00F43132" w:rsidP="00057703">
            <w:pPr>
              <w:pStyle w:val="a8"/>
              <w:numPr>
                <w:ilvl w:val="0"/>
                <w:numId w:val="18"/>
              </w:numPr>
              <w:ind w:left="235" w:hanging="218"/>
              <w:rPr>
                <w:rFonts w:ascii="Times New Roman" w:hAnsi="Times New Roman" w:cs="Times New Roman"/>
                <w:sz w:val="20"/>
                <w:szCs w:val="20"/>
              </w:rPr>
            </w:pPr>
            <w:r w:rsidRPr="00D624E7">
              <w:rPr>
                <w:rFonts w:ascii="Times New Roman" w:hAnsi="Times New Roman" w:cs="Times New Roman"/>
                <w:sz w:val="20"/>
                <w:szCs w:val="20"/>
              </w:rPr>
              <w:t>Процент брака в объеме произведенной продукции</w:t>
            </w:r>
          </w:p>
          <w:p w:rsidR="00F43132" w:rsidRPr="00D624E7" w:rsidRDefault="00F43132" w:rsidP="00057703">
            <w:pPr>
              <w:pStyle w:val="a8"/>
              <w:numPr>
                <w:ilvl w:val="0"/>
                <w:numId w:val="18"/>
              </w:numPr>
              <w:ind w:left="235" w:hanging="218"/>
              <w:rPr>
                <w:rFonts w:ascii="Times New Roman" w:hAnsi="Times New Roman" w:cs="Times New Roman"/>
                <w:sz w:val="20"/>
                <w:szCs w:val="20"/>
              </w:rPr>
            </w:pPr>
            <w:r w:rsidRPr="00D624E7">
              <w:rPr>
                <w:rFonts w:ascii="Times New Roman" w:hAnsi="Times New Roman" w:cs="Times New Roman"/>
                <w:sz w:val="20"/>
                <w:szCs w:val="20"/>
              </w:rPr>
              <w:t xml:space="preserve">Время простоев </w:t>
            </w:r>
          </w:p>
          <w:p w:rsidR="00F43132" w:rsidRDefault="00F43132" w:rsidP="00F43132">
            <w:pPr>
              <w:ind w:left="235" w:hanging="218"/>
              <w:rPr>
                <w:rFonts w:ascii="Times New Roman" w:hAnsi="Times New Roman" w:cs="Times New Roman"/>
                <w:sz w:val="20"/>
                <w:szCs w:val="20"/>
              </w:rPr>
            </w:pPr>
          </w:p>
          <w:p w:rsidR="00F43132" w:rsidRPr="00D624E7" w:rsidRDefault="00F43132" w:rsidP="00F43132">
            <w:pPr>
              <w:ind w:left="235" w:hanging="218"/>
              <w:jc w:val="center"/>
              <w:rPr>
                <w:rFonts w:ascii="Times New Roman" w:hAnsi="Times New Roman" w:cs="Times New Roman"/>
                <w:sz w:val="20"/>
                <w:szCs w:val="20"/>
                <w:u w:val="single"/>
              </w:rPr>
            </w:pPr>
            <w:r w:rsidRPr="00D624E7">
              <w:rPr>
                <w:rFonts w:ascii="Times New Roman" w:hAnsi="Times New Roman" w:cs="Times New Roman"/>
                <w:sz w:val="20"/>
                <w:szCs w:val="20"/>
                <w:u w:val="single"/>
                <w:lang w:val="en-US"/>
              </w:rPr>
              <w:t>KPI</w:t>
            </w:r>
            <w:r w:rsidRPr="00D624E7">
              <w:rPr>
                <w:rFonts w:ascii="Times New Roman" w:hAnsi="Times New Roman" w:cs="Times New Roman"/>
                <w:sz w:val="20"/>
                <w:szCs w:val="20"/>
                <w:u w:val="single"/>
              </w:rPr>
              <w:t xml:space="preserve"> процессов</w:t>
            </w:r>
            <w:r>
              <w:rPr>
                <w:rFonts w:ascii="Times New Roman" w:hAnsi="Times New Roman" w:cs="Times New Roman"/>
                <w:sz w:val="20"/>
                <w:szCs w:val="20"/>
                <w:u w:val="single"/>
              </w:rPr>
              <w:t xml:space="preserve"> управления </w:t>
            </w:r>
            <w:r w:rsidRPr="00D624E7">
              <w:rPr>
                <w:rFonts w:ascii="Times New Roman" w:hAnsi="Times New Roman" w:cs="Times New Roman"/>
                <w:sz w:val="20"/>
                <w:szCs w:val="20"/>
                <w:u w:val="single"/>
              </w:rPr>
              <w:t>взаимоотношениями с клиентами:</w:t>
            </w:r>
          </w:p>
          <w:p w:rsidR="00F43132" w:rsidRPr="004C2A73" w:rsidRDefault="00F43132" w:rsidP="00057703">
            <w:pPr>
              <w:pStyle w:val="a8"/>
              <w:numPr>
                <w:ilvl w:val="0"/>
                <w:numId w:val="19"/>
              </w:numPr>
              <w:ind w:left="235" w:hanging="218"/>
              <w:rPr>
                <w:rFonts w:ascii="Times New Roman" w:hAnsi="Times New Roman" w:cs="Times New Roman"/>
                <w:sz w:val="20"/>
                <w:szCs w:val="20"/>
              </w:rPr>
            </w:pPr>
            <w:r w:rsidRPr="004C2A73">
              <w:rPr>
                <w:rFonts w:ascii="Times New Roman" w:hAnsi="Times New Roman" w:cs="Times New Roman"/>
                <w:sz w:val="20"/>
                <w:szCs w:val="20"/>
              </w:rPr>
              <w:t>Частота повторных покупок</w:t>
            </w:r>
          </w:p>
          <w:p w:rsidR="00F43132" w:rsidRPr="004C2A73" w:rsidRDefault="00F43132" w:rsidP="00057703">
            <w:pPr>
              <w:pStyle w:val="a8"/>
              <w:numPr>
                <w:ilvl w:val="0"/>
                <w:numId w:val="19"/>
              </w:numPr>
              <w:ind w:left="235" w:hanging="218"/>
              <w:rPr>
                <w:rFonts w:ascii="Times New Roman" w:hAnsi="Times New Roman" w:cs="Times New Roman"/>
                <w:sz w:val="20"/>
                <w:szCs w:val="20"/>
              </w:rPr>
            </w:pPr>
            <w:r w:rsidRPr="004C2A73">
              <w:rPr>
                <w:rFonts w:ascii="Times New Roman" w:hAnsi="Times New Roman" w:cs="Times New Roman"/>
                <w:sz w:val="20"/>
                <w:szCs w:val="20"/>
              </w:rPr>
              <w:t>Время выхода на рынок новых товаров</w:t>
            </w:r>
          </w:p>
          <w:p w:rsidR="00F43132" w:rsidRPr="004C2A73" w:rsidRDefault="00F43132" w:rsidP="00057703">
            <w:pPr>
              <w:pStyle w:val="a8"/>
              <w:numPr>
                <w:ilvl w:val="0"/>
                <w:numId w:val="19"/>
              </w:numPr>
              <w:ind w:left="235" w:hanging="218"/>
              <w:rPr>
                <w:rFonts w:ascii="Times New Roman" w:hAnsi="Times New Roman" w:cs="Times New Roman"/>
                <w:sz w:val="20"/>
                <w:szCs w:val="20"/>
              </w:rPr>
            </w:pPr>
            <w:r w:rsidRPr="004C2A73">
              <w:rPr>
                <w:rFonts w:ascii="Times New Roman" w:hAnsi="Times New Roman" w:cs="Times New Roman"/>
                <w:sz w:val="20"/>
                <w:szCs w:val="20"/>
              </w:rPr>
              <w:t>Число позитивных упоминаний о компании в СМИ</w:t>
            </w:r>
          </w:p>
          <w:p w:rsidR="00F43132" w:rsidRDefault="00F43132" w:rsidP="00F43132">
            <w:pPr>
              <w:ind w:left="235" w:hanging="218"/>
              <w:rPr>
                <w:rFonts w:ascii="Times New Roman" w:hAnsi="Times New Roman" w:cs="Times New Roman"/>
                <w:sz w:val="20"/>
                <w:szCs w:val="20"/>
              </w:rPr>
            </w:pPr>
          </w:p>
          <w:p w:rsidR="00F43132" w:rsidRDefault="00F43132" w:rsidP="00F43132">
            <w:pPr>
              <w:ind w:left="235" w:hanging="218"/>
              <w:jc w:val="center"/>
              <w:rPr>
                <w:rFonts w:ascii="Times New Roman" w:hAnsi="Times New Roman" w:cs="Times New Roman"/>
                <w:sz w:val="20"/>
                <w:szCs w:val="20"/>
                <w:u w:val="single"/>
              </w:rPr>
            </w:pPr>
            <w:r w:rsidRPr="00D624E7">
              <w:rPr>
                <w:rFonts w:ascii="Times New Roman" w:hAnsi="Times New Roman" w:cs="Times New Roman"/>
                <w:sz w:val="20"/>
                <w:szCs w:val="20"/>
                <w:u w:val="single"/>
                <w:lang w:val="en-US"/>
              </w:rPr>
              <w:t>KPI</w:t>
            </w:r>
            <w:r w:rsidRPr="00D624E7">
              <w:rPr>
                <w:rFonts w:ascii="Times New Roman" w:hAnsi="Times New Roman" w:cs="Times New Roman"/>
                <w:sz w:val="20"/>
                <w:szCs w:val="20"/>
                <w:u w:val="single"/>
              </w:rPr>
              <w:t xml:space="preserve"> инновационных процессов:</w:t>
            </w:r>
          </w:p>
          <w:p w:rsidR="00F43132" w:rsidRPr="0000250C" w:rsidRDefault="00F43132" w:rsidP="00057703">
            <w:pPr>
              <w:pStyle w:val="a8"/>
              <w:numPr>
                <w:ilvl w:val="0"/>
                <w:numId w:val="20"/>
              </w:numPr>
              <w:ind w:left="235" w:hanging="218"/>
              <w:rPr>
                <w:rFonts w:ascii="Times New Roman" w:hAnsi="Times New Roman" w:cs="Times New Roman"/>
                <w:sz w:val="20"/>
                <w:szCs w:val="20"/>
              </w:rPr>
            </w:pPr>
            <w:r w:rsidRPr="0000250C">
              <w:rPr>
                <w:rFonts w:ascii="Times New Roman" w:hAnsi="Times New Roman" w:cs="Times New Roman"/>
                <w:sz w:val="20"/>
                <w:szCs w:val="20"/>
              </w:rPr>
              <w:t>Доля инновационной продукции в общем товарном ассортименте</w:t>
            </w:r>
          </w:p>
          <w:p w:rsidR="00F43132" w:rsidRPr="0000250C" w:rsidRDefault="00F43132" w:rsidP="00057703">
            <w:pPr>
              <w:pStyle w:val="a8"/>
              <w:numPr>
                <w:ilvl w:val="0"/>
                <w:numId w:val="20"/>
              </w:numPr>
              <w:ind w:left="235" w:hanging="218"/>
              <w:rPr>
                <w:rFonts w:ascii="Times New Roman" w:hAnsi="Times New Roman" w:cs="Times New Roman"/>
                <w:sz w:val="20"/>
                <w:szCs w:val="20"/>
              </w:rPr>
            </w:pPr>
            <w:r w:rsidRPr="0000250C">
              <w:rPr>
                <w:rFonts w:ascii="Times New Roman" w:hAnsi="Times New Roman" w:cs="Times New Roman"/>
                <w:sz w:val="20"/>
                <w:szCs w:val="20"/>
              </w:rPr>
              <w:t>Доля затрат на НИОКР в общем объеме затрат</w:t>
            </w:r>
          </w:p>
          <w:p w:rsidR="00F43132" w:rsidRPr="0000250C" w:rsidRDefault="00F43132" w:rsidP="00057703">
            <w:pPr>
              <w:pStyle w:val="a8"/>
              <w:numPr>
                <w:ilvl w:val="0"/>
                <w:numId w:val="20"/>
              </w:numPr>
              <w:ind w:left="235" w:hanging="218"/>
              <w:rPr>
                <w:rFonts w:ascii="Times New Roman" w:hAnsi="Times New Roman" w:cs="Times New Roman"/>
                <w:sz w:val="20"/>
                <w:szCs w:val="20"/>
              </w:rPr>
            </w:pPr>
            <w:r w:rsidRPr="0000250C">
              <w:rPr>
                <w:rFonts w:ascii="Times New Roman" w:hAnsi="Times New Roman" w:cs="Times New Roman"/>
                <w:sz w:val="20"/>
                <w:szCs w:val="20"/>
              </w:rPr>
              <w:t>Время разработки новых продуктов</w:t>
            </w:r>
          </w:p>
          <w:p w:rsidR="00F43132" w:rsidRPr="00D624E7" w:rsidRDefault="00F43132" w:rsidP="00F43132">
            <w:pPr>
              <w:ind w:left="235" w:hanging="218"/>
              <w:rPr>
                <w:rFonts w:ascii="Times New Roman" w:hAnsi="Times New Roman" w:cs="Times New Roman"/>
                <w:sz w:val="20"/>
                <w:szCs w:val="20"/>
                <w:u w:val="single"/>
              </w:rPr>
            </w:pPr>
          </w:p>
          <w:p w:rsidR="00F43132" w:rsidRDefault="00F43132" w:rsidP="00F43132">
            <w:pPr>
              <w:ind w:left="235" w:hanging="218"/>
              <w:jc w:val="center"/>
              <w:rPr>
                <w:rFonts w:ascii="Times New Roman" w:hAnsi="Times New Roman" w:cs="Times New Roman"/>
                <w:sz w:val="20"/>
                <w:szCs w:val="20"/>
                <w:u w:val="single"/>
              </w:rPr>
            </w:pPr>
            <w:r w:rsidRPr="00D624E7">
              <w:rPr>
                <w:rFonts w:ascii="Times New Roman" w:hAnsi="Times New Roman" w:cs="Times New Roman"/>
                <w:sz w:val="20"/>
                <w:szCs w:val="20"/>
                <w:u w:val="single"/>
                <w:lang w:val="en-US"/>
              </w:rPr>
              <w:t>KPI</w:t>
            </w:r>
            <w:r w:rsidRPr="00D624E7">
              <w:rPr>
                <w:rFonts w:ascii="Times New Roman" w:hAnsi="Times New Roman" w:cs="Times New Roman"/>
                <w:sz w:val="20"/>
                <w:szCs w:val="20"/>
                <w:u w:val="single"/>
              </w:rPr>
              <w:t xml:space="preserve"> социальных процессов:</w:t>
            </w:r>
          </w:p>
          <w:p w:rsidR="00F43132" w:rsidRPr="001A38A9" w:rsidRDefault="00F43132" w:rsidP="00057703">
            <w:pPr>
              <w:pStyle w:val="a8"/>
              <w:numPr>
                <w:ilvl w:val="0"/>
                <w:numId w:val="21"/>
              </w:numPr>
              <w:ind w:left="235" w:hanging="284"/>
              <w:rPr>
                <w:rFonts w:ascii="Times New Roman" w:hAnsi="Times New Roman" w:cs="Times New Roman"/>
                <w:sz w:val="20"/>
                <w:szCs w:val="20"/>
              </w:rPr>
            </w:pPr>
            <w:r w:rsidRPr="001A38A9">
              <w:rPr>
                <w:rFonts w:ascii="Times New Roman" w:hAnsi="Times New Roman" w:cs="Times New Roman"/>
                <w:sz w:val="20"/>
                <w:szCs w:val="20"/>
              </w:rPr>
              <w:t>Уровень выбросов в окружающую среду</w:t>
            </w:r>
          </w:p>
          <w:p w:rsidR="00F43132" w:rsidRPr="001A38A9" w:rsidRDefault="00F43132" w:rsidP="00057703">
            <w:pPr>
              <w:pStyle w:val="a8"/>
              <w:numPr>
                <w:ilvl w:val="0"/>
                <w:numId w:val="21"/>
              </w:numPr>
              <w:ind w:left="235" w:hanging="284"/>
              <w:rPr>
                <w:rFonts w:ascii="Times New Roman" w:hAnsi="Times New Roman" w:cs="Times New Roman"/>
                <w:sz w:val="20"/>
                <w:szCs w:val="20"/>
              </w:rPr>
            </w:pPr>
            <w:r w:rsidRPr="001A38A9">
              <w:rPr>
                <w:rFonts w:ascii="Times New Roman" w:hAnsi="Times New Roman" w:cs="Times New Roman"/>
                <w:sz w:val="20"/>
                <w:szCs w:val="20"/>
              </w:rPr>
              <w:t>Затраты на участие в социально значимых проектах</w:t>
            </w:r>
          </w:p>
        </w:tc>
      </w:tr>
      <w:tr w:rsidR="00F43132" w:rsidTr="00E50FE1">
        <w:tc>
          <w:tcPr>
            <w:tcW w:w="1809" w:type="dxa"/>
            <w:vAlign w:val="center"/>
          </w:tcPr>
          <w:p w:rsidR="00F43132" w:rsidRPr="00C977A0" w:rsidRDefault="00F43132" w:rsidP="00E50FE1">
            <w:pPr>
              <w:rPr>
                <w:rFonts w:ascii="Times New Roman" w:hAnsi="Times New Roman" w:cs="Times New Roman"/>
                <w:sz w:val="24"/>
                <w:szCs w:val="24"/>
              </w:rPr>
            </w:pPr>
            <w:r w:rsidRPr="00C977A0">
              <w:rPr>
                <w:rFonts w:ascii="Times New Roman" w:hAnsi="Times New Roman" w:cs="Times New Roman"/>
                <w:sz w:val="24"/>
                <w:szCs w:val="24"/>
              </w:rPr>
              <w:t>Обучение и развитие</w:t>
            </w:r>
          </w:p>
        </w:tc>
        <w:tc>
          <w:tcPr>
            <w:tcW w:w="4760" w:type="dxa"/>
          </w:tcPr>
          <w:p w:rsidR="00F43132" w:rsidRDefault="00F43132" w:rsidP="00F43132">
            <w:pPr>
              <w:rPr>
                <w:rFonts w:ascii="Times New Roman" w:hAnsi="Times New Roman" w:cs="Times New Roman"/>
                <w:sz w:val="20"/>
                <w:szCs w:val="20"/>
              </w:rPr>
            </w:pPr>
            <w:r>
              <w:rPr>
                <w:rFonts w:ascii="Times New Roman" w:hAnsi="Times New Roman" w:cs="Times New Roman"/>
                <w:sz w:val="20"/>
                <w:szCs w:val="20"/>
              </w:rPr>
              <w:t>Ключевые показатели по данной перспективе устанавливаются для трех направлений: человеческий капитал, информационная и организационная составляющие.</w:t>
            </w:r>
          </w:p>
          <w:p w:rsidR="00F43132" w:rsidRDefault="00F43132" w:rsidP="00F43132">
            <w:pPr>
              <w:rPr>
                <w:rFonts w:ascii="Times New Roman" w:hAnsi="Times New Roman" w:cs="Times New Roman"/>
                <w:sz w:val="20"/>
                <w:szCs w:val="20"/>
              </w:rPr>
            </w:pPr>
          </w:p>
          <w:p w:rsidR="00F43132" w:rsidRDefault="00F43132" w:rsidP="00F43132">
            <w:pPr>
              <w:rPr>
                <w:rFonts w:ascii="Times New Roman" w:hAnsi="Times New Roman" w:cs="Times New Roman"/>
                <w:sz w:val="20"/>
                <w:szCs w:val="20"/>
              </w:rPr>
            </w:pPr>
            <w:r>
              <w:rPr>
                <w:rFonts w:ascii="Times New Roman" w:hAnsi="Times New Roman" w:cs="Times New Roman"/>
                <w:sz w:val="20"/>
                <w:szCs w:val="20"/>
              </w:rPr>
              <w:t>Управление человеческим капиталом основывается на выявлении ключевых компетенций персонала, т.е. таких характеристик, которые, по мнению К.К. Прахалада и Г. Хамела, способствуют успешному развитию компании, воплощая ее миссию</w:t>
            </w:r>
            <w:r>
              <w:rPr>
                <w:rStyle w:val="ac"/>
                <w:rFonts w:ascii="Times New Roman" w:hAnsi="Times New Roman" w:cs="Times New Roman"/>
                <w:sz w:val="20"/>
                <w:szCs w:val="20"/>
              </w:rPr>
              <w:footnoteReference w:id="27"/>
            </w:r>
            <w:r>
              <w:rPr>
                <w:rFonts w:ascii="Times New Roman" w:hAnsi="Times New Roman" w:cs="Times New Roman"/>
                <w:sz w:val="20"/>
                <w:szCs w:val="20"/>
              </w:rPr>
              <w:t xml:space="preserve">. Управление данной составляющей, а также выбор соответствующих показателей, сводится к мониторингу и оценке индивидуальных достижений сотрудников, производительности труда. </w:t>
            </w:r>
          </w:p>
          <w:p w:rsidR="00F43132" w:rsidRDefault="00F43132" w:rsidP="00F43132">
            <w:pPr>
              <w:rPr>
                <w:rFonts w:ascii="Times New Roman" w:hAnsi="Times New Roman" w:cs="Times New Roman"/>
                <w:sz w:val="20"/>
                <w:szCs w:val="20"/>
              </w:rPr>
            </w:pPr>
          </w:p>
          <w:p w:rsidR="00F43132" w:rsidRPr="006A21F6" w:rsidRDefault="00F43132" w:rsidP="00F43132">
            <w:pPr>
              <w:rPr>
                <w:rFonts w:ascii="Times New Roman" w:hAnsi="Times New Roman" w:cs="Times New Roman"/>
                <w:sz w:val="20"/>
                <w:szCs w:val="20"/>
              </w:rPr>
            </w:pPr>
            <w:r>
              <w:rPr>
                <w:rFonts w:ascii="Times New Roman" w:hAnsi="Times New Roman" w:cs="Times New Roman"/>
                <w:sz w:val="20"/>
                <w:szCs w:val="20"/>
              </w:rPr>
              <w:t xml:space="preserve">В условиях цифровой экономики, одним из важнейших приоритетов в ходе поддержания </w:t>
            </w:r>
          </w:p>
        </w:tc>
        <w:tc>
          <w:tcPr>
            <w:tcW w:w="3285" w:type="dxa"/>
          </w:tcPr>
          <w:p w:rsidR="00F43132" w:rsidRPr="00856DA0" w:rsidRDefault="00F43132" w:rsidP="00057703">
            <w:pPr>
              <w:pStyle w:val="a8"/>
              <w:numPr>
                <w:ilvl w:val="0"/>
                <w:numId w:val="22"/>
              </w:numPr>
              <w:ind w:left="235" w:hanging="218"/>
              <w:rPr>
                <w:rFonts w:ascii="Times New Roman" w:hAnsi="Times New Roman" w:cs="Times New Roman"/>
                <w:sz w:val="20"/>
                <w:szCs w:val="20"/>
              </w:rPr>
            </w:pPr>
            <w:r w:rsidRPr="00856DA0">
              <w:rPr>
                <w:rFonts w:ascii="Times New Roman" w:hAnsi="Times New Roman" w:cs="Times New Roman"/>
                <w:sz w:val="20"/>
                <w:szCs w:val="20"/>
              </w:rPr>
              <w:t>Производительность труда</w:t>
            </w:r>
          </w:p>
          <w:p w:rsidR="00F43132" w:rsidRPr="00856DA0" w:rsidRDefault="00F43132" w:rsidP="00057703">
            <w:pPr>
              <w:pStyle w:val="a8"/>
              <w:numPr>
                <w:ilvl w:val="0"/>
                <w:numId w:val="22"/>
              </w:numPr>
              <w:ind w:left="235" w:hanging="218"/>
              <w:rPr>
                <w:rFonts w:ascii="Times New Roman" w:hAnsi="Times New Roman" w:cs="Times New Roman"/>
                <w:sz w:val="20"/>
                <w:szCs w:val="20"/>
              </w:rPr>
            </w:pPr>
            <w:r w:rsidRPr="00856DA0">
              <w:rPr>
                <w:rFonts w:ascii="Times New Roman" w:hAnsi="Times New Roman" w:cs="Times New Roman"/>
                <w:sz w:val="20"/>
                <w:szCs w:val="20"/>
              </w:rPr>
              <w:t>Число сотрудников, повысивших квалификацию</w:t>
            </w:r>
          </w:p>
          <w:p w:rsidR="00F43132" w:rsidRPr="00856DA0" w:rsidRDefault="00F43132" w:rsidP="00057703">
            <w:pPr>
              <w:pStyle w:val="a8"/>
              <w:numPr>
                <w:ilvl w:val="0"/>
                <w:numId w:val="22"/>
              </w:numPr>
              <w:ind w:left="235" w:hanging="218"/>
              <w:rPr>
                <w:rFonts w:ascii="Times New Roman" w:hAnsi="Times New Roman" w:cs="Times New Roman"/>
                <w:sz w:val="20"/>
                <w:szCs w:val="20"/>
              </w:rPr>
            </w:pPr>
            <w:r w:rsidRPr="00856DA0">
              <w:rPr>
                <w:rFonts w:ascii="Times New Roman" w:hAnsi="Times New Roman" w:cs="Times New Roman"/>
                <w:sz w:val="20"/>
                <w:szCs w:val="20"/>
              </w:rPr>
              <w:t>Затраты на обучение одного сотрудника</w:t>
            </w:r>
          </w:p>
          <w:p w:rsidR="00F43132" w:rsidRDefault="00F43132" w:rsidP="00057703">
            <w:pPr>
              <w:pStyle w:val="a8"/>
              <w:numPr>
                <w:ilvl w:val="0"/>
                <w:numId w:val="22"/>
              </w:numPr>
              <w:ind w:left="235" w:hanging="218"/>
              <w:rPr>
                <w:rFonts w:ascii="Times New Roman" w:hAnsi="Times New Roman" w:cs="Times New Roman"/>
                <w:sz w:val="20"/>
                <w:szCs w:val="20"/>
              </w:rPr>
            </w:pPr>
            <w:r w:rsidRPr="00856DA0">
              <w:rPr>
                <w:rFonts w:ascii="Times New Roman" w:hAnsi="Times New Roman" w:cs="Times New Roman"/>
                <w:sz w:val="20"/>
                <w:szCs w:val="20"/>
              </w:rPr>
              <w:t>Доля сотрудников, удовлетворенных условиями труда</w:t>
            </w:r>
          </w:p>
          <w:p w:rsidR="00F43132" w:rsidRDefault="00F43132" w:rsidP="00057703">
            <w:pPr>
              <w:pStyle w:val="a8"/>
              <w:numPr>
                <w:ilvl w:val="0"/>
                <w:numId w:val="22"/>
              </w:numPr>
              <w:ind w:left="235" w:hanging="218"/>
              <w:rPr>
                <w:rFonts w:ascii="Times New Roman" w:hAnsi="Times New Roman" w:cs="Times New Roman"/>
                <w:sz w:val="20"/>
                <w:szCs w:val="20"/>
              </w:rPr>
            </w:pPr>
            <w:r>
              <w:rPr>
                <w:rFonts w:ascii="Times New Roman" w:hAnsi="Times New Roman" w:cs="Times New Roman"/>
                <w:sz w:val="20"/>
                <w:szCs w:val="20"/>
              </w:rPr>
              <w:t>Доля сотрудников, в полной мере обеспеченных информационными ресурсами</w:t>
            </w:r>
          </w:p>
          <w:p w:rsidR="00F43132" w:rsidRPr="00856DA0" w:rsidRDefault="00F43132" w:rsidP="00057703">
            <w:pPr>
              <w:pStyle w:val="a8"/>
              <w:numPr>
                <w:ilvl w:val="0"/>
                <w:numId w:val="22"/>
              </w:numPr>
              <w:ind w:left="235" w:hanging="218"/>
              <w:rPr>
                <w:rFonts w:ascii="Times New Roman" w:hAnsi="Times New Roman" w:cs="Times New Roman"/>
                <w:sz w:val="20"/>
                <w:szCs w:val="20"/>
              </w:rPr>
            </w:pPr>
            <w:r>
              <w:rPr>
                <w:rFonts w:ascii="Times New Roman" w:hAnsi="Times New Roman" w:cs="Times New Roman"/>
                <w:sz w:val="20"/>
                <w:szCs w:val="20"/>
              </w:rPr>
              <w:t>Число мероприятий по формированию сплоченности коллектива</w:t>
            </w:r>
          </w:p>
          <w:p w:rsidR="00F43132" w:rsidRDefault="00F43132" w:rsidP="00F43132">
            <w:pPr>
              <w:ind w:left="235" w:hanging="218"/>
              <w:rPr>
                <w:rFonts w:ascii="Times New Roman" w:hAnsi="Times New Roman" w:cs="Times New Roman"/>
                <w:sz w:val="20"/>
                <w:szCs w:val="20"/>
              </w:rPr>
            </w:pPr>
          </w:p>
          <w:p w:rsidR="00F43132" w:rsidRPr="00C73CB6" w:rsidRDefault="00F43132" w:rsidP="00F43132">
            <w:pPr>
              <w:ind w:left="235" w:hanging="218"/>
              <w:rPr>
                <w:rFonts w:ascii="Times New Roman" w:hAnsi="Times New Roman" w:cs="Times New Roman"/>
                <w:sz w:val="20"/>
                <w:szCs w:val="20"/>
              </w:rPr>
            </w:pPr>
          </w:p>
        </w:tc>
      </w:tr>
    </w:tbl>
    <w:p w:rsidR="002A01F2" w:rsidRPr="002A01F2" w:rsidRDefault="002A01F2" w:rsidP="002A01F2">
      <w:pPr>
        <w:spacing w:line="240" w:lineRule="auto"/>
        <w:jc w:val="both"/>
        <w:rPr>
          <w:rFonts w:ascii="Times New Roman" w:hAnsi="Times New Roman" w:cs="Times New Roman"/>
          <w:b/>
          <w:sz w:val="24"/>
          <w:szCs w:val="24"/>
        </w:rPr>
      </w:pPr>
      <w:r w:rsidRPr="002A01F2">
        <w:rPr>
          <w:rFonts w:ascii="Times New Roman" w:hAnsi="Times New Roman" w:cs="Times New Roman"/>
          <w:b/>
          <w:sz w:val="24"/>
          <w:szCs w:val="24"/>
        </w:rPr>
        <w:lastRenderedPageBreak/>
        <w:t>Продолжение табл. 2.3</w:t>
      </w:r>
    </w:p>
    <w:tbl>
      <w:tblPr>
        <w:tblStyle w:val="a9"/>
        <w:tblW w:w="0" w:type="auto"/>
        <w:tblLook w:val="04A0"/>
      </w:tblPr>
      <w:tblGrid>
        <w:gridCol w:w="1809"/>
        <w:gridCol w:w="4760"/>
        <w:gridCol w:w="3285"/>
      </w:tblGrid>
      <w:tr w:rsidR="002A01F2" w:rsidTr="00E50FE1">
        <w:tc>
          <w:tcPr>
            <w:tcW w:w="1809" w:type="dxa"/>
            <w:vAlign w:val="center"/>
          </w:tcPr>
          <w:p w:rsidR="002A01F2" w:rsidRPr="00C977A0" w:rsidRDefault="002A01F2" w:rsidP="00E50FE1">
            <w:pPr>
              <w:rPr>
                <w:rFonts w:ascii="Times New Roman" w:hAnsi="Times New Roman" w:cs="Times New Roman"/>
                <w:sz w:val="24"/>
                <w:szCs w:val="24"/>
              </w:rPr>
            </w:pPr>
          </w:p>
        </w:tc>
        <w:tc>
          <w:tcPr>
            <w:tcW w:w="4760" w:type="dxa"/>
          </w:tcPr>
          <w:p w:rsidR="002A01F2" w:rsidRDefault="002A01F2" w:rsidP="002A01F2">
            <w:pPr>
              <w:rPr>
                <w:rFonts w:ascii="Times New Roman" w:hAnsi="Times New Roman" w:cs="Times New Roman"/>
                <w:sz w:val="20"/>
                <w:szCs w:val="20"/>
              </w:rPr>
            </w:pPr>
            <w:r>
              <w:rPr>
                <w:rFonts w:ascii="Times New Roman" w:hAnsi="Times New Roman" w:cs="Times New Roman"/>
                <w:sz w:val="20"/>
                <w:szCs w:val="20"/>
              </w:rPr>
              <w:t xml:space="preserve">непрерывного процесса развития компании занимает информационная обеспеченность ее деятельности. Инвестиции в новейшие </w:t>
            </w:r>
            <w:r>
              <w:rPr>
                <w:rFonts w:ascii="Times New Roman" w:hAnsi="Times New Roman" w:cs="Times New Roman"/>
                <w:sz w:val="20"/>
                <w:szCs w:val="20"/>
                <w:lang w:val="en-US"/>
              </w:rPr>
              <w:t>IT</w:t>
            </w:r>
            <w:r>
              <w:rPr>
                <w:rFonts w:ascii="Times New Roman" w:hAnsi="Times New Roman" w:cs="Times New Roman"/>
                <w:sz w:val="20"/>
                <w:szCs w:val="20"/>
              </w:rPr>
              <w:t xml:space="preserve"> – системы, позволяющие отслеживать взаимоотношения с клиентами путем анализа частоты и объема покупок, жалоб потребителей, системы, отслеживающие движение товаров на складах, логистические процессы, системы, обеспечивающие внутрифирменный обмен информацией и т.д. -  все это позволяет минимизировать временные и денежные затраты, создавая конкурентное преимущество. Ввиду всестороннего охвата сторон деятельности фирмы данной составляющей, выбор </w:t>
            </w:r>
            <w:r>
              <w:rPr>
                <w:rFonts w:ascii="Times New Roman" w:hAnsi="Times New Roman" w:cs="Times New Roman"/>
                <w:sz w:val="20"/>
                <w:szCs w:val="20"/>
                <w:lang w:val="en-US"/>
              </w:rPr>
              <w:t>KPI</w:t>
            </w:r>
            <w:r>
              <w:rPr>
                <w:rFonts w:ascii="Times New Roman" w:hAnsi="Times New Roman" w:cs="Times New Roman"/>
                <w:sz w:val="20"/>
                <w:szCs w:val="20"/>
              </w:rPr>
              <w:t xml:space="preserve"> по ней представляется весьма затруднительным и сводится, как правило, к качественным оценкам результатов функционирования информационных систем со стороны руководства.  </w:t>
            </w:r>
          </w:p>
          <w:p w:rsidR="002A01F2" w:rsidRDefault="002A01F2" w:rsidP="002A01F2">
            <w:pPr>
              <w:rPr>
                <w:rFonts w:ascii="Times New Roman" w:hAnsi="Times New Roman" w:cs="Times New Roman"/>
                <w:sz w:val="20"/>
                <w:szCs w:val="20"/>
              </w:rPr>
            </w:pPr>
          </w:p>
          <w:p w:rsidR="002A01F2" w:rsidRDefault="002A01F2" w:rsidP="002A01F2">
            <w:pPr>
              <w:rPr>
                <w:rFonts w:ascii="Times New Roman" w:hAnsi="Times New Roman" w:cs="Times New Roman"/>
                <w:sz w:val="20"/>
                <w:szCs w:val="20"/>
              </w:rPr>
            </w:pPr>
            <w:r>
              <w:rPr>
                <w:rFonts w:ascii="Times New Roman" w:hAnsi="Times New Roman" w:cs="Times New Roman"/>
                <w:sz w:val="20"/>
                <w:szCs w:val="20"/>
              </w:rPr>
              <w:t xml:space="preserve">Организационная составляющая представляет собой ряд элементов, таких как корпоративная культура, система мотивации, каналы взаимодействия. Как и в случае оценки результативности функционирования в контексте информационной составляющей,  установить точный количественный показатель </w:t>
            </w:r>
            <w:r>
              <w:rPr>
                <w:rFonts w:ascii="Times New Roman" w:hAnsi="Times New Roman" w:cs="Times New Roman"/>
                <w:sz w:val="20"/>
                <w:szCs w:val="20"/>
                <w:lang w:val="en-US"/>
              </w:rPr>
              <w:t>KPI</w:t>
            </w:r>
            <w:r>
              <w:rPr>
                <w:rFonts w:ascii="Times New Roman" w:hAnsi="Times New Roman" w:cs="Times New Roman"/>
                <w:sz w:val="20"/>
                <w:szCs w:val="20"/>
              </w:rPr>
              <w:t xml:space="preserve"> является проблематичным. Зачастую, достаточно ограничиться разработкой планов мероприятий по обучению персонала,  сплочению коллектива, установив количество отведенных для этого часов и лимит затрат.</w:t>
            </w:r>
          </w:p>
        </w:tc>
        <w:tc>
          <w:tcPr>
            <w:tcW w:w="3285" w:type="dxa"/>
          </w:tcPr>
          <w:p w:rsidR="002A01F2" w:rsidRPr="00856DA0" w:rsidRDefault="002A01F2" w:rsidP="002A01F2">
            <w:pPr>
              <w:pStyle w:val="a8"/>
              <w:ind w:left="235"/>
              <w:rPr>
                <w:rFonts w:ascii="Times New Roman" w:hAnsi="Times New Roman" w:cs="Times New Roman"/>
                <w:sz w:val="20"/>
                <w:szCs w:val="20"/>
              </w:rPr>
            </w:pPr>
          </w:p>
        </w:tc>
      </w:tr>
    </w:tbl>
    <w:p w:rsidR="00F43132" w:rsidRDefault="00F43132" w:rsidP="0070081C">
      <w:pPr>
        <w:spacing w:before="120" w:after="6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обобщение вышеизложенного, можно сказать, что выбор </w:t>
      </w:r>
      <w:r>
        <w:rPr>
          <w:rFonts w:ascii="Times New Roman" w:hAnsi="Times New Roman" w:cs="Times New Roman"/>
          <w:sz w:val="24"/>
          <w:szCs w:val="24"/>
          <w:lang w:val="en-US"/>
        </w:rPr>
        <w:t>KPI</w:t>
      </w:r>
      <w:r>
        <w:rPr>
          <w:rFonts w:ascii="Times New Roman" w:hAnsi="Times New Roman" w:cs="Times New Roman"/>
          <w:sz w:val="24"/>
          <w:szCs w:val="24"/>
        </w:rPr>
        <w:t xml:space="preserve"> обосновывается наличием определенных стратегических целей и будущих желаемых результатов, опирающихся на анализ потенциала фирмы с позиции оценки ее внутренней и внешней среды. Обязательным условием установления показателей является точное единонаправленное их соответствие реализуемой стратегии, их измеримость, достижимость, доступность к восприятию.  Несмотря на сложность выполнения всех условий одновременно, процесс разработки должен максимально адаптировать количественно трудно измеримую информацию для  ее формализации в управленческой документации. </w:t>
      </w:r>
    </w:p>
    <w:p w:rsidR="00F43132" w:rsidRDefault="00F43132" w:rsidP="00703F61">
      <w:pPr>
        <w:spacing w:after="60"/>
        <w:ind w:firstLine="709"/>
        <w:jc w:val="center"/>
        <w:rPr>
          <w:rFonts w:ascii="Times New Roman" w:hAnsi="Times New Roman" w:cs="Times New Roman"/>
          <w:b/>
          <w:sz w:val="28"/>
          <w:szCs w:val="28"/>
        </w:rPr>
      </w:pPr>
      <w:r w:rsidRPr="000E6AFB">
        <w:rPr>
          <w:rFonts w:ascii="Times New Roman" w:hAnsi="Times New Roman" w:cs="Times New Roman"/>
          <w:b/>
          <w:sz w:val="24"/>
          <w:szCs w:val="24"/>
        </w:rPr>
        <w:t>2.3 Особенности применения сбалансированной системы показателей как инструмента стратегического управления на различных стадиях жизненного цикла фирмы</w:t>
      </w:r>
    </w:p>
    <w:p w:rsidR="00F43132" w:rsidRDefault="00F43132" w:rsidP="0070290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Особенности стратегического управления фирмой на разных стадиях жизненного цикла были представлены в главе 1. Ранее отмечалось, что несмотря на различия в проходимых фирмой этапов развития, существует ряд общих принципов управления, которые подразумевают оценку возможностей и потенциала компании в конкретный период, определение ее ключевых компетенций и ориентацию на них при построении набора действий, а также установление скоординированности и совершенствование процессов взаимодействия между различными подразделениями и сотрудниками. </w:t>
      </w:r>
    </w:p>
    <w:p w:rsidR="00F43132" w:rsidRDefault="00F43132" w:rsidP="0070290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Управление по ключевым компетенциям, которые представляют собой набор гармонизированных технологий, тесно сплетенных воедино со способностями к коллективному обучению и обработке ассиметричной информации, наиболее приближено к механизмам, при помощи которых работает ССП.  Стремясь к совершенствованию своей деятельности, фирмы ищут различные рычаги управления. В своей работе К. Прахалад, Л.Фаэй, Р. Рэнделл выделяли три группы аспектов, способствующих прогрессивному развитию компании и росту ее стоимости. Таковыми аспектами являются:</w:t>
      </w:r>
    </w:p>
    <w:p w:rsidR="00F43132" w:rsidRPr="00765AB6" w:rsidRDefault="00F43132" w:rsidP="00057703">
      <w:pPr>
        <w:pStyle w:val="a8"/>
        <w:numPr>
          <w:ilvl w:val="0"/>
          <w:numId w:val="23"/>
        </w:numPr>
        <w:spacing w:after="160" w:line="360" w:lineRule="auto"/>
        <w:jc w:val="both"/>
        <w:rPr>
          <w:rFonts w:ascii="Times New Roman" w:hAnsi="Times New Roman" w:cs="Times New Roman"/>
          <w:sz w:val="24"/>
          <w:szCs w:val="24"/>
        </w:rPr>
      </w:pPr>
      <w:r w:rsidRPr="00765AB6">
        <w:rPr>
          <w:rFonts w:ascii="Times New Roman" w:hAnsi="Times New Roman" w:cs="Times New Roman"/>
          <w:sz w:val="24"/>
          <w:szCs w:val="24"/>
        </w:rPr>
        <w:t>управл</w:t>
      </w:r>
      <w:r w:rsidR="00AA0CBE">
        <w:rPr>
          <w:rFonts w:ascii="Times New Roman" w:hAnsi="Times New Roman" w:cs="Times New Roman"/>
          <w:sz w:val="24"/>
          <w:szCs w:val="24"/>
        </w:rPr>
        <w:t>ение в показателях деятельности;</w:t>
      </w:r>
      <w:r w:rsidRPr="00765AB6">
        <w:rPr>
          <w:rFonts w:ascii="Times New Roman" w:hAnsi="Times New Roman" w:cs="Times New Roman"/>
          <w:sz w:val="24"/>
          <w:szCs w:val="24"/>
        </w:rPr>
        <w:t xml:space="preserve"> </w:t>
      </w:r>
    </w:p>
    <w:p w:rsidR="00F43132" w:rsidRPr="00765AB6" w:rsidRDefault="00AA0CBE" w:rsidP="00057703">
      <w:pPr>
        <w:pStyle w:val="a8"/>
        <w:numPr>
          <w:ilvl w:val="0"/>
          <w:numId w:val="23"/>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управление в адаптивности;</w:t>
      </w:r>
    </w:p>
    <w:p w:rsidR="00F43132" w:rsidRPr="00765AB6" w:rsidRDefault="00F43132" w:rsidP="00057703">
      <w:pPr>
        <w:pStyle w:val="a8"/>
        <w:numPr>
          <w:ilvl w:val="0"/>
          <w:numId w:val="23"/>
        </w:numPr>
        <w:spacing w:after="160" w:line="360" w:lineRule="auto"/>
        <w:jc w:val="both"/>
        <w:rPr>
          <w:rFonts w:ascii="Times New Roman" w:hAnsi="Times New Roman" w:cs="Times New Roman"/>
          <w:sz w:val="24"/>
          <w:szCs w:val="24"/>
        </w:rPr>
      </w:pPr>
      <w:r w:rsidRPr="00765AB6">
        <w:rPr>
          <w:rFonts w:ascii="Times New Roman" w:hAnsi="Times New Roman" w:cs="Times New Roman"/>
          <w:sz w:val="24"/>
          <w:szCs w:val="24"/>
        </w:rPr>
        <w:t>управление в разрывах в возможностях</w:t>
      </w:r>
      <w:r w:rsidR="00F63276">
        <w:rPr>
          <w:rStyle w:val="ac"/>
          <w:rFonts w:ascii="Times New Roman" w:hAnsi="Times New Roman" w:cs="Times New Roman"/>
          <w:sz w:val="24"/>
          <w:szCs w:val="24"/>
        </w:rPr>
        <w:footnoteReference w:id="28"/>
      </w:r>
      <w:r w:rsidRPr="00765AB6">
        <w:rPr>
          <w:rFonts w:ascii="Times New Roman" w:hAnsi="Times New Roman" w:cs="Times New Roman"/>
          <w:sz w:val="24"/>
          <w:szCs w:val="24"/>
        </w:rPr>
        <w:t xml:space="preserve">. </w:t>
      </w:r>
    </w:p>
    <w:p w:rsidR="00194D5C" w:rsidRDefault="00F43132" w:rsidP="00702902">
      <w:pPr>
        <w:widowControl w:val="0"/>
        <w:spacing w:line="360" w:lineRule="auto"/>
        <w:ind w:right="142" w:firstLine="709"/>
        <w:jc w:val="both"/>
        <w:rPr>
          <w:rFonts w:ascii="Times New Roman" w:hAnsi="Times New Roman" w:cs="Times New Roman"/>
          <w:sz w:val="24"/>
          <w:szCs w:val="24"/>
        </w:rPr>
      </w:pPr>
      <w:r>
        <w:rPr>
          <w:rFonts w:ascii="Times New Roman" w:hAnsi="Times New Roman" w:cs="Times New Roman"/>
          <w:sz w:val="24"/>
          <w:szCs w:val="24"/>
        </w:rPr>
        <w:t>Эти составляющие можно охарактеризовать, как основные в стратегическом управлении, поэтому вполне допустимо трансформировать их применимо к ССП, установив взаимосоответствие с перечисленными выше аспектами. Таким образом, мы получим следующие три элемента управления в рамках ССП:</w:t>
      </w:r>
    </w:p>
    <w:p w:rsidR="00B36DD2" w:rsidRDefault="00B36DD2" w:rsidP="00AA0CBE">
      <w:pPr>
        <w:pStyle w:val="a8"/>
        <w:numPr>
          <w:ilvl w:val="0"/>
          <w:numId w:val="77"/>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у</w:t>
      </w:r>
      <w:r w:rsidR="00194D5C">
        <w:rPr>
          <w:rFonts w:ascii="Times New Roman" w:hAnsi="Times New Roman" w:cs="Times New Roman"/>
          <w:sz w:val="24"/>
          <w:szCs w:val="24"/>
        </w:rPr>
        <w:t xml:space="preserve">правление метриками и </w:t>
      </w:r>
      <w:r w:rsidR="00194D5C" w:rsidRPr="00B36DD2">
        <w:rPr>
          <w:rFonts w:ascii="Times New Roman" w:hAnsi="Times New Roman" w:cs="Times New Roman"/>
          <w:sz w:val="24"/>
          <w:szCs w:val="24"/>
        </w:rPr>
        <w:t>KP</w:t>
      </w:r>
      <w:r w:rsidRPr="00B36DD2">
        <w:rPr>
          <w:rFonts w:ascii="Times New Roman" w:hAnsi="Times New Roman" w:cs="Times New Roman"/>
          <w:sz w:val="24"/>
          <w:szCs w:val="24"/>
        </w:rPr>
        <w:t>I</w:t>
      </w:r>
      <w:r w:rsidR="00AA0CBE">
        <w:rPr>
          <w:rFonts w:ascii="Times New Roman" w:hAnsi="Times New Roman" w:cs="Times New Roman"/>
          <w:sz w:val="24"/>
          <w:szCs w:val="24"/>
        </w:rPr>
        <w:t>;</w:t>
      </w:r>
    </w:p>
    <w:p w:rsidR="00B36DD2" w:rsidRDefault="00161A9C" w:rsidP="00AA0CBE">
      <w:pPr>
        <w:pStyle w:val="a8"/>
        <w:numPr>
          <w:ilvl w:val="0"/>
          <w:numId w:val="77"/>
        </w:numPr>
        <w:spacing w:after="160" w:line="360" w:lineRule="auto"/>
        <w:jc w:val="both"/>
        <w:rPr>
          <w:rFonts w:ascii="Times New Roman" w:hAnsi="Times New Roman" w:cs="Times New Roman"/>
          <w:sz w:val="24"/>
          <w:szCs w:val="24"/>
        </w:rPr>
      </w:pPr>
      <w:r w:rsidRPr="00B36DD2">
        <w:rPr>
          <w:rFonts w:ascii="Times New Roman" w:hAnsi="Times New Roman" w:cs="Times New Roman"/>
          <w:sz w:val="24"/>
          <w:szCs w:val="24"/>
        </w:rPr>
        <w:t>контроль наличия причинно-следственных связей функциональных подцелей и координация подразделений в их реализации</w:t>
      </w:r>
      <w:r w:rsidR="00AA0CBE">
        <w:rPr>
          <w:rFonts w:ascii="Times New Roman" w:hAnsi="Times New Roman" w:cs="Times New Roman"/>
          <w:sz w:val="24"/>
          <w:szCs w:val="24"/>
        </w:rPr>
        <w:t>;</w:t>
      </w:r>
    </w:p>
    <w:p w:rsidR="00E3010E" w:rsidRPr="00B36DD2" w:rsidRDefault="00161A9C" w:rsidP="00AA0CBE">
      <w:pPr>
        <w:pStyle w:val="a8"/>
        <w:numPr>
          <w:ilvl w:val="0"/>
          <w:numId w:val="77"/>
        </w:numPr>
        <w:spacing w:after="160" w:line="360" w:lineRule="auto"/>
        <w:jc w:val="both"/>
        <w:rPr>
          <w:rFonts w:ascii="Times New Roman" w:hAnsi="Times New Roman" w:cs="Times New Roman"/>
          <w:sz w:val="24"/>
          <w:szCs w:val="24"/>
        </w:rPr>
      </w:pPr>
      <w:r w:rsidRPr="00B36DD2">
        <w:rPr>
          <w:rFonts w:ascii="Times New Roman" w:hAnsi="Times New Roman" w:cs="Times New Roman"/>
          <w:sz w:val="24"/>
          <w:szCs w:val="24"/>
        </w:rPr>
        <w:t>корректировка заданий в зависимости от тенденций отклонений</w:t>
      </w:r>
      <w:r w:rsidR="00B36DD2">
        <w:rPr>
          <w:rFonts w:ascii="Times New Roman" w:hAnsi="Times New Roman" w:cs="Times New Roman"/>
          <w:sz w:val="24"/>
          <w:szCs w:val="24"/>
        </w:rPr>
        <w:t>.</w:t>
      </w:r>
    </w:p>
    <w:p w:rsidR="00F43132" w:rsidRDefault="00F43132" w:rsidP="00702902">
      <w:pPr>
        <w:widowControl w:val="0"/>
        <w:spacing w:after="0" w:line="360" w:lineRule="auto"/>
        <w:ind w:right="142" w:firstLine="709"/>
        <w:jc w:val="both"/>
        <w:rPr>
          <w:rFonts w:ascii="Times New Roman" w:hAnsi="Times New Roman" w:cs="Times New Roman"/>
          <w:sz w:val="24"/>
          <w:szCs w:val="24"/>
        </w:rPr>
      </w:pPr>
      <w:r>
        <w:rPr>
          <w:rFonts w:ascii="Times New Roman" w:hAnsi="Times New Roman" w:cs="Times New Roman"/>
          <w:sz w:val="24"/>
          <w:szCs w:val="24"/>
        </w:rPr>
        <w:t>В предыдущей главе были описаны стратегии, присущие каждой стадии жизненного цикла фирмы. Изменение долгосрочных целей и набора действий по их достижению при переходе на следующий этап происходит быстрее, благодаря  гибкости и адаптивности ССП, что также делает возможным ее применение на любом временном отрезке жизни фирмы. При этом через использование механизмов постановки, кластеризации и каскадирования целей система сбалансированных показателей задает стратегические рамки в виде показателей по заданным перспективам, сохраняя направление движения в сторону реализации миссии.</w:t>
      </w:r>
    </w:p>
    <w:p w:rsidR="00733702" w:rsidRPr="003D5C8A" w:rsidRDefault="00F43132" w:rsidP="0070290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Управление ключевыми элементами ССП на этапах жизненного цикла фирмы представлено ниже в табл. 2.4.  Стоит отметить, что </w:t>
      </w:r>
      <w:r w:rsidRPr="003D5C8A">
        <w:rPr>
          <w:rFonts w:ascii="Times New Roman" w:hAnsi="Times New Roman" w:cs="Times New Roman"/>
          <w:sz w:val="24"/>
          <w:szCs w:val="24"/>
        </w:rPr>
        <w:t>корректировка функциональных целей и координации взаимодействия подразделений</w:t>
      </w:r>
      <w:r>
        <w:rPr>
          <w:rFonts w:ascii="Times New Roman" w:hAnsi="Times New Roman" w:cs="Times New Roman"/>
          <w:sz w:val="24"/>
          <w:szCs w:val="24"/>
        </w:rPr>
        <w:t xml:space="preserve"> должна</w:t>
      </w:r>
      <w:r w:rsidRPr="003D5C8A">
        <w:rPr>
          <w:rFonts w:ascii="Times New Roman" w:hAnsi="Times New Roman" w:cs="Times New Roman"/>
          <w:sz w:val="24"/>
          <w:szCs w:val="24"/>
        </w:rPr>
        <w:t xml:space="preserve"> находить свое отражение на всех этапах построения ССП, начиная с пересмотра функциональных подцелей,  построения взаимосвязей на стратегических картах, и, заканчивая установкой новых значений </w:t>
      </w:r>
      <w:r w:rsidRPr="003D5C8A">
        <w:rPr>
          <w:rFonts w:ascii="Times New Roman" w:hAnsi="Times New Roman" w:cs="Times New Roman"/>
          <w:sz w:val="24"/>
          <w:szCs w:val="24"/>
          <w:lang w:val="en-US"/>
        </w:rPr>
        <w:t>KPI</w:t>
      </w:r>
      <w:r w:rsidRPr="003D5C8A">
        <w:rPr>
          <w:rFonts w:ascii="Times New Roman" w:hAnsi="Times New Roman" w:cs="Times New Roman"/>
          <w:sz w:val="24"/>
          <w:szCs w:val="24"/>
        </w:rPr>
        <w:t>.</w:t>
      </w:r>
    </w:p>
    <w:p w:rsidR="00F43132" w:rsidRPr="00597930" w:rsidRDefault="00F43132" w:rsidP="004432A5">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Таблица</w:t>
      </w:r>
      <w:r w:rsidRPr="00597930">
        <w:rPr>
          <w:rFonts w:ascii="Times New Roman" w:hAnsi="Times New Roman" w:cs="Times New Roman"/>
          <w:b/>
          <w:sz w:val="24"/>
          <w:szCs w:val="24"/>
        </w:rPr>
        <w:t xml:space="preserve"> 2.</w:t>
      </w:r>
      <w:r>
        <w:rPr>
          <w:rFonts w:ascii="Times New Roman" w:hAnsi="Times New Roman" w:cs="Times New Roman"/>
          <w:b/>
          <w:sz w:val="24"/>
          <w:szCs w:val="24"/>
        </w:rPr>
        <w:t>4 Управление различными элементами</w:t>
      </w:r>
      <w:r w:rsidRPr="00597930">
        <w:rPr>
          <w:rFonts w:ascii="Times New Roman" w:hAnsi="Times New Roman" w:cs="Times New Roman"/>
          <w:b/>
          <w:sz w:val="24"/>
          <w:szCs w:val="24"/>
        </w:rPr>
        <w:t xml:space="preserve"> сбалансиров</w:t>
      </w:r>
      <w:r>
        <w:rPr>
          <w:rFonts w:ascii="Times New Roman" w:hAnsi="Times New Roman" w:cs="Times New Roman"/>
          <w:b/>
          <w:sz w:val="24"/>
          <w:szCs w:val="24"/>
        </w:rPr>
        <w:t>анной системы показателей (ССП) на стадиях жизненного цикла фирмы.</w:t>
      </w:r>
    </w:p>
    <w:tbl>
      <w:tblPr>
        <w:tblStyle w:val="a9"/>
        <w:tblW w:w="0" w:type="auto"/>
        <w:tblLook w:val="04A0"/>
      </w:tblPr>
      <w:tblGrid>
        <w:gridCol w:w="1809"/>
        <w:gridCol w:w="3828"/>
        <w:gridCol w:w="3917"/>
      </w:tblGrid>
      <w:tr w:rsidR="00F43132" w:rsidTr="00E50FE1">
        <w:trPr>
          <w:trHeight w:val="891"/>
        </w:trPr>
        <w:tc>
          <w:tcPr>
            <w:tcW w:w="1809" w:type="dxa"/>
            <w:vAlign w:val="center"/>
          </w:tcPr>
          <w:p w:rsidR="00F43132" w:rsidRPr="003E2003" w:rsidRDefault="00F43132" w:rsidP="00E50FE1">
            <w:pPr>
              <w:jc w:val="center"/>
              <w:rPr>
                <w:rFonts w:ascii="Times New Roman" w:hAnsi="Times New Roman" w:cs="Times New Roman"/>
                <w:b/>
                <w:sz w:val="24"/>
                <w:szCs w:val="24"/>
              </w:rPr>
            </w:pPr>
            <w:r w:rsidRPr="003E2003">
              <w:rPr>
                <w:rFonts w:ascii="Times New Roman" w:hAnsi="Times New Roman" w:cs="Times New Roman"/>
                <w:b/>
                <w:sz w:val="24"/>
                <w:szCs w:val="24"/>
              </w:rPr>
              <w:t>Стадия жизненного цикла фирмы</w:t>
            </w:r>
          </w:p>
        </w:tc>
        <w:tc>
          <w:tcPr>
            <w:tcW w:w="3828" w:type="dxa"/>
            <w:vAlign w:val="center"/>
          </w:tcPr>
          <w:p w:rsidR="00F43132" w:rsidRPr="003E2003" w:rsidRDefault="00F43132" w:rsidP="00E50FE1">
            <w:pPr>
              <w:jc w:val="center"/>
              <w:rPr>
                <w:rFonts w:ascii="Times New Roman" w:hAnsi="Times New Roman" w:cs="Times New Roman"/>
                <w:b/>
                <w:sz w:val="24"/>
                <w:szCs w:val="24"/>
              </w:rPr>
            </w:pPr>
            <w:r w:rsidRPr="003E2003">
              <w:rPr>
                <w:rFonts w:ascii="Times New Roman" w:hAnsi="Times New Roman" w:cs="Times New Roman"/>
                <w:b/>
                <w:sz w:val="24"/>
                <w:szCs w:val="24"/>
              </w:rPr>
              <w:t>Управление изменениями функциональных целей и координацией взаимодействия подразделений</w:t>
            </w:r>
          </w:p>
        </w:tc>
        <w:tc>
          <w:tcPr>
            <w:tcW w:w="3917" w:type="dxa"/>
            <w:vAlign w:val="center"/>
          </w:tcPr>
          <w:p w:rsidR="00F43132" w:rsidRPr="003E2003" w:rsidRDefault="00F43132" w:rsidP="00E50FE1">
            <w:pPr>
              <w:jc w:val="center"/>
              <w:rPr>
                <w:rFonts w:ascii="Times New Roman" w:hAnsi="Times New Roman" w:cs="Times New Roman"/>
                <w:b/>
                <w:sz w:val="24"/>
                <w:szCs w:val="24"/>
              </w:rPr>
            </w:pPr>
            <w:r w:rsidRPr="003E2003">
              <w:rPr>
                <w:rFonts w:ascii="Times New Roman" w:hAnsi="Times New Roman" w:cs="Times New Roman"/>
                <w:b/>
                <w:sz w:val="24"/>
                <w:szCs w:val="24"/>
              </w:rPr>
              <w:t>Управление метриками и  показателями  KPI</w:t>
            </w:r>
          </w:p>
          <w:p w:rsidR="00F43132" w:rsidRPr="003E2003" w:rsidRDefault="00F43132" w:rsidP="00E50FE1">
            <w:pPr>
              <w:jc w:val="center"/>
              <w:rPr>
                <w:rFonts w:ascii="Times New Roman" w:hAnsi="Times New Roman" w:cs="Times New Roman"/>
                <w:b/>
                <w:sz w:val="24"/>
                <w:szCs w:val="24"/>
              </w:rPr>
            </w:pPr>
          </w:p>
        </w:tc>
      </w:tr>
      <w:tr w:rsidR="00F43132" w:rsidTr="00E50FE1">
        <w:trPr>
          <w:trHeight w:val="2140"/>
        </w:trPr>
        <w:tc>
          <w:tcPr>
            <w:tcW w:w="1809" w:type="dxa"/>
            <w:vAlign w:val="center"/>
          </w:tcPr>
          <w:p w:rsidR="00F43132" w:rsidRDefault="00F43132" w:rsidP="00E50FE1">
            <w:pPr>
              <w:spacing w:line="360" w:lineRule="auto"/>
              <w:rPr>
                <w:rFonts w:ascii="Times New Roman" w:hAnsi="Times New Roman" w:cs="Times New Roman"/>
                <w:sz w:val="24"/>
                <w:szCs w:val="24"/>
              </w:rPr>
            </w:pPr>
            <w:r>
              <w:rPr>
                <w:rFonts w:ascii="Times New Roman" w:hAnsi="Times New Roman" w:cs="Times New Roman"/>
                <w:sz w:val="24"/>
                <w:szCs w:val="24"/>
              </w:rPr>
              <w:t xml:space="preserve">Детство </w:t>
            </w:r>
          </w:p>
        </w:tc>
        <w:tc>
          <w:tcPr>
            <w:tcW w:w="3828" w:type="dxa"/>
          </w:tcPr>
          <w:p w:rsidR="00F43132" w:rsidRPr="008474B8" w:rsidRDefault="00F43132" w:rsidP="00F43132">
            <w:pPr>
              <w:rPr>
                <w:rFonts w:ascii="Times New Roman" w:hAnsi="Times New Roman" w:cs="Times New Roman"/>
                <w:b/>
                <w:sz w:val="20"/>
                <w:szCs w:val="20"/>
              </w:rPr>
            </w:pPr>
            <w:r w:rsidRPr="008474B8">
              <w:rPr>
                <w:rFonts w:ascii="Times New Roman" w:hAnsi="Times New Roman" w:cs="Times New Roman"/>
                <w:b/>
                <w:sz w:val="20"/>
                <w:szCs w:val="20"/>
              </w:rPr>
              <w:t>Функциональные цели:</w:t>
            </w:r>
          </w:p>
          <w:p w:rsidR="00F43132" w:rsidRPr="005C6E5C" w:rsidRDefault="00F43132" w:rsidP="00F43132">
            <w:pPr>
              <w:rPr>
                <w:rFonts w:ascii="Times New Roman" w:hAnsi="Times New Roman" w:cs="Times New Roman"/>
                <w:sz w:val="20"/>
                <w:szCs w:val="20"/>
              </w:rPr>
            </w:pPr>
            <w:r w:rsidRPr="005C6E5C">
              <w:rPr>
                <w:rFonts w:ascii="Times New Roman" w:hAnsi="Times New Roman" w:cs="Times New Roman"/>
                <w:sz w:val="20"/>
                <w:szCs w:val="20"/>
              </w:rPr>
              <w:t>-Смещение акцентов при постановке целей на построение бизнес-процессов</w:t>
            </w:r>
            <w:r>
              <w:rPr>
                <w:rFonts w:ascii="Times New Roman" w:hAnsi="Times New Roman" w:cs="Times New Roman"/>
                <w:sz w:val="20"/>
                <w:szCs w:val="20"/>
              </w:rPr>
              <w:t xml:space="preserve"> и процессов коммуникаций.</w:t>
            </w:r>
          </w:p>
          <w:p w:rsidR="00F43132" w:rsidRPr="008474B8" w:rsidRDefault="00F43132" w:rsidP="00F43132">
            <w:pPr>
              <w:rPr>
                <w:rFonts w:ascii="Times New Roman" w:hAnsi="Times New Roman" w:cs="Times New Roman"/>
                <w:b/>
                <w:sz w:val="20"/>
                <w:szCs w:val="20"/>
              </w:rPr>
            </w:pPr>
            <w:r w:rsidRPr="008474B8">
              <w:rPr>
                <w:rFonts w:ascii="Times New Roman" w:hAnsi="Times New Roman" w:cs="Times New Roman"/>
                <w:b/>
                <w:sz w:val="20"/>
                <w:szCs w:val="20"/>
              </w:rPr>
              <w:t>Взаимодействие сотрудников и подразделений:</w:t>
            </w:r>
          </w:p>
          <w:p w:rsidR="00F43132" w:rsidRDefault="00F43132" w:rsidP="00057703">
            <w:pPr>
              <w:pStyle w:val="a8"/>
              <w:numPr>
                <w:ilvl w:val="0"/>
                <w:numId w:val="25"/>
              </w:numPr>
              <w:ind w:left="133" w:hanging="142"/>
              <w:rPr>
                <w:rFonts w:ascii="Times New Roman" w:hAnsi="Times New Roman" w:cs="Times New Roman"/>
                <w:sz w:val="20"/>
                <w:szCs w:val="20"/>
              </w:rPr>
            </w:pPr>
            <w:r w:rsidRPr="002B57EC">
              <w:rPr>
                <w:rFonts w:ascii="Times New Roman" w:hAnsi="Times New Roman" w:cs="Times New Roman"/>
                <w:sz w:val="20"/>
                <w:szCs w:val="20"/>
              </w:rPr>
              <w:t xml:space="preserve">Создание слаженной команды сотрудников. </w:t>
            </w:r>
          </w:p>
          <w:p w:rsidR="00F43132" w:rsidRDefault="00F43132" w:rsidP="00057703">
            <w:pPr>
              <w:pStyle w:val="a8"/>
              <w:numPr>
                <w:ilvl w:val="0"/>
                <w:numId w:val="25"/>
              </w:numPr>
              <w:ind w:left="133" w:hanging="142"/>
              <w:rPr>
                <w:rFonts w:ascii="Times New Roman" w:hAnsi="Times New Roman" w:cs="Times New Roman"/>
                <w:sz w:val="20"/>
                <w:szCs w:val="20"/>
              </w:rPr>
            </w:pPr>
            <w:r w:rsidRPr="002B57EC">
              <w:rPr>
                <w:rFonts w:ascii="Times New Roman" w:hAnsi="Times New Roman" w:cs="Times New Roman"/>
                <w:sz w:val="20"/>
                <w:szCs w:val="20"/>
              </w:rPr>
              <w:t>Координация усилий сотрудников  на увеличение темпов роста компании</w:t>
            </w:r>
            <w:r>
              <w:rPr>
                <w:rFonts w:ascii="Times New Roman" w:hAnsi="Times New Roman" w:cs="Times New Roman"/>
                <w:sz w:val="20"/>
                <w:szCs w:val="20"/>
              </w:rPr>
              <w:t>.</w:t>
            </w:r>
          </w:p>
          <w:p w:rsidR="00F43132" w:rsidRDefault="00F43132" w:rsidP="00057703">
            <w:pPr>
              <w:pStyle w:val="a8"/>
              <w:numPr>
                <w:ilvl w:val="0"/>
                <w:numId w:val="25"/>
              </w:numPr>
              <w:ind w:left="133" w:hanging="142"/>
              <w:rPr>
                <w:rFonts w:ascii="Times New Roman" w:hAnsi="Times New Roman" w:cs="Times New Roman"/>
                <w:sz w:val="20"/>
                <w:szCs w:val="20"/>
              </w:rPr>
            </w:pPr>
            <w:r>
              <w:rPr>
                <w:rFonts w:ascii="Times New Roman" w:hAnsi="Times New Roman" w:cs="Times New Roman"/>
                <w:sz w:val="20"/>
                <w:szCs w:val="20"/>
              </w:rPr>
              <w:t>Формирование каналов коммуникации.</w:t>
            </w:r>
          </w:p>
          <w:p w:rsidR="00F43132" w:rsidRPr="00091A24" w:rsidRDefault="00F43132" w:rsidP="00057703">
            <w:pPr>
              <w:pStyle w:val="a8"/>
              <w:numPr>
                <w:ilvl w:val="0"/>
                <w:numId w:val="25"/>
              </w:numPr>
              <w:ind w:left="133" w:hanging="142"/>
              <w:rPr>
                <w:rFonts w:ascii="Times New Roman" w:hAnsi="Times New Roman" w:cs="Times New Roman"/>
                <w:sz w:val="20"/>
                <w:szCs w:val="20"/>
              </w:rPr>
            </w:pPr>
            <w:r>
              <w:rPr>
                <w:rFonts w:ascii="Times New Roman" w:hAnsi="Times New Roman" w:cs="Times New Roman"/>
                <w:sz w:val="20"/>
                <w:szCs w:val="20"/>
              </w:rPr>
              <w:t>Подготовка персонала к организационным изменениям.</w:t>
            </w:r>
          </w:p>
        </w:tc>
        <w:tc>
          <w:tcPr>
            <w:tcW w:w="3917" w:type="dxa"/>
          </w:tcPr>
          <w:p w:rsidR="00F43132" w:rsidRDefault="00F43132" w:rsidP="00F43132">
            <w:pPr>
              <w:ind w:left="191" w:hanging="191"/>
              <w:rPr>
                <w:rFonts w:ascii="Times New Roman" w:hAnsi="Times New Roman" w:cs="Times New Roman"/>
                <w:sz w:val="20"/>
                <w:szCs w:val="20"/>
              </w:rPr>
            </w:pPr>
            <w:r>
              <w:rPr>
                <w:rFonts w:ascii="Times New Roman" w:hAnsi="Times New Roman" w:cs="Times New Roman"/>
                <w:sz w:val="20"/>
                <w:szCs w:val="20"/>
              </w:rPr>
              <w:t>-  Отслеживание показателей динамики структуры активов.</w:t>
            </w:r>
          </w:p>
          <w:p w:rsidR="00F43132" w:rsidRDefault="00F43132" w:rsidP="00F43132">
            <w:pPr>
              <w:ind w:left="191" w:hanging="191"/>
              <w:rPr>
                <w:rFonts w:ascii="Times New Roman" w:hAnsi="Times New Roman" w:cs="Times New Roman"/>
                <w:sz w:val="20"/>
                <w:szCs w:val="20"/>
              </w:rPr>
            </w:pPr>
            <w:r>
              <w:rPr>
                <w:rFonts w:ascii="Times New Roman" w:hAnsi="Times New Roman" w:cs="Times New Roman"/>
                <w:sz w:val="20"/>
                <w:szCs w:val="20"/>
              </w:rPr>
              <w:t>-  Особое внимание уделяется показателям платежеспособности и ликвидности.</w:t>
            </w:r>
          </w:p>
          <w:p w:rsidR="00F43132" w:rsidRDefault="00F43132" w:rsidP="00057703">
            <w:pPr>
              <w:pStyle w:val="a8"/>
              <w:numPr>
                <w:ilvl w:val="0"/>
                <w:numId w:val="27"/>
              </w:numPr>
              <w:ind w:left="191" w:hanging="191"/>
              <w:rPr>
                <w:rFonts w:ascii="Times New Roman" w:hAnsi="Times New Roman" w:cs="Times New Roman"/>
                <w:sz w:val="20"/>
                <w:szCs w:val="20"/>
              </w:rPr>
            </w:pPr>
            <w:r w:rsidRPr="00CB1CD2">
              <w:rPr>
                <w:rFonts w:ascii="Times New Roman" w:hAnsi="Times New Roman" w:cs="Times New Roman"/>
                <w:sz w:val="20"/>
                <w:szCs w:val="20"/>
              </w:rPr>
              <w:t>Необходимо принимать во внимание, что показатели доли рынка и роста объема производства увеличиваются медленными темпами. В связи с этим</w:t>
            </w:r>
            <w:r>
              <w:rPr>
                <w:rFonts w:ascii="Times New Roman" w:hAnsi="Times New Roman" w:cs="Times New Roman"/>
                <w:sz w:val="20"/>
                <w:szCs w:val="20"/>
              </w:rPr>
              <w:t>,</w:t>
            </w:r>
            <w:r w:rsidRPr="00CB1CD2">
              <w:rPr>
                <w:rFonts w:ascii="Times New Roman" w:hAnsi="Times New Roman" w:cs="Times New Roman"/>
                <w:sz w:val="20"/>
                <w:szCs w:val="20"/>
              </w:rPr>
              <w:t xml:space="preserve"> не стоит устанавливать их предельно возможные прогнозные значения.</w:t>
            </w:r>
          </w:p>
          <w:p w:rsidR="00F43132" w:rsidRDefault="00F43132" w:rsidP="00057703">
            <w:pPr>
              <w:pStyle w:val="a8"/>
              <w:numPr>
                <w:ilvl w:val="0"/>
                <w:numId w:val="27"/>
              </w:numPr>
              <w:ind w:left="191" w:hanging="191"/>
              <w:rPr>
                <w:rFonts w:ascii="Times New Roman" w:hAnsi="Times New Roman" w:cs="Times New Roman"/>
                <w:sz w:val="20"/>
                <w:szCs w:val="20"/>
              </w:rPr>
            </w:pPr>
            <w:r>
              <w:rPr>
                <w:rFonts w:ascii="Times New Roman" w:hAnsi="Times New Roman" w:cs="Times New Roman"/>
                <w:sz w:val="20"/>
                <w:szCs w:val="20"/>
              </w:rPr>
              <w:t>При оценке эффективности деятельности фирмы не стоит смещать акцент на показатели рентабельности. Т.к. за короткий период времени своего существования компания не успевает нарастить масштабы и объемы производства, соответственно, не получает должной отдачи на капитал и ресурсы.</w:t>
            </w:r>
          </w:p>
          <w:p w:rsidR="00F43132" w:rsidRPr="004A4333" w:rsidRDefault="00F43132" w:rsidP="00057703">
            <w:pPr>
              <w:pStyle w:val="a8"/>
              <w:numPr>
                <w:ilvl w:val="0"/>
                <w:numId w:val="27"/>
              </w:numPr>
              <w:ind w:left="191" w:hanging="191"/>
              <w:rPr>
                <w:rFonts w:ascii="Times New Roman" w:hAnsi="Times New Roman" w:cs="Times New Roman"/>
                <w:sz w:val="20"/>
                <w:szCs w:val="20"/>
              </w:rPr>
            </w:pPr>
            <w:r>
              <w:rPr>
                <w:rFonts w:ascii="Times New Roman" w:hAnsi="Times New Roman" w:cs="Times New Roman"/>
                <w:sz w:val="20"/>
                <w:szCs w:val="20"/>
              </w:rPr>
              <w:t>Применение показателей сферы риск-менеджмента.</w:t>
            </w:r>
          </w:p>
        </w:tc>
      </w:tr>
      <w:tr w:rsidR="00F43132" w:rsidTr="00E50FE1">
        <w:trPr>
          <w:trHeight w:val="1897"/>
        </w:trPr>
        <w:tc>
          <w:tcPr>
            <w:tcW w:w="1809" w:type="dxa"/>
            <w:vAlign w:val="center"/>
          </w:tcPr>
          <w:p w:rsidR="00F43132" w:rsidRDefault="00F43132" w:rsidP="00E50FE1">
            <w:pPr>
              <w:spacing w:line="360" w:lineRule="auto"/>
              <w:rPr>
                <w:rFonts w:ascii="Times New Roman" w:hAnsi="Times New Roman" w:cs="Times New Roman"/>
                <w:sz w:val="24"/>
                <w:szCs w:val="24"/>
              </w:rPr>
            </w:pPr>
            <w:r>
              <w:rPr>
                <w:rFonts w:ascii="Times New Roman" w:hAnsi="Times New Roman" w:cs="Times New Roman"/>
                <w:sz w:val="24"/>
                <w:szCs w:val="24"/>
              </w:rPr>
              <w:t xml:space="preserve">Юность </w:t>
            </w:r>
          </w:p>
        </w:tc>
        <w:tc>
          <w:tcPr>
            <w:tcW w:w="3828" w:type="dxa"/>
          </w:tcPr>
          <w:p w:rsidR="00F43132" w:rsidRDefault="00F43132" w:rsidP="00F43132">
            <w:pPr>
              <w:rPr>
                <w:rFonts w:ascii="Times New Roman" w:hAnsi="Times New Roman" w:cs="Times New Roman"/>
                <w:b/>
                <w:sz w:val="20"/>
                <w:szCs w:val="20"/>
              </w:rPr>
            </w:pPr>
            <w:r w:rsidRPr="008474B8">
              <w:rPr>
                <w:rFonts w:ascii="Times New Roman" w:hAnsi="Times New Roman" w:cs="Times New Roman"/>
                <w:b/>
                <w:sz w:val="20"/>
                <w:szCs w:val="20"/>
              </w:rPr>
              <w:t>Функциональные цели:</w:t>
            </w:r>
          </w:p>
          <w:p w:rsidR="00F43132" w:rsidRPr="00091A24" w:rsidRDefault="00F43132" w:rsidP="00057703">
            <w:pPr>
              <w:pStyle w:val="a8"/>
              <w:numPr>
                <w:ilvl w:val="0"/>
                <w:numId w:val="26"/>
              </w:numPr>
              <w:ind w:left="176" w:hanging="142"/>
              <w:rPr>
                <w:rFonts w:ascii="Times New Roman" w:hAnsi="Times New Roman" w:cs="Times New Roman"/>
                <w:b/>
                <w:sz w:val="20"/>
                <w:szCs w:val="20"/>
              </w:rPr>
            </w:pPr>
            <w:r w:rsidRPr="00091A24">
              <w:rPr>
                <w:rFonts w:ascii="Times New Roman" w:hAnsi="Times New Roman" w:cs="Times New Roman"/>
                <w:sz w:val="20"/>
                <w:szCs w:val="20"/>
              </w:rPr>
              <w:t>Формирование портфеля альтернативных планов на случай возникновения кризисных ситуаций</w:t>
            </w:r>
            <w:r>
              <w:rPr>
                <w:rFonts w:ascii="Times New Roman" w:hAnsi="Times New Roman" w:cs="Times New Roman"/>
                <w:sz w:val="20"/>
                <w:szCs w:val="20"/>
              </w:rPr>
              <w:t>, детерминированных неустойчивым положением фирмы по отношению к угрозам внешней среды, а также несформированной в полной мере системой менеджмента</w:t>
            </w:r>
            <w:r w:rsidRPr="00091A24">
              <w:rPr>
                <w:rFonts w:ascii="Times New Roman" w:hAnsi="Times New Roman" w:cs="Times New Roman"/>
                <w:b/>
                <w:sz w:val="20"/>
                <w:szCs w:val="20"/>
              </w:rPr>
              <w:t>.</w:t>
            </w:r>
          </w:p>
          <w:p w:rsidR="00F43132" w:rsidRDefault="00F43132" w:rsidP="00F43132">
            <w:pPr>
              <w:rPr>
                <w:rFonts w:ascii="Times New Roman" w:hAnsi="Times New Roman" w:cs="Times New Roman"/>
                <w:b/>
                <w:sz w:val="20"/>
                <w:szCs w:val="20"/>
              </w:rPr>
            </w:pPr>
            <w:r w:rsidRPr="008474B8">
              <w:rPr>
                <w:rFonts w:ascii="Times New Roman" w:hAnsi="Times New Roman" w:cs="Times New Roman"/>
                <w:b/>
                <w:sz w:val="20"/>
                <w:szCs w:val="20"/>
              </w:rPr>
              <w:t>Взаимодействие сотрудников и подразделений:</w:t>
            </w:r>
          </w:p>
          <w:p w:rsidR="00F43132" w:rsidRPr="00B356E6" w:rsidRDefault="00F43132" w:rsidP="00057703">
            <w:pPr>
              <w:pStyle w:val="a8"/>
              <w:numPr>
                <w:ilvl w:val="0"/>
                <w:numId w:val="25"/>
              </w:numPr>
              <w:ind w:left="133" w:hanging="142"/>
              <w:rPr>
                <w:rFonts w:ascii="Times New Roman" w:hAnsi="Times New Roman" w:cs="Times New Roman"/>
                <w:sz w:val="20"/>
                <w:szCs w:val="20"/>
              </w:rPr>
            </w:pPr>
            <w:r w:rsidRPr="002B57EC">
              <w:rPr>
                <w:rFonts w:ascii="Times New Roman" w:hAnsi="Times New Roman" w:cs="Times New Roman"/>
                <w:sz w:val="20"/>
                <w:szCs w:val="20"/>
              </w:rPr>
              <w:t xml:space="preserve">Формирование системы мотивации. </w:t>
            </w:r>
          </w:p>
          <w:p w:rsidR="00F43132" w:rsidRPr="002B57EC" w:rsidRDefault="00F43132" w:rsidP="00057703">
            <w:pPr>
              <w:pStyle w:val="a8"/>
              <w:numPr>
                <w:ilvl w:val="0"/>
                <w:numId w:val="25"/>
              </w:numPr>
              <w:ind w:left="133" w:hanging="142"/>
              <w:rPr>
                <w:rFonts w:ascii="Times New Roman" w:hAnsi="Times New Roman" w:cs="Times New Roman"/>
                <w:sz w:val="20"/>
                <w:szCs w:val="20"/>
              </w:rPr>
            </w:pPr>
            <w:r w:rsidRPr="002B57EC">
              <w:rPr>
                <w:rFonts w:ascii="Times New Roman" w:hAnsi="Times New Roman" w:cs="Times New Roman"/>
                <w:sz w:val="20"/>
                <w:szCs w:val="20"/>
              </w:rPr>
              <w:t>Применение стимулирующих мер с целью повышения продуктивности.</w:t>
            </w:r>
          </w:p>
          <w:p w:rsidR="00F43132" w:rsidRPr="00091A24" w:rsidRDefault="00F43132" w:rsidP="00057703">
            <w:pPr>
              <w:pStyle w:val="a8"/>
              <w:numPr>
                <w:ilvl w:val="0"/>
                <w:numId w:val="25"/>
              </w:numPr>
              <w:ind w:left="133" w:hanging="142"/>
              <w:rPr>
                <w:rFonts w:ascii="Times New Roman" w:hAnsi="Times New Roman" w:cs="Times New Roman"/>
                <w:sz w:val="20"/>
                <w:szCs w:val="20"/>
              </w:rPr>
            </w:pPr>
            <w:r w:rsidRPr="002B57EC">
              <w:rPr>
                <w:rFonts w:ascii="Times New Roman" w:hAnsi="Times New Roman" w:cs="Times New Roman"/>
                <w:sz w:val="20"/>
                <w:szCs w:val="20"/>
              </w:rPr>
              <w:t>Активные действия по привлечению квалифицированного персонала</w:t>
            </w:r>
            <w:r>
              <w:rPr>
                <w:rFonts w:ascii="Times New Roman" w:hAnsi="Times New Roman" w:cs="Times New Roman"/>
                <w:sz w:val="20"/>
                <w:szCs w:val="20"/>
              </w:rPr>
              <w:t>.</w:t>
            </w:r>
          </w:p>
        </w:tc>
        <w:tc>
          <w:tcPr>
            <w:tcW w:w="3917" w:type="dxa"/>
          </w:tcPr>
          <w:p w:rsidR="00F43132" w:rsidRDefault="00F43132" w:rsidP="00057703">
            <w:pPr>
              <w:pStyle w:val="a8"/>
              <w:numPr>
                <w:ilvl w:val="0"/>
                <w:numId w:val="25"/>
              </w:numPr>
              <w:ind w:left="191" w:hanging="191"/>
              <w:rPr>
                <w:rFonts w:ascii="Times New Roman" w:hAnsi="Times New Roman" w:cs="Times New Roman"/>
                <w:sz w:val="20"/>
                <w:szCs w:val="20"/>
              </w:rPr>
            </w:pPr>
            <w:r w:rsidRPr="00670682">
              <w:rPr>
                <w:rFonts w:ascii="Times New Roman" w:hAnsi="Times New Roman" w:cs="Times New Roman"/>
                <w:sz w:val="20"/>
                <w:szCs w:val="20"/>
              </w:rPr>
              <w:t>По мере роста компании должны отслеживаться показатели об</w:t>
            </w:r>
            <w:r>
              <w:rPr>
                <w:rFonts w:ascii="Times New Roman" w:hAnsi="Times New Roman" w:cs="Times New Roman"/>
                <w:sz w:val="20"/>
                <w:szCs w:val="20"/>
              </w:rPr>
              <w:t xml:space="preserve">орачиваемости и рентабельности, </w:t>
            </w:r>
            <w:r w:rsidRPr="00670682">
              <w:rPr>
                <w:rFonts w:ascii="Times New Roman" w:hAnsi="Times New Roman" w:cs="Times New Roman"/>
                <w:sz w:val="20"/>
                <w:szCs w:val="20"/>
              </w:rPr>
              <w:t xml:space="preserve"> в целях незамедлительного «оздоровления» текущей деятельности.</w:t>
            </w:r>
          </w:p>
          <w:p w:rsidR="00F43132" w:rsidRDefault="00F43132" w:rsidP="00057703">
            <w:pPr>
              <w:pStyle w:val="a8"/>
              <w:numPr>
                <w:ilvl w:val="0"/>
                <w:numId w:val="25"/>
              </w:numPr>
              <w:ind w:left="191" w:hanging="191"/>
              <w:rPr>
                <w:rFonts w:ascii="Times New Roman" w:hAnsi="Times New Roman" w:cs="Times New Roman"/>
                <w:sz w:val="20"/>
                <w:szCs w:val="20"/>
              </w:rPr>
            </w:pPr>
            <w:r>
              <w:rPr>
                <w:rFonts w:ascii="Times New Roman" w:hAnsi="Times New Roman" w:cs="Times New Roman"/>
                <w:sz w:val="20"/>
                <w:szCs w:val="20"/>
              </w:rPr>
              <w:t>В зависимости от успешности реализуемых мероприятий допустимо установление существенно высоких плановых показателей по достижению доли рынка.</w:t>
            </w:r>
          </w:p>
          <w:p w:rsidR="00F43132" w:rsidRDefault="00F43132" w:rsidP="00057703">
            <w:pPr>
              <w:pStyle w:val="a8"/>
              <w:numPr>
                <w:ilvl w:val="0"/>
                <w:numId w:val="25"/>
              </w:numPr>
              <w:ind w:left="191" w:hanging="191"/>
              <w:rPr>
                <w:rFonts w:ascii="Times New Roman" w:hAnsi="Times New Roman" w:cs="Times New Roman"/>
                <w:sz w:val="20"/>
                <w:szCs w:val="20"/>
              </w:rPr>
            </w:pPr>
            <w:r>
              <w:rPr>
                <w:rFonts w:ascii="Times New Roman" w:hAnsi="Times New Roman" w:cs="Times New Roman"/>
                <w:sz w:val="20"/>
                <w:szCs w:val="20"/>
              </w:rPr>
              <w:t>Отслеживаются показатели эффективности использования ресурсов.</w:t>
            </w:r>
          </w:p>
          <w:p w:rsidR="00F43132" w:rsidRDefault="00F43132" w:rsidP="00057703">
            <w:pPr>
              <w:pStyle w:val="a8"/>
              <w:numPr>
                <w:ilvl w:val="0"/>
                <w:numId w:val="25"/>
              </w:numPr>
              <w:ind w:left="191" w:hanging="191"/>
              <w:rPr>
                <w:rFonts w:ascii="Times New Roman" w:hAnsi="Times New Roman" w:cs="Times New Roman"/>
                <w:sz w:val="20"/>
                <w:szCs w:val="20"/>
              </w:rPr>
            </w:pPr>
            <w:r w:rsidRPr="00670682">
              <w:rPr>
                <w:rFonts w:ascii="Times New Roman" w:hAnsi="Times New Roman" w:cs="Times New Roman"/>
                <w:sz w:val="20"/>
                <w:szCs w:val="20"/>
              </w:rPr>
              <w:t xml:space="preserve">Должное внимание должно уделяться показателям, характеризующим инновационную составляющую бизнес-процессов фирмы, благодаря которой формируется конкурентное преимущество фирмы. </w:t>
            </w:r>
          </w:p>
          <w:p w:rsidR="00F43132" w:rsidRPr="00670682" w:rsidRDefault="00F43132" w:rsidP="00057703">
            <w:pPr>
              <w:pStyle w:val="a8"/>
              <w:numPr>
                <w:ilvl w:val="0"/>
                <w:numId w:val="25"/>
              </w:numPr>
              <w:ind w:left="191" w:hanging="191"/>
              <w:rPr>
                <w:rFonts w:ascii="Times New Roman" w:hAnsi="Times New Roman" w:cs="Times New Roman"/>
                <w:sz w:val="20"/>
                <w:szCs w:val="20"/>
              </w:rPr>
            </w:pPr>
            <w:r>
              <w:rPr>
                <w:rFonts w:ascii="Times New Roman" w:hAnsi="Times New Roman" w:cs="Times New Roman"/>
                <w:sz w:val="20"/>
                <w:szCs w:val="20"/>
              </w:rPr>
              <w:t>Отслеживание процента сотрудников с должным уровнем квалификации.</w:t>
            </w:r>
          </w:p>
          <w:p w:rsidR="00F43132" w:rsidRPr="004432A5" w:rsidRDefault="00F43132" w:rsidP="00F43132">
            <w:pPr>
              <w:pStyle w:val="a8"/>
              <w:numPr>
                <w:ilvl w:val="0"/>
                <w:numId w:val="25"/>
              </w:numPr>
              <w:ind w:left="191" w:hanging="191"/>
              <w:rPr>
                <w:rFonts w:ascii="Times New Roman" w:hAnsi="Times New Roman" w:cs="Times New Roman"/>
                <w:sz w:val="20"/>
                <w:szCs w:val="20"/>
              </w:rPr>
            </w:pPr>
            <w:r w:rsidRPr="00670682">
              <w:rPr>
                <w:rFonts w:ascii="Times New Roman" w:hAnsi="Times New Roman" w:cs="Times New Roman"/>
                <w:sz w:val="20"/>
                <w:szCs w:val="20"/>
              </w:rPr>
              <w:t>Установление показателей для премиальной части заработной платы в привязке к объему выполненной работы</w:t>
            </w:r>
            <w:r>
              <w:rPr>
                <w:rFonts w:ascii="Times New Roman" w:hAnsi="Times New Roman" w:cs="Times New Roman"/>
                <w:sz w:val="20"/>
                <w:szCs w:val="20"/>
              </w:rPr>
              <w:t xml:space="preserve"> для стимулирования деятельности персонала.</w:t>
            </w:r>
          </w:p>
        </w:tc>
      </w:tr>
      <w:tr w:rsidR="00F43132" w:rsidTr="00F3743C">
        <w:trPr>
          <w:trHeight w:val="879"/>
        </w:trPr>
        <w:tc>
          <w:tcPr>
            <w:tcW w:w="1809" w:type="dxa"/>
            <w:vAlign w:val="center"/>
          </w:tcPr>
          <w:p w:rsidR="00F43132" w:rsidRDefault="00F43132" w:rsidP="00E50FE1">
            <w:pPr>
              <w:spacing w:line="360" w:lineRule="auto"/>
              <w:rPr>
                <w:rFonts w:ascii="Times New Roman" w:hAnsi="Times New Roman" w:cs="Times New Roman"/>
                <w:sz w:val="24"/>
                <w:szCs w:val="24"/>
              </w:rPr>
            </w:pPr>
            <w:r>
              <w:rPr>
                <w:rFonts w:ascii="Times New Roman" w:hAnsi="Times New Roman" w:cs="Times New Roman"/>
                <w:sz w:val="24"/>
                <w:szCs w:val="24"/>
              </w:rPr>
              <w:t xml:space="preserve">Зрелость </w:t>
            </w:r>
          </w:p>
        </w:tc>
        <w:tc>
          <w:tcPr>
            <w:tcW w:w="3828" w:type="dxa"/>
          </w:tcPr>
          <w:p w:rsidR="00F43132" w:rsidRDefault="00F43132" w:rsidP="00F43132">
            <w:pPr>
              <w:rPr>
                <w:rFonts w:ascii="Times New Roman" w:hAnsi="Times New Roman" w:cs="Times New Roman"/>
                <w:b/>
                <w:sz w:val="20"/>
                <w:szCs w:val="20"/>
              </w:rPr>
            </w:pPr>
            <w:r w:rsidRPr="008474B8">
              <w:rPr>
                <w:rFonts w:ascii="Times New Roman" w:hAnsi="Times New Roman" w:cs="Times New Roman"/>
                <w:b/>
                <w:sz w:val="20"/>
                <w:szCs w:val="20"/>
              </w:rPr>
              <w:t>Функциональные цели</w:t>
            </w:r>
            <w:r>
              <w:rPr>
                <w:rFonts w:ascii="Times New Roman" w:hAnsi="Times New Roman" w:cs="Times New Roman"/>
                <w:b/>
                <w:sz w:val="20"/>
                <w:szCs w:val="20"/>
              </w:rPr>
              <w:t>:</w:t>
            </w:r>
          </w:p>
          <w:p w:rsidR="00F43132" w:rsidRPr="00D65FB9" w:rsidRDefault="00F43132" w:rsidP="00D65FB9">
            <w:pPr>
              <w:pStyle w:val="a8"/>
              <w:numPr>
                <w:ilvl w:val="0"/>
                <w:numId w:val="28"/>
              </w:numPr>
              <w:ind w:left="176" w:hanging="142"/>
              <w:rPr>
                <w:rFonts w:ascii="Times New Roman" w:hAnsi="Times New Roman" w:cs="Times New Roman"/>
                <w:sz w:val="20"/>
                <w:szCs w:val="20"/>
              </w:rPr>
            </w:pPr>
            <w:r w:rsidRPr="00DD2E6D">
              <w:rPr>
                <w:rFonts w:ascii="Times New Roman" w:hAnsi="Times New Roman" w:cs="Times New Roman"/>
                <w:sz w:val="20"/>
                <w:szCs w:val="20"/>
              </w:rPr>
              <w:t xml:space="preserve">Как правило, на данной стадии риски отклонения от намеченной стратегии </w:t>
            </w:r>
          </w:p>
        </w:tc>
        <w:tc>
          <w:tcPr>
            <w:tcW w:w="3917" w:type="dxa"/>
          </w:tcPr>
          <w:p w:rsidR="00F43132" w:rsidRPr="002B57EC" w:rsidRDefault="00F43132" w:rsidP="00D65FB9">
            <w:pPr>
              <w:pStyle w:val="a8"/>
              <w:numPr>
                <w:ilvl w:val="0"/>
                <w:numId w:val="25"/>
              </w:numPr>
              <w:ind w:left="191" w:hanging="142"/>
              <w:rPr>
                <w:rFonts w:ascii="Times New Roman" w:hAnsi="Times New Roman" w:cs="Times New Roman"/>
                <w:sz w:val="20"/>
                <w:szCs w:val="20"/>
              </w:rPr>
            </w:pPr>
            <w:r w:rsidRPr="00670682">
              <w:rPr>
                <w:rFonts w:ascii="Times New Roman" w:hAnsi="Times New Roman" w:cs="Times New Roman"/>
                <w:sz w:val="20"/>
                <w:szCs w:val="20"/>
              </w:rPr>
              <w:t xml:space="preserve">Необходим контроль показателей доли рынка и объема сбыта, поскольку компания на данном этапе стремится </w:t>
            </w:r>
          </w:p>
        </w:tc>
      </w:tr>
    </w:tbl>
    <w:p w:rsidR="00F3743C" w:rsidRDefault="00F3743C" w:rsidP="00D65FB9">
      <w:pPr>
        <w:spacing w:line="240" w:lineRule="auto"/>
        <w:jc w:val="both"/>
        <w:rPr>
          <w:rFonts w:ascii="Times New Roman" w:hAnsi="Times New Roman" w:cs="Times New Roman"/>
          <w:b/>
          <w:sz w:val="24"/>
          <w:szCs w:val="24"/>
        </w:rPr>
      </w:pPr>
    </w:p>
    <w:p w:rsidR="00F3743C" w:rsidRDefault="00F3743C" w:rsidP="00D65FB9">
      <w:pPr>
        <w:spacing w:line="240" w:lineRule="auto"/>
        <w:jc w:val="both"/>
        <w:rPr>
          <w:rFonts w:ascii="Times New Roman" w:hAnsi="Times New Roman" w:cs="Times New Roman"/>
          <w:b/>
          <w:sz w:val="24"/>
          <w:szCs w:val="24"/>
        </w:rPr>
      </w:pPr>
    </w:p>
    <w:p w:rsidR="00D65FB9" w:rsidRPr="00D65FB9" w:rsidRDefault="00D65FB9" w:rsidP="00D65FB9">
      <w:pPr>
        <w:spacing w:line="240" w:lineRule="auto"/>
        <w:jc w:val="both"/>
        <w:rPr>
          <w:rFonts w:ascii="Times New Roman" w:hAnsi="Times New Roman" w:cs="Times New Roman"/>
          <w:b/>
          <w:sz w:val="24"/>
          <w:szCs w:val="24"/>
        </w:rPr>
      </w:pPr>
      <w:r w:rsidRPr="002A01F2">
        <w:rPr>
          <w:rFonts w:ascii="Times New Roman" w:hAnsi="Times New Roman" w:cs="Times New Roman"/>
          <w:b/>
          <w:sz w:val="24"/>
          <w:szCs w:val="24"/>
        </w:rPr>
        <w:lastRenderedPageBreak/>
        <w:t>Продолжение табл. 2.</w:t>
      </w:r>
      <w:r>
        <w:rPr>
          <w:rFonts w:ascii="Times New Roman" w:hAnsi="Times New Roman" w:cs="Times New Roman"/>
          <w:b/>
          <w:sz w:val="24"/>
          <w:szCs w:val="24"/>
        </w:rPr>
        <w:t>4</w:t>
      </w:r>
    </w:p>
    <w:tbl>
      <w:tblPr>
        <w:tblStyle w:val="a9"/>
        <w:tblW w:w="0" w:type="auto"/>
        <w:tblLook w:val="04A0"/>
      </w:tblPr>
      <w:tblGrid>
        <w:gridCol w:w="1809"/>
        <w:gridCol w:w="3828"/>
        <w:gridCol w:w="3917"/>
      </w:tblGrid>
      <w:tr w:rsidR="002A01F2" w:rsidTr="00E50FE1">
        <w:trPr>
          <w:trHeight w:val="471"/>
        </w:trPr>
        <w:tc>
          <w:tcPr>
            <w:tcW w:w="1809" w:type="dxa"/>
            <w:vAlign w:val="center"/>
          </w:tcPr>
          <w:p w:rsidR="002A01F2" w:rsidRDefault="002A01F2" w:rsidP="00E50FE1">
            <w:pPr>
              <w:spacing w:line="360" w:lineRule="auto"/>
              <w:rPr>
                <w:rFonts w:ascii="Times New Roman" w:hAnsi="Times New Roman" w:cs="Times New Roman"/>
                <w:sz w:val="24"/>
                <w:szCs w:val="24"/>
              </w:rPr>
            </w:pPr>
          </w:p>
        </w:tc>
        <w:tc>
          <w:tcPr>
            <w:tcW w:w="3828" w:type="dxa"/>
          </w:tcPr>
          <w:p w:rsidR="00D65FB9" w:rsidRPr="00D65FB9" w:rsidRDefault="00D65FB9" w:rsidP="00D65FB9">
            <w:pPr>
              <w:rPr>
                <w:rFonts w:ascii="Times New Roman" w:hAnsi="Times New Roman" w:cs="Times New Roman"/>
                <w:sz w:val="20"/>
                <w:szCs w:val="20"/>
              </w:rPr>
            </w:pPr>
            <w:r w:rsidRPr="00D65FB9">
              <w:rPr>
                <w:rFonts w:ascii="Times New Roman" w:hAnsi="Times New Roman" w:cs="Times New Roman"/>
                <w:sz w:val="20"/>
                <w:szCs w:val="20"/>
              </w:rPr>
              <w:t>являются наименьшими в сравнении с остальными этапами.  Изменение функциональных подцелей необходимо в случае реализации намеченных действий в более короткие сроки, либо в целях устранения возникших кризисных явлений.</w:t>
            </w:r>
          </w:p>
          <w:p w:rsidR="00D65FB9" w:rsidRDefault="00D65FB9" w:rsidP="00D65FB9">
            <w:pPr>
              <w:rPr>
                <w:rFonts w:ascii="Times New Roman" w:hAnsi="Times New Roman" w:cs="Times New Roman"/>
                <w:b/>
                <w:sz w:val="20"/>
                <w:szCs w:val="20"/>
              </w:rPr>
            </w:pPr>
            <w:r w:rsidRPr="008474B8">
              <w:rPr>
                <w:rFonts w:ascii="Times New Roman" w:hAnsi="Times New Roman" w:cs="Times New Roman"/>
                <w:b/>
                <w:sz w:val="20"/>
                <w:szCs w:val="20"/>
              </w:rPr>
              <w:t>Взаимодействие сотрудников и подразделений:</w:t>
            </w:r>
          </w:p>
          <w:p w:rsidR="00D65FB9" w:rsidRDefault="00D65FB9" w:rsidP="00D65FB9">
            <w:pPr>
              <w:pStyle w:val="a8"/>
              <w:numPr>
                <w:ilvl w:val="0"/>
                <w:numId w:val="25"/>
              </w:numPr>
              <w:ind w:left="133" w:hanging="142"/>
              <w:rPr>
                <w:rFonts w:ascii="Times New Roman" w:hAnsi="Times New Roman" w:cs="Times New Roman"/>
                <w:sz w:val="20"/>
                <w:szCs w:val="20"/>
              </w:rPr>
            </w:pPr>
            <w:r w:rsidRPr="002B57EC">
              <w:rPr>
                <w:rFonts w:ascii="Times New Roman" w:hAnsi="Times New Roman" w:cs="Times New Roman"/>
                <w:sz w:val="20"/>
                <w:szCs w:val="20"/>
              </w:rPr>
              <w:t>Мероприятия по закреплению наиболее ценных кадров</w:t>
            </w:r>
            <w:r>
              <w:rPr>
                <w:rFonts w:ascii="Times New Roman" w:hAnsi="Times New Roman" w:cs="Times New Roman"/>
                <w:sz w:val="20"/>
                <w:szCs w:val="20"/>
              </w:rPr>
              <w:t>.</w:t>
            </w:r>
          </w:p>
          <w:p w:rsidR="002A01F2" w:rsidRPr="008474B8" w:rsidRDefault="00D65FB9" w:rsidP="00D65FB9">
            <w:pPr>
              <w:rPr>
                <w:rFonts w:ascii="Times New Roman" w:hAnsi="Times New Roman" w:cs="Times New Roman"/>
                <w:b/>
                <w:sz w:val="20"/>
                <w:szCs w:val="20"/>
              </w:rPr>
            </w:pPr>
            <w:r>
              <w:rPr>
                <w:rFonts w:ascii="Times New Roman" w:hAnsi="Times New Roman" w:cs="Times New Roman"/>
                <w:sz w:val="20"/>
                <w:szCs w:val="20"/>
              </w:rPr>
              <w:t>Установление существенного разделения  полномочий между сотрудниками и подразделениями.</w:t>
            </w:r>
          </w:p>
        </w:tc>
        <w:tc>
          <w:tcPr>
            <w:tcW w:w="3917" w:type="dxa"/>
          </w:tcPr>
          <w:p w:rsidR="00D65FB9" w:rsidRDefault="00D65FB9" w:rsidP="00D65FB9">
            <w:pPr>
              <w:pStyle w:val="a8"/>
              <w:ind w:left="191"/>
              <w:rPr>
                <w:rFonts w:ascii="Times New Roman" w:hAnsi="Times New Roman" w:cs="Times New Roman"/>
                <w:sz w:val="20"/>
                <w:szCs w:val="20"/>
              </w:rPr>
            </w:pPr>
            <w:r w:rsidRPr="00670682">
              <w:rPr>
                <w:rFonts w:ascii="Times New Roman" w:hAnsi="Times New Roman" w:cs="Times New Roman"/>
                <w:sz w:val="20"/>
                <w:szCs w:val="20"/>
              </w:rPr>
              <w:t>удержать существующие позиции и не допустить их потери.</w:t>
            </w:r>
          </w:p>
          <w:p w:rsidR="00D65FB9" w:rsidRDefault="00D65FB9" w:rsidP="00D65FB9">
            <w:pPr>
              <w:pStyle w:val="a8"/>
              <w:numPr>
                <w:ilvl w:val="0"/>
                <w:numId w:val="25"/>
              </w:numPr>
              <w:ind w:left="191" w:hanging="191"/>
              <w:rPr>
                <w:rFonts w:ascii="Times New Roman" w:hAnsi="Times New Roman" w:cs="Times New Roman"/>
                <w:sz w:val="20"/>
                <w:szCs w:val="20"/>
              </w:rPr>
            </w:pPr>
            <w:r>
              <w:rPr>
                <w:rFonts w:ascii="Times New Roman" w:hAnsi="Times New Roman" w:cs="Times New Roman"/>
                <w:sz w:val="20"/>
                <w:szCs w:val="20"/>
              </w:rPr>
              <w:t>Отслеживаются показатели эффективности использования ресурсов, оборачиваемости запасов, сроки связывания оборотных средств.</w:t>
            </w:r>
          </w:p>
          <w:p w:rsidR="00D65FB9" w:rsidRPr="00670682" w:rsidRDefault="00D65FB9" w:rsidP="00D65FB9">
            <w:pPr>
              <w:pStyle w:val="a8"/>
              <w:numPr>
                <w:ilvl w:val="0"/>
                <w:numId w:val="25"/>
              </w:numPr>
              <w:ind w:left="191" w:hanging="191"/>
              <w:rPr>
                <w:rFonts w:ascii="Times New Roman" w:hAnsi="Times New Roman" w:cs="Times New Roman"/>
                <w:sz w:val="20"/>
                <w:szCs w:val="20"/>
              </w:rPr>
            </w:pPr>
            <w:r>
              <w:rPr>
                <w:rFonts w:ascii="Times New Roman" w:hAnsi="Times New Roman" w:cs="Times New Roman"/>
                <w:sz w:val="20"/>
                <w:szCs w:val="20"/>
              </w:rPr>
              <w:t>Контроль показателей финансовой устойчивости и платежеспособности.</w:t>
            </w:r>
          </w:p>
          <w:p w:rsidR="00D65FB9" w:rsidRPr="00670682" w:rsidRDefault="00D65FB9" w:rsidP="00D65FB9">
            <w:pPr>
              <w:pStyle w:val="a8"/>
              <w:numPr>
                <w:ilvl w:val="0"/>
                <w:numId w:val="25"/>
              </w:numPr>
              <w:ind w:left="191" w:hanging="142"/>
              <w:rPr>
                <w:rFonts w:ascii="Times New Roman" w:hAnsi="Times New Roman" w:cs="Times New Roman"/>
                <w:sz w:val="20"/>
                <w:szCs w:val="20"/>
              </w:rPr>
            </w:pPr>
            <w:r w:rsidRPr="00670682">
              <w:rPr>
                <w:rFonts w:ascii="Times New Roman" w:hAnsi="Times New Roman" w:cs="Times New Roman"/>
                <w:sz w:val="20"/>
                <w:szCs w:val="20"/>
              </w:rPr>
              <w:t>Установление индивидуальных вознаграждений для ключевых сотрудников</w:t>
            </w:r>
            <w:r>
              <w:rPr>
                <w:rFonts w:ascii="Times New Roman" w:hAnsi="Times New Roman" w:cs="Times New Roman"/>
                <w:sz w:val="20"/>
                <w:szCs w:val="20"/>
              </w:rPr>
              <w:t xml:space="preserve"> в целях устранения проседания системы мотивации персонала.</w:t>
            </w:r>
          </w:p>
          <w:p w:rsidR="002A01F2" w:rsidRPr="00670682" w:rsidRDefault="002A01F2" w:rsidP="002A01F2">
            <w:pPr>
              <w:pStyle w:val="a8"/>
              <w:ind w:left="191"/>
              <w:rPr>
                <w:rFonts w:ascii="Times New Roman" w:hAnsi="Times New Roman" w:cs="Times New Roman"/>
                <w:sz w:val="20"/>
                <w:szCs w:val="20"/>
              </w:rPr>
            </w:pPr>
          </w:p>
        </w:tc>
      </w:tr>
      <w:tr w:rsidR="00F43132" w:rsidTr="00E50FE1">
        <w:trPr>
          <w:trHeight w:val="425"/>
        </w:trPr>
        <w:tc>
          <w:tcPr>
            <w:tcW w:w="1809" w:type="dxa"/>
            <w:vAlign w:val="center"/>
          </w:tcPr>
          <w:p w:rsidR="00F43132" w:rsidRDefault="00F43132" w:rsidP="00E50FE1">
            <w:pPr>
              <w:spacing w:line="360" w:lineRule="auto"/>
              <w:rPr>
                <w:rFonts w:ascii="Times New Roman" w:hAnsi="Times New Roman" w:cs="Times New Roman"/>
                <w:sz w:val="24"/>
                <w:szCs w:val="24"/>
              </w:rPr>
            </w:pPr>
            <w:r>
              <w:rPr>
                <w:rFonts w:ascii="Times New Roman" w:hAnsi="Times New Roman" w:cs="Times New Roman"/>
                <w:sz w:val="24"/>
                <w:szCs w:val="24"/>
              </w:rPr>
              <w:t xml:space="preserve">Старость </w:t>
            </w:r>
          </w:p>
        </w:tc>
        <w:tc>
          <w:tcPr>
            <w:tcW w:w="3828" w:type="dxa"/>
          </w:tcPr>
          <w:p w:rsidR="00F43132" w:rsidRDefault="00F43132" w:rsidP="00F43132">
            <w:pPr>
              <w:rPr>
                <w:rFonts w:ascii="Times New Roman" w:hAnsi="Times New Roman" w:cs="Times New Roman"/>
                <w:b/>
                <w:sz w:val="20"/>
                <w:szCs w:val="20"/>
              </w:rPr>
            </w:pPr>
            <w:r w:rsidRPr="008474B8">
              <w:rPr>
                <w:rFonts w:ascii="Times New Roman" w:hAnsi="Times New Roman" w:cs="Times New Roman"/>
                <w:b/>
                <w:sz w:val="20"/>
                <w:szCs w:val="20"/>
              </w:rPr>
              <w:t>Функциональные цели</w:t>
            </w:r>
            <w:r>
              <w:rPr>
                <w:rFonts w:ascii="Times New Roman" w:hAnsi="Times New Roman" w:cs="Times New Roman"/>
                <w:b/>
                <w:sz w:val="20"/>
                <w:szCs w:val="20"/>
              </w:rPr>
              <w:t>:</w:t>
            </w:r>
          </w:p>
          <w:p w:rsidR="00F43132" w:rsidRPr="00D62F29" w:rsidRDefault="00F43132" w:rsidP="00057703">
            <w:pPr>
              <w:pStyle w:val="a8"/>
              <w:numPr>
                <w:ilvl w:val="0"/>
                <w:numId w:val="29"/>
              </w:numPr>
              <w:ind w:left="176" w:hanging="142"/>
              <w:rPr>
                <w:rFonts w:ascii="Times New Roman" w:hAnsi="Times New Roman" w:cs="Times New Roman"/>
                <w:sz w:val="20"/>
                <w:szCs w:val="20"/>
              </w:rPr>
            </w:pPr>
            <w:r w:rsidRPr="00D62F29">
              <w:rPr>
                <w:rFonts w:ascii="Times New Roman" w:hAnsi="Times New Roman" w:cs="Times New Roman"/>
                <w:sz w:val="20"/>
                <w:szCs w:val="20"/>
              </w:rPr>
              <w:t>Установление целей, ориентированных на минимизацию убытков во всех сферах функционирования компании.</w:t>
            </w:r>
          </w:p>
          <w:p w:rsidR="00F43132" w:rsidRPr="008474B8" w:rsidRDefault="00F43132" w:rsidP="00F43132">
            <w:pPr>
              <w:rPr>
                <w:rFonts w:ascii="Times New Roman" w:hAnsi="Times New Roman" w:cs="Times New Roman"/>
                <w:b/>
                <w:sz w:val="20"/>
                <w:szCs w:val="20"/>
              </w:rPr>
            </w:pPr>
            <w:r w:rsidRPr="008474B8">
              <w:rPr>
                <w:rFonts w:ascii="Times New Roman" w:hAnsi="Times New Roman" w:cs="Times New Roman"/>
                <w:b/>
                <w:sz w:val="20"/>
                <w:szCs w:val="20"/>
              </w:rPr>
              <w:t>Взаимодействие сотрудников и подразделений:</w:t>
            </w:r>
          </w:p>
          <w:p w:rsidR="00F43132" w:rsidRPr="003E2003" w:rsidRDefault="00F43132" w:rsidP="00F43132">
            <w:pPr>
              <w:pStyle w:val="a8"/>
              <w:numPr>
                <w:ilvl w:val="0"/>
                <w:numId w:val="25"/>
              </w:numPr>
              <w:ind w:left="133" w:hanging="142"/>
              <w:rPr>
                <w:rFonts w:ascii="Times New Roman" w:hAnsi="Times New Roman" w:cs="Times New Roman"/>
                <w:sz w:val="20"/>
                <w:szCs w:val="20"/>
              </w:rPr>
            </w:pPr>
            <w:r>
              <w:rPr>
                <w:rFonts w:ascii="Times New Roman" w:hAnsi="Times New Roman" w:cs="Times New Roman"/>
                <w:sz w:val="20"/>
                <w:szCs w:val="20"/>
              </w:rPr>
              <w:t xml:space="preserve">Ограничение предоставляемой сотрудникам </w:t>
            </w:r>
            <w:r w:rsidRPr="00B1157B">
              <w:rPr>
                <w:rFonts w:ascii="Times New Roman" w:hAnsi="Times New Roman" w:cs="Times New Roman"/>
                <w:sz w:val="20"/>
                <w:szCs w:val="20"/>
              </w:rPr>
              <w:t>управленческой информации, не затрагивающей вопросы максимизации прибыли, в целях недопущения сопротивления реализации задач по данным направлениям.</w:t>
            </w:r>
          </w:p>
        </w:tc>
        <w:tc>
          <w:tcPr>
            <w:tcW w:w="3917" w:type="dxa"/>
          </w:tcPr>
          <w:p w:rsidR="00F43132" w:rsidRDefault="00F43132" w:rsidP="00057703">
            <w:pPr>
              <w:pStyle w:val="a8"/>
              <w:numPr>
                <w:ilvl w:val="0"/>
                <w:numId w:val="25"/>
              </w:numPr>
              <w:ind w:left="175" w:hanging="142"/>
              <w:rPr>
                <w:rFonts w:ascii="Times New Roman" w:hAnsi="Times New Roman" w:cs="Times New Roman"/>
                <w:sz w:val="20"/>
                <w:szCs w:val="20"/>
              </w:rPr>
            </w:pPr>
            <w:r w:rsidRPr="00363347">
              <w:rPr>
                <w:rFonts w:ascii="Times New Roman" w:hAnsi="Times New Roman" w:cs="Times New Roman"/>
                <w:sz w:val="20"/>
                <w:szCs w:val="20"/>
              </w:rPr>
              <w:t>Постоянный контроль показателей финансовой устойчивости и платежеспособности.</w:t>
            </w:r>
          </w:p>
          <w:p w:rsidR="00F43132" w:rsidRPr="00363347" w:rsidRDefault="00F43132" w:rsidP="00057703">
            <w:pPr>
              <w:pStyle w:val="a8"/>
              <w:numPr>
                <w:ilvl w:val="0"/>
                <w:numId w:val="25"/>
              </w:numPr>
              <w:ind w:left="175" w:hanging="142"/>
              <w:rPr>
                <w:rFonts w:ascii="Times New Roman" w:hAnsi="Times New Roman" w:cs="Times New Roman"/>
                <w:sz w:val="20"/>
                <w:szCs w:val="20"/>
              </w:rPr>
            </w:pPr>
            <w:r>
              <w:rPr>
                <w:rFonts w:ascii="Times New Roman" w:hAnsi="Times New Roman" w:cs="Times New Roman"/>
                <w:sz w:val="20"/>
                <w:szCs w:val="20"/>
              </w:rPr>
              <w:t xml:space="preserve">Мониторинг показателей затрат. </w:t>
            </w:r>
          </w:p>
          <w:p w:rsidR="00F43132" w:rsidRDefault="00F43132" w:rsidP="00057703">
            <w:pPr>
              <w:pStyle w:val="a8"/>
              <w:numPr>
                <w:ilvl w:val="0"/>
                <w:numId w:val="25"/>
              </w:numPr>
              <w:ind w:left="175" w:hanging="142"/>
              <w:rPr>
                <w:rFonts w:ascii="Times New Roman" w:hAnsi="Times New Roman" w:cs="Times New Roman"/>
                <w:sz w:val="20"/>
                <w:szCs w:val="20"/>
              </w:rPr>
            </w:pPr>
            <w:r w:rsidRPr="00363347">
              <w:rPr>
                <w:rFonts w:ascii="Times New Roman" w:hAnsi="Times New Roman" w:cs="Times New Roman"/>
                <w:sz w:val="20"/>
                <w:szCs w:val="20"/>
              </w:rPr>
              <w:t>Отслеживание показателей степени удовлетворенности оставшихся групп клиентов производимой продукцией/оказываемыми услугами, а также показателей, характеризующих количество потерянных, удержанных и приобретенных клиентов.</w:t>
            </w:r>
          </w:p>
          <w:p w:rsidR="00F43132" w:rsidRPr="004432A5" w:rsidRDefault="00F43132" w:rsidP="00F43132">
            <w:pPr>
              <w:pStyle w:val="a8"/>
              <w:numPr>
                <w:ilvl w:val="0"/>
                <w:numId w:val="25"/>
              </w:numPr>
              <w:ind w:left="175" w:hanging="142"/>
              <w:rPr>
                <w:rFonts w:ascii="Times New Roman" w:hAnsi="Times New Roman" w:cs="Times New Roman"/>
                <w:sz w:val="20"/>
                <w:szCs w:val="20"/>
              </w:rPr>
            </w:pPr>
            <w:r>
              <w:rPr>
                <w:rFonts w:ascii="Times New Roman" w:hAnsi="Times New Roman" w:cs="Times New Roman"/>
                <w:sz w:val="20"/>
                <w:szCs w:val="20"/>
              </w:rPr>
              <w:t>Отслеживание показателей текучести кадров.</w:t>
            </w:r>
          </w:p>
        </w:tc>
      </w:tr>
    </w:tbl>
    <w:p w:rsidR="00F43132" w:rsidRPr="000A07D5" w:rsidRDefault="00F43132" w:rsidP="00F43132">
      <w:pPr>
        <w:spacing w:before="120" w:after="0" w:line="240" w:lineRule="auto"/>
        <w:jc w:val="both"/>
        <w:rPr>
          <w:rFonts w:ascii="Times New Roman" w:hAnsi="Times New Roman" w:cs="Times New Roman"/>
          <w:i/>
          <w:sz w:val="24"/>
          <w:szCs w:val="24"/>
        </w:rPr>
      </w:pPr>
      <w:r w:rsidRPr="004425EC">
        <w:rPr>
          <w:rFonts w:ascii="Times New Roman" w:hAnsi="Times New Roman" w:cs="Times New Roman"/>
          <w:i/>
          <w:sz w:val="24"/>
          <w:szCs w:val="24"/>
        </w:rPr>
        <w:t>Составлено автором на основе:</w:t>
      </w:r>
      <w:r>
        <w:rPr>
          <w:rFonts w:ascii="Times New Roman" w:hAnsi="Times New Roman" w:cs="Times New Roman"/>
          <w:i/>
          <w:sz w:val="24"/>
          <w:szCs w:val="24"/>
        </w:rPr>
        <w:t xml:space="preserve"> </w:t>
      </w:r>
      <w:r w:rsidRPr="00563BFA">
        <w:rPr>
          <w:rFonts w:ascii="Times New Roman" w:hAnsi="Times New Roman" w:cs="Times New Roman"/>
          <w:i/>
          <w:sz w:val="24"/>
          <w:szCs w:val="24"/>
        </w:rPr>
        <w:t xml:space="preserve">Каплан Р.С., Нортон Д.П. [12]; </w:t>
      </w:r>
      <w:r w:rsidRPr="004425EC">
        <w:rPr>
          <w:rFonts w:ascii="Times New Roman" w:hAnsi="Times New Roman" w:cs="Times New Roman"/>
          <w:i/>
          <w:sz w:val="24"/>
          <w:szCs w:val="24"/>
        </w:rPr>
        <w:t xml:space="preserve"> Маницкая Л. Н. [19]; Методика разработки сбалансированной системы показателей [20]; </w:t>
      </w:r>
      <w:r w:rsidRPr="00563BFA">
        <w:rPr>
          <w:rFonts w:ascii="Times New Roman" w:hAnsi="Times New Roman" w:cs="Times New Roman"/>
          <w:i/>
          <w:sz w:val="24"/>
          <w:szCs w:val="24"/>
        </w:rPr>
        <w:t xml:space="preserve">Прахалад К.К., Фаэй Л., Рэнделл Р. [24]; </w:t>
      </w:r>
      <w:r w:rsidRPr="000A07D5">
        <w:rPr>
          <w:rFonts w:ascii="Times New Roman" w:hAnsi="Times New Roman" w:cs="Times New Roman"/>
          <w:i/>
          <w:sz w:val="24"/>
          <w:szCs w:val="24"/>
        </w:rPr>
        <w:t xml:space="preserve">Lechner C., Vidar S.  </w:t>
      </w:r>
      <w:r w:rsidRPr="0064398A">
        <w:rPr>
          <w:rFonts w:ascii="Times New Roman" w:hAnsi="Times New Roman" w:cs="Times New Roman"/>
          <w:i/>
          <w:sz w:val="24"/>
          <w:szCs w:val="24"/>
          <w:lang w:val="en-US"/>
        </w:rPr>
        <w:t xml:space="preserve">[30]; Matt H. Evans [36]; What is a Key Performance Indicator (KPI)? </w:t>
      </w:r>
      <w:r w:rsidRPr="004425EC">
        <w:rPr>
          <w:rFonts w:ascii="Times New Roman" w:hAnsi="Times New Roman" w:cs="Times New Roman"/>
          <w:i/>
          <w:sz w:val="24"/>
          <w:szCs w:val="24"/>
        </w:rPr>
        <w:t>[38]</w:t>
      </w:r>
      <w:r>
        <w:rPr>
          <w:rFonts w:ascii="Times New Roman" w:hAnsi="Times New Roman" w:cs="Times New Roman"/>
          <w:i/>
          <w:sz w:val="24"/>
          <w:szCs w:val="24"/>
        </w:rPr>
        <w:t>.</w:t>
      </w:r>
    </w:p>
    <w:p w:rsidR="00AA0CBE" w:rsidRPr="000B657C" w:rsidRDefault="00F43132" w:rsidP="002C5ED0">
      <w:pPr>
        <w:spacing w:before="120" w:after="6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зависимости от того, с какими проблемами сталкивается фирма на временном интервале своего существования, используются принципы корректировки целей и планов. Акценты мониторинга показателей результативности деятельности смещаются в сторону наиболее слабых сторон с точки зрения их вклада в реализацию стратегии. ССП достаточно просто отражает чувствительность к изменениям внутренней и внешней среды фирмы и позволяет формализовать набор мероприятий по реагированию на эти изменения.</w:t>
      </w:r>
    </w:p>
    <w:p w:rsidR="00F43132" w:rsidRPr="000E6AFB" w:rsidRDefault="00F43132" w:rsidP="00703F61">
      <w:pPr>
        <w:widowControl w:val="0"/>
        <w:spacing w:after="60" w:line="360" w:lineRule="auto"/>
        <w:jc w:val="center"/>
        <w:rPr>
          <w:rFonts w:ascii="Times New Roman" w:hAnsi="Times New Roman" w:cs="Times New Roman"/>
          <w:b/>
          <w:sz w:val="24"/>
          <w:szCs w:val="24"/>
        </w:rPr>
      </w:pPr>
      <w:r w:rsidRPr="000E6AFB">
        <w:rPr>
          <w:rFonts w:ascii="Times New Roman" w:hAnsi="Times New Roman" w:cs="Times New Roman"/>
          <w:b/>
          <w:sz w:val="24"/>
          <w:szCs w:val="24"/>
        </w:rPr>
        <w:t>Выводы к главе 2</w:t>
      </w:r>
    </w:p>
    <w:p w:rsidR="00C960B1" w:rsidRDefault="00F43132" w:rsidP="002C5ED0">
      <w:pPr>
        <w:spacing w:after="120" w:line="360" w:lineRule="auto"/>
        <w:ind w:firstLine="709"/>
        <w:jc w:val="both"/>
        <w:rPr>
          <w:rFonts w:ascii="Times New Roman" w:hAnsi="Times New Roman" w:cs="Times New Roman"/>
          <w:sz w:val="24"/>
          <w:szCs w:val="24"/>
        </w:rPr>
      </w:pPr>
      <w:r w:rsidRPr="005603E3">
        <w:rPr>
          <w:rFonts w:ascii="Times New Roman" w:hAnsi="Times New Roman" w:cs="Times New Roman"/>
          <w:sz w:val="24"/>
          <w:szCs w:val="24"/>
        </w:rPr>
        <w:t xml:space="preserve">Сбалансированная система показателей является одним из самых простых в применении и легко адаптируемых инструментов стратегического управления. </w:t>
      </w:r>
    </w:p>
    <w:p w:rsidR="005603E3" w:rsidRPr="006F6B78" w:rsidRDefault="00C960B1" w:rsidP="005603E3">
      <w:pPr>
        <w:pStyle w:val="a8"/>
        <w:numPr>
          <w:ilvl w:val="0"/>
          <w:numId w:val="72"/>
        </w:numPr>
        <w:spacing w:after="160" w:line="360" w:lineRule="auto"/>
        <w:jc w:val="both"/>
        <w:rPr>
          <w:rFonts w:ascii="Times New Roman" w:hAnsi="Times New Roman" w:cs="Times New Roman"/>
          <w:sz w:val="24"/>
          <w:szCs w:val="24"/>
        </w:rPr>
      </w:pPr>
      <w:r w:rsidRPr="006F6B78">
        <w:rPr>
          <w:rFonts w:ascii="Times New Roman" w:hAnsi="Times New Roman" w:cs="Times New Roman"/>
          <w:sz w:val="24"/>
          <w:szCs w:val="24"/>
        </w:rPr>
        <w:t xml:space="preserve">Табл. 2.1 отражает основные этапы разработки ССП, а также </w:t>
      </w:r>
      <w:r w:rsidR="00212C80" w:rsidRPr="006F6B78">
        <w:rPr>
          <w:rFonts w:ascii="Times New Roman" w:hAnsi="Times New Roman" w:cs="Times New Roman"/>
          <w:sz w:val="24"/>
          <w:szCs w:val="24"/>
        </w:rPr>
        <w:t xml:space="preserve">ряд проблем возникающих на каждом из них. Учет подобного рода особенностей, а также </w:t>
      </w:r>
      <w:r w:rsidR="00C176BC" w:rsidRPr="006F6B78">
        <w:rPr>
          <w:rFonts w:ascii="Times New Roman" w:hAnsi="Times New Roman" w:cs="Times New Roman"/>
          <w:sz w:val="24"/>
          <w:szCs w:val="24"/>
        </w:rPr>
        <w:t>принципов</w:t>
      </w:r>
      <w:r w:rsidR="00F43132" w:rsidRPr="006F6B78">
        <w:rPr>
          <w:rFonts w:ascii="Times New Roman" w:hAnsi="Times New Roman" w:cs="Times New Roman"/>
          <w:sz w:val="24"/>
          <w:szCs w:val="24"/>
        </w:rPr>
        <w:t xml:space="preserve"> построения</w:t>
      </w:r>
      <w:r w:rsidR="00C176BC" w:rsidRPr="006F6B78">
        <w:rPr>
          <w:rFonts w:ascii="Times New Roman" w:hAnsi="Times New Roman" w:cs="Times New Roman"/>
          <w:sz w:val="24"/>
          <w:szCs w:val="24"/>
        </w:rPr>
        <w:t xml:space="preserve"> ССП</w:t>
      </w:r>
      <w:r w:rsidR="00F43132" w:rsidRPr="006F6B78">
        <w:rPr>
          <w:rFonts w:ascii="Times New Roman" w:hAnsi="Times New Roman" w:cs="Times New Roman"/>
          <w:sz w:val="24"/>
          <w:szCs w:val="24"/>
        </w:rPr>
        <w:t xml:space="preserve"> позволяет формировать четкую систему взаимосвязанных целей, степень реализации которых достаточно просто отслеживается. </w:t>
      </w:r>
      <w:r w:rsidR="00C176BC" w:rsidRPr="006F6B78">
        <w:rPr>
          <w:rFonts w:ascii="Times New Roman" w:hAnsi="Times New Roman" w:cs="Times New Roman"/>
          <w:sz w:val="24"/>
          <w:szCs w:val="24"/>
        </w:rPr>
        <w:t>Для обеспечения максимального</w:t>
      </w:r>
      <w:r w:rsidR="00F43132" w:rsidRPr="006F6B78">
        <w:rPr>
          <w:rFonts w:ascii="Times New Roman" w:hAnsi="Times New Roman" w:cs="Times New Roman"/>
          <w:sz w:val="24"/>
          <w:szCs w:val="24"/>
        </w:rPr>
        <w:t xml:space="preserve"> охват</w:t>
      </w:r>
      <w:r w:rsidR="00C176BC" w:rsidRPr="006F6B78">
        <w:rPr>
          <w:rFonts w:ascii="Times New Roman" w:hAnsi="Times New Roman" w:cs="Times New Roman"/>
          <w:sz w:val="24"/>
          <w:szCs w:val="24"/>
        </w:rPr>
        <w:t>а</w:t>
      </w:r>
      <w:r w:rsidR="00F43132" w:rsidRPr="006F6B78">
        <w:rPr>
          <w:rFonts w:ascii="Times New Roman" w:hAnsi="Times New Roman" w:cs="Times New Roman"/>
          <w:sz w:val="24"/>
          <w:szCs w:val="24"/>
        </w:rPr>
        <w:t xml:space="preserve"> всех внутренних процессов </w:t>
      </w:r>
      <w:r w:rsidR="00F43132" w:rsidRPr="006F6B78">
        <w:rPr>
          <w:rFonts w:ascii="Times New Roman" w:hAnsi="Times New Roman" w:cs="Times New Roman"/>
          <w:sz w:val="24"/>
          <w:szCs w:val="24"/>
        </w:rPr>
        <w:lastRenderedPageBreak/>
        <w:t>фирмы и внешних у</w:t>
      </w:r>
      <w:r w:rsidR="00506068" w:rsidRPr="006F6B78">
        <w:rPr>
          <w:rFonts w:ascii="Times New Roman" w:hAnsi="Times New Roman" w:cs="Times New Roman"/>
          <w:sz w:val="24"/>
          <w:szCs w:val="24"/>
        </w:rPr>
        <w:t>словий ее функционирования, определения</w:t>
      </w:r>
      <w:r w:rsidR="00F43132" w:rsidRPr="006F6B78">
        <w:rPr>
          <w:rFonts w:ascii="Times New Roman" w:hAnsi="Times New Roman" w:cs="Times New Roman"/>
          <w:sz w:val="24"/>
          <w:szCs w:val="24"/>
        </w:rPr>
        <w:t xml:space="preserve"> </w:t>
      </w:r>
      <w:r w:rsidR="00506068" w:rsidRPr="006F6B78">
        <w:rPr>
          <w:rFonts w:ascii="Times New Roman" w:hAnsi="Times New Roman" w:cs="Times New Roman"/>
          <w:sz w:val="24"/>
          <w:szCs w:val="24"/>
        </w:rPr>
        <w:t>ключевых компетенций</w:t>
      </w:r>
      <w:r w:rsidR="000D59F0" w:rsidRPr="006F6B78">
        <w:rPr>
          <w:rFonts w:ascii="Times New Roman" w:hAnsi="Times New Roman" w:cs="Times New Roman"/>
          <w:sz w:val="24"/>
          <w:szCs w:val="24"/>
        </w:rPr>
        <w:t xml:space="preserve"> и</w:t>
      </w:r>
      <w:r w:rsidR="00506068" w:rsidRPr="006F6B78">
        <w:rPr>
          <w:rFonts w:ascii="Times New Roman" w:hAnsi="Times New Roman" w:cs="Times New Roman"/>
          <w:sz w:val="24"/>
          <w:szCs w:val="24"/>
        </w:rPr>
        <w:t xml:space="preserve"> конкурентных преимуществ</w:t>
      </w:r>
      <w:r w:rsidR="000D59F0" w:rsidRPr="006F6B78">
        <w:rPr>
          <w:rFonts w:ascii="Times New Roman" w:hAnsi="Times New Roman" w:cs="Times New Roman"/>
          <w:sz w:val="24"/>
          <w:szCs w:val="24"/>
        </w:rPr>
        <w:t>, ССП должна обладать рядом обязательных элементов: перспективы (</w:t>
      </w:r>
      <w:r w:rsidR="000D59F0" w:rsidRPr="006F6B78">
        <w:rPr>
          <w:rFonts w:ascii="Times New Roman" w:hAnsi="Times New Roman" w:cs="Times New Roman"/>
          <w:sz w:val="24"/>
          <w:szCs w:val="24"/>
          <w:lang w:val="en-US"/>
        </w:rPr>
        <w:t>perspectives</w:t>
      </w:r>
      <w:r w:rsidR="000D59F0" w:rsidRPr="006F6B78">
        <w:rPr>
          <w:rFonts w:ascii="Times New Roman" w:hAnsi="Times New Roman" w:cs="Times New Roman"/>
          <w:sz w:val="24"/>
          <w:szCs w:val="24"/>
        </w:rPr>
        <w:t>), стратегические цели (</w:t>
      </w:r>
      <w:r w:rsidR="000D59F0" w:rsidRPr="006F6B78">
        <w:rPr>
          <w:rFonts w:ascii="Times New Roman" w:hAnsi="Times New Roman" w:cs="Times New Roman"/>
          <w:sz w:val="24"/>
          <w:szCs w:val="24"/>
          <w:lang w:val="en-US"/>
        </w:rPr>
        <w:t>objectives</w:t>
      </w:r>
      <w:r w:rsidR="000D59F0" w:rsidRPr="006F6B78">
        <w:rPr>
          <w:rFonts w:ascii="Times New Roman" w:hAnsi="Times New Roman" w:cs="Times New Roman"/>
          <w:sz w:val="24"/>
          <w:szCs w:val="24"/>
        </w:rPr>
        <w:t>), показатели (</w:t>
      </w:r>
      <w:r w:rsidR="000D59F0" w:rsidRPr="006F6B78">
        <w:rPr>
          <w:rFonts w:ascii="Times New Roman" w:hAnsi="Times New Roman" w:cs="Times New Roman"/>
          <w:sz w:val="24"/>
          <w:szCs w:val="24"/>
          <w:lang w:val="en-US"/>
        </w:rPr>
        <w:t>measures</w:t>
      </w:r>
      <w:r w:rsidR="000D59F0" w:rsidRPr="006F6B78">
        <w:rPr>
          <w:rFonts w:ascii="Times New Roman" w:hAnsi="Times New Roman" w:cs="Times New Roman"/>
          <w:sz w:val="24"/>
          <w:szCs w:val="24"/>
        </w:rPr>
        <w:t>), целевые значения (</w:t>
      </w:r>
      <w:r w:rsidR="000D59F0" w:rsidRPr="006F6B78">
        <w:rPr>
          <w:rFonts w:ascii="Times New Roman" w:hAnsi="Times New Roman" w:cs="Times New Roman"/>
          <w:sz w:val="24"/>
          <w:szCs w:val="24"/>
          <w:lang w:val="en-US"/>
        </w:rPr>
        <w:t>targets</w:t>
      </w:r>
      <w:r w:rsidR="000D59F0" w:rsidRPr="006F6B78">
        <w:rPr>
          <w:rFonts w:ascii="Times New Roman" w:hAnsi="Times New Roman" w:cs="Times New Roman"/>
          <w:sz w:val="24"/>
          <w:szCs w:val="24"/>
        </w:rPr>
        <w:t>), причинно-следственные связи (</w:t>
      </w:r>
      <w:r w:rsidR="000D59F0" w:rsidRPr="006F6B78">
        <w:rPr>
          <w:rFonts w:ascii="Times New Roman" w:hAnsi="Times New Roman" w:cs="Times New Roman"/>
          <w:sz w:val="24"/>
          <w:szCs w:val="24"/>
          <w:lang w:val="en-US"/>
        </w:rPr>
        <w:t>cause</w:t>
      </w:r>
      <w:r w:rsidR="000D59F0" w:rsidRPr="006F6B78">
        <w:rPr>
          <w:rFonts w:ascii="Times New Roman" w:hAnsi="Times New Roman" w:cs="Times New Roman"/>
          <w:sz w:val="24"/>
          <w:szCs w:val="24"/>
        </w:rPr>
        <w:t xml:space="preserve"> </w:t>
      </w:r>
      <w:r w:rsidR="000D59F0" w:rsidRPr="006F6B78">
        <w:rPr>
          <w:rFonts w:ascii="Times New Roman" w:hAnsi="Times New Roman" w:cs="Times New Roman"/>
          <w:sz w:val="24"/>
          <w:szCs w:val="24"/>
          <w:lang w:val="en-US"/>
        </w:rPr>
        <w:t>and</w:t>
      </w:r>
      <w:r w:rsidR="000D59F0" w:rsidRPr="006F6B78">
        <w:rPr>
          <w:rFonts w:ascii="Times New Roman" w:hAnsi="Times New Roman" w:cs="Times New Roman"/>
          <w:sz w:val="24"/>
          <w:szCs w:val="24"/>
        </w:rPr>
        <w:t xml:space="preserve"> </w:t>
      </w:r>
      <w:r w:rsidR="000D59F0" w:rsidRPr="006F6B78">
        <w:rPr>
          <w:rFonts w:ascii="Times New Roman" w:hAnsi="Times New Roman" w:cs="Times New Roman"/>
          <w:sz w:val="24"/>
          <w:szCs w:val="24"/>
          <w:lang w:val="en-US"/>
        </w:rPr>
        <w:t>effect</w:t>
      </w:r>
      <w:r w:rsidR="000D59F0" w:rsidRPr="006F6B78">
        <w:rPr>
          <w:rFonts w:ascii="Times New Roman" w:hAnsi="Times New Roman" w:cs="Times New Roman"/>
          <w:sz w:val="24"/>
          <w:szCs w:val="24"/>
        </w:rPr>
        <w:t xml:space="preserve"> </w:t>
      </w:r>
      <w:r w:rsidR="000D59F0" w:rsidRPr="006F6B78">
        <w:rPr>
          <w:rFonts w:ascii="Times New Roman" w:hAnsi="Times New Roman" w:cs="Times New Roman"/>
          <w:sz w:val="24"/>
          <w:szCs w:val="24"/>
          <w:lang w:val="en-US"/>
        </w:rPr>
        <w:t>linkages</w:t>
      </w:r>
      <w:r w:rsidR="000D59F0" w:rsidRPr="006F6B78">
        <w:rPr>
          <w:rFonts w:ascii="Times New Roman" w:hAnsi="Times New Roman" w:cs="Times New Roman"/>
          <w:sz w:val="24"/>
          <w:szCs w:val="24"/>
        </w:rPr>
        <w:t>), стратегические инициативы (</w:t>
      </w:r>
      <w:r w:rsidR="000D59F0" w:rsidRPr="006F6B78">
        <w:rPr>
          <w:rFonts w:ascii="Times New Roman" w:hAnsi="Times New Roman" w:cs="Times New Roman"/>
          <w:sz w:val="24"/>
          <w:szCs w:val="24"/>
          <w:lang w:val="en-US"/>
        </w:rPr>
        <w:t>strategic</w:t>
      </w:r>
      <w:r w:rsidR="000D59F0" w:rsidRPr="006F6B78">
        <w:rPr>
          <w:rFonts w:ascii="Times New Roman" w:hAnsi="Times New Roman" w:cs="Times New Roman"/>
          <w:sz w:val="24"/>
          <w:szCs w:val="24"/>
        </w:rPr>
        <w:t xml:space="preserve"> </w:t>
      </w:r>
      <w:r w:rsidR="000D59F0" w:rsidRPr="006F6B78">
        <w:rPr>
          <w:rFonts w:ascii="Times New Roman" w:hAnsi="Times New Roman" w:cs="Times New Roman"/>
          <w:sz w:val="24"/>
          <w:szCs w:val="24"/>
          <w:lang w:val="en-US"/>
        </w:rPr>
        <w:t>initiatives</w:t>
      </w:r>
      <w:r w:rsidR="000D59F0" w:rsidRPr="006F6B78">
        <w:rPr>
          <w:rFonts w:ascii="Times New Roman" w:hAnsi="Times New Roman" w:cs="Times New Roman"/>
          <w:sz w:val="24"/>
          <w:szCs w:val="24"/>
        </w:rPr>
        <w:t>).</w:t>
      </w:r>
    </w:p>
    <w:p w:rsidR="004E375D" w:rsidRPr="006F6B78" w:rsidRDefault="0096046F" w:rsidP="006F6B78">
      <w:pPr>
        <w:pStyle w:val="a8"/>
        <w:numPr>
          <w:ilvl w:val="0"/>
          <w:numId w:val="72"/>
        </w:numPr>
        <w:spacing w:after="160" w:line="360" w:lineRule="auto"/>
        <w:jc w:val="both"/>
        <w:rPr>
          <w:rFonts w:ascii="Times New Roman" w:hAnsi="Times New Roman" w:cs="Times New Roman"/>
          <w:sz w:val="24"/>
          <w:szCs w:val="24"/>
        </w:rPr>
      </w:pPr>
      <w:r w:rsidRPr="00926E63">
        <w:rPr>
          <w:rFonts w:ascii="Times New Roman" w:hAnsi="Times New Roman" w:cs="Times New Roman"/>
          <w:sz w:val="24"/>
          <w:szCs w:val="24"/>
        </w:rPr>
        <w:t xml:space="preserve">В табл. 2.2 </w:t>
      </w:r>
      <w:r w:rsidR="008B5252" w:rsidRPr="00926E63">
        <w:rPr>
          <w:rFonts w:ascii="Times New Roman" w:hAnsi="Times New Roman" w:cs="Times New Roman"/>
          <w:sz w:val="24"/>
          <w:szCs w:val="24"/>
        </w:rPr>
        <w:t>отражена</w:t>
      </w:r>
      <w:r w:rsidRPr="00926E63">
        <w:rPr>
          <w:rFonts w:ascii="Times New Roman" w:hAnsi="Times New Roman" w:cs="Times New Roman"/>
          <w:sz w:val="24"/>
          <w:szCs w:val="24"/>
        </w:rPr>
        <w:t xml:space="preserve"> информационная составляющая первичного анализа ключевых перспектив</w:t>
      </w:r>
      <w:r w:rsidR="00282185" w:rsidRPr="00926E63">
        <w:rPr>
          <w:rFonts w:ascii="Times New Roman" w:hAnsi="Times New Roman" w:cs="Times New Roman"/>
          <w:sz w:val="24"/>
          <w:szCs w:val="24"/>
        </w:rPr>
        <w:t xml:space="preserve"> с позиции внутренней и внешней среды</w:t>
      </w:r>
      <w:r w:rsidRPr="00926E63">
        <w:rPr>
          <w:rFonts w:ascii="Times New Roman" w:hAnsi="Times New Roman" w:cs="Times New Roman"/>
          <w:sz w:val="24"/>
          <w:szCs w:val="24"/>
        </w:rPr>
        <w:t xml:space="preserve">, проводимого в процессе установления </w:t>
      </w:r>
      <w:r w:rsidRPr="00926E63">
        <w:rPr>
          <w:rFonts w:ascii="Times New Roman" w:hAnsi="Times New Roman" w:cs="Times New Roman"/>
          <w:sz w:val="24"/>
          <w:szCs w:val="24"/>
          <w:lang w:val="en-US"/>
        </w:rPr>
        <w:t>KPI</w:t>
      </w:r>
      <w:r w:rsidR="00C851DA" w:rsidRPr="00926E63">
        <w:rPr>
          <w:rFonts w:ascii="Times New Roman" w:hAnsi="Times New Roman" w:cs="Times New Roman"/>
          <w:sz w:val="24"/>
          <w:szCs w:val="24"/>
        </w:rPr>
        <w:t xml:space="preserve">, которая служит </w:t>
      </w:r>
      <w:r w:rsidR="00282185" w:rsidRPr="00926E63">
        <w:rPr>
          <w:rFonts w:ascii="Times New Roman" w:hAnsi="Times New Roman" w:cs="Times New Roman"/>
          <w:sz w:val="24"/>
          <w:szCs w:val="24"/>
        </w:rPr>
        <w:t>опорой при выборе показателей результативности</w:t>
      </w:r>
      <w:r w:rsidR="003F7AAE" w:rsidRPr="00926E63">
        <w:rPr>
          <w:rFonts w:ascii="Times New Roman" w:hAnsi="Times New Roman" w:cs="Times New Roman"/>
          <w:sz w:val="24"/>
          <w:szCs w:val="24"/>
        </w:rPr>
        <w:t xml:space="preserve"> во избежание установления избыточного их числа. </w:t>
      </w:r>
      <w:r w:rsidR="00A32CC5" w:rsidRPr="00926E63">
        <w:rPr>
          <w:rFonts w:ascii="Times New Roman" w:hAnsi="Times New Roman" w:cs="Times New Roman"/>
          <w:sz w:val="24"/>
          <w:szCs w:val="24"/>
        </w:rPr>
        <w:t xml:space="preserve">Примеры </w:t>
      </w:r>
      <w:r w:rsidR="00A32CC5" w:rsidRPr="00926E63">
        <w:rPr>
          <w:rFonts w:ascii="Times New Roman" w:hAnsi="Times New Roman" w:cs="Times New Roman"/>
          <w:sz w:val="24"/>
          <w:szCs w:val="24"/>
          <w:lang w:val="en-US"/>
        </w:rPr>
        <w:t>KPI</w:t>
      </w:r>
      <w:r w:rsidR="00A32CC5" w:rsidRPr="00926E63">
        <w:rPr>
          <w:rFonts w:ascii="Times New Roman" w:hAnsi="Times New Roman" w:cs="Times New Roman"/>
          <w:sz w:val="24"/>
          <w:szCs w:val="24"/>
        </w:rPr>
        <w:t>, используемых в различных фун</w:t>
      </w:r>
      <w:r w:rsidR="008B5252" w:rsidRPr="00926E63">
        <w:rPr>
          <w:rFonts w:ascii="Times New Roman" w:hAnsi="Times New Roman" w:cs="Times New Roman"/>
          <w:sz w:val="24"/>
          <w:szCs w:val="24"/>
        </w:rPr>
        <w:t>кциональных областях, представлены в табл. 2.3</w:t>
      </w:r>
      <w:r w:rsidR="003969E6" w:rsidRPr="00926E63">
        <w:rPr>
          <w:rFonts w:ascii="Times New Roman" w:hAnsi="Times New Roman" w:cs="Times New Roman"/>
          <w:sz w:val="24"/>
          <w:szCs w:val="24"/>
        </w:rPr>
        <w:t xml:space="preserve">. На основании данных вышеуказанных таблиц </w:t>
      </w:r>
      <w:r w:rsidR="008B5252" w:rsidRPr="00926E63">
        <w:rPr>
          <w:rFonts w:ascii="Times New Roman" w:hAnsi="Times New Roman" w:cs="Times New Roman"/>
          <w:sz w:val="24"/>
          <w:szCs w:val="24"/>
        </w:rPr>
        <w:t>можно сказать, что</w:t>
      </w:r>
      <w:r w:rsidR="00E56B37" w:rsidRPr="00926E63">
        <w:rPr>
          <w:rFonts w:ascii="Times New Roman" w:hAnsi="Times New Roman" w:cs="Times New Roman"/>
          <w:sz w:val="24"/>
          <w:szCs w:val="24"/>
        </w:rPr>
        <w:t xml:space="preserve"> о</w:t>
      </w:r>
      <w:r w:rsidR="008B5252" w:rsidRPr="00926E63">
        <w:rPr>
          <w:rFonts w:ascii="Times New Roman" w:hAnsi="Times New Roman" w:cs="Times New Roman"/>
          <w:sz w:val="24"/>
          <w:szCs w:val="24"/>
        </w:rPr>
        <w:t>бязательным условием установления показателей является точное единонаправленное их соответствие реализуемой стратегии</w:t>
      </w:r>
      <w:r w:rsidR="00F43132" w:rsidRPr="00926E63">
        <w:rPr>
          <w:rFonts w:ascii="Times New Roman" w:hAnsi="Times New Roman" w:cs="Times New Roman"/>
          <w:sz w:val="24"/>
          <w:szCs w:val="24"/>
        </w:rPr>
        <w:t>,</w:t>
      </w:r>
      <w:r w:rsidR="00BE6294" w:rsidRPr="006F6B78">
        <w:rPr>
          <w:rFonts w:ascii="Times New Roman" w:hAnsi="Times New Roman" w:cs="Times New Roman"/>
          <w:sz w:val="24"/>
          <w:szCs w:val="24"/>
        </w:rPr>
        <w:t xml:space="preserve"> при этом</w:t>
      </w:r>
      <w:r w:rsidR="00F43132" w:rsidRPr="006F6B78">
        <w:rPr>
          <w:rFonts w:ascii="Times New Roman" w:hAnsi="Times New Roman" w:cs="Times New Roman"/>
          <w:sz w:val="24"/>
          <w:szCs w:val="24"/>
        </w:rPr>
        <w:t xml:space="preserve"> появляется возможность трансформировать широко определенные стратегические цели в </w:t>
      </w:r>
      <w:r w:rsidR="002C2FAF" w:rsidRPr="006F6B78">
        <w:rPr>
          <w:rFonts w:ascii="Times New Roman" w:hAnsi="Times New Roman" w:cs="Times New Roman"/>
          <w:sz w:val="24"/>
          <w:szCs w:val="24"/>
        </w:rPr>
        <w:t>конкретные величины</w:t>
      </w:r>
      <w:r w:rsidR="00F43132" w:rsidRPr="006F6B78">
        <w:rPr>
          <w:rFonts w:ascii="Times New Roman" w:hAnsi="Times New Roman" w:cs="Times New Roman"/>
          <w:sz w:val="24"/>
          <w:szCs w:val="24"/>
        </w:rPr>
        <w:t xml:space="preserve">. </w:t>
      </w:r>
    </w:p>
    <w:p w:rsidR="00F43132" w:rsidRPr="006F6B78" w:rsidRDefault="006F6B78" w:rsidP="006F6B78">
      <w:pPr>
        <w:pStyle w:val="a8"/>
        <w:numPr>
          <w:ilvl w:val="0"/>
          <w:numId w:val="72"/>
        </w:numPr>
        <w:spacing w:after="160" w:line="360" w:lineRule="auto"/>
        <w:jc w:val="both"/>
        <w:rPr>
          <w:rFonts w:ascii="Times New Roman" w:hAnsi="Times New Roman" w:cs="Times New Roman"/>
          <w:sz w:val="24"/>
          <w:szCs w:val="24"/>
        </w:rPr>
      </w:pPr>
      <w:r w:rsidRPr="006F6B78">
        <w:rPr>
          <w:rFonts w:ascii="Times New Roman" w:hAnsi="Times New Roman" w:cs="Times New Roman"/>
          <w:sz w:val="24"/>
          <w:szCs w:val="24"/>
        </w:rPr>
        <w:t>Табл. 2.4 позволяет сделать вывод о том, что ч</w:t>
      </w:r>
      <w:r w:rsidR="00F43132" w:rsidRPr="006F6B78">
        <w:rPr>
          <w:rFonts w:ascii="Times New Roman" w:hAnsi="Times New Roman" w:cs="Times New Roman"/>
          <w:sz w:val="24"/>
          <w:szCs w:val="24"/>
        </w:rPr>
        <w:t xml:space="preserve">ерез процессы управления изменениями функциональных целей и координацией взаимодействия подразделений, а также управление метриками и </w:t>
      </w:r>
      <w:r w:rsidR="00F43132" w:rsidRPr="006F6B78">
        <w:rPr>
          <w:rFonts w:ascii="Times New Roman" w:hAnsi="Times New Roman" w:cs="Times New Roman"/>
          <w:sz w:val="24"/>
          <w:szCs w:val="24"/>
          <w:lang w:val="en-US"/>
        </w:rPr>
        <w:t>KPI</w:t>
      </w:r>
      <w:r w:rsidR="00847655" w:rsidRPr="006F6B78">
        <w:rPr>
          <w:rFonts w:ascii="Times New Roman" w:hAnsi="Times New Roman" w:cs="Times New Roman"/>
          <w:sz w:val="24"/>
          <w:szCs w:val="24"/>
        </w:rPr>
        <w:t xml:space="preserve"> </w:t>
      </w:r>
      <w:r w:rsidR="000A1EA5" w:rsidRPr="006F6B78">
        <w:rPr>
          <w:rFonts w:ascii="Times New Roman" w:hAnsi="Times New Roman" w:cs="Times New Roman"/>
          <w:sz w:val="24"/>
          <w:szCs w:val="24"/>
        </w:rPr>
        <w:t>возможно построение гибкой системы управления, акцентирующей внимание руководства на наиболее чувствительных к изменениям сторонах функционирования компании</w:t>
      </w:r>
      <w:r w:rsidR="004E375D" w:rsidRPr="006F6B78">
        <w:rPr>
          <w:rFonts w:ascii="Times New Roman" w:hAnsi="Times New Roman" w:cs="Times New Roman"/>
          <w:sz w:val="24"/>
          <w:szCs w:val="24"/>
        </w:rPr>
        <w:t>. Это позволяет учитывать характерные особенности и проблемы каждой стадии жизненного цикла фирмы.</w:t>
      </w:r>
    </w:p>
    <w:p w:rsidR="00583035" w:rsidRDefault="00583035" w:rsidP="00F43132">
      <w:pPr>
        <w:spacing w:line="360" w:lineRule="auto"/>
        <w:rPr>
          <w:rFonts w:ascii="Times New Roman" w:hAnsi="Times New Roman" w:cs="Times New Roman"/>
          <w:b/>
          <w:sz w:val="28"/>
          <w:szCs w:val="28"/>
        </w:rPr>
      </w:pPr>
    </w:p>
    <w:p w:rsidR="000B657C" w:rsidRDefault="000B657C" w:rsidP="00F43132">
      <w:pPr>
        <w:spacing w:line="360" w:lineRule="auto"/>
        <w:rPr>
          <w:rFonts w:ascii="Times New Roman" w:hAnsi="Times New Roman" w:cs="Times New Roman"/>
          <w:b/>
          <w:sz w:val="28"/>
          <w:szCs w:val="28"/>
        </w:rPr>
      </w:pPr>
    </w:p>
    <w:p w:rsidR="000B657C" w:rsidRDefault="000B657C" w:rsidP="00F43132">
      <w:pPr>
        <w:spacing w:line="360" w:lineRule="auto"/>
        <w:rPr>
          <w:rFonts w:ascii="Times New Roman" w:hAnsi="Times New Roman" w:cs="Times New Roman"/>
          <w:b/>
          <w:sz w:val="28"/>
          <w:szCs w:val="28"/>
        </w:rPr>
      </w:pPr>
    </w:p>
    <w:p w:rsidR="000B657C" w:rsidRDefault="000B657C" w:rsidP="00F43132">
      <w:pPr>
        <w:spacing w:line="360" w:lineRule="auto"/>
        <w:rPr>
          <w:rFonts w:ascii="Times New Roman" w:hAnsi="Times New Roman" w:cs="Times New Roman"/>
          <w:b/>
          <w:sz w:val="28"/>
          <w:szCs w:val="28"/>
        </w:rPr>
      </w:pPr>
    </w:p>
    <w:p w:rsidR="000B657C" w:rsidRDefault="000B657C" w:rsidP="00F43132">
      <w:pPr>
        <w:spacing w:line="360" w:lineRule="auto"/>
        <w:rPr>
          <w:rFonts w:ascii="Times New Roman" w:hAnsi="Times New Roman" w:cs="Times New Roman"/>
          <w:b/>
          <w:sz w:val="28"/>
          <w:szCs w:val="28"/>
        </w:rPr>
      </w:pPr>
    </w:p>
    <w:p w:rsidR="000B657C" w:rsidRDefault="000B657C" w:rsidP="00F43132">
      <w:pPr>
        <w:spacing w:line="360" w:lineRule="auto"/>
        <w:rPr>
          <w:rFonts w:ascii="Times New Roman" w:hAnsi="Times New Roman" w:cs="Times New Roman"/>
          <w:b/>
          <w:sz w:val="28"/>
          <w:szCs w:val="28"/>
        </w:rPr>
      </w:pPr>
    </w:p>
    <w:p w:rsidR="000B657C" w:rsidRDefault="000B657C" w:rsidP="00F43132">
      <w:pPr>
        <w:spacing w:line="360" w:lineRule="auto"/>
        <w:rPr>
          <w:rFonts w:ascii="Times New Roman" w:hAnsi="Times New Roman" w:cs="Times New Roman"/>
          <w:b/>
          <w:sz w:val="28"/>
          <w:szCs w:val="28"/>
        </w:rPr>
      </w:pPr>
    </w:p>
    <w:p w:rsidR="000B657C" w:rsidRDefault="000B657C" w:rsidP="00F43132">
      <w:pPr>
        <w:spacing w:line="360" w:lineRule="auto"/>
        <w:rPr>
          <w:rFonts w:ascii="Times New Roman" w:hAnsi="Times New Roman" w:cs="Times New Roman"/>
          <w:b/>
          <w:sz w:val="28"/>
          <w:szCs w:val="28"/>
        </w:rPr>
      </w:pPr>
    </w:p>
    <w:p w:rsidR="00F43132" w:rsidRDefault="00F43132" w:rsidP="00B26785">
      <w:pPr>
        <w:spacing w:line="360" w:lineRule="auto"/>
        <w:rPr>
          <w:rFonts w:ascii="Times New Roman" w:hAnsi="Times New Roman" w:cs="Times New Roman"/>
          <w:b/>
          <w:sz w:val="28"/>
          <w:szCs w:val="28"/>
        </w:rPr>
      </w:pPr>
    </w:p>
    <w:p w:rsidR="009818B2" w:rsidRDefault="009818B2" w:rsidP="006903CC">
      <w:pPr>
        <w:spacing w:after="6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ГЛАВА 3</w:t>
      </w:r>
      <w:r w:rsidR="00F43132" w:rsidRPr="00EF2892">
        <w:rPr>
          <w:rFonts w:ascii="Times New Roman" w:hAnsi="Times New Roman" w:cs="Times New Roman"/>
          <w:b/>
          <w:sz w:val="28"/>
          <w:szCs w:val="28"/>
        </w:rPr>
        <w:t xml:space="preserve">. </w:t>
      </w:r>
      <w:r w:rsidRPr="009818B2">
        <w:rPr>
          <w:rFonts w:ascii="Times New Roman" w:hAnsi="Times New Roman" w:cs="Times New Roman"/>
          <w:b/>
          <w:sz w:val="28"/>
          <w:szCs w:val="28"/>
        </w:rPr>
        <w:t>Р</w:t>
      </w:r>
      <w:r>
        <w:rPr>
          <w:rFonts w:ascii="Times New Roman" w:hAnsi="Times New Roman" w:cs="Times New Roman"/>
          <w:b/>
          <w:sz w:val="28"/>
          <w:szCs w:val="28"/>
        </w:rPr>
        <w:t>АЗРАБОТКА</w:t>
      </w:r>
      <w:r w:rsidRPr="009818B2">
        <w:rPr>
          <w:rFonts w:ascii="Times New Roman" w:hAnsi="Times New Roman" w:cs="Times New Roman"/>
          <w:b/>
          <w:sz w:val="28"/>
          <w:szCs w:val="28"/>
        </w:rPr>
        <w:t xml:space="preserve"> ССП </w:t>
      </w:r>
      <w:r>
        <w:rPr>
          <w:rFonts w:ascii="Times New Roman" w:hAnsi="Times New Roman" w:cs="Times New Roman"/>
          <w:b/>
          <w:sz w:val="28"/>
          <w:szCs w:val="28"/>
        </w:rPr>
        <w:t>ДЛЯ КОМПАНИИ, НАХОДЯЩЕЙСЯ НА ОПРЕДЕЛЕННОЙ СТАДИИ ЖИЗНЕННОГО ЦИКЛА, НА ПРИМЕРЕ АО «ЕСС»</w:t>
      </w:r>
      <w:r w:rsidRPr="009818B2">
        <w:rPr>
          <w:rFonts w:ascii="Times New Roman" w:hAnsi="Times New Roman" w:cs="Times New Roman"/>
          <w:b/>
          <w:sz w:val="28"/>
          <w:szCs w:val="28"/>
        </w:rPr>
        <w:t xml:space="preserve"> </w:t>
      </w:r>
    </w:p>
    <w:p w:rsidR="00956416" w:rsidRPr="000E6AFB" w:rsidRDefault="00956416" w:rsidP="006903CC">
      <w:pPr>
        <w:spacing w:after="60" w:line="360" w:lineRule="auto"/>
        <w:jc w:val="center"/>
        <w:rPr>
          <w:rFonts w:ascii="Times New Roman" w:hAnsi="Times New Roman" w:cs="Times New Roman"/>
          <w:b/>
          <w:sz w:val="24"/>
          <w:szCs w:val="24"/>
        </w:rPr>
      </w:pPr>
      <w:r w:rsidRPr="000E6AFB">
        <w:rPr>
          <w:rFonts w:ascii="Times New Roman" w:hAnsi="Times New Roman" w:cs="Times New Roman"/>
          <w:b/>
          <w:sz w:val="24"/>
          <w:szCs w:val="24"/>
        </w:rPr>
        <w:t>3.1 Характеристика деятельности компании АО «ЕСС»</w:t>
      </w:r>
    </w:p>
    <w:p w:rsidR="00F43132" w:rsidRPr="005175E3" w:rsidRDefault="004B57C6" w:rsidP="006903CC">
      <w:pPr>
        <w:spacing w:after="60" w:line="360" w:lineRule="auto"/>
        <w:jc w:val="center"/>
        <w:rPr>
          <w:rFonts w:ascii="Times New Roman" w:hAnsi="Times New Roman" w:cs="Times New Roman"/>
          <w:b/>
          <w:sz w:val="24"/>
          <w:szCs w:val="24"/>
        </w:rPr>
      </w:pPr>
      <w:r w:rsidRPr="005175E3">
        <w:rPr>
          <w:rFonts w:ascii="Times New Roman" w:hAnsi="Times New Roman" w:cs="Times New Roman"/>
          <w:b/>
          <w:sz w:val="24"/>
          <w:szCs w:val="24"/>
        </w:rPr>
        <w:t>3.</w:t>
      </w:r>
      <w:r w:rsidR="00F43132" w:rsidRPr="005175E3">
        <w:rPr>
          <w:rFonts w:ascii="Times New Roman" w:hAnsi="Times New Roman" w:cs="Times New Roman"/>
          <w:b/>
          <w:sz w:val="24"/>
          <w:szCs w:val="24"/>
        </w:rPr>
        <w:t>1.1 История развития компании</w:t>
      </w:r>
    </w:p>
    <w:p w:rsidR="00F43132" w:rsidRDefault="00F43132" w:rsidP="002C5E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Компания АО «Компакт» была основана в 1992 г. группой санкт-петербургских метростроителей. Изначально общество основывалось на осуществлении функций генерального подрядчика, управлении строительством, строительстве зданий и сооружений, проектных и инжиниринговых услугах, осуществлений функций технического заказчика для инвесторов. По мере роста, было принято решение о создании самостоятельных организационных единиц, отдельно осуществляющих каждый из перечисленных видов деятельности.</w:t>
      </w:r>
    </w:p>
    <w:p w:rsidR="00F43132" w:rsidRDefault="00F43132" w:rsidP="002C5E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 в 2013 г. было создано </w:t>
      </w:r>
      <w:r w:rsidRPr="00EF2892">
        <w:rPr>
          <w:rFonts w:ascii="Times New Roman" w:hAnsi="Times New Roman" w:cs="Times New Roman"/>
          <w:sz w:val="24"/>
          <w:szCs w:val="24"/>
        </w:rPr>
        <w:t>АО «ЕСС</w:t>
      </w:r>
      <w:r>
        <w:rPr>
          <w:rFonts w:ascii="Times New Roman" w:hAnsi="Times New Roman" w:cs="Times New Roman"/>
          <w:sz w:val="24"/>
          <w:szCs w:val="24"/>
        </w:rPr>
        <w:t>»</w:t>
      </w:r>
      <w:r w:rsidRPr="00EF2892">
        <w:rPr>
          <w:rFonts w:ascii="Times New Roman" w:hAnsi="Times New Roman" w:cs="Times New Roman"/>
          <w:sz w:val="24"/>
          <w:szCs w:val="24"/>
        </w:rPr>
        <w:t xml:space="preserve"> с целью формирования профессиональной команды, специализирующейся на решении полного комплекса проектно-изыскательских, строительно-монтажных и пуско-наладочных работ по инженерным системам зданий и сооружений любой сложности. Компания успешно реализует инфраструктурные проекты для частных инвесторов, государственных организаций, крупных холдингов и предприят</w:t>
      </w:r>
      <w:r>
        <w:rPr>
          <w:rFonts w:ascii="Times New Roman" w:hAnsi="Times New Roman" w:cs="Times New Roman"/>
          <w:sz w:val="24"/>
          <w:szCs w:val="24"/>
        </w:rPr>
        <w:t>ий различных отраслей экономики. В число успешно реализованных проектов входят мероприятия по проектированию и монтажу инженерных систем для здания Технопарка инновационного центра Сколково, комплекс работ по проектированию электрических систем аэровокзального комплекса аэропорта Домодедово, завода компании «</w:t>
      </w:r>
      <w:r>
        <w:rPr>
          <w:rFonts w:ascii="Times New Roman" w:hAnsi="Times New Roman" w:cs="Times New Roman"/>
          <w:sz w:val="24"/>
          <w:szCs w:val="24"/>
          <w:lang w:val="en-US"/>
        </w:rPr>
        <w:t>Siemens</w:t>
      </w:r>
      <w:r>
        <w:rPr>
          <w:rFonts w:ascii="Times New Roman" w:hAnsi="Times New Roman" w:cs="Times New Roman"/>
          <w:sz w:val="24"/>
          <w:szCs w:val="24"/>
        </w:rPr>
        <w:t xml:space="preserve">» по производству и сервису газовых турбин в Ленинградской обл., комплекс наладочных работ для инженерных систем ж/д вокзалов, задействованных в процессе проведения ЧМ -2018г. (республика Мордовия), а также ряд работ по модернизации 14 объектов инфраструктуры на о. Сахалин. </w:t>
      </w:r>
    </w:p>
    <w:p w:rsidR="00F43132" w:rsidRPr="005175E3" w:rsidRDefault="005175E3" w:rsidP="006903CC">
      <w:pPr>
        <w:spacing w:after="60" w:line="360" w:lineRule="auto"/>
        <w:jc w:val="center"/>
        <w:rPr>
          <w:rFonts w:ascii="Times New Roman" w:hAnsi="Times New Roman" w:cs="Times New Roman"/>
          <w:b/>
          <w:sz w:val="24"/>
          <w:szCs w:val="24"/>
        </w:rPr>
      </w:pPr>
      <w:r w:rsidRPr="005175E3">
        <w:rPr>
          <w:rFonts w:ascii="Times New Roman" w:hAnsi="Times New Roman" w:cs="Times New Roman"/>
          <w:b/>
          <w:sz w:val="24"/>
          <w:szCs w:val="24"/>
        </w:rPr>
        <w:t>3.</w:t>
      </w:r>
      <w:r w:rsidR="00F43132" w:rsidRPr="005175E3">
        <w:rPr>
          <w:rFonts w:ascii="Times New Roman" w:hAnsi="Times New Roman" w:cs="Times New Roman"/>
          <w:b/>
          <w:sz w:val="24"/>
          <w:szCs w:val="24"/>
        </w:rPr>
        <w:t>1.2 География и виды деятельности</w:t>
      </w:r>
    </w:p>
    <w:p w:rsidR="00F43132" w:rsidRDefault="00F43132" w:rsidP="002C5ED0">
      <w:pPr>
        <w:spacing w:after="0" w:line="360" w:lineRule="auto"/>
        <w:ind w:firstLine="709"/>
        <w:jc w:val="both"/>
        <w:rPr>
          <w:rFonts w:ascii="Times New Roman" w:hAnsi="Times New Roman" w:cs="Times New Roman"/>
          <w:sz w:val="24"/>
          <w:szCs w:val="24"/>
        </w:rPr>
      </w:pPr>
      <w:r w:rsidRPr="00714CFB">
        <w:rPr>
          <w:rFonts w:ascii="Times New Roman" w:hAnsi="Times New Roman" w:cs="Times New Roman"/>
          <w:sz w:val="24"/>
          <w:szCs w:val="24"/>
        </w:rPr>
        <w:t xml:space="preserve">АО «ЕСС» оказывает </w:t>
      </w:r>
      <w:r>
        <w:rPr>
          <w:rFonts w:ascii="Times New Roman" w:hAnsi="Times New Roman" w:cs="Times New Roman"/>
          <w:sz w:val="24"/>
          <w:szCs w:val="24"/>
        </w:rPr>
        <w:t xml:space="preserve">широкий </w:t>
      </w:r>
      <w:r w:rsidRPr="00714CFB">
        <w:rPr>
          <w:rFonts w:ascii="Times New Roman" w:hAnsi="Times New Roman" w:cs="Times New Roman"/>
          <w:sz w:val="24"/>
          <w:szCs w:val="24"/>
        </w:rPr>
        <w:t xml:space="preserve">перечень услуг </w:t>
      </w:r>
      <w:r>
        <w:rPr>
          <w:rFonts w:ascii="Times New Roman" w:hAnsi="Times New Roman" w:cs="Times New Roman"/>
          <w:sz w:val="24"/>
          <w:szCs w:val="24"/>
        </w:rPr>
        <w:t>по проектированию, монтажу и управлению проектами:</w:t>
      </w:r>
    </w:p>
    <w:p w:rsidR="00F43132" w:rsidRPr="00D22C4A" w:rsidRDefault="00F15350" w:rsidP="00057703">
      <w:pPr>
        <w:numPr>
          <w:ilvl w:val="0"/>
          <w:numId w:val="62"/>
        </w:numPr>
        <w:spacing w:after="0" w:line="360" w:lineRule="auto"/>
        <w:textAlignment w:val="baseline"/>
        <w:rPr>
          <w:rFonts w:ascii="Times New Roman" w:hAnsi="Times New Roman" w:cs="Times New Roman"/>
          <w:i/>
          <w:sz w:val="24"/>
          <w:szCs w:val="24"/>
        </w:rPr>
      </w:pPr>
      <w:r>
        <w:rPr>
          <w:rFonts w:ascii="Times New Roman" w:hAnsi="Times New Roman" w:cs="Times New Roman"/>
          <w:sz w:val="24"/>
          <w:szCs w:val="24"/>
        </w:rPr>
        <w:t>п</w:t>
      </w:r>
      <w:r w:rsidR="00F43132" w:rsidRPr="00D22C4A">
        <w:rPr>
          <w:rFonts w:ascii="Times New Roman" w:hAnsi="Times New Roman" w:cs="Times New Roman"/>
          <w:sz w:val="24"/>
          <w:szCs w:val="24"/>
        </w:rPr>
        <w:t>оставка оборудования и монтаж внутренних инженерных</w:t>
      </w:r>
      <w:r w:rsidR="00F43132">
        <w:rPr>
          <w:rFonts w:ascii="Times New Roman" w:hAnsi="Times New Roman" w:cs="Times New Roman"/>
          <w:sz w:val="24"/>
          <w:szCs w:val="24"/>
        </w:rPr>
        <w:t xml:space="preserve"> (механических, электрических, слаботочных, противопожарных, медийных)</w:t>
      </w:r>
      <w:r w:rsidR="00F43132" w:rsidRPr="00D22C4A">
        <w:rPr>
          <w:rFonts w:ascii="Times New Roman" w:hAnsi="Times New Roman" w:cs="Times New Roman"/>
          <w:sz w:val="24"/>
          <w:szCs w:val="24"/>
        </w:rPr>
        <w:t xml:space="preserve"> систем</w:t>
      </w:r>
      <w:r w:rsidR="00F43132">
        <w:rPr>
          <w:rFonts w:ascii="Times New Roman" w:hAnsi="Times New Roman" w:cs="Times New Roman"/>
          <w:sz w:val="24"/>
          <w:szCs w:val="24"/>
        </w:rPr>
        <w:t>;</w:t>
      </w:r>
    </w:p>
    <w:p w:rsidR="00F43132" w:rsidRPr="009364DA" w:rsidRDefault="00F15350" w:rsidP="00057703">
      <w:pPr>
        <w:numPr>
          <w:ilvl w:val="0"/>
          <w:numId w:val="62"/>
        </w:numPr>
        <w:spacing w:after="0" w:line="360" w:lineRule="auto"/>
        <w:textAlignment w:val="baseline"/>
        <w:rPr>
          <w:rFonts w:ascii="Times New Roman" w:hAnsi="Times New Roman" w:cs="Times New Roman"/>
          <w:i/>
          <w:sz w:val="24"/>
          <w:szCs w:val="24"/>
        </w:rPr>
      </w:pPr>
      <w:r>
        <w:rPr>
          <w:rFonts w:ascii="Times New Roman" w:hAnsi="Times New Roman" w:cs="Times New Roman"/>
          <w:sz w:val="24"/>
          <w:szCs w:val="24"/>
        </w:rPr>
        <w:t>в</w:t>
      </w:r>
      <w:r w:rsidR="00F43132">
        <w:rPr>
          <w:rFonts w:ascii="Times New Roman" w:hAnsi="Times New Roman" w:cs="Times New Roman"/>
          <w:sz w:val="24"/>
          <w:szCs w:val="24"/>
        </w:rPr>
        <w:t>ыполнение проектных работ всех стадий проектирования;</w:t>
      </w:r>
    </w:p>
    <w:p w:rsidR="00F43132" w:rsidRPr="00D62B64" w:rsidRDefault="001D1ED7" w:rsidP="00057703">
      <w:pPr>
        <w:numPr>
          <w:ilvl w:val="0"/>
          <w:numId w:val="62"/>
        </w:numPr>
        <w:spacing w:after="0" w:line="360" w:lineRule="auto"/>
        <w:textAlignment w:val="baseline"/>
        <w:rPr>
          <w:rFonts w:ascii="Times New Roman" w:hAnsi="Times New Roman" w:cs="Times New Roman"/>
          <w:i/>
          <w:sz w:val="24"/>
          <w:szCs w:val="24"/>
        </w:rPr>
      </w:pPr>
      <w:r>
        <w:rPr>
          <w:rFonts w:ascii="Times New Roman" w:hAnsi="Times New Roman" w:cs="Times New Roman"/>
          <w:i/>
          <w:sz w:val="24"/>
          <w:szCs w:val="24"/>
        </w:rPr>
        <w:t>«</w:t>
      </w:r>
      <w:r w:rsidR="00F15350">
        <w:rPr>
          <w:rFonts w:ascii="Times New Roman" w:hAnsi="Times New Roman" w:cs="Times New Roman"/>
          <w:i/>
          <w:sz w:val="24"/>
          <w:szCs w:val="24"/>
        </w:rPr>
        <w:t>а</w:t>
      </w:r>
      <w:r w:rsidR="00F43132" w:rsidRPr="00D62B64">
        <w:rPr>
          <w:rFonts w:ascii="Times New Roman" w:hAnsi="Times New Roman" w:cs="Times New Roman"/>
          <w:i/>
          <w:sz w:val="24"/>
          <w:szCs w:val="24"/>
        </w:rPr>
        <w:t>нализ и проверка проектной документации</w:t>
      </w:r>
      <w:r w:rsidR="00F43132">
        <w:rPr>
          <w:rFonts w:ascii="Times New Roman" w:hAnsi="Times New Roman" w:cs="Times New Roman"/>
          <w:i/>
          <w:sz w:val="24"/>
          <w:szCs w:val="24"/>
        </w:rPr>
        <w:t>;</w:t>
      </w:r>
    </w:p>
    <w:p w:rsidR="00F43132" w:rsidRPr="00D62B64" w:rsidRDefault="00F15350" w:rsidP="00057703">
      <w:pPr>
        <w:numPr>
          <w:ilvl w:val="0"/>
          <w:numId w:val="62"/>
        </w:numPr>
        <w:spacing w:after="0" w:line="360" w:lineRule="auto"/>
        <w:textAlignment w:val="baseline"/>
        <w:rPr>
          <w:rFonts w:ascii="Times New Roman" w:hAnsi="Times New Roman" w:cs="Times New Roman"/>
          <w:i/>
          <w:sz w:val="24"/>
          <w:szCs w:val="24"/>
        </w:rPr>
      </w:pPr>
      <w:r>
        <w:rPr>
          <w:rFonts w:ascii="Times New Roman" w:hAnsi="Times New Roman" w:cs="Times New Roman"/>
          <w:i/>
          <w:sz w:val="24"/>
          <w:szCs w:val="24"/>
        </w:rPr>
        <w:t>п</w:t>
      </w:r>
      <w:r w:rsidR="00F43132" w:rsidRPr="00D62B64">
        <w:rPr>
          <w:rFonts w:ascii="Times New Roman" w:hAnsi="Times New Roman" w:cs="Times New Roman"/>
          <w:i/>
          <w:sz w:val="24"/>
          <w:szCs w:val="24"/>
        </w:rPr>
        <w:t>роверка и подготовка сметных расчётов, составление бюджетов и конъектурных анализов</w:t>
      </w:r>
      <w:r w:rsidR="00F43132">
        <w:rPr>
          <w:rFonts w:ascii="Times New Roman" w:hAnsi="Times New Roman" w:cs="Times New Roman"/>
          <w:i/>
          <w:sz w:val="24"/>
          <w:szCs w:val="24"/>
        </w:rPr>
        <w:t>;</w:t>
      </w:r>
    </w:p>
    <w:p w:rsidR="00F43132" w:rsidRPr="00D62B64" w:rsidRDefault="00F15350" w:rsidP="00057703">
      <w:pPr>
        <w:numPr>
          <w:ilvl w:val="0"/>
          <w:numId w:val="62"/>
        </w:numPr>
        <w:spacing w:after="0" w:line="360" w:lineRule="auto"/>
        <w:textAlignment w:val="baseline"/>
        <w:rPr>
          <w:rFonts w:ascii="Times New Roman" w:hAnsi="Times New Roman" w:cs="Times New Roman"/>
          <w:i/>
          <w:sz w:val="24"/>
          <w:szCs w:val="24"/>
        </w:rPr>
      </w:pPr>
      <w:r>
        <w:rPr>
          <w:rFonts w:ascii="Times New Roman" w:hAnsi="Times New Roman" w:cs="Times New Roman"/>
          <w:i/>
          <w:sz w:val="24"/>
          <w:szCs w:val="24"/>
        </w:rPr>
        <w:lastRenderedPageBreak/>
        <w:t>о</w:t>
      </w:r>
      <w:r w:rsidR="00F43132" w:rsidRPr="00D62B64">
        <w:rPr>
          <w:rFonts w:ascii="Times New Roman" w:hAnsi="Times New Roman" w:cs="Times New Roman"/>
          <w:i/>
          <w:sz w:val="24"/>
          <w:szCs w:val="24"/>
        </w:rPr>
        <w:t>птимизация проектных решений для достижения наиболее выгодного сочетания цена-качество-сроки</w:t>
      </w:r>
      <w:r w:rsidR="00F43132">
        <w:rPr>
          <w:rFonts w:ascii="Times New Roman" w:hAnsi="Times New Roman" w:cs="Times New Roman"/>
          <w:i/>
          <w:sz w:val="24"/>
          <w:szCs w:val="24"/>
        </w:rPr>
        <w:t>;</w:t>
      </w:r>
    </w:p>
    <w:p w:rsidR="00F43132" w:rsidRPr="00D62B64" w:rsidRDefault="00F15350" w:rsidP="00057703">
      <w:pPr>
        <w:numPr>
          <w:ilvl w:val="0"/>
          <w:numId w:val="62"/>
        </w:numPr>
        <w:spacing w:after="0" w:line="360" w:lineRule="auto"/>
        <w:textAlignment w:val="baseline"/>
        <w:rPr>
          <w:rFonts w:ascii="Times New Roman" w:hAnsi="Times New Roman" w:cs="Times New Roman"/>
          <w:i/>
          <w:sz w:val="24"/>
          <w:szCs w:val="24"/>
        </w:rPr>
      </w:pPr>
      <w:r>
        <w:rPr>
          <w:rFonts w:ascii="Times New Roman" w:hAnsi="Times New Roman" w:cs="Times New Roman"/>
          <w:i/>
          <w:sz w:val="24"/>
          <w:szCs w:val="24"/>
        </w:rPr>
        <w:t>п</w:t>
      </w:r>
      <w:r w:rsidR="00F43132" w:rsidRPr="00D62B64">
        <w:rPr>
          <w:rFonts w:ascii="Times New Roman" w:hAnsi="Times New Roman" w:cs="Times New Roman"/>
          <w:i/>
          <w:sz w:val="24"/>
          <w:szCs w:val="24"/>
        </w:rPr>
        <w:t>оиск субподрядных организаций, проведение тендеров</w:t>
      </w:r>
      <w:r w:rsidR="00F43132">
        <w:rPr>
          <w:rFonts w:ascii="Times New Roman" w:hAnsi="Times New Roman" w:cs="Times New Roman"/>
          <w:i/>
          <w:sz w:val="24"/>
          <w:szCs w:val="24"/>
        </w:rPr>
        <w:t>;</w:t>
      </w:r>
    </w:p>
    <w:p w:rsidR="00F43132" w:rsidRPr="00D62B64" w:rsidRDefault="00F15350" w:rsidP="00057703">
      <w:pPr>
        <w:numPr>
          <w:ilvl w:val="0"/>
          <w:numId w:val="62"/>
        </w:numPr>
        <w:spacing w:after="0" w:line="360" w:lineRule="auto"/>
        <w:textAlignment w:val="baseline"/>
        <w:rPr>
          <w:rFonts w:ascii="Times New Roman" w:hAnsi="Times New Roman" w:cs="Times New Roman"/>
          <w:i/>
          <w:sz w:val="24"/>
          <w:szCs w:val="24"/>
        </w:rPr>
      </w:pPr>
      <w:r>
        <w:rPr>
          <w:rFonts w:ascii="Times New Roman" w:hAnsi="Times New Roman" w:cs="Times New Roman"/>
          <w:i/>
          <w:sz w:val="24"/>
          <w:szCs w:val="24"/>
        </w:rPr>
        <w:t>р</w:t>
      </w:r>
      <w:r w:rsidR="00F43132" w:rsidRPr="00D62B64">
        <w:rPr>
          <w:rFonts w:ascii="Times New Roman" w:hAnsi="Times New Roman" w:cs="Times New Roman"/>
          <w:i/>
          <w:sz w:val="24"/>
          <w:szCs w:val="24"/>
        </w:rPr>
        <w:t>уководство выполнением строительно-монтажных работ</w:t>
      </w:r>
      <w:r w:rsidR="00F43132">
        <w:rPr>
          <w:rFonts w:ascii="Times New Roman" w:hAnsi="Times New Roman" w:cs="Times New Roman"/>
          <w:i/>
          <w:sz w:val="24"/>
          <w:szCs w:val="24"/>
        </w:rPr>
        <w:t>;</w:t>
      </w:r>
    </w:p>
    <w:p w:rsidR="00F43132" w:rsidRPr="00D62B64" w:rsidRDefault="00F15350" w:rsidP="00057703">
      <w:pPr>
        <w:numPr>
          <w:ilvl w:val="0"/>
          <w:numId w:val="62"/>
        </w:numPr>
        <w:spacing w:after="0" w:line="360" w:lineRule="auto"/>
        <w:textAlignment w:val="baseline"/>
        <w:rPr>
          <w:rFonts w:ascii="Times New Roman" w:hAnsi="Times New Roman" w:cs="Times New Roman"/>
          <w:i/>
          <w:sz w:val="24"/>
          <w:szCs w:val="24"/>
        </w:rPr>
      </w:pPr>
      <w:r>
        <w:rPr>
          <w:rFonts w:ascii="Times New Roman" w:hAnsi="Times New Roman" w:cs="Times New Roman"/>
          <w:i/>
          <w:sz w:val="24"/>
          <w:szCs w:val="24"/>
        </w:rPr>
        <w:t>п</w:t>
      </w:r>
      <w:r w:rsidR="00F43132" w:rsidRPr="00D62B64">
        <w:rPr>
          <w:rFonts w:ascii="Times New Roman" w:hAnsi="Times New Roman" w:cs="Times New Roman"/>
          <w:i/>
          <w:sz w:val="24"/>
          <w:szCs w:val="24"/>
        </w:rPr>
        <w:t>одготовка исполнительной документации</w:t>
      </w:r>
      <w:r w:rsidR="00F43132">
        <w:rPr>
          <w:rFonts w:ascii="Times New Roman" w:hAnsi="Times New Roman" w:cs="Times New Roman"/>
          <w:i/>
          <w:sz w:val="24"/>
          <w:szCs w:val="24"/>
        </w:rPr>
        <w:t>;</w:t>
      </w:r>
    </w:p>
    <w:p w:rsidR="00F43132" w:rsidRDefault="00F15350" w:rsidP="00057703">
      <w:pPr>
        <w:numPr>
          <w:ilvl w:val="0"/>
          <w:numId w:val="62"/>
        </w:numPr>
        <w:spacing w:after="0" w:line="360" w:lineRule="auto"/>
        <w:textAlignment w:val="baseline"/>
        <w:rPr>
          <w:rFonts w:ascii="Times New Roman" w:hAnsi="Times New Roman" w:cs="Times New Roman"/>
          <w:i/>
          <w:sz w:val="24"/>
          <w:szCs w:val="24"/>
        </w:rPr>
      </w:pPr>
      <w:r>
        <w:rPr>
          <w:rFonts w:ascii="Times New Roman" w:hAnsi="Times New Roman" w:cs="Times New Roman"/>
          <w:i/>
          <w:sz w:val="24"/>
          <w:szCs w:val="24"/>
        </w:rPr>
        <w:t>с</w:t>
      </w:r>
      <w:r w:rsidR="00F43132" w:rsidRPr="00D62B64">
        <w:rPr>
          <w:rFonts w:ascii="Times New Roman" w:hAnsi="Times New Roman" w:cs="Times New Roman"/>
          <w:i/>
          <w:sz w:val="24"/>
          <w:szCs w:val="24"/>
        </w:rPr>
        <w:t>дача объекта в эксплуатацию</w:t>
      </w:r>
      <w:r w:rsidR="001D1ED7">
        <w:rPr>
          <w:rFonts w:ascii="Times New Roman" w:hAnsi="Times New Roman" w:cs="Times New Roman"/>
          <w:i/>
          <w:sz w:val="24"/>
          <w:szCs w:val="24"/>
        </w:rPr>
        <w:t>»</w:t>
      </w:r>
      <w:r w:rsidR="00F43132">
        <w:rPr>
          <w:rFonts w:ascii="Times New Roman" w:hAnsi="Times New Roman" w:cs="Times New Roman"/>
          <w:i/>
          <w:sz w:val="24"/>
          <w:szCs w:val="24"/>
        </w:rPr>
        <w:t>.</w:t>
      </w:r>
      <w:r w:rsidR="00F43132">
        <w:rPr>
          <w:rStyle w:val="ac"/>
          <w:rFonts w:ascii="Times New Roman" w:hAnsi="Times New Roman" w:cs="Times New Roman"/>
          <w:i/>
          <w:sz w:val="24"/>
          <w:szCs w:val="24"/>
        </w:rPr>
        <w:footnoteReference w:id="29"/>
      </w:r>
      <w:r w:rsidR="00F43132">
        <w:rPr>
          <w:rFonts w:ascii="Times New Roman" w:hAnsi="Times New Roman" w:cs="Times New Roman"/>
          <w:i/>
          <w:sz w:val="24"/>
          <w:szCs w:val="24"/>
        </w:rPr>
        <w:t xml:space="preserve"> </w:t>
      </w:r>
    </w:p>
    <w:p w:rsidR="00F43132" w:rsidRPr="009364DA" w:rsidRDefault="00F43132" w:rsidP="002C5ED0">
      <w:pPr>
        <w:spacing w:after="0" w:line="360" w:lineRule="auto"/>
        <w:ind w:firstLine="709"/>
        <w:jc w:val="both"/>
        <w:textAlignment w:val="baseline"/>
        <w:rPr>
          <w:rFonts w:ascii="Times New Roman" w:hAnsi="Times New Roman" w:cs="Times New Roman"/>
          <w:sz w:val="24"/>
          <w:szCs w:val="24"/>
        </w:rPr>
      </w:pPr>
      <w:r>
        <w:rPr>
          <w:rFonts w:ascii="Times New Roman" w:hAnsi="Times New Roman" w:cs="Times New Roman"/>
          <w:sz w:val="24"/>
          <w:szCs w:val="24"/>
        </w:rPr>
        <w:t>Компания зарекомендовала себя как надежного подрядчика не только на строительном рынке Санкт-Петербурга и Ленинградской области, Москвы и Московской области, но и за их пределами. Ранее был реализован ряд крупных проектов на территории Самарской области, республики Мордовии, в настоящий же момент ведутся работы на о. Сахалин. АО «ЕСС» ежегодно расширяет географию деятельности, реализуя проекты в перспективных регионах России.</w:t>
      </w:r>
    </w:p>
    <w:p w:rsidR="00F43132" w:rsidRPr="005175E3" w:rsidRDefault="005175E3" w:rsidP="006903CC">
      <w:pPr>
        <w:spacing w:after="60" w:line="360" w:lineRule="auto"/>
        <w:jc w:val="center"/>
        <w:rPr>
          <w:rFonts w:ascii="Times New Roman" w:hAnsi="Times New Roman" w:cs="Times New Roman"/>
          <w:b/>
          <w:sz w:val="24"/>
          <w:szCs w:val="24"/>
        </w:rPr>
      </w:pPr>
      <w:r>
        <w:rPr>
          <w:rFonts w:ascii="Times New Roman" w:hAnsi="Times New Roman" w:cs="Times New Roman"/>
          <w:b/>
          <w:sz w:val="24"/>
          <w:szCs w:val="24"/>
        </w:rPr>
        <w:t>3.</w:t>
      </w:r>
      <w:r w:rsidR="00F43132" w:rsidRPr="005175E3">
        <w:rPr>
          <w:rFonts w:ascii="Times New Roman" w:hAnsi="Times New Roman" w:cs="Times New Roman"/>
          <w:b/>
          <w:sz w:val="24"/>
          <w:szCs w:val="24"/>
        </w:rPr>
        <w:t>1.3 Организационная структура</w:t>
      </w:r>
    </w:p>
    <w:p w:rsidR="00F43132" w:rsidRPr="00741D01" w:rsidRDefault="00F43132" w:rsidP="002C5ED0">
      <w:pPr>
        <w:spacing w:after="0" w:line="36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В компании существует линейно-функциональная организационная структура, построенная с учетом трех уровней управления, что обусловлено  масштабами проектов и территориальной расположенностью мест их реализации. </w:t>
      </w:r>
    </w:p>
    <w:p w:rsidR="00F43132" w:rsidRDefault="00F43132" w:rsidP="002C5E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 первому высшему звену относится собрание акционеров, которое осуществляет стратегическое управление фирмой. Второй уровень представляет собой дирекцию завода в лице генерального директора, его заместителя по экономике и кадровому планированию, а также технического директора. На третьем уровне расположены напрямую управляемые генеральным директором обособленные структурные единицы и подчиненные дирекции отделы и департаменты. </w:t>
      </w:r>
    </w:p>
    <w:p w:rsidR="00F43132" w:rsidRDefault="00F43132" w:rsidP="002C5E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Использование подобного рода схемы представляется целесообразным с точки зрения нормы управляемости, предельное значение которой равно 8 для руководителей всех уровней. Такая структура является  оптимальной также с точки зрения реализации проектно-ориентированного подхода к управлению. Она позволяет не перегружать линейные руководящие звенья, делегируя часть директивных полномочий функциональным подразделениям, напрямую связанным с технической реализацией проекта, а также предоставляя самостоятельность в принятии управленческих решений  обособленным структурным единицам, задействованным в реализации особо крупных проектов. Подробная схема организационной струк</w:t>
      </w:r>
      <w:r w:rsidR="006406D6">
        <w:rPr>
          <w:rFonts w:ascii="Times New Roman" w:hAnsi="Times New Roman" w:cs="Times New Roman"/>
          <w:sz w:val="24"/>
          <w:szCs w:val="24"/>
        </w:rPr>
        <w:t>туры представлена в приложении 2</w:t>
      </w:r>
      <w:r>
        <w:rPr>
          <w:rFonts w:ascii="Times New Roman" w:hAnsi="Times New Roman" w:cs="Times New Roman"/>
          <w:sz w:val="24"/>
          <w:szCs w:val="24"/>
        </w:rPr>
        <w:t xml:space="preserve">. </w:t>
      </w:r>
    </w:p>
    <w:p w:rsidR="006734D1" w:rsidRDefault="00493E95" w:rsidP="002C5ED0">
      <w:pPr>
        <w:spacing w:after="0" w:line="360" w:lineRule="auto"/>
        <w:ind w:firstLine="709"/>
        <w:jc w:val="both"/>
        <w:rPr>
          <w:rFonts w:ascii="Times New Roman" w:hAnsi="Times New Roman" w:cs="Times New Roman"/>
          <w:noProof/>
          <w:sz w:val="24"/>
          <w:szCs w:val="24"/>
          <w:lang w:eastAsia="ru-RU"/>
        </w:rPr>
      </w:pPr>
      <w:r>
        <w:rPr>
          <w:rFonts w:ascii="Times New Roman" w:hAnsi="Times New Roman" w:cs="Times New Roman"/>
          <w:sz w:val="24"/>
          <w:szCs w:val="24"/>
        </w:rPr>
        <w:t xml:space="preserve">Однако во избежание излишней бюрократизации системы управления, возможно объединение ряда подразделений. Таким образом, </w:t>
      </w:r>
      <w:r w:rsidR="000F2BEA">
        <w:rPr>
          <w:rFonts w:ascii="Times New Roman" w:hAnsi="Times New Roman" w:cs="Times New Roman"/>
          <w:sz w:val="24"/>
          <w:szCs w:val="24"/>
        </w:rPr>
        <w:t xml:space="preserve">логичным представляется объединение </w:t>
      </w:r>
      <w:r w:rsidR="000F2BEA">
        <w:rPr>
          <w:rFonts w:ascii="Times New Roman" w:hAnsi="Times New Roman" w:cs="Times New Roman"/>
          <w:sz w:val="24"/>
          <w:szCs w:val="24"/>
        </w:rPr>
        <w:lastRenderedPageBreak/>
        <w:t xml:space="preserve">финансово-экономического и сметного отделов, </w:t>
      </w:r>
      <w:r w:rsidR="00F45BA3">
        <w:rPr>
          <w:rFonts w:ascii="Times New Roman" w:hAnsi="Times New Roman" w:cs="Times New Roman"/>
          <w:sz w:val="24"/>
          <w:szCs w:val="24"/>
        </w:rPr>
        <w:t xml:space="preserve">а также создание единого функционального звена по управлению проектами, образованного </w:t>
      </w:r>
      <w:r w:rsidR="00A030A5">
        <w:rPr>
          <w:rFonts w:ascii="Times New Roman" w:hAnsi="Times New Roman" w:cs="Times New Roman"/>
          <w:sz w:val="24"/>
          <w:szCs w:val="24"/>
        </w:rPr>
        <w:t>присоединением</w:t>
      </w:r>
      <w:r w:rsidR="00552C04">
        <w:rPr>
          <w:rFonts w:ascii="Times New Roman" w:hAnsi="Times New Roman" w:cs="Times New Roman"/>
          <w:sz w:val="24"/>
          <w:szCs w:val="24"/>
        </w:rPr>
        <w:t xml:space="preserve"> к данному звену</w:t>
      </w:r>
      <w:r w:rsidR="00F45BA3">
        <w:rPr>
          <w:rFonts w:ascii="Times New Roman" w:hAnsi="Times New Roman" w:cs="Times New Roman"/>
          <w:sz w:val="24"/>
          <w:szCs w:val="24"/>
        </w:rPr>
        <w:t xml:space="preserve"> департамент</w:t>
      </w:r>
      <w:r w:rsidR="00AA701F">
        <w:rPr>
          <w:rFonts w:ascii="Times New Roman" w:hAnsi="Times New Roman" w:cs="Times New Roman"/>
          <w:sz w:val="24"/>
          <w:szCs w:val="24"/>
        </w:rPr>
        <w:t xml:space="preserve">а </w:t>
      </w:r>
      <w:r w:rsidR="00F45BA3">
        <w:rPr>
          <w:rFonts w:ascii="Times New Roman" w:hAnsi="Times New Roman" w:cs="Times New Roman"/>
          <w:sz w:val="24"/>
          <w:szCs w:val="24"/>
        </w:rPr>
        <w:t xml:space="preserve"> </w:t>
      </w:r>
      <w:r w:rsidR="00AA701F">
        <w:rPr>
          <w:rFonts w:ascii="Times New Roman" w:hAnsi="Times New Roman" w:cs="Times New Roman"/>
          <w:sz w:val="24"/>
          <w:szCs w:val="24"/>
        </w:rPr>
        <w:t xml:space="preserve">проектирования и департамента </w:t>
      </w:r>
      <w:r w:rsidR="00F45BA3">
        <w:rPr>
          <w:rFonts w:ascii="Times New Roman" w:hAnsi="Times New Roman" w:cs="Times New Roman"/>
          <w:sz w:val="24"/>
          <w:szCs w:val="24"/>
        </w:rPr>
        <w:t>телекоммуникационных и мультимедийных сист</w:t>
      </w:r>
      <w:r w:rsidR="00A030A5">
        <w:rPr>
          <w:rFonts w:ascii="Times New Roman" w:hAnsi="Times New Roman" w:cs="Times New Roman"/>
          <w:sz w:val="24"/>
          <w:szCs w:val="24"/>
        </w:rPr>
        <w:t>ем</w:t>
      </w:r>
      <w:r w:rsidR="00AA701F">
        <w:rPr>
          <w:rFonts w:ascii="Times New Roman" w:hAnsi="Times New Roman" w:cs="Times New Roman"/>
          <w:sz w:val="24"/>
          <w:szCs w:val="24"/>
        </w:rPr>
        <w:t xml:space="preserve">. </w:t>
      </w:r>
      <w:r w:rsidR="009E4B00">
        <w:rPr>
          <w:rFonts w:ascii="Times New Roman" w:hAnsi="Times New Roman" w:cs="Times New Roman"/>
          <w:sz w:val="24"/>
          <w:szCs w:val="24"/>
        </w:rPr>
        <w:t>Для д</w:t>
      </w:r>
      <w:r w:rsidR="00EA5961">
        <w:rPr>
          <w:rFonts w:ascii="Times New Roman" w:hAnsi="Times New Roman" w:cs="Times New Roman"/>
          <w:sz w:val="24"/>
          <w:szCs w:val="24"/>
        </w:rPr>
        <w:t>епартамент</w:t>
      </w:r>
      <w:r w:rsidR="009E4B00">
        <w:rPr>
          <w:rFonts w:ascii="Times New Roman" w:hAnsi="Times New Roman" w:cs="Times New Roman"/>
          <w:sz w:val="24"/>
          <w:szCs w:val="24"/>
        </w:rPr>
        <w:t>а</w:t>
      </w:r>
      <w:r w:rsidR="00EA5961">
        <w:rPr>
          <w:rFonts w:ascii="Times New Roman" w:hAnsi="Times New Roman" w:cs="Times New Roman"/>
          <w:sz w:val="24"/>
          <w:szCs w:val="24"/>
        </w:rPr>
        <w:t xml:space="preserve"> снабжения</w:t>
      </w:r>
      <w:r w:rsidR="009E4B00">
        <w:rPr>
          <w:rFonts w:ascii="Times New Roman" w:hAnsi="Times New Roman" w:cs="Times New Roman"/>
          <w:sz w:val="24"/>
          <w:szCs w:val="24"/>
        </w:rPr>
        <w:t xml:space="preserve"> и складской логистики</w:t>
      </w:r>
      <w:r w:rsidR="00E85011">
        <w:rPr>
          <w:rFonts w:ascii="Times New Roman" w:hAnsi="Times New Roman" w:cs="Times New Roman"/>
          <w:sz w:val="24"/>
          <w:szCs w:val="24"/>
        </w:rPr>
        <w:t xml:space="preserve"> существует</w:t>
      </w:r>
      <w:r w:rsidR="009E4B00">
        <w:rPr>
          <w:rFonts w:ascii="Times New Roman" w:hAnsi="Times New Roman" w:cs="Times New Roman"/>
          <w:sz w:val="24"/>
          <w:szCs w:val="24"/>
        </w:rPr>
        <w:t xml:space="preserve"> необходимо</w:t>
      </w:r>
      <w:r w:rsidR="00E85011">
        <w:rPr>
          <w:rFonts w:ascii="Times New Roman" w:hAnsi="Times New Roman" w:cs="Times New Roman"/>
          <w:sz w:val="24"/>
          <w:szCs w:val="24"/>
        </w:rPr>
        <w:t>сть</w:t>
      </w:r>
      <w:r w:rsidR="009E4B00">
        <w:rPr>
          <w:rFonts w:ascii="Times New Roman" w:hAnsi="Times New Roman" w:cs="Times New Roman"/>
          <w:sz w:val="24"/>
          <w:szCs w:val="24"/>
        </w:rPr>
        <w:t xml:space="preserve"> </w:t>
      </w:r>
      <w:r w:rsidR="00E85011">
        <w:rPr>
          <w:rFonts w:ascii="Times New Roman" w:hAnsi="Times New Roman" w:cs="Times New Roman"/>
          <w:sz w:val="24"/>
          <w:szCs w:val="24"/>
        </w:rPr>
        <w:t>в сохранении  функциональных</w:t>
      </w:r>
      <w:r w:rsidR="00EA5961">
        <w:rPr>
          <w:rFonts w:ascii="Times New Roman" w:hAnsi="Times New Roman" w:cs="Times New Roman"/>
          <w:sz w:val="24"/>
          <w:szCs w:val="24"/>
        </w:rPr>
        <w:t xml:space="preserve"> </w:t>
      </w:r>
      <w:r w:rsidR="00E85011">
        <w:rPr>
          <w:rFonts w:ascii="Times New Roman" w:hAnsi="Times New Roman" w:cs="Times New Roman"/>
          <w:sz w:val="24"/>
          <w:szCs w:val="24"/>
        </w:rPr>
        <w:t>полномочий</w:t>
      </w:r>
      <w:r w:rsidR="00EA7161">
        <w:rPr>
          <w:rFonts w:ascii="Times New Roman" w:hAnsi="Times New Roman" w:cs="Times New Roman"/>
          <w:sz w:val="24"/>
          <w:szCs w:val="24"/>
        </w:rPr>
        <w:t>, что обусловлено</w:t>
      </w:r>
      <w:r w:rsidR="00CF041A">
        <w:rPr>
          <w:rFonts w:ascii="Times New Roman" w:hAnsi="Times New Roman" w:cs="Times New Roman"/>
          <w:sz w:val="24"/>
          <w:szCs w:val="24"/>
        </w:rPr>
        <w:t xml:space="preserve"> существенной долей логистических процессов в производственной деятельности </w:t>
      </w:r>
      <w:r w:rsidR="00C27651">
        <w:rPr>
          <w:rFonts w:ascii="Times New Roman" w:hAnsi="Times New Roman" w:cs="Times New Roman"/>
          <w:sz w:val="24"/>
          <w:szCs w:val="24"/>
        </w:rPr>
        <w:t>строительных компаний, и как след</w:t>
      </w:r>
      <w:r w:rsidR="00552C04">
        <w:rPr>
          <w:rFonts w:ascii="Times New Roman" w:hAnsi="Times New Roman" w:cs="Times New Roman"/>
          <w:sz w:val="24"/>
          <w:szCs w:val="24"/>
        </w:rPr>
        <w:t>ствие</w:t>
      </w:r>
      <w:r w:rsidR="00C27651">
        <w:rPr>
          <w:rFonts w:ascii="Times New Roman" w:hAnsi="Times New Roman" w:cs="Times New Roman"/>
          <w:sz w:val="24"/>
          <w:szCs w:val="24"/>
        </w:rPr>
        <w:t>,</w:t>
      </w:r>
      <w:r w:rsidR="00EA7161">
        <w:rPr>
          <w:rFonts w:ascii="Times New Roman" w:hAnsi="Times New Roman" w:cs="Times New Roman"/>
          <w:sz w:val="24"/>
          <w:szCs w:val="24"/>
        </w:rPr>
        <w:t xml:space="preserve"> необходимостью контроля </w:t>
      </w:r>
      <w:r w:rsidR="00B4373F">
        <w:rPr>
          <w:rFonts w:ascii="Times New Roman" w:hAnsi="Times New Roman" w:cs="Times New Roman"/>
          <w:sz w:val="24"/>
          <w:szCs w:val="24"/>
        </w:rPr>
        <w:t xml:space="preserve">за своевременным обеспечением объектов </w:t>
      </w:r>
      <w:r w:rsidR="00E50273">
        <w:rPr>
          <w:rFonts w:ascii="Times New Roman" w:hAnsi="Times New Roman" w:cs="Times New Roman"/>
          <w:sz w:val="24"/>
          <w:szCs w:val="24"/>
        </w:rPr>
        <w:t>должным</w:t>
      </w:r>
      <w:r w:rsidR="006D2941">
        <w:rPr>
          <w:rFonts w:ascii="Times New Roman" w:hAnsi="Times New Roman" w:cs="Times New Roman"/>
          <w:sz w:val="24"/>
          <w:szCs w:val="24"/>
        </w:rPr>
        <w:t xml:space="preserve"> размером поставок приборов и материалов</w:t>
      </w:r>
      <w:r w:rsidR="00EA5961">
        <w:rPr>
          <w:rFonts w:ascii="Times New Roman" w:hAnsi="Times New Roman" w:cs="Times New Roman"/>
          <w:sz w:val="24"/>
          <w:szCs w:val="24"/>
        </w:rPr>
        <w:t xml:space="preserve">. </w:t>
      </w:r>
      <w:r w:rsidR="00BE4E59">
        <w:rPr>
          <w:rFonts w:ascii="Times New Roman" w:hAnsi="Times New Roman" w:cs="Times New Roman"/>
          <w:noProof/>
          <w:sz w:val="24"/>
          <w:szCs w:val="24"/>
          <w:lang w:eastAsia="ru-RU"/>
        </w:rPr>
        <w:t>Оптимизированная схема организационной струк</w:t>
      </w:r>
      <w:r w:rsidR="001109F4">
        <w:rPr>
          <w:rFonts w:ascii="Times New Roman" w:hAnsi="Times New Roman" w:cs="Times New Roman"/>
          <w:noProof/>
          <w:sz w:val="24"/>
          <w:szCs w:val="24"/>
          <w:lang w:eastAsia="ru-RU"/>
        </w:rPr>
        <w:t>туры представлена в приложении 3</w:t>
      </w:r>
      <w:r w:rsidR="00BE4E59">
        <w:rPr>
          <w:rFonts w:ascii="Times New Roman" w:hAnsi="Times New Roman" w:cs="Times New Roman"/>
          <w:noProof/>
          <w:sz w:val="24"/>
          <w:szCs w:val="24"/>
          <w:lang w:eastAsia="ru-RU"/>
        </w:rPr>
        <w:t xml:space="preserve">. </w:t>
      </w:r>
    </w:p>
    <w:p w:rsidR="00F43132" w:rsidRDefault="00F43132" w:rsidP="00F3116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Внутренняя политика фирмы предполагает установление штанного расписания в количестве 80 штатных единиц. При этом число сотрудников, задействованных в управленческой и проектной деятельности, варьируется в зависимости от числа действующих проектов. Предполается, что один проектировщик может обслуживать два проекта.  Данные о среднесписочной численности сотрудников представлены в табл. </w:t>
      </w:r>
      <w:r w:rsidR="00FD1AFB">
        <w:rPr>
          <w:rFonts w:ascii="Times New Roman" w:hAnsi="Times New Roman" w:cs="Times New Roman"/>
          <w:sz w:val="24"/>
          <w:szCs w:val="24"/>
        </w:rPr>
        <w:t>3.</w:t>
      </w:r>
      <w:r>
        <w:rPr>
          <w:rFonts w:ascii="Times New Roman" w:hAnsi="Times New Roman" w:cs="Times New Roman"/>
          <w:sz w:val="24"/>
          <w:szCs w:val="24"/>
        </w:rPr>
        <w:t xml:space="preserve">1.1 </w:t>
      </w:r>
    </w:p>
    <w:p w:rsidR="00F43132" w:rsidRPr="00EA297F" w:rsidRDefault="00F43132" w:rsidP="00F43132">
      <w:pPr>
        <w:jc w:val="both"/>
        <w:rPr>
          <w:rFonts w:ascii="Times New Roman" w:hAnsi="Times New Roman" w:cs="Times New Roman"/>
          <w:b/>
          <w:sz w:val="24"/>
          <w:szCs w:val="24"/>
        </w:rPr>
      </w:pPr>
      <w:r>
        <w:rPr>
          <w:rFonts w:ascii="Times New Roman" w:hAnsi="Times New Roman" w:cs="Times New Roman"/>
          <w:b/>
          <w:sz w:val="24"/>
          <w:szCs w:val="24"/>
        </w:rPr>
        <w:t>Таблица</w:t>
      </w:r>
      <w:r w:rsidRPr="00D07A8A">
        <w:rPr>
          <w:rFonts w:ascii="Times New Roman" w:hAnsi="Times New Roman" w:cs="Times New Roman"/>
          <w:b/>
          <w:sz w:val="24"/>
          <w:szCs w:val="24"/>
        </w:rPr>
        <w:t xml:space="preserve"> </w:t>
      </w:r>
      <w:r w:rsidR="00FD1AFB">
        <w:rPr>
          <w:rFonts w:ascii="Times New Roman" w:hAnsi="Times New Roman" w:cs="Times New Roman"/>
          <w:b/>
          <w:sz w:val="24"/>
          <w:szCs w:val="24"/>
        </w:rPr>
        <w:t>3.</w:t>
      </w:r>
      <w:r w:rsidRPr="00D07A8A">
        <w:rPr>
          <w:rFonts w:ascii="Times New Roman" w:hAnsi="Times New Roman" w:cs="Times New Roman"/>
          <w:b/>
          <w:sz w:val="24"/>
          <w:szCs w:val="24"/>
        </w:rPr>
        <w:t xml:space="preserve">1.1 </w:t>
      </w:r>
      <w:r>
        <w:rPr>
          <w:rFonts w:ascii="Times New Roman" w:hAnsi="Times New Roman" w:cs="Times New Roman"/>
          <w:b/>
          <w:sz w:val="24"/>
          <w:szCs w:val="24"/>
        </w:rPr>
        <w:t>Среднесписочная численность сотрудников АО «ЕСС»</w:t>
      </w:r>
    </w:p>
    <w:tbl>
      <w:tblPr>
        <w:tblStyle w:val="a9"/>
        <w:tblW w:w="0" w:type="auto"/>
        <w:tblInd w:w="108" w:type="dxa"/>
        <w:tblLook w:val="04A0"/>
      </w:tblPr>
      <w:tblGrid>
        <w:gridCol w:w="2016"/>
        <w:gridCol w:w="1849"/>
        <w:gridCol w:w="1850"/>
        <w:gridCol w:w="1850"/>
        <w:gridCol w:w="1757"/>
      </w:tblGrid>
      <w:tr w:rsidR="00F43132" w:rsidTr="00F43132">
        <w:trPr>
          <w:trHeight w:val="274"/>
        </w:trPr>
        <w:tc>
          <w:tcPr>
            <w:tcW w:w="1908" w:type="dxa"/>
          </w:tcPr>
          <w:p w:rsidR="00F43132" w:rsidRPr="00EA297F" w:rsidRDefault="00F43132" w:rsidP="00F43132">
            <w:pPr>
              <w:jc w:val="center"/>
              <w:rPr>
                <w:rFonts w:ascii="Times New Roman" w:eastAsia="Times New Roman" w:hAnsi="Times New Roman" w:cs="Times New Roman"/>
                <w:color w:val="000000"/>
                <w:sz w:val="24"/>
                <w:szCs w:val="24"/>
                <w:lang w:eastAsia="ru-RU"/>
              </w:rPr>
            </w:pPr>
          </w:p>
        </w:tc>
        <w:tc>
          <w:tcPr>
            <w:tcW w:w="1849" w:type="dxa"/>
          </w:tcPr>
          <w:p w:rsidR="00F43132" w:rsidRPr="00EA297F" w:rsidRDefault="00F43132" w:rsidP="00F43132">
            <w:pPr>
              <w:jc w:val="center"/>
              <w:rPr>
                <w:rFonts w:ascii="Times New Roman" w:eastAsia="Times New Roman" w:hAnsi="Times New Roman" w:cs="Times New Roman"/>
                <w:b/>
                <w:color w:val="000000"/>
                <w:sz w:val="24"/>
                <w:szCs w:val="24"/>
                <w:lang w:eastAsia="ru-RU"/>
              </w:rPr>
            </w:pPr>
            <w:r w:rsidRPr="00EA297F">
              <w:rPr>
                <w:rFonts w:ascii="Times New Roman" w:eastAsia="Times New Roman" w:hAnsi="Times New Roman" w:cs="Times New Roman"/>
                <w:b/>
                <w:color w:val="000000"/>
                <w:sz w:val="24"/>
                <w:szCs w:val="24"/>
                <w:lang w:eastAsia="ru-RU"/>
              </w:rPr>
              <w:t>2014</w:t>
            </w:r>
            <w:r w:rsidR="005D330F">
              <w:rPr>
                <w:rFonts w:ascii="Times New Roman" w:eastAsia="Times New Roman" w:hAnsi="Times New Roman" w:cs="Times New Roman"/>
                <w:b/>
                <w:color w:val="000000"/>
                <w:sz w:val="24"/>
                <w:szCs w:val="24"/>
                <w:lang w:eastAsia="ru-RU"/>
              </w:rPr>
              <w:t xml:space="preserve"> </w:t>
            </w:r>
            <w:r w:rsidRPr="00EA297F">
              <w:rPr>
                <w:rFonts w:ascii="Times New Roman" w:eastAsia="Times New Roman" w:hAnsi="Times New Roman" w:cs="Times New Roman"/>
                <w:b/>
                <w:color w:val="000000"/>
                <w:sz w:val="24"/>
                <w:szCs w:val="24"/>
                <w:lang w:eastAsia="ru-RU"/>
              </w:rPr>
              <w:t xml:space="preserve">г. </w:t>
            </w:r>
          </w:p>
        </w:tc>
        <w:tc>
          <w:tcPr>
            <w:tcW w:w="1850" w:type="dxa"/>
          </w:tcPr>
          <w:p w:rsidR="00F43132" w:rsidRPr="00EA297F" w:rsidRDefault="00F43132" w:rsidP="00F43132">
            <w:pPr>
              <w:jc w:val="center"/>
              <w:rPr>
                <w:rFonts w:ascii="Times New Roman" w:eastAsia="Times New Roman" w:hAnsi="Times New Roman" w:cs="Times New Roman"/>
                <w:b/>
                <w:color w:val="000000"/>
                <w:sz w:val="24"/>
                <w:szCs w:val="24"/>
                <w:lang w:eastAsia="ru-RU"/>
              </w:rPr>
            </w:pPr>
            <w:r w:rsidRPr="00EA297F">
              <w:rPr>
                <w:rFonts w:ascii="Times New Roman" w:eastAsia="Times New Roman" w:hAnsi="Times New Roman" w:cs="Times New Roman"/>
                <w:b/>
                <w:color w:val="000000"/>
                <w:sz w:val="24"/>
                <w:szCs w:val="24"/>
                <w:lang w:eastAsia="ru-RU"/>
              </w:rPr>
              <w:t>2015</w:t>
            </w:r>
            <w:r w:rsidR="005D330F">
              <w:rPr>
                <w:rFonts w:ascii="Times New Roman" w:eastAsia="Times New Roman" w:hAnsi="Times New Roman" w:cs="Times New Roman"/>
                <w:b/>
                <w:color w:val="000000"/>
                <w:sz w:val="24"/>
                <w:szCs w:val="24"/>
                <w:lang w:eastAsia="ru-RU"/>
              </w:rPr>
              <w:t xml:space="preserve"> </w:t>
            </w:r>
            <w:r w:rsidRPr="00EA297F">
              <w:rPr>
                <w:rFonts w:ascii="Times New Roman" w:eastAsia="Times New Roman" w:hAnsi="Times New Roman" w:cs="Times New Roman"/>
                <w:b/>
                <w:color w:val="000000"/>
                <w:sz w:val="24"/>
                <w:szCs w:val="24"/>
                <w:lang w:eastAsia="ru-RU"/>
              </w:rPr>
              <w:t>г.</w:t>
            </w:r>
          </w:p>
        </w:tc>
        <w:tc>
          <w:tcPr>
            <w:tcW w:w="1850" w:type="dxa"/>
          </w:tcPr>
          <w:p w:rsidR="00F43132" w:rsidRPr="00EA297F" w:rsidRDefault="00F43132" w:rsidP="00F43132">
            <w:pPr>
              <w:jc w:val="center"/>
              <w:rPr>
                <w:rFonts w:ascii="Times New Roman" w:eastAsia="Times New Roman" w:hAnsi="Times New Roman" w:cs="Times New Roman"/>
                <w:b/>
                <w:color w:val="000000"/>
                <w:sz w:val="24"/>
                <w:szCs w:val="24"/>
                <w:lang w:eastAsia="ru-RU"/>
              </w:rPr>
            </w:pPr>
            <w:r w:rsidRPr="00EA297F">
              <w:rPr>
                <w:rFonts w:ascii="Times New Roman" w:eastAsia="Times New Roman" w:hAnsi="Times New Roman" w:cs="Times New Roman"/>
                <w:b/>
                <w:color w:val="000000"/>
                <w:sz w:val="24"/>
                <w:szCs w:val="24"/>
                <w:lang w:eastAsia="ru-RU"/>
              </w:rPr>
              <w:t>2016</w:t>
            </w:r>
            <w:r w:rsidR="005D330F">
              <w:rPr>
                <w:rFonts w:ascii="Times New Roman" w:eastAsia="Times New Roman" w:hAnsi="Times New Roman" w:cs="Times New Roman"/>
                <w:b/>
                <w:color w:val="000000"/>
                <w:sz w:val="24"/>
                <w:szCs w:val="24"/>
                <w:lang w:eastAsia="ru-RU"/>
              </w:rPr>
              <w:t xml:space="preserve"> </w:t>
            </w:r>
            <w:r w:rsidRPr="00EA297F">
              <w:rPr>
                <w:rFonts w:ascii="Times New Roman" w:eastAsia="Times New Roman" w:hAnsi="Times New Roman" w:cs="Times New Roman"/>
                <w:b/>
                <w:color w:val="000000"/>
                <w:sz w:val="24"/>
                <w:szCs w:val="24"/>
                <w:lang w:eastAsia="ru-RU"/>
              </w:rPr>
              <w:t>г.</w:t>
            </w:r>
          </w:p>
        </w:tc>
        <w:tc>
          <w:tcPr>
            <w:tcW w:w="1757" w:type="dxa"/>
          </w:tcPr>
          <w:p w:rsidR="00F43132" w:rsidRPr="00EA297F" w:rsidRDefault="00F43132" w:rsidP="00F43132">
            <w:pPr>
              <w:jc w:val="center"/>
              <w:rPr>
                <w:rFonts w:ascii="Times New Roman" w:eastAsia="Times New Roman" w:hAnsi="Times New Roman" w:cs="Times New Roman"/>
                <w:b/>
                <w:color w:val="000000"/>
                <w:sz w:val="24"/>
                <w:szCs w:val="24"/>
                <w:lang w:eastAsia="ru-RU"/>
              </w:rPr>
            </w:pPr>
            <w:r w:rsidRPr="00EA297F">
              <w:rPr>
                <w:rFonts w:ascii="Times New Roman" w:eastAsia="Times New Roman" w:hAnsi="Times New Roman" w:cs="Times New Roman"/>
                <w:b/>
                <w:color w:val="000000"/>
                <w:sz w:val="24"/>
                <w:szCs w:val="24"/>
                <w:lang w:eastAsia="ru-RU"/>
              </w:rPr>
              <w:t>2017</w:t>
            </w:r>
            <w:r w:rsidR="005D330F">
              <w:rPr>
                <w:rFonts w:ascii="Times New Roman" w:eastAsia="Times New Roman" w:hAnsi="Times New Roman" w:cs="Times New Roman"/>
                <w:b/>
                <w:color w:val="000000"/>
                <w:sz w:val="24"/>
                <w:szCs w:val="24"/>
                <w:lang w:eastAsia="ru-RU"/>
              </w:rPr>
              <w:t xml:space="preserve"> </w:t>
            </w:r>
            <w:r w:rsidRPr="00EA297F">
              <w:rPr>
                <w:rFonts w:ascii="Times New Roman" w:eastAsia="Times New Roman" w:hAnsi="Times New Roman" w:cs="Times New Roman"/>
                <w:b/>
                <w:color w:val="000000"/>
                <w:sz w:val="24"/>
                <w:szCs w:val="24"/>
                <w:lang w:eastAsia="ru-RU"/>
              </w:rPr>
              <w:t>г.</w:t>
            </w:r>
          </w:p>
        </w:tc>
      </w:tr>
      <w:tr w:rsidR="00F43132" w:rsidTr="00F43132">
        <w:trPr>
          <w:trHeight w:val="851"/>
        </w:trPr>
        <w:tc>
          <w:tcPr>
            <w:tcW w:w="1908" w:type="dxa"/>
          </w:tcPr>
          <w:p w:rsidR="00F43132" w:rsidRDefault="00F43132" w:rsidP="00F43132">
            <w:pPr>
              <w:jc w:val="both"/>
              <w:rPr>
                <w:rFonts w:ascii="Times New Roman" w:hAnsi="Times New Roman" w:cs="Times New Roman"/>
                <w:sz w:val="24"/>
                <w:szCs w:val="24"/>
              </w:rPr>
            </w:pPr>
            <w:r>
              <w:rPr>
                <w:rFonts w:ascii="Times New Roman" w:hAnsi="Times New Roman" w:cs="Times New Roman"/>
                <w:sz w:val="24"/>
                <w:szCs w:val="24"/>
              </w:rPr>
              <w:t>Среднесписочная численность сотрудников</w:t>
            </w:r>
          </w:p>
        </w:tc>
        <w:tc>
          <w:tcPr>
            <w:tcW w:w="1849" w:type="dxa"/>
            <w:vAlign w:val="center"/>
          </w:tcPr>
          <w:p w:rsidR="00F43132" w:rsidRPr="00EA297F" w:rsidRDefault="00F43132" w:rsidP="00F43132">
            <w:pPr>
              <w:jc w:val="center"/>
              <w:rPr>
                <w:rFonts w:ascii="Times New Roman" w:eastAsia="Times New Roman" w:hAnsi="Times New Roman" w:cs="Times New Roman"/>
                <w:color w:val="000000"/>
                <w:sz w:val="24"/>
                <w:szCs w:val="24"/>
                <w:lang w:eastAsia="ru-RU"/>
              </w:rPr>
            </w:pPr>
            <w:r w:rsidRPr="00EA297F">
              <w:rPr>
                <w:rFonts w:ascii="Times New Roman" w:eastAsia="Times New Roman" w:hAnsi="Times New Roman" w:cs="Times New Roman"/>
                <w:color w:val="000000"/>
                <w:sz w:val="24"/>
                <w:szCs w:val="24"/>
                <w:lang w:eastAsia="ru-RU"/>
              </w:rPr>
              <w:t>25</w:t>
            </w:r>
          </w:p>
        </w:tc>
        <w:tc>
          <w:tcPr>
            <w:tcW w:w="1850" w:type="dxa"/>
            <w:vAlign w:val="center"/>
          </w:tcPr>
          <w:p w:rsidR="00F43132" w:rsidRPr="00EA297F" w:rsidRDefault="00F43132" w:rsidP="00F43132">
            <w:pPr>
              <w:jc w:val="center"/>
              <w:rPr>
                <w:rFonts w:ascii="Times New Roman" w:eastAsia="Times New Roman" w:hAnsi="Times New Roman" w:cs="Times New Roman"/>
                <w:color w:val="000000"/>
                <w:sz w:val="24"/>
                <w:szCs w:val="24"/>
                <w:lang w:eastAsia="ru-RU"/>
              </w:rPr>
            </w:pPr>
            <w:r w:rsidRPr="00EA297F">
              <w:rPr>
                <w:rFonts w:ascii="Times New Roman" w:eastAsia="Times New Roman" w:hAnsi="Times New Roman" w:cs="Times New Roman"/>
                <w:color w:val="000000"/>
                <w:sz w:val="24"/>
                <w:szCs w:val="24"/>
                <w:lang w:eastAsia="ru-RU"/>
              </w:rPr>
              <w:t>23</w:t>
            </w:r>
          </w:p>
        </w:tc>
        <w:tc>
          <w:tcPr>
            <w:tcW w:w="1850" w:type="dxa"/>
            <w:vAlign w:val="center"/>
          </w:tcPr>
          <w:p w:rsidR="00F43132" w:rsidRPr="00EA297F" w:rsidRDefault="00F43132" w:rsidP="00F43132">
            <w:pPr>
              <w:jc w:val="center"/>
              <w:rPr>
                <w:rFonts w:ascii="Times New Roman" w:eastAsia="Times New Roman" w:hAnsi="Times New Roman" w:cs="Times New Roman"/>
                <w:color w:val="000000"/>
                <w:sz w:val="24"/>
                <w:szCs w:val="24"/>
                <w:lang w:eastAsia="ru-RU"/>
              </w:rPr>
            </w:pPr>
            <w:r w:rsidRPr="00EA297F">
              <w:rPr>
                <w:rFonts w:ascii="Times New Roman" w:eastAsia="Times New Roman" w:hAnsi="Times New Roman" w:cs="Times New Roman"/>
                <w:color w:val="000000"/>
                <w:sz w:val="24"/>
                <w:szCs w:val="24"/>
                <w:lang w:eastAsia="ru-RU"/>
              </w:rPr>
              <w:t>21</w:t>
            </w:r>
          </w:p>
        </w:tc>
        <w:tc>
          <w:tcPr>
            <w:tcW w:w="1757" w:type="dxa"/>
            <w:vAlign w:val="center"/>
          </w:tcPr>
          <w:p w:rsidR="00F43132" w:rsidRPr="00EA297F" w:rsidRDefault="00F43132" w:rsidP="00F43132">
            <w:pPr>
              <w:jc w:val="center"/>
              <w:rPr>
                <w:rFonts w:ascii="Times New Roman" w:eastAsia="Times New Roman" w:hAnsi="Times New Roman" w:cs="Times New Roman"/>
                <w:color w:val="000000"/>
                <w:sz w:val="24"/>
                <w:szCs w:val="24"/>
                <w:lang w:eastAsia="ru-RU"/>
              </w:rPr>
            </w:pPr>
            <w:r w:rsidRPr="00EA297F">
              <w:rPr>
                <w:rFonts w:ascii="Times New Roman" w:eastAsia="Times New Roman" w:hAnsi="Times New Roman" w:cs="Times New Roman"/>
                <w:color w:val="000000"/>
                <w:sz w:val="24"/>
                <w:szCs w:val="24"/>
                <w:lang w:eastAsia="ru-RU"/>
              </w:rPr>
              <w:t>19</w:t>
            </w:r>
          </w:p>
        </w:tc>
      </w:tr>
    </w:tbl>
    <w:p w:rsidR="00F43132" w:rsidRPr="00F75301" w:rsidRDefault="00F43132" w:rsidP="00F31164">
      <w:pPr>
        <w:spacing w:before="120" w:after="60" w:line="360" w:lineRule="auto"/>
        <w:ind w:firstLine="709"/>
        <w:jc w:val="both"/>
        <w:rPr>
          <w:rFonts w:ascii="Times New Roman" w:hAnsi="Times New Roman" w:cs="Times New Roman"/>
          <w:sz w:val="24"/>
          <w:szCs w:val="24"/>
        </w:rPr>
      </w:pPr>
      <w:r>
        <w:rPr>
          <w:rFonts w:ascii="Times New Roman" w:hAnsi="Times New Roman" w:cs="Times New Roman"/>
          <w:sz w:val="24"/>
          <w:szCs w:val="24"/>
        </w:rPr>
        <w:t>Ежегодное сокращение числа сотрудников обусловлено снижением количества реализуемых проектов, что также объясняет отрицательную динамику темпа роста выручки, анализ изменения которой представлен в параграфах 1.4-1.5.</w:t>
      </w:r>
    </w:p>
    <w:p w:rsidR="00F43132" w:rsidRPr="005175E3" w:rsidRDefault="005175E3" w:rsidP="006903CC">
      <w:pPr>
        <w:spacing w:after="60" w:line="360" w:lineRule="auto"/>
        <w:jc w:val="center"/>
        <w:rPr>
          <w:rFonts w:ascii="Times New Roman" w:hAnsi="Times New Roman" w:cs="Times New Roman"/>
          <w:b/>
          <w:sz w:val="24"/>
          <w:szCs w:val="24"/>
        </w:rPr>
      </w:pPr>
      <w:r w:rsidRPr="005175E3">
        <w:rPr>
          <w:rFonts w:ascii="Times New Roman" w:hAnsi="Times New Roman" w:cs="Times New Roman"/>
          <w:b/>
          <w:sz w:val="24"/>
          <w:szCs w:val="24"/>
        </w:rPr>
        <w:t>3.</w:t>
      </w:r>
      <w:r w:rsidR="00F43132" w:rsidRPr="005175E3">
        <w:rPr>
          <w:rFonts w:ascii="Times New Roman" w:hAnsi="Times New Roman" w:cs="Times New Roman"/>
          <w:b/>
          <w:sz w:val="24"/>
          <w:szCs w:val="24"/>
        </w:rPr>
        <w:t>1.4 Анализ внутренней и внешней среды</w:t>
      </w:r>
    </w:p>
    <w:p w:rsidR="00F43132" w:rsidRDefault="00F43132" w:rsidP="00F3116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Определить способность фирмы к противостоянию угрозам и использованию представленных возможностей позволяет анализ факторов внутренний и внешней среды. </w:t>
      </w:r>
    </w:p>
    <w:p w:rsidR="00F43132" w:rsidRDefault="00F43132" w:rsidP="00F31164">
      <w:pPr>
        <w:spacing w:after="0" w:line="360" w:lineRule="auto"/>
        <w:ind w:firstLine="709"/>
        <w:jc w:val="both"/>
        <w:rPr>
          <w:rFonts w:ascii="Times New Roman" w:hAnsi="Times New Roman" w:cs="Times New Roman"/>
          <w:sz w:val="24"/>
          <w:szCs w:val="24"/>
        </w:rPr>
      </w:pPr>
      <w:r w:rsidRPr="00060BBC">
        <w:rPr>
          <w:rFonts w:ascii="Times New Roman" w:hAnsi="Times New Roman" w:cs="Times New Roman"/>
          <w:i/>
          <w:sz w:val="24"/>
          <w:szCs w:val="24"/>
        </w:rPr>
        <w:t xml:space="preserve"> «Внутренняя среда фирмы включает факторы, которые она</w:t>
      </w:r>
      <w:r>
        <w:rPr>
          <w:rFonts w:ascii="Times New Roman" w:hAnsi="Times New Roman" w:cs="Times New Roman"/>
          <w:i/>
          <w:sz w:val="24"/>
          <w:szCs w:val="24"/>
        </w:rPr>
        <w:t xml:space="preserve"> может полностью контролировать…</w:t>
      </w:r>
      <w:r w:rsidRPr="00060BBC">
        <w:rPr>
          <w:rFonts w:ascii="Times New Roman" w:hAnsi="Times New Roman" w:cs="Times New Roman"/>
          <w:i/>
          <w:sz w:val="24"/>
          <w:szCs w:val="24"/>
        </w:rPr>
        <w:t>»</w:t>
      </w:r>
      <w:r>
        <w:rPr>
          <w:rFonts w:ascii="Times New Roman" w:hAnsi="Times New Roman" w:cs="Times New Roman"/>
          <w:sz w:val="24"/>
          <w:szCs w:val="24"/>
        </w:rPr>
        <w:t xml:space="preserve"> </w:t>
      </w:r>
      <w:r>
        <w:rPr>
          <w:rStyle w:val="ac"/>
          <w:rFonts w:ascii="Times New Roman" w:hAnsi="Times New Roman" w:cs="Times New Roman"/>
          <w:sz w:val="24"/>
          <w:szCs w:val="24"/>
        </w:rPr>
        <w:footnoteReference w:id="30"/>
      </w:r>
      <w:r>
        <w:rPr>
          <w:rFonts w:ascii="Times New Roman" w:hAnsi="Times New Roman" w:cs="Times New Roman"/>
          <w:sz w:val="24"/>
          <w:szCs w:val="24"/>
        </w:rPr>
        <w:t xml:space="preserve"> </w:t>
      </w:r>
    </w:p>
    <w:p w:rsidR="00F43132" w:rsidRDefault="00F43132" w:rsidP="00F3116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Для анализа внутренней среды на АО «ЕСС» был проведен опрос среди менеджеров разных звеньев, а также рядовых сотрудников. Главной задачей опроса являлось определение организационной культуры, присущей данной фирме. Основой для составления опросника послужила работа А. Д. Чанько, в которой рассмотрены различные методики исследования организационной культуры, в частности</w:t>
      </w:r>
      <w:r w:rsidRPr="00587C27">
        <w:rPr>
          <w:rFonts w:ascii="Times New Roman" w:hAnsi="Times New Roman" w:cs="Times New Roman"/>
          <w:sz w:val="24"/>
          <w:szCs w:val="24"/>
        </w:rPr>
        <w:t xml:space="preserve"> </w:t>
      </w:r>
      <w:r>
        <w:rPr>
          <w:rFonts w:ascii="Times New Roman" w:hAnsi="Times New Roman" w:cs="Times New Roman"/>
          <w:sz w:val="24"/>
          <w:szCs w:val="24"/>
        </w:rPr>
        <w:t xml:space="preserve">методики К.Камерона и Р.Куинна, </w:t>
      </w:r>
      <w:r>
        <w:rPr>
          <w:rFonts w:ascii="Times New Roman" w:hAnsi="Times New Roman" w:cs="Times New Roman"/>
          <w:sz w:val="24"/>
          <w:szCs w:val="24"/>
        </w:rPr>
        <w:lastRenderedPageBreak/>
        <w:t>Р.Хариссона</w:t>
      </w:r>
      <w:r>
        <w:rPr>
          <w:rStyle w:val="ac"/>
          <w:rFonts w:ascii="Times New Roman" w:hAnsi="Times New Roman" w:cs="Times New Roman"/>
          <w:sz w:val="24"/>
          <w:szCs w:val="24"/>
        </w:rPr>
        <w:footnoteReference w:id="31"/>
      </w:r>
      <w:r>
        <w:rPr>
          <w:rFonts w:ascii="Times New Roman" w:hAnsi="Times New Roman" w:cs="Times New Roman"/>
          <w:sz w:val="24"/>
          <w:szCs w:val="24"/>
        </w:rPr>
        <w:t>. Сотрудникам предлагалось ответить на ряд вопросов, касающихся существующих способов взаимодействия друг с другом, способов принятия управленческих  решений и делегирования полномочий руководством. В опросе участвовало 4 менеджера, а также 12 рядовых сотрудников. Бланк опро</w:t>
      </w:r>
      <w:r w:rsidR="00BF6FC1">
        <w:rPr>
          <w:rFonts w:ascii="Times New Roman" w:hAnsi="Times New Roman" w:cs="Times New Roman"/>
          <w:sz w:val="24"/>
          <w:szCs w:val="24"/>
        </w:rPr>
        <w:t>сника представлен в приложении 4</w:t>
      </w:r>
      <w:r>
        <w:rPr>
          <w:rFonts w:ascii="Times New Roman" w:hAnsi="Times New Roman" w:cs="Times New Roman"/>
          <w:sz w:val="24"/>
          <w:szCs w:val="24"/>
        </w:rPr>
        <w:t>.</w:t>
      </w:r>
    </w:p>
    <w:p w:rsidR="00F43132" w:rsidRDefault="00F43132" w:rsidP="00F3116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Большинство опрошенных рядовых сотрудников выразили недовольство размером заработной платы, а также указали, что продвижение по карьерной лестнице представляется затруднительным. В компании отсутствуют меры дополнительного материального стимулирования, такие как: доплаты за совмещение профессий или должностей, надбавка за высокое профессиональное мастерство и т.д. Все это ведет к снижению мотивированности сотрудников.</w:t>
      </w:r>
    </w:p>
    <w:p w:rsidR="00F43132" w:rsidRDefault="00F43132" w:rsidP="00F3116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качестве основной из причин недовольства работой своих подчиненных  менеджеры указали их низкую инициативность, связанную, в частности, с недостаточным опытом работы. В связи с чем, руководство опасается делегирования части своих полномочий. Большинство руководителей старается осуществлять жесткий контроль за работой подчиненных. На основании этого делается вывод, что для данной фирмы характерна бюрократическая культура, основанная на четком разделении обязанностей и зон ответственности сотрудников.</w:t>
      </w:r>
    </w:p>
    <w:p w:rsidR="00F43132" w:rsidRDefault="00F43132" w:rsidP="00F3116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Сопоставляя присущую компании линейно-функциональную структуру и бюрократическую культуру, можно сделать вывод о нахождении компании на стадии юности. Анализ темпов роста выручки и прибыли для подтверждения данного вывода не представляется целесообразным в силу специфики сферы деятельности компании, т.к. стоимостной объем реализованных работ и оказанных услуг напрямую зависит от количества реализуемых  фирмами проектов, в связи с чем, выявление тенденций изменения данных критериев является затруднительным. Это находит свое подтверждение в таблицах </w:t>
      </w:r>
      <w:r w:rsidR="00FD1AFB">
        <w:rPr>
          <w:rFonts w:ascii="Times New Roman" w:hAnsi="Times New Roman" w:cs="Times New Roman"/>
          <w:sz w:val="24"/>
          <w:szCs w:val="24"/>
        </w:rPr>
        <w:t>3.</w:t>
      </w:r>
      <w:r>
        <w:rPr>
          <w:rFonts w:ascii="Times New Roman" w:hAnsi="Times New Roman" w:cs="Times New Roman"/>
          <w:sz w:val="24"/>
          <w:szCs w:val="24"/>
        </w:rPr>
        <w:t xml:space="preserve">1.2  и </w:t>
      </w:r>
      <w:r w:rsidR="00FD1AFB">
        <w:rPr>
          <w:rFonts w:ascii="Times New Roman" w:hAnsi="Times New Roman" w:cs="Times New Roman"/>
          <w:sz w:val="24"/>
          <w:szCs w:val="24"/>
        </w:rPr>
        <w:t>3.</w:t>
      </w:r>
      <w:r>
        <w:rPr>
          <w:rFonts w:ascii="Times New Roman" w:hAnsi="Times New Roman" w:cs="Times New Roman"/>
          <w:sz w:val="24"/>
          <w:szCs w:val="24"/>
        </w:rPr>
        <w:t xml:space="preserve">1.3 , где представлены данные о выручке и прибыли основных конкурентов АО «ЕСС», сопоставимых по масштабам и виду деятельности. </w:t>
      </w:r>
    </w:p>
    <w:p w:rsidR="00F43132" w:rsidRPr="00A671AE" w:rsidRDefault="00F43132" w:rsidP="00F43132">
      <w:pPr>
        <w:spacing w:before="120"/>
        <w:jc w:val="both"/>
        <w:rPr>
          <w:rFonts w:ascii="Times New Roman" w:hAnsi="Times New Roman" w:cs="Times New Roman"/>
          <w:b/>
          <w:sz w:val="24"/>
          <w:szCs w:val="24"/>
        </w:rPr>
      </w:pPr>
      <w:r>
        <w:rPr>
          <w:rFonts w:ascii="Times New Roman" w:hAnsi="Times New Roman" w:cs="Times New Roman"/>
          <w:b/>
          <w:sz w:val="24"/>
          <w:szCs w:val="24"/>
        </w:rPr>
        <w:t xml:space="preserve">Таблица </w:t>
      </w:r>
      <w:r w:rsidR="00FD1AFB">
        <w:rPr>
          <w:rFonts w:ascii="Times New Roman" w:hAnsi="Times New Roman" w:cs="Times New Roman"/>
          <w:b/>
          <w:sz w:val="24"/>
          <w:szCs w:val="24"/>
        </w:rPr>
        <w:t>3.</w:t>
      </w:r>
      <w:r>
        <w:rPr>
          <w:rFonts w:ascii="Times New Roman" w:hAnsi="Times New Roman" w:cs="Times New Roman"/>
          <w:b/>
          <w:sz w:val="24"/>
          <w:szCs w:val="24"/>
        </w:rPr>
        <w:t xml:space="preserve">1.2  Объем выручки компаний </w:t>
      </w:r>
      <w:r w:rsidRPr="00A671AE">
        <w:rPr>
          <w:rFonts w:ascii="Times New Roman" w:hAnsi="Times New Roman" w:cs="Times New Roman"/>
          <w:b/>
          <w:sz w:val="24"/>
          <w:szCs w:val="24"/>
        </w:rPr>
        <w:t>в сегменте производства санитарно-технических работ, монтажа отопительных систем и с</w:t>
      </w:r>
      <w:r>
        <w:rPr>
          <w:rFonts w:ascii="Times New Roman" w:hAnsi="Times New Roman" w:cs="Times New Roman"/>
          <w:b/>
          <w:sz w:val="24"/>
          <w:szCs w:val="24"/>
        </w:rPr>
        <w:t>истем кондиционирования воздуха, в т.ч. АО «ЕСС», в тыс. руб.</w:t>
      </w:r>
    </w:p>
    <w:tbl>
      <w:tblPr>
        <w:tblW w:w="9629" w:type="dxa"/>
        <w:tblInd w:w="103" w:type="dxa"/>
        <w:tblLook w:val="04A0"/>
      </w:tblPr>
      <w:tblGrid>
        <w:gridCol w:w="4868"/>
        <w:gridCol w:w="1587"/>
        <w:gridCol w:w="1587"/>
        <w:gridCol w:w="1587"/>
      </w:tblGrid>
      <w:tr w:rsidR="00F43132" w:rsidRPr="00AD67D5" w:rsidTr="007600CF">
        <w:trPr>
          <w:trHeight w:val="324"/>
        </w:trPr>
        <w:tc>
          <w:tcPr>
            <w:tcW w:w="4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132" w:rsidRPr="00AD67D5" w:rsidRDefault="00F43132" w:rsidP="007600CF">
            <w:pPr>
              <w:spacing w:after="0" w:line="240" w:lineRule="auto"/>
              <w:rPr>
                <w:rFonts w:ascii="Times New Roman" w:eastAsia="Times New Roman" w:hAnsi="Times New Roman" w:cs="Times New Roman"/>
                <w:b/>
                <w:bCs/>
                <w:color w:val="000000"/>
                <w:sz w:val="24"/>
                <w:szCs w:val="24"/>
                <w:lang w:eastAsia="ru-RU"/>
              </w:rPr>
            </w:pPr>
          </w:p>
        </w:tc>
        <w:tc>
          <w:tcPr>
            <w:tcW w:w="1587" w:type="dxa"/>
            <w:tcBorders>
              <w:top w:val="single" w:sz="4" w:space="0" w:color="auto"/>
              <w:left w:val="nil"/>
              <w:bottom w:val="single" w:sz="4" w:space="0" w:color="auto"/>
              <w:right w:val="single" w:sz="4" w:space="0" w:color="auto"/>
            </w:tcBorders>
            <w:shd w:val="clear" w:color="auto" w:fill="auto"/>
            <w:noWrap/>
            <w:vAlign w:val="center"/>
            <w:hideMark/>
          </w:tcPr>
          <w:p w:rsidR="00F43132" w:rsidRPr="005D330F" w:rsidRDefault="00F43132" w:rsidP="007600CF">
            <w:pPr>
              <w:spacing w:after="0" w:line="240" w:lineRule="auto"/>
              <w:jc w:val="center"/>
              <w:rPr>
                <w:rFonts w:ascii="Times New Roman" w:eastAsia="Times New Roman" w:hAnsi="Times New Roman" w:cs="Times New Roman"/>
                <w:b/>
                <w:bCs/>
                <w:color w:val="000000"/>
                <w:sz w:val="24"/>
                <w:szCs w:val="24"/>
                <w:lang w:eastAsia="ru-RU"/>
              </w:rPr>
            </w:pPr>
            <w:r w:rsidRPr="00AD67D5">
              <w:rPr>
                <w:rFonts w:ascii="Times New Roman" w:eastAsia="Times New Roman" w:hAnsi="Times New Roman" w:cs="Times New Roman"/>
                <w:b/>
                <w:bCs/>
                <w:color w:val="000000"/>
                <w:sz w:val="24"/>
                <w:szCs w:val="24"/>
                <w:lang w:eastAsia="ru-RU"/>
              </w:rPr>
              <w:t>2014</w:t>
            </w:r>
            <w:r w:rsidR="005D330F">
              <w:rPr>
                <w:rFonts w:ascii="Times New Roman" w:eastAsia="Times New Roman" w:hAnsi="Times New Roman" w:cs="Times New Roman"/>
                <w:b/>
                <w:bCs/>
                <w:color w:val="000000"/>
                <w:sz w:val="24"/>
                <w:szCs w:val="24"/>
                <w:lang w:val="en-US" w:eastAsia="ru-RU"/>
              </w:rPr>
              <w:t xml:space="preserve"> </w:t>
            </w:r>
            <w:r w:rsidR="005D330F">
              <w:rPr>
                <w:rFonts w:ascii="Times New Roman" w:eastAsia="Times New Roman" w:hAnsi="Times New Roman" w:cs="Times New Roman"/>
                <w:b/>
                <w:bCs/>
                <w:color w:val="000000"/>
                <w:sz w:val="24"/>
                <w:szCs w:val="24"/>
                <w:lang w:eastAsia="ru-RU"/>
              </w:rPr>
              <w:t>г.</w:t>
            </w:r>
          </w:p>
        </w:tc>
        <w:tc>
          <w:tcPr>
            <w:tcW w:w="1587" w:type="dxa"/>
            <w:tcBorders>
              <w:top w:val="single" w:sz="4" w:space="0" w:color="auto"/>
              <w:left w:val="nil"/>
              <w:bottom w:val="single" w:sz="4" w:space="0" w:color="auto"/>
              <w:right w:val="single" w:sz="4" w:space="0" w:color="auto"/>
            </w:tcBorders>
            <w:shd w:val="clear" w:color="auto" w:fill="auto"/>
            <w:noWrap/>
            <w:vAlign w:val="center"/>
            <w:hideMark/>
          </w:tcPr>
          <w:p w:rsidR="00F43132" w:rsidRPr="00AD67D5" w:rsidRDefault="00F43132" w:rsidP="007600CF">
            <w:pPr>
              <w:spacing w:after="0" w:line="240" w:lineRule="auto"/>
              <w:jc w:val="center"/>
              <w:rPr>
                <w:rFonts w:ascii="Times New Roman" w:eastAsia="Times New Roman" w:hAnsi="Times New Roman" w:cs="Times New Roman"/>
                <w:b/>
                <w:bCs/>
                <w:color w:val="000000"/>
                <w:sz w:val="24"/>
                <w:szCs w:val="24"/>
                <w:lang w:eastAsia="ru-RU"/>
              </w:rPr>
            </w:pPr>
            <w:r w:rsidRPr="00AD67D5">
              <w:rPr>
                <w:rFonts w:ascii="Times New Roman" w:eastAsia="Times New Roman" w:hAnsi="Times New Roman" w:cs="Times New Roman"/>
                <w:b/>
                <w:bCs/>
                <w:color w:val="000000"/>
                <w:sz w:val="24"/>
                <w:szCs w:val="24"/>
                <w:lang w:eastAsia="ru-RU"/>
              </w:rPr>
              <w:t>2015</w:t>
            </w:r>
            <w:r w:rsidR="005D330F">
              <w:rPr>
                <w:rFonts w:ascii="Times New Roman" w:eastAsia="Times New Roman" w:hAnsi="Times New Roman" w:cs="Times New Roman"/>
                <w:b/>
                <w:bCs/>
                <w:color w:val="000000"/>
                <w:sz w:val="24"/>
                <w:szCs w:val="24"/>
                <w:lang w:eastAsia="ru-RU"/>
              </w:rPr>
              <w:t xml:space="preserve"> г.</w:t>
            </w:r>
          </w:p>
        </w:tc>
        <w:tc>
          <w:tcPr>
            <w:tcW w:w="1587" w:type="dxa"/>
            <w:tcBorders>
              <w:top w:val="single" w:sz="4" w:space="0" w:color="auto"/>
              <w:left w:val="nil"/>
              <w:bottom w:val="single" w:sz="4" w:space="0" w:color="auto"/>
              <w:right w:val="single" w:sz="4" w:space="0" w:color="auto"/>
            </w:tcBorders>
            <w:shd w:val="clear" w:color="auto" w:fill="auto"/>
            <w:noWrap/>
            <w:vAlign w:val="center"/>
            <w:hideMark/>
          </w:tcPr>
          <w:p w:rsidR="00F43132" w:rsidRPr="00AD67D5" w:rsidRDefault="00F43132" w:rsidP="007600CF">
            <w:pPr>
              <w:spacing w:after="0" w:line="240" w:lineRule="auto"/>
              <w:jc w:val="center"/>
              <w:rPr>
                <w:rFonts w:ascii="Times New Roman" w:eastAsia="Times New Roman" w:hAnsi="Times New Roman" w:cs="Times New Roman"/>
                <w:b/>
                <w:bCs/>
                <w:color w:val="000000"/>
                <w:sz w:val="24"/>
                <w:szCs w:val="24"/>
                <w:lang w:eastAsia="ru-RU"/>
              </w:rPr>
            </w:pPr>
            <w:r w:rsidRPr="00AD67D5">
              <w:rPr>
                <w:rFonts w:ascii="Times New Roman" w:eastAsia="Times New Roman" w:hAnsi="Times New Roman" w:cs="Times New Roman"/>
                <w:b/>
                <w:bCs/>
                <w:color w:val="000000"/>
                <w:sz w:val="24"/>
                <w:szCs w:val="24"/>
                <w:lang w:eastAsia="ru-RU"/>
              </w:rPr>
              <w:t>2016</w:t>
            </w:r>
            <w:r w:rsidR="005D330F">
              <w:rPr>
                <w:rFonts w:ascii="Times New Roman" w:eastAsia="Times New Roman" w:hAnsi="Times New Roman" w:cs="Times New Roman"/>
                <w:b/>
                <w:bCs/>
                <w:color w:val="000000"/>
                <w:sz w:val="24"/>
                <w:szCs w:val="24"/>
                <w:lang w:eastAsia="ru-RU"/>
              </w:rPr>
              <w:t xml:space="preserve"> г.</w:t>
            </w:r>
          </w:p>
        </w:tc>
      </w:tr>
      <w:tr w:rsidR="00F43132" w:rsidRPr="00AD67D5" w:rsidTr="00FF7AA3">
        <w:trPr>
          <w:trHeight w:val="412"/>
        </w:trPr>
        <w:tc>
          <w:tcPr>
            <w:tcW w:w="4868" w:type="dxa"/>
            <w:tcBorders>
              <w:top w:val="nil"/>
              <w:left w:val="single" w:sz="4" w:space="0" w:color="auto"/>
              <w:bottom w:val="single" w:sz="4" w:space="0" w:color="auto"/>
              <w:right w:val="single" w:sz="4" w:space="0" w:color="auto"/>
            </w:tcBorders>
            <w:shd w:val="clear" w:color="auto" w:fill="auto"/>
            <w:noWrap/>
            <w:vAlign w:val="center"/>
            <w:hideMark/>
          </w:tcPr>
          <w:p w:rsidR="00F43132" w:rsidRPr="00AD67D5" w:rsidRDefault="00F43132" w:rsidP="007600CF">
            <w:pPr>
              <w:spacing w:after="0" w:line="240" w:lineRule="auto"/>
              <w:rPr>
                <w:rFonts w:ascii="Times New Roman" w:eastAsia="Times New Roman" w:hAnsi="Times New Roman" w:cs="Times New Roman"/>
                <w:b/>
                <w:bCs/>
                <w:color w:val="000000"/>
                <w:sz w:val="24"/>
                <w:szCs w:val="24"/>
                <w:lang w:eastAsia="ru-RU"/>
              </w:rPr>
            </w:pPr>
            <w:r w:rsidRPr="00AD67D5">
              <w:rPr>
                <w:rFonts w:ascii="Times New Roman" w:eastAsia="Times New Roman" w:hAnsi="Times New Roman" w:cs="Times New Roman"/>
                <w:b/>
                <w:bCs/>
                <w:color w:val="000000"/>
                <w:sz w:val="24"/>
                <w:szCs w:val="24"/>
                <w:lang w:eastAsia="ru-RU"/>
              </w:rPr>
              <w:t>ООО "Алеф"</w:t>
            </w:r>
          </w:p>
        </w:tc>
        <w:tc>
          <w:tcPr>
            <w:tcW w:w="1587" w:type="dxa"/>
            <w:tcBorders>
              <w:top w:val="nil"/>
              <w:left w:val="nil"/>
              <w:bottom w:val="single" w:sz="4" w:space="0" w:color="auto"/>
              <w:right w:val="single" w:sz="4" w:space="0" w:color="auto"/>
            </w:tcBorders>
            <w:shd w:val="clear" w:color="auto" w:fill="auto"/>
            <w:noWrap/>
            <w:vAlign w:val="center"/>
            <w:hideMark/>
          </w:tcPr>
          <w:p w:rsidR="00F43132" w:rsidRPr="00AD67D5" w:rsidRDefault="00F43132" w:rsidP="007600CF">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3 131</w:t>
            </w:r>
          </w:p>
        </w:tc>
        <w:tc>
          <w:tcPr>
            <w:tcW w:w="1587" w:type="dxa"/>
            <w:tcBorders>
              <w:top w:val="nil"/>
              <w:left w:val="nil"/>
              <w:bottom w:val="single" w:sz="4" w:space="0" w:color="auto"/>
              <w:right w:val="single" w:sz="4" w:space="0" w:color="auto"/>
            </w:tcBorders>
            <w:shd w:val="clear" w:color="auto" w:fill="auto"/>
            <w:noWrap/>
            <w:vAlign w:val="center"/>
            <w:hideMark/>
          </w:tcPr>
          <w:p w:rsidR="00F43132" w:rsidRPr="00AD67D5" w:rsidRDefault="00F43132" w:rsidP="007600CF">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5 804</w:t>
            </w:r>
          </w:p>
        </w:tc>
        <w:tc>
          <w:tcPr>
            <w:tcW w:w="1587" w:type="dxa"/>
            <w:tcBorders>
              <w:top w:val="nil"/>
              <w:left w:val="nil"/>
              <w:bottom w:val="single" w:sz="4" w:space="0" w:color="auto"/>
              <w:right w:val="single" w:sz="4" w:space="0" w:color="auto"/>
            </w:tcBorders>
            <w:shd w:val="clear" w:color="auto" w:fill="auto"/>
            <w:noWrap/>
            <w:vAlign w:val="center"/>
            <w:hideMark/>
          </w:tcPr>
          <w:p w:rsidR="00F43132" w:rsidRPr="00AD67D5" w:rsidRDefault="00F43132" w:rsidP="007600CF">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4 146</w:t>
            </w:r>
          </w:p>
        </w:tc>
      </w:tr>
      <w:tr w:rsidR="00F43132" w:rsidRPr="00AD67D5" w:rsidTr="006C13D9">
        <w:trPr>
          <w:trHeight w:val="412"/>
        </w:trPr>
        <w:tc>
          <w:tcPr>
            <w:tcW w:w="4868" w:type="dxa"/>
            <w:tcBorders>
              <w:top w:val="nil"/>
              <w:left w:val="single" w:sz="4" w:space="0" w:color="auto"/>
              <w:bottom w:val="single" w:sz="4" w:space="0" w:color="auto"/>
              <w:right w:val="single" w:sz="4" w:space="0" w:color="auto"/>
            </w:tcBorders>
            <w:shd w:val="clear" w:color="auto" w:fill="auto"/>
            <w:noWrap/>
            <w:vAlign w:val="center"/>
            <w:hideMark/>
          </w:tcPr>
          <w:p w:rsidR="00F43132" w:rsidRPr="00AD67D5" w:rsidRDefault="00F43132" w:rsidP="007600CF">
            <w:pPr>
              <w:spacing w:after="0" w:line="240" w:lineRule="auto"/>
              <w:rPr>
                <w:rFonts w:ascii="Times New Roman" w:eastAsia="Times New Roman" w:hAnsi="Times New Roman" w:cs="Times New Roman"/>
                <w:b/>
                <w:bCs/>
                <w:color w:val="000000"/>
                <w:sz w:val="24"/>
                <w:szCs w:val="24"/>
                <w:lang w:eastAsia="ru-RU"/>
              </w:rPr>
            </w:pPr>
            <w:r w:rsidRPr="00AD67D5">
              <w:rPr>
                <w:rFonts w:ascii="Times New Roman" w:eastAsia="Times New Roman" w:hAnsi="Times New Roman" w:cs="Times New Roman"/>
                <w:b/>
                <w:bCs/>
                <w:color w:val="000000"/>
                <w:sz w:val="24"/>
                <w:szCs w:val="24"/>
                <w:lang w:eastAsia="ru-RU"/>
              </w:rPr>
              <w:t>ООО "Вентдизайн"</w:t>
            </w:r>
          </w:p>
        </w:tc>
        <w:tc>
          <w:tcPr>
            <w:tcW w:w="1587" w:type="dxa"/>
            <w:tcBorders>
              <w:top w:val="nil"/>
              <w:left w:val="nil"/>
              <w:bottom w:val="single" w:sz="4" w:space="0" w:color="auto"/>
              <w:right w:val="single" w:sz="4" w:space="0" w:color="auto"/>
            </w:tcBorders>
            <w:shd w:val="clear" w:color="auto" w:fill="auto"/>
            <w:noWrap/>
            <w:vAlign w:val="center"/>
            <w:hideMark/>
          </w:tcPr>
          <w:p w:rsidR="00F43132" w:rsidRPr="00AD67D5" w:rsidRDefault="00F43132" w:rsidP="007600CF">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997</w:t>
            </w:r>
          </w:p>
        </w:tc>
        <w:tc>
          <w:tcPr>
            <w:tcW w:w="1587" w:type="dxa"/>
            <w:tcBorders>
              <w:top w:val="nil"/>
              <w:left w:val="nil"/>
              <w:bottom w:val="single" w:sz="4" w:space="0" w:color="auto"/>
              <w:right w:val="single" w:sz="4" w:space="0" w:color="auto"/>
            </w:tcBorders>
            <w:shd w:val="clear" w:color="auto" w:fill="auto"/>
            <w:noWrap/>
            <w:vAlign w:val="center"/>
            <w:hideMark/>
          </w:tcPr>
          <w:p w:rsidR="00F43132" w:rsidRPr="00AD67D5" w:rsidRDefault="00F43132" w:rsidP="007600CF">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3 898</w:t>
            </w:r>
          </w:p>
        </w:tc>
        <w:tc>
          <w:tcPr>
            <w:tcW w:w="1587" w:type="dxa"/>
            <w:tcBorders>
              <w:top w:val="nil"/>
              <w:left w:val="nil"/>
              <w:bottom w:val="single" w:sz="4" w:space="0" w:color="auto"/>
              <w:right w:val="single" w:sz="4" w:space="0" w:color="auto"/>
            </w:tcBorders>
            <w:shd w:val="clear" w:color="auto" w:fill="auto"/>
            <w:noWrap/>
            <w:vAlign w:val="center"/>
            <w:hideMark/>
          </w:tcPr>
          <w:p w:rsidR="00F43132" w:rsidRPr="00AD67D5" w:rsidRDefault="00F43132" w:rsidP="007600CF">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15 291</w:t>
            </w:r>
          </w:p>
        </w:tc>
      </w:tr>
    </w:tbl>
    <w:p w:rsidR="006903CC" w:rsidRDefault="006903CC" w:rsidP="003F6145">
      <w:pPr>
        <w:spacing w:line="240" w:lineRule="auto"/>
        <w:jc w:val="both"/>
        <w:rPr>
          <w:rFonts w:ascii="Times New Roman" w:hAnsi="Times New Roman" w:cs="Times New Roman"/>
          <w:b/>
          <w:sz w:val="24"/>
          <w:szCs w:val="24"/>
        </w:rPr>
      </w:pPr>
    </w:p>
    <w:p w:rsidR="003F6145" w:rsidRPr="003F6145" w:rsidRDefault="003F6145" w:rsidP="003F6145">
      <w:pPr>
        <w:spacing w:line="240" w:lineRule="auto"/>
        <w:jc w:val="both"/>
        <w:rPr>
          <w:rFonts w:ascii="Times New Roman" w:hAnsi="Times New Roman" w:cs="Times New Roman"/>
          <w:b/>
          <w:sz w:val="24"/>
          <w:szCs w:val="24"/>
        </w:rPr>
      </w:pPr>
      <w:r w:rsidRPr="002A01F2">
        <w:rPr>
          <w:rFonts w:ascii="Times New Roman" w:hAnsi="Times New Roman" w:cs="Times New Roman"/>
          <w:b/>
          <w:sz w:val="24"/>
          <w:szCs w:val="24"/>
        </w:rPr>
        <w:lastRenderedPageBreak/>
        <w:t xml:space="preserve">Продолжение табл. </w:t>
      </w:r>
      <w:r>
        <w:rPr>
          <w:rFonts w:ascii="Times New Roman" w:hAnsi="Times New Roman" w:cs="Times New Roman"/>
          <w:b/>
          <w:sz w:val="24"/>
          <w:szCs w:val="24"/>
        </w:rPr>
        <w:t>3.1.2</w:t>
      </w:r>
    </w:p>
    <w:tbl>
      <w:tblPr>
        <w:tblW w:w="9629" w:type="dxa"/>
        <w:tblInd w:w="103" w:type="dxa"/>
        <w:tblLook w:val="04A0"/>
      </w:tblPr>
      <w:tblGrid>
        <w:gridCol w:w="4868"/>
        <w:gridCol w:w="1587"/>
        <w:gridCol w:w="1587"/>
        <w:gridCol w:w="1587"/>
      </w:tblGrid>
      <w:tr w:rsidR="00F43132" w:rsidRPr="00AD67D5" w:rsidTr="006C13D9">
        <w:trPr>
          <w:trHeight w:val="412"/>
        </w:trPr>
        <w:tc>
          <w:tcPr>
            <w:tcW w:w="4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132" w:rsidRPr="00AD67D5" w:rsidRDefault="00F43132" w:rsidP="007600CF">
            <w:pPr>
              <w:spacing w:after="0" w:line="240" w:lineRule="auto"/>
              <w:rPr>
                <w:rFonts w:ascii="Times New Roman" w:eastAsia="Times New Roman" w:hAnsi="Times New Roman" w:cs="Times New Roman"/>
                <w:b/>
                <w:bCs/>
                <w:color w:val="000000"/>
                <w:sz w:val="24"/>
                <w:szCs w:val="24"/>
                <w:lang w:eastAsia="ru-RU"/>
              </w:rPr>
            </w:pPr>
            <w:r w:rsidRPr="00AD67D5">
              <w:rPr>
                <w:rFonts w:ascii="Times New Roman" w:eastAsia="Times New Roman" w:hAnsi="Times New Roman" w:cs="Times New Roman"/>
                <w:b/>
                <w:bCs/>
                <w:color w:val="000000"/>
                <w:sz w:val="24"/>
                <w:szCs w:val="24"/>
                <w:lang w:eastAsia="ru-RU"/>
              </w:rPr>
              <w:t>ООО "Конвент-Сервис"</w:t>
            </w:r>
          </w:p>
        </w:tc>
        <w:tc>
          <w:tcPr>
            <w:tcW w:w="1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132" w:rsidRPr="00AD67D5" w:rsidRDefault="00F43132" w:rsidP="007600CF">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3 816</w:t>
            </w:r>
          </w:p>
        </w:tc>
        <w:tc>
          <w:tcPr>
            <w:tcW w:w="1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132" w:rsidRPr="00AD67D5" w:rsidRDefault="00F43132" w:rsidP="007600CF">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1 618</w:t>
            </w:r>
          </w:p>
        </w:tc>
        <w:tc>
          <w:tcPr>
            <w:tcW w:w="1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132" w:rsidRPr="00AD67D5" w:rsidRDefault="00F43132" w:rsidP="007600CF">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413</w:t>
            </w:r>
          </w:p>
        </w:tc>
      </w:tr>
      <w:tr w:rsidR="00F43132" w:rsidRPr="00AD67D5" w:rsidTr="006C13D9">
        <w:trPr>
          <w:trHeight w:val="412"/>
        </w:trPr>
        <w:tc>
          <w:tcPr>
            <w:tcW w:w="4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132" w:rsidRPr="00AD67D5" w:rsidRDefault="00F43132" w:rsidP="007600CF">
            <w:pPr>
              <w:spacing w:after="0" w:line="240" w:lineRule="auto"/>
              <w:rPr>
                <w:rFonts w:ascii="Times New Roman" w:eastAsia="Times New Roman" w:hAnsi="Times New Roman" w:cs="Times New Roman"/>
                <w:b/>
                <w:bCs/>
                <w:color w:val="000000"/>
                <w:sz w:val="24"/>
                <w:szCs w:val="24"/>
                <w:lang w:eastAsia="ru-RU"/>
              </w:rPr>
            </w:pPr>
            <w:r w:rsidRPr="00AD67D5">
              <w:rPr>
                <w:rFonts w:ascii="Times New Roman" w:eastAsia="Times New Roman" w:hAnsi="Times New Roman" w:cs="Times New Roman"/>
                <w:b/>
                <w:bCs/>
                <w:color w:val="000000"/>
                <w:sz w:val="24"/>
                <w:szCs w:val="24"/>
                <w:lang w:eastAsia="ru-RU"/>
              </w:rPr>
              <w:t>ООО "ПСК-Инжиниринг"</w:t>
            </w:r>
          </w:p>
        </w:tc>
        <w:tc>
          <w:tcPr>
            <w:tcW w:w="1587" w:type="dxa"/>
            <w:tcBorders>
              <w:top w:val="single" w:sz="4" w:space="0" w:color="auto"/>
              <w:left w:val="nil"/>
              <w:bottom w:val="single" w:sz="4" w:space="0" w:color="auto"/>
              <w:right w:val="single" w:sz="4" w:space="0" w:color="auto"/>
            </w:tcBorders>
            <w:shd w:val="clear" w:color="auto" w:fill="auto"/>
            <w:noWrap/>
            <w:vAlign w:val="center"/>
            <w:hideMark/>
          </w:tcPr>
          <w:p w:rsidR="00F43132" w:rsidRPr="00AD67D5" w:rsidRDefault="00F43132" w:rsidP="007600CF">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100 271</w:t>
            </w:r>
          </w:p>
        </w:tc>
        <w:tc>
          <w:tcPr>
            <w:tcW w:w="1587" w:type="dxa"/>
            <w:tcBorders>
              <w:top w:val="single" w:sz="4" w:space="0" w:color="auto"/>
              <w:left w:val="nil"/>
              <w:bottom w:val="single" w:sz="4" w:space="0" w:color="auto"/>
              <w:right w:val="single" w:sz="4" w:space="0" w:color="auto"/>
            </w:tcBorders>
            <w:shd w:val="clear" w:color="auto" w:fill="auto"/>
            <w:noWrap/>
            <w:vAlign w:val="center"/>
            <w:hideMark/>
          </w:tcPr>
          <w:p w:rsidR="00F43132" w:rsidRPr="00AD67D5" w:rsidRDefault="00F43132" w:rsidP="007600CF">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23 005</w:t>
            </w:r>
          </w:p>
        </w:tc>
        <w:tc>
          <w:tcPr>
            <w:tcW w:w="1587" w:type="dxa"/>
            <w:tcBorders>
              <w:top w:val="single" w:sz="4" w:space="0" w:color="auto"/>
              <w:left w:val="nil"/>
              <w:bottom w:val="single" w:sz="4" w:space="0" w:color="auto"/>
              <w:right w:val="single" w:sz="4" w:space="0" w:color="auto"/>
            </w:tcBorders>
            <w:shd w:val="clear" w:color="auto" w:fill="auto"/>
            <w:noWrap/>
            <w:vAlign w:val="center"/>
            <w:hideMark/>
          </w:tcPr>
          <w:p w:rsidR="00F43132" w:rsidRPr="00AD67D5" w:rsidRDefault="00F43132" w:rsidP="007600CF">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7 558</w:t>
            </w:r>
          </w:p>
        </w:tc>
      </w:tr>
      <w:tr w:rsidR="00F43132" w:rsidRPr="00AD67D5" w:rsidTr="00FF7AA3">
        <w:trPr>
          <w:trHeight w:val="412"/>
        </w:trPr>
        <w:tc>
          <w:tcPr>
            <w:tcW w:w="4868" w:type="dxa"/>
            <w:tcBorders>
              <w:top w:val="nil"/>
              <w:left w:val="single" w:sz="4" w:space="0" w:color="auto"/>
              <w:bottom w:val="single" w:sz="4" w:space="0" w:color="auto"/>
              <w:right w:val="single" w:sz="4" w:space="0" w:color="auto"/>
            </w:tcBorders>
            <w:shd w:val="clear" w:color="auto" w:fill="auto"/>
            <w:noWrap/>
            <w:vAlign w:val="center"/>
            <w:hideMark/>
          </w:tcPr>
          <w:p w:rsidR="00F43132" w:rsidRPr="00AD67D5" w:rsidRDefault="00F43132" w:rsidP="007600CF">
            <w:pPr>
              <w:spacing w:after="0" w:line="240" w:lineRule="auto"/>
              <w:rPr>
                <w:rFonts w:ascii="Times New Roman" w:eastAsia="Times New Roman" w:hAnsi="Times New Roman" w:cs="Times New Roman"/>
                <w:b/>
                <w:bCs/>
                <w:color w:val="000000"/>
                <w:sz w:val="24"/>
                <w:szCs w:val="24"/>
                <w:lang w:eastAsia="ru-RU"/>
              </w:rPr>
            </w:pPr>
            <w:r w:rsidRPr="00AD67D5">
              <w:rPr>
                <w:rFonts w:ascii="Times New Roman" w:eastAsia="Times New Roman" w:hAnsi="Times New Roman" w:cs="Times New Roman"/>
                <w:b/>
                <w:bCs/>
                <w:color w:val="000000"/>
                <w:sz w:val="24"/>
                <w:szCs w:val="24"/>
                <w:lang w:eastAsia="ru-RU"/>
              </w:rPr>
              <w:t>ООО "Клевер"</w:t>
            </w:r>
          </w:p>
        </w:tc>
        <w:tc>
          <w:tcPr>
            <w:tcW w:w="1587" w:type="dxa"/>
            <w:tcBorders>
              <w:top w:val="nil"/>
              <w:left w:val="nil"/>
              <w:bottom w:val="single" w:sz="4" w:space="0" w:color="auto"/>
              <w:right w:val="single" w:sz="4" w:space="0" w:color="auto"/>
            </w:tcBorders>
            <w:shd w:val="clear" w:color="auto" w:fill="auto"/>
            <w:noWrap/>
            <w:vAlign w:val="center"/>
            <w:hideMark/>
          </w:tcPr>
          <w:p w:rsidR="00F43132" w:rsidRPr="00AD67D5" w:rsidRDefault="00F43132" w:rsidP="007600CF">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472</w:t>
            </w:r>
          </w:p>
        </w:tc>
        <w:tc>
          <w:tcPr>
            <w:tcW w:w="1587" w:type="dxa"/>
            <w:tcBorders>
              <w:top w:val="nil"/>
              <w:left w:val="nil"/>
              <w:bottom w:val="single" w:sz="4" w:space="0" w:color="auto"/>
              <w:right w:val="single" w:sz="4" w:space="0" w:color="auto"/>
            </w:tcBorders>
            <w:shd w:val="clear" w:color="auto" w:fill="auto"/>
            <w:noWrap/>
            <w:vAlign w:val="center"/>
            <w:hideMark/>
          </w:tcPr>
          <w:p w:rsidR="00F43132" w:rsidRPr="00AD67D5" w:rsidRDefault="00F43132" w:rsidP="007600CF">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3 589</w:t>
            </w:r>
          </w:p>
        </w:tc>
        <w:tc>
          <w:tcPr>
            <w:tcW w:w="1587" w:type="dxa"/>
            <w:tcBorders>
              <w:top w:val="nil"/>
              <w:left w:val="nil"/>
              <w:bottom w:val="single" w:sz="4" w:space="0" w:color="auto"/>
              <w:right w:val="single" w:sz="4" w:space="0" w:color="auto"/>
            </w:tcBorders>
            <w:shd w:val="clear" w:color="auto" w:fill="auto"/>
            <w:noWrap/>
            <w:vAlign w:val="center"/>
            <w:hideMark/>
          </w:tcPr>
          <w:p w:rsidR="00F43132" w:rsidRPr="00AD67D5" w:rsidRDefault="00F43132" w:rsidP="007600CF">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1 512</w:t>
            </w:r>
          </w:p>
        </w:tc>
      </w:tr>
      <w:tr w:rsidR="00F43132" w:rsidRPr="00AD67D5" w:rsidTr="007600CF">
        <w:trPr>
          <w:trHeight w:val="468"/>
        </w:trPr>
        <w:tc>
          <w:tcPr>
            <w:tcW w:w="4868" w:type="dxa"/>
            <w:tcBorders>
              <w:top w:val="nil"/>
              <w:left w:val="single" w:sz="4" w:space="0" w:color="auto"/>
              <w:bottom w:val="single" w:sz="4" w:space="0" w:color="auto"/>
              <w:right w:val="single" w:sz="4" w:space="0" w:color="auto"/>
            </w:tcBorders>
            <w:shd w:val="clear" w:color="auto" w:fill="auto"/>
            <w:vAlign w:val="center"/>
            <w:hideMark/>
          </w:tcPr>
          <w:p w:rsidR="00F43132" w:rsidRPr="00AD67D5" w:rsidRDefault="00F43132" w:rsidP="007600CF">
            <w:pPr>
              <w:spacing w:after="0" w:line="240" w:lineRule="auto"/>
              <w:rPr>
                <w:rFonts w:ascii="Times New Roman" w:eastAsia="Times New Roman" w:hAnsi="Times New Roman" w:cs="Times New Roman"/>
                <w:b/>
                <w:bCs/>
                <w:color w:val="000000"/>
                <w:sz w:val="24"/>
                <w:szCs w:val="24"/>
                <w:lang w:eastAsia="ru-RU"/>
              </w:rPr>
            </w:pPr>
            <w:r w:rsidRPr="00AD67D5">
              <w:rPr>
                <w:rFonts w:ascii="Times New Roman" w:eastAsia="Times New Roman" w:hAnsi="Times New Roman" w:cs="Times New Roman"/>
                <w:b/>
                <w:bCs/>
                <w:color w:val="000000"/>
                <w:sz w:val="24"/>
                <w:szCs w:val="24"/>
                <w:lang w:eastAsia="ru-RU"/>
              </w:rPr>
              <w:t>в среднем в сегменте без учета АО "ЕСС"</w:t>
            </w:r>
          </w:p>
        </w:tc>
        <w:tc>
          <w:tcPr>
            <w:tcW w:w="1587" w:type="dxa"/>
            <w:tcBorders>
              <w:top w:val="nil"/>
              <w:left w:val="nil"/>
              <w:bottom w:val="single" w:sz="4" w:space="0" w:color="auto"/>
              <w:right w:val="single" w:sz="4" w:space="0" w:color="auto"/>
            </w:tcBorders>
            <w:shd w:val="clear" w:color="auto" w:fill="auto"/>
            <w:noWrap/>
            <w:vAlign w:val="center"/>
            <w:hideMark/>
          </w:tcPr>
          <w:p w:rsidR="00F43132" w:rsidRPr="00AD67D5" w:rsidRDefault="00F43132" w:rsidP="007600CF">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21 737</w:t>
            </w:r>
          </w:p>
        </w:tc>
        <w:tc>
          <w:tcPr>
            <w:tcW w:w="1587" w:type="dxa"/>
            <w:tcBorders>
              <w:top w:val="nil"/>
              <w:left w:val="nil"/>
              <w:bottom w:val="single" w:sz="4" w:space="0" w:color="auto"/>
              <w:right w:val="single" w:sz="4" w:space="0" w:color="auto"/>
            </w:tcBorders>
            <w:shd w:val="clear" w:color="auto" w:fill="auto"/>
            <w:noWrap/>
            <w:vAlign w:val="center"/>
            <w:hideMark/>
          </w:tcPr>
          <w:p w:rsidR="00F43132" w:rsidRPr="00AD67D5" w:rsidRDefault="00F43132" w:rsidP="007600CF">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7 583</w:t>
            </w:r>
          </w:p>
        </w:tc>
        <w:tc>
          <w:tcPr>
            <w:tcW w:w="1587" w:type="dxa"/>
            <w:tcBorders>
              <w:top w:val="nil"/>
              <w:left w:val="nil"/>
              <w:bottom w:val="nil"/>
              <w:right w:val="single" w:sz="4" w:space="0" w:color="auto"/>
            </w:tcBorders>
            <w:shd w:val="clear" w:color="auto" w:fill="auto"/>
            <w:noWrap/>
            <w:vAlign w:val="center"/>
            <w:hideMark/>
          </w:tcPr>
          <w:p w:rsidR="00F43132" w:rsidRPr="00AD67D5" w:rsidRDefault="00F43132" w:rsidP="007600CF">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5 784</w:t>
            </w:r>
          </w:p>
        </w:tc>
      </w:tr>
      <w:tr w:rsidR="00F43132" w:rsidRPr="00AD67D5" w:rsidTr="007600CF">
        <w:trPr>
          <w:trHeight w:val="270"/>
        </w:trPr>
        <w:tc>
          <w:tcPr>
            <w:tcW w:w="4868" w:type="dxa"/>
            <w:tcBorders>
              <w:top w:val="nil"/>
              <w:left w:val="single" w:sz="4" w:space="0" w:color="auto"/>
              <w:bottom w:val="single" w:sz="4" w:space="0" w:color="auto"/>
              <w:right w:val="single" w:sz="4" w:space="0" w:color="auto"/>
            </w:tcBorders>
            <w:shd w:val="clear" w:color="auto" w:fill="auto"/>
            <w:noWrap/>
            <w:vAlign w:val="center"/>
            <w:hideMark/>
          </w:tcPr>
          <w:p w:rsidR="00F43132" w:rsidRPr="00AD67D5" w:rsidRDefault="00F43132" w:rsidP="007600CF">
            <w:pPr>
              <w:spacing w:after="0" w:line="240" w:lineRule="auto"/>
              <w:rPr>
                <w:rFonts w:ascii="Times New Roman" w:eastAsia="Times New Roman" w:hAnsi="Times New Roman" w:cs="Times New Roman"/>
                <w:b/>
                <w:bCs/>
                <w:color w:val="000000"/>
                <w:sz w:val="24"/>
                <w:szCs w:val="24"/>
                <w:lang w:eastAsia="ru-RU"/>
              </w:rPr>
            </w:pPr>
            <w:r w:rsidRPr="00AD67D5">
              <w:rPr>
                <w:rFonts w:ascii="Times New Roman" w:eastAsia="Times New Roman" w:hAnsi="Times New Roman" w:cs="Times New Roman"/>
                <w:b/>
                <w:bCs/>
                <w:color w:val="000000"/>
                <w:sz w:val="24"/>
                <w:szCs w:val="24"/>
                <w:lang w:eastAsia="ru-RU"/>
              </w:rPr>
              <w:t>АО "ЕСС"</w:t>
            </w:r>
          </w:p>
        </w:tc>
        <w:tc>
          <w:tcPr>
            <w:tcW w:w="1587" w:type="dxa"/>
            <w:tcBorders>
              <w:top w:val="nil"/>
              <w:left w:val="nil"/>
              <w:bottom w:val="single" w:sz="4" w:space="0" w:color="auto"/>
              <w:right w:val="single" w:sz="4" w:space="0" w:color="auto"/>
            </w:tcBorders>
            <w:shd w:val="clear" w:color="auto" w:fill="auto"/>
            <w:noWrap/>
            <w:vAlign w:val="center"/>
            <w:hideMark/>
          </w:tcPr>
          <w:p w:rsidR="00F43132" w:rsidRPr="00AD67D5" w:rsidRDefault="00F43132" w:rsidP="007600CF">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822 446</w:t>
            </w:r>
          </w:p>
        </w:tc>
        <w:tc>
          <w:tcPr>
            <w:tcW w:w="1587" w:type="dxa"/>
            <w:tcBorders>
              <w:top w:val="nil"/>
              <w:left w:val="nil"/>
              <w:bottom w:val="single" w:sz="4" w:space="0" w:color="auto"/>
              <w:right w:val="nil"/>
            </w:tcBorders>
            <w:shd w:val="clear" w:color="auto" w:fill="auto"/>
            <w:noWrap/>
            <w:vAlign w:val="center"/>
            <w:hideMark/>
          </w:tcPr>
          <w:p w:rsidR="00F43132" w:rsidRPr="00AD67D5" w:rsidRDefault="00F43132" w:rsidP="007600CF">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689 879</w:t>
            </w:r>
          </w:p>
        </w:tc>
        <w:tc>
          <w:tcPr>
            <w:tcW w:w="1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132" w:rsidRPr="00AD67D5" w:rsidRDefault="00F43132" w:rsidP="007600CF">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298 988</w:t>
            </w:r>
          </w:p>
        </w:tc>
      </w:tr>
    </w:tbl>
    <w:p w:rsidR="00F43132" w:rsidRPr="00A671AE" w:rsidRDefault="00F43132" w:rsidP="00F43132">
      <w:pPr>
        <w:spacing w:before="120"/>
        <w:jc w:val="both"/>
        <w:rPr>
          <w:rFonts w:ascii="Times New Roman" w:hAnsi="Times New Roman" w:cs="Times New Roman"/>
          <w:b/>
          <w:sz w:val="24"/>
          <w:szCs w:val="24"/>
        </w:rPr>
      </w:pPr>
      <w:r>
        <w:rPr>
          <w:rFonts w:ascii="Times New Roman" w:hAnsi="Times New Roman" w:cs="Times New Roman"/>
          <w:b/>
          <w:sz w:val="24"/>
          <w:szCs w:val="24"/>
        </w:rPr>
        <w:t xml:space="preserve">Таблица </w:t>
      </w:r>
      <w:r w:rsidR="00FD1AFB">
        <w:rPr>
          <w:rFonts w:ascii="Times New Roman" w:hAnsi="Times New Roman" w:cs="Times New Roman"/>
          <w:b/>
          <w:sz w:val="24"/>
          <w:szCs w:val="24"/>
        </w:rPr>
        <w:t>3.</w:t>
      </w:r>
      <w:r>
        <w:rPr>
          <w:rFonts w:ascii="Times New Roman" w:hAnsi="Times New Roman" w:cs="Times New Roman"/>
          <w:b/>
          <w:sz w:val="24"/>
          <w:szCs w:val="24"/>
        </w:rPr>
        <w:t xml:space="preserve">1.3  Объем прибыли от продаж компаний </w:t>
      </w:r>
      <w:r w:rsidRPr="00A671AE">
        <w:rPr>
          <w:rFonts w:ascii="Times New Roman" w:hAnsi="Times New Roman" w:cs="Times New Roman"/>
          <w:b/>
          <w:sz w:val="24"/>
          <w:szCs w:val="24"/>
        </w:rPr>
        <w:t>в сегменте производства санитарно-технических работ, монтажа отопительных систем и с</w:t>
      </w:r>
      <w:r>
        <w:rPr>
          <w:rFonts w:ascii="Times New Roman" w:hAnsi="Times New Roman" w:cs="Times New Roman"/>
          <w:b/>
          <w:sz w:val="24"/>
          <w:szCs w:val="24"/>
        </w:rPr>
        <w:t>истем кондиционирования воздуха, в т.ч. АО «ЕСС», в тыс. руб.</w:t>
      </w:r>
    </w:p>
    <w:tbl>
      <w:tblPr>
        <w:tblW w:w="9483" w:type="dxa"/>
        <w:tblInd w:w="103" w:type="dxa"/>
        <w:tblLook w:val="04A0"/>
      </w:tblPr>
      <w:tblGrid>
        <w:gridCol w:w="4794"/>
        <w:gridCol w:w="1563"/>
        <w:gridCol w:w="1563"/>
        <w:gridCol w:w="1563"/>
      </w:tblGrid>
      <w:tr w:rsidR="00F43132" w:rsidRPr="00AD67D5" w:rsidTr="007600CF">
        <w:trPr>
          <w:trHeight w:val="457"/>
        </w:trPr>
        <w:tc>
          <w:tcPr>
            <w:tcW w:w="4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rPr>
                <w:rFonts w:ascii="Times New Roman" w:eastAsia="Times New Roman" w:hAnsi="Times New Roman" w:cs="Times New Roman"/>
                <w:b/>
                <w:bCs/>
                <w:color w:val="000000"/>
                <w:sz w:val="24"/>
                <w:szCs w:val="24"/>
                <w:lang w:eastAsia="ru-RU"/>
              </w:rPr>
            </w:pPr>
          </w:p>
        </w:tc>
        <w:tc>
          <w:tcPr>
            <w:tcW w:w="1563" w:type="dxa"/>
            <w:tcBorders>
              <w:top w:val="single" w:sz="4" w:space="0" w:color="auto"/>
              <w:left w:val="nil"/>
              <w:bottom w:val="single" w:sz="4" w:space="0" w:color="auto"/>
              <w:right w:val="single" w:sz="4" w:space="0" w:color="auto"/>
            </w:tcBorders>
            <w:shd w:val="clear" w:color="auto" w:fill="auto"/>
            <w:noWrap/>
            <w:vAlign w:val="center"/>
            <w:hideMark/>
          </w:tcPr>
          <w:p w:rsidR="00F43132" w:rsidRPr="00AD67D5" w:rsidRDefault="00F43132" w:rsidP="00F43132">
            <w:pPr>
              <w:spacing w:after="0" w:line="240" w:lineRule="auto"/>
              <w:jc w:val="center"/>
              <w:rPr>
                <w:rFonts w:ascii="Times New Roman" w:eastAsia="Times New Roman" w:hAnsi="Times New Roman" w:cs="Times New Roman"/>
                <w:b/>
                <w:bCs/>
                <w:color w:val="000000"/>
                <w:sz w:val="24"/>
                <w:szCs w:val="24"/>
                <w:lang w:eastAsia="ru-RU"/>
              </w:rPr>
            </w:pPr>
            <w:r w:rsidRPr="00AD67D5">
              <w:rPr>
                <w:rFonts w:ascii="Times New Roman" w:eastAsia="Times New Roman" w:hAnsi="Times New Roman" w:cs="Times New Roman"/>
                <w:b/>
                <w:bCs/>
                <w:color w:val="000000"/>
                <w:sz w:val="24"/>
                <w:szCs w:val="24"/>
                <w:lang w:eastAsia="ru-RU"/>
              </w:rPr>
              <w:t>2014</w:t>
            </w:r>
            <w:r w:rsidR="005D330F">
              <w:rPr>
                <w:rFonts w:ascii="Times New Roman" w:eastAsia="Times New Roman" w:hAnsi="Times New Roman" w:cs="Times New Roman"/>
                <w:b/>
                <w:bCs/>
                <w:color w:val="000000"/>
                <w:sz w:val="24"/>
                <w:szCs w:val="24"/>
                <w:lang w:eastAsia="ru-RU"/>
              </w:rPr>
              <w:t xml:space="preserve"> г.</w:t>
            </w:r>
          </w:p>
        </w:tc>
        <w:tc>
          <w:tcPr>
            <w:tcW w:w="1563" w:type="dxa"/>
            <w:tcBorders>
              <w:top w:val="single" w:sz="4" w:space="0" w:color="auto"/>
              <w:left w:val="nil"/>
              <w:bottom w:val="single" w:sz="4" w:space="0" w:color="auto"/>
              <w:right w:val="single" w:sz="4" w:space="0" w:color="auto"/>
            </w:tcBorders>
            <w:shd w:val="clear" w:color="auto" w:fill="auto"/>
            <w:noWrap/>
            <w:vAlign w:val="center"/>
            <w:hideMark/>
          </w:tcPr>
          <w:p w:rsidR="00F43132" w:rsidRPr="00AD67D5" w:rsidRDefault="00F43132" w:rsidP="00F43132">
            <w:pPr>
              <w:spacing w:after="0" w:line="240" w:lineRule="auto"/>
              <w:jc w:val="center"/>
              <w:rPr>
                <w:rFonts w:ascii="Times New Roman" w:eastAsia="Times New Roman" w:hAnsi="Times New Roman" w:cs="Times New Roman"/>
                <w:b/>
                <w:bCs/>
                <w:color w:val="000000"/>
                <w:sz w:val="24"/>
                <w:szCs w:val="24"/>
                <w:lang w:eastAsia="ru-RU"/>
              </w:rPr>
            </w:pPr>
            <w:r w:rsidRPr="00AD67D5">
              <w:rPr>
                <w:rFonts w:ascii="Times New Roman" w:eastAsia="Times New Roman" w:hAnsi="Times New Roman" w:cs="Times New Roman"/>
                <w:b/>
                <w:bCs/>
                <w:color w:val="000000"/>
                <w:sz w:val="24"/>
                <w:szCs w:val="24"/>
                <w:lang w:eastAsia="ru-RU"/>
              </w:rPr>
              <w:t>2015</w:t>
            </w:r>
            <w:r w:rsidR="005D330F">
              <w:rPr>
                <w:rFonts w:ascii="Times New Roman" w:eastAsia="Times New Roman" w:hAnsi="Times New Roman" w:cs="Times New Roman"/>
                <w:b/>
                <w:bCs/>
                <w:color w:val="000000"/>
                <w:sz w:val="24"/>
                <w:szCs w:val="24"/>
                <w:lang w:eastAsia="ru-RU"/>
              </w:rPr>
              <w:t xml:space="preserve"> г.</w:t>
            </w:r>
          </w:p>
        </w:tc>
        <w:tc>
          <w:tcPr>
            <w:tcW w:w="1563" w:type="dxa"/>
            <w:tcBorders>
              <w:top w:val="single" w:sz="4" w:space="0" w:color="auto"/>
              <w:left w:val="nil"/>
              <w:bottom w:val="single" w:sz="4" w:space="0" w:color="auto"/>
              <w:right w:val="single" w:sz="4" w:space="0" w:color="auto"/>
            </w:tcBorders>
            <w:shd w:val="clear" w:color="auto" w:fill="auto"/>
            <w:noWrap/>
            <w:vAlign w:val="center"/>
            <w:hideMark/>
          </w:tcPr>
          <w:p w:rsidR="00F43132" w:rsidRPr="00AD67D5" w:rsidRDefault="00F43132" w:rsidP="00F43132">
            <w:pPr>
              <w:spacing w:after="0" w:line="240" w:lineRule="auto"/>
              <w:jc w:val="center"/>
              <w:rPr>
                <w:rFonts w:ascii="Times New Roman" w:eastAsia="Times New Roman" w:hAnsi="Times New Roman" w:cs="Times New Roman"/>
                <w:b/>
                <w:bCs/>
                <w:color w:val="000000"/>
                <w:sz w:val="24"/>
                <w:szCs w:val="24"/>
                <w:lang w:eastAsia="ru-RU"/>
              </w:rPr>
            </w:pPr>
            <w:r w:rsidRPr="00AD67D5">
              <w:rPr>
                <w:rFonts w:ascii="Times New Roman" w:eastAsia="Times New Roman" w:hAnsi="Times New Roman" w:cs="Times New Roman"/>
                <w:b/>
                <w:bCs/>
                <w:color w:val="000000"/>
                <w:sz w:val="24"/>
                <w:szCs w:val="24"/>
                <w:lang w:eastAsia="ru-RU"/>
              </w:rPr>
              <w:t>2016</w:t>
            </w:r>
            <w:r w:rsidR="005D330F">
              <w:rPr>
                <w:rFonts w:ascii="Times New Roman" w:eastAsia="Times New Roman" w:hAnsi="Times New Roman" w:cs="Times New Roman"/>
                <w:b/>
                <w:bCs/>
                <w:color w:val="000000"/>
                <w:sz w:val="24"/>
                <w:szCs w:val="24"/>
                <w:lang w:eastAsia="ru-RU"/>
              </w:rPr>
              <w:t xml:space="preserve"> г.</w:t>
            </w:r>
          </w:p>
        </w:tc>
      </w:tr>
      <w:tr w:rsidR="00F43132" w:rsidRPr="00AD67D5" w:rsidTr="00FF7AA3">
        <w:trPr>
          <w:trHeight w:val="366"/>
        </w:trPr>
        <w:tc>
          <w:tcPr>
            <w:tcW w:w="4794" w:type="dxa"/>
            <w:tcBorders>
              <w:top w:val="nil"/>
              <w:left w:val="single" w:sz="4" w:space="0" w:color="auto"/>
              <w:bottom w:val="single" w:sz="4" w:space="0" w:color="auto"/>
              <w:right w:val="single" w:sz="4" w:space="0" w:color="auto"/>
            </w:tcBorders>
            <w:shd w:val="clear" w:color="auto" w:fill="auto"/>
            <w:noWrap/>
            <w:vAlign w:val="center"/>
            <w:hideMark/>
          </w:tcPr>
          <w:p w:rsidR="00F43132" w:rsidRPr="00AD67D5" w:rsidRDefault="00F43132" w:rsidP="00FF7AA3">
            <w:pPr>
              <w:spacing w:after="0" w:line="240" w:lineRule="auto"/>
              <w:rPr>
                <w:rFonts w:ascii="Times New Roman" w:eastAsia="Times New Roman" w:hAnsi="Times New Roman" w:cs="Times New Roman"/>
                <w:b/>
                <w:bCs/>
                <w:color w:val="000000"/>
                <w:sz w:val="24"/>
                <w:szCs w:val="24"/>
                <w:lang w:eastAsia="ru-RU"/>
              </w:rPr>
            </w:pPr>
            <w:r w:rsidRPr="00AD67D5">
              <w:rPr>
                <w:rFonts w:ascii="Times New Roman" w:eastAsia="Times New Roman" w:hAnsi="Times New Roman" w:cs="Times New Roman"/>
                <w:b/>
                <w:bCs/>
                <w:color w:val="000000"/>
                <w:sz w:val="24"/>
                <w:szCs w:val="24"/>
                <w:lang w:eastAsia="ru-RU"/>
              </w:rPr>
              <w:t>ООО "Алеф"</w:t>
            </w:r>
          </w:p>
        </w:tc>
        <w:tc>
          <w:tcPr>
            <w:tcW w:w="1563" w:type="dxa"/>
            <w:tcBorders>
              <w:top w:val="nil"/>
              <w:left w:val="nil"/>
              <w:bottom w:val="single" w:sz="4" w:space="0" w:color="auto"/>
              <w:right w:val="single" w:sz="4" w:space="0" w:color="auto"/>
            </w:tcBorders>
            <w:shd w:val="clear" w:color="auto" w:fill="auto"/>
            <w:noWrap/>
            <w:vAlign w:val="center"/>
            <w:hideMark/>
          </w:tcPr>
          <w:p w:rsidR="00F43132" w:rsidRPr="00AD67D5" w:rsidRDefault="00F43132" w:rsidP="00FF7AA3">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1 147</w:t>
            </w:r>
          </w:p>
        </w:tc>
        <w:tc>
          <w:tcPr>
            <w:tcW w:w="1563" w:type="dxa"/>
            <w:tcBorders>
              <w:top w:val="nil"/>
              <w:left w:val="nil"/>
              <w:bottom w:val="single" w:sz="4" w:space="0" w:color="auto"/>
              <w:right w:val="single" w:sz="4" w:space="0" w:color="auto"/>
            </w:tcBorders>
            <w:shd w:val="clear" w:color="auto" w:fill="auto"/>
            <w:noWrap/>
            <w:vAlign w:val="center"/>
            <w:hideMark/>
          </w:tcPr>
          <w:p w:rsidR="00F43132" w:rsidRPr="00AD67D5" w:rsidRDefault="00F43132" w:rsidP="00FF7AA3">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3 771</w:t>
            </w:r>
          </w:p>
        </w:tc>
        <w:tc>
          <w:tcPr>
            <w:tcW w:w="1563" w:type="dxa"/>
            <w:tcBorders>
              <w:top w:val="nil"/>
              <w:left w:val="nil"/>
              <w:bottom w:val="single" w:sz="4" w:space="0" w:color="auto"/>
              <w:right w:val="single" w:sz="4" w:space="0" w:color="auto"/>
            </w:tcBorders>
            <w:shd w:val="clear" w:color="auto" w:fill="auto"/>
            <w:noWrap/>
            <w:vAlign w:val="center"/>
            <w:hideMark/>
          </w:tcPr>
          <w:p w:rsidR="00F43132" w:rsidRPr="00AD67D5" w:rsidRDefault="00F43132" w:rsidP="00FF7AA3">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653</w:t>
            </w:r>
          </w:p>
        </w:tc>
      </w:tr>
      <w:tr w:rsidR="00F43132" w:rsidRPr="00AD67D5" w:rsidTr="00FF7AA3">
        <w:trPr>
          <w:trHeight w:val="366"/>
        </w:trPr>
        <w:tc>
          <w:tcPr>
            <w:tcW w:w="4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132" w:rsidRPr="00AD67D5" w:rsidRDefault="00F43132" w:rsidP="00FF7AA3">
            <w:pPr>
              <w:spacing w:after="0" w:line="240" w:lineRule="auto"/>
              <w:rPr>
                <w:rFonts w:ascii="Times New Roman" w:eastAsia="Times New Roman" w:hAnsi="Times New Roman" w:cs="Times New Roman"/>
                <w:b/>
                <w:bCs/>
                <w:color w:val="000000"/>
                <w:sz w:val="24"/>
                <w:szCs w:val="24"/>
                <w:lang w:eastAsia="ru-RU"/>
              </w:rPr>
            </w:pPr>
            <w:r w:rsidRPr="00AD67D5">
              <w:rPr>
                <w:rFonts w:ascii="Times New Roman" w:eastAsia="Times New Roman" w:hAnsi="Times New Roman" w:cs="Times New Roman"/>
                <w:b/>
                <w:bCs/>
                <w:color w:val="000000"/>
                <w:sz w:val="24"/>
                <w:szCs w:val="24"/>
                <w:lang w:eastAsia="ru-RU"/>
              </w:rPr>
              <w:t>ООО "Вентдизайн"</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132" w:rsidRPr="00AD67D5" w:rsidRDefault="00F43132" w:rsidP="00FF7AA3">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37</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132" w:rsidRPr="00AD67D5" w:rsidRDefault="00F43132" w:rsidP="00FF7AA3">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60</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132" w:rsidRPr="00AD67D5" w:rsidRDefault="00F43132" w:rsidP="00FF7AA3">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103</w:t>
            </w:r>
          </w:p>
        </w:tc>
      </w:tr>
      <w:tr w:rsidR="00F43132" w:rsidRPr="00AD67D5" w:rsidTr="00FF7AA3">
        <w:trPr>
          <w:trHeight w:val="366"/>
        </w:trPr>
        <w:tc>
          <w:tcPr>
            <w:tcW w:w="4794" w:type="dxa"/>
            <w:tcBorders>
              <w:top w:val="nil"/>
              <w:left w:val="single" w:sz="4" w:space="0" w:color="auto"/>
              <w:bottom w:val="single" w:sz="4" w:space="0" w:color="auto"/>
              <w:right w:val="single" w:sz="4" w:space="0" w:color="auto"/>
            </w:tcBorders>
            <w:shd w:val="clear" w:color="auto" w:fill="auto"/>
            <w:noWrap/>
            <w:vAlign w:val="center"/>
            <w:hideMark/>
          </w:tcPr>
          <w:p w:rsidR="00F43132" w:rsidRPr="00AD67D5" w:rsidRDefault="00F43132" w:rsidP="00FF7AA3">
            <w:pPr>
              <w:spacing w:after="0" w:line="240" w:lineRule="auto"/>
              <w:rPr>
                <w:rFonts w:ascii="Times New Roman" w:eastAsia="Times New Roman" w:hAnsi="Times New Roman" w:cs="Times New Roman"/>
                <w:b/>
                <w:bCs/>
                <w:color w:val="000000"/>
                <w:sz w:val="24"/>
                <w:szCs w:val="24"/>
                <w:lang w:eastAsia="ru-RU"/>
              </w:rPr>
            </w:pPr>
            <w:r w:rsidRPr="00AD67D5">
              <w:rPr>
                <w:rFonts w:ascii="Times New Roman" w:eastAsia="Times New Roman" w:hAnsi="Times New Roman" w:cs="Times New Roman"/>
                <w:b/>
                <w:bCs/>
                <w:color w:val="000000"/>
                <w:sz w:val="24"/>
                <w:szCs w:val="24"/>
                <w:lang w:eastAsia="ru-RU"/>
              </w:rPr>
              <w:t>ООО "Конвент-Сервис"</w:t>
            </w:r>
          </w:p>
        </w:tc>
        <w:tc>
          <w:tcPr>
            <w:tcW w:w="1563" w:type="dxa"/>
            <w:tcBorders>
              <w:top w:val="single" w:sz="4" w:space="0" w:color="auto"/>
              <w:left w:val="nil"/>
              <w:bottom w:val="single" w:sz="4" w:space="0" w:color="auto"/>
              <w:right w:val="single" w:sz="4" w:space="0" w:color="auto"/>
            </w:tcBorders>
            <w:shd w:val="clear" w:color="auto" w:fill="auto"/>
            <w:noWrap/>
            <w:vAlign w:val="center"/>
            <w:hideMark/>
          </w:tcPr>
          <w:p w:rsidR="00F43132" w:rsidRPr="00AD67D5" w:rsidRDefault="00F43132" w:rsidP="00FF7AA3">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60</w:t>
            </w:r>
          </w:p>
        </w:tc>
        <w:tc>
          <w:tcPr>
            <w:tcW w:w="1563" w:type="dxa"/>
            <w:tcBorders>
              <w:top w:val="single" w:sz="4" w:space="0" w:color="auto"/>
              <w:left w:val="nil"/>
              <w:bottom w:val="single" w:sz="4" w:space="0" w:color="auto"/>
              <w:right w:val="single" w:sz="4" w:space="0" w:color="auto"/>
            </w:tcBorders>
            <w:shd w:val="clear" w:color="auto" w:fill="auto"/>
            <w:noWrap/>
            <w:vAlign w:val="center"/>
            <w:hideMark/>
          </w:tcPr>
          <w:p w:rsidR="00F43132" w:rsidRPr="00AD67D5" w:rsidRDefault="00F43132" w:rsidP="00FF7AA3">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93</w:t>
            </w:r>
          </w:p>
        </w:tc>
        <w:tc>
          <w:tcPr>
            <w:tcW w:w="1563" w:type="dxa"/>
            <w:tcBorders>
              <w:top w:val="single" w:sz="4" w:space="0" w:color="auto"/>
              <w:left w:val="nil"/>
              <w:bottom w:val="single" w:sz="4" w:space="0" w:color="auto"/>
              <w:right w:val="single" w:sz="4" w:space="0" w:color="auto"/>
            </w:tcBorders>
            <w:shd w:val="clear" w:color="auto" w:fill="auto"/>
            <w:noWrap/>
            <w:vAlign w:val="center"/>
            <w:hideMark/>
          </w:tcPr>
          <w:p w:rsidR="00F43132" w:rsidRPr="00AD67D5" w:rsidRDefault="00F43132" w:rsidP="00FF7AA3">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12</w:t>
            </w:r>
          </w:p>
        </w:tc>
      </w:tr>
      <w:tr w:rsidR="00F43132" w:rsidRPr="00AD67D5" w:rsidTr="00FF7AA3">
        <w:trPr>
          <w:trHeight w:val="366"/>
        </w:trPr>
        <w:tc>
          <w:tcPr>
            <w:tcW w:w="4794" w:type="dxa"/>
            <w:tcBorders>
              <w:top w:val="nil"/>
              <w:left w:val="single" w:sz="4" w:space="0" w:color="auto"/>
              <w:bottom w:val="single" w:sz="4" w:space="0" w:color="auto"/>
              <w:right w:val="single" w:sz="4" w:space="0" w:color="auto"/>
            </w:tcBorders>
            <w:shd w:val="clear" w:color="auto" w:fill="auto"/>
            <w:noWrap/>
            <w:vAlign w:val="center"/>
            <w:hideMark/>
          </w:tcPr>
          <w:p w:rsidR="00F43132" w:rsidRPr="00AD67D5" w:rsidRDefault="00F43132" w:rsidP="00FF7AA3">
            <w:pPr>
              <w:spacing w:after="0" w:line="240" w:lineRule="auto"/>
              <w:rPr>
                <w:rFonts w:ascii="Times New Roman" w:eastAsia="Times New Roman" w:hAnsi="Times New Roman" w:cs="Times New Roman"/>
                <w:b/>
                <w:bCs/>
                <w:color w:val="000000"/>
                <w:sz w:val="24"/>
                <w:szCs w:val="24"/>
                <w:lang w:eastAsia="ru-RU"/>
              </w:rPr>
            </w:pPr>
            <w:r w:rsidRPr="00AD67D5">
              <w:rPr>
                <w:rFonts w:ascii="Times New Roman" w:eastAsia="Times New Roman" w:hAnsi="Times New Roman" w:cs="Times New Roman"/>
                <w:b/>
                <w:bCs/>
                <w:color w:val="000000"/>
                <w:sz w:val="24"/>
                <w:szCs w:val="24"/>
                <w:lang w:eastAsia="ru-RU"/>
              </w:rPr>
              <w:t>ООО "ПСК-Инжиниринг"</w:t>
            </w:r>
          </w:p>
        </w:tc>
        <w:tc>
          <w:tcPr>
            <w:tcW w:w="1563" w:type="dxa"/>
            <w:tcBorders>
              <w:top w:val="nil"/>
              <w:left w:val="nil"/>
              <w:bottom w:val="single" w:sz="4" w:space="0" w:color="auto"/>
              <w:right w:val="single" w:sz="4" w:space="0" w:color="auto"/>
            </w:tcBorders>
            <w:shd w:val="clear" w:color="auto" w:fill="auto"/>
            <w:noWrap/>
            <w:vAlign w:val="center"/>
            <w:hideMark/>
          </w:tcPr>
          <w:p w:rsidR="00F43132" w:rsidRPr="00AD67D5" w:rsidRDefault="00F43132" w:rsidP="00FF7AA3">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2 133</w:t>
            </w:r>
          </w:p>
        </w:tc>
        <w:tc>
          <w:tcPr>
            <w:tcW w:w="1563" w:type="dxa"/>
            <w:tcBorders>
              <w:top w:val="nil"/>
              <w:left w:val="nil"/>
              <w:bottom w:val="single" w:sz="4" w:space="0" w:color="auto"/>
              <w:right w:val="single" w:sz="4" w:space="0" w:color="auto"/>
            </w:tcBorders>
            <w:shd w:val="clear" w:color="auto" w:fill="auto"/>
            <w:noWrap/>
            <w:vAlign w:val="center"/>
            <w:hideMark/>
          </w:tcPr>
          <w:p w:rsidR="00F43132" w:rsidRPr="00AD67D5" w:rsidRDefault="00F43132" w:rsidP="00FF7AA3">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819</w:t>
            </w:r>
          </w:p>
        </w:tc>
        <w:tc>
          <w:tcPr>
            <w:tcW w:w="1563" w:type="dxa"/>
            <w:tcBorders>
              <w:top w:val="nil"/>
              <w:left w:val="nil"/>
              <w:bottom w:val="single" w:sz="4" w:space="0" w:color="auto"/>
              <w:right w:val="single" w:sz="4" w:space="0" w:color="auto"/>
            </w:tcBorders>
            <w:shd w:val="clear" w:color="auto" w:fill="auto"/>
            <w:noWrap/>
            <w:vAlign w:val="center"/>
            <w:hideMark/>
          </w:tcPr>
          <w:p w:rsidR="00F43132" w:rsidRPr="00AD67D5" w:rsidRDefault="00F43132" w:rsidP="00FF7AA3">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384</w:t>
            </w:r>
          </w:p>
        </w:tc>
      </w:tr>
      <w:tr w:rsidR="00F43132" w:rsidRPr="00AD67D5" w:rsidTr="00FF7AA3">
        <w:trPr>
          <w:trHeight w:val="366"/>
        </w:trPr>
        <w:tc>
          <w:tcPr>
            <w:tcW w:w="4794" w:type="dxa"/>
            <w:tcBorders>
              <w:top w:val="nil"/>
              <w:left w:val="single" w:sz="4" w:space="0" w:color="auto"/>
              <w:bottom w:val="single" w:sz="4" w:space="0" w:color="auto"/>
              <w:right w:val="single" w:sz="4" w:space="0" w:color="auto"/>
            </w:tcBorders>
            <w:shd w:val="clear" w:color="auto" w:fill="auto"/>
            <w:noWrap/>
            <w:vAlign w:val="center"/>
            <w:hideMark/>
          </w:tcPr>
          <w:p w:rsidR="00F43132" w:rsidRPr="00AD67D5" w:rsidRDefault="00F43132" w:rsidP="00FF7AA3">
            <w:pPr>
              <w:spacing w:after="0" w:line="240" w:lineRule="auto"/>
              <w:rPr>
                <w:rFonts w:ascii="Times New Roman" w:eastAsia="Times New Roman" w:hAnsi="Times New Roman" w:cs="Times New Roman"/>
                <w:b/>
                <w:bCs/>
                <w:color w:val="000000"/>
                <w:sz w:val="24"/>
                <w:szCs w:val="24"/>
                <w:lang w:eastAsia="ru-RU"/>
              </w:rPr>
            </w:pPr>
            <w:r w:rsidRPr="00AD67D5">
              <w:rPr>
                <w:rFonts w:ascii="Times New Roman" w:eastAsia="Times New Roman" w:hAnsi="Times New Roman" w:cs="Times New Roman"/>
                <w:b/>
                <w:bCs/>
                <w:color w:val="000000"/>
                <w:sz w:val="24"/>
                <w:szCs w:val="24"/>
                <w:lang w:eastAsia="ru-RU"/>
              </w:rPr>
              <w:t>ООО "Клевер"</w:t>
            </w:r>
          </w:p>
        </w:tc>
        <w:tc>
          <w:tcPr>
            <w:tcW w:w="1563" w:type="dxa"/>
            <w:tcBorders>
              <w:top w:val="nil"/>
              <w:left w:val="nil"/>
              <w:bottom w:val="single" w:sz="4" w:space="0" w:color="auto"/>
              <w:right w:val="single" w:sz="4" w:space="0" w:color="auto"/>
            </w:tcBorders>
            <w:shd w:val="clear" w:color="auto" w:fill="auto"/>
            <w:noWrap/>
            <w:vAlign w:val="center"/>
            <w:hideMark/>
          </w:tcPr>
          <w:p w:rsidR="00F43132" w:rsidRPr="00AD67D5" w:rsidRDefault="00F43132" w:rsidP="00FF7AA3">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218</w:t>
            </w:r>
          </w:p>
        </w:tc>
        <w:tc>
          <w:tcPr>
            <w:tcW w:w="1563" w:type="dxa"/>
            <w:tcBorders>
              <w:top w:val="nil"/>
              <w:left w:val="nil"/>
              <w:bottom w:val="single" w:sz="4" w:space="0" w:color="auto"/>
              <w:right w:val="single" w:sz="4" w:space="0" w:color="auto"/>
            </w:tcBorders>
            <w:shd w:val="clear" w:color="auto" w:fill="auto"/>
            <w:noWrap/>
            <w:vAlign w:val="center"/>
            <w:hideMark/>
          </w:tcPr>
          <w:p w:rsidR="00F43132" w:rsidRPr="00AD67D5" w:rsidRDefault="00F43132" w:rsidP="00FF7AA3">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306</w:t>
            </w:r>
          </w:p>
        </w:tc>
        <w:tc>
          <w:tcPr>
            <w:tcW w:w="1563" w:type="dxa"/>
            <w:tcBorders>
              <w:top w:val="nil"/>
              <w:left w:val="nil"/>
              <w:bottom w:val="single" w:sz="4" w:space="0" w:color="auto"/>
              <w:right w:val="single" w:sz="4" w:space="0" w:color="auto"/>
            </w:tcBorders>
            <w:shd w:val="clear" w:color="auto" w:fill="auto"/>
            <w:noWrap/>
            <w:vAlign w:val="center"/>
            <w:hideMark/>
          </w:tcPr>
          <w:p w:rsidR="00F43132" w:rsidRPr="00AD67D5" w:rsidRDefault="00F43132" w:rsidP="00FF7AA3">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96</w:t>
            </w:r>
          </w:p>
        </w:tc>
      </w:tr>
      <w:tr w:rsidR="00F43132" w:rsidRPr="00AD67D5" w:rsidTr="007600CF">
        <w:trPr>
          <w:trHeight w:val="377"/>
        </w:trPr>
        <w:tc>
          <w:tcPr>
            <w:tcW w:w="4794" w:type="dxa"/>
            <w:tcBorders>
              <w:top w:val="nil"/>
              <w:left w:val="single" w:sz="4" w:space="0" w:color="auto"/>
              <w:bottom w:val="single" w:sz="4" w:space="0" w:color="auto"/>
              <w:right w:val="single" w:sz="4" w:space="0" w:color="auto"/>
            </w:tcBorders>
            <w:shd w:val="clear" w:color="auto" w:fill="auto"/>
            <w:vAlign w:val="center"/>
            <w:hideMark/>
          </w:tcPr>
          <w:p w:rsidR="00F43132" w:rsidRPr="00AD67D5" w:rsidRDefault="00F43132" w:rsidP="00FF7AA3">
            <w:pPr>
              <w:spacing w:after="0" w:line="240" w:lineRule="auto"/>
              <w:rPr>
                <w:rFonts w:ascii="Times New Roman" w:eastAsia="Times New Roman" w:hAnsi="Times New Roman" w:cs="Times New Roman"/>
                <w:b/>
                <w:bCs/>
                <w:color w:val="000000"/>
                <w:sz w:val="24"/>
                <w:szCs w:val="24"/>
                <w:lang w:eastAsia="ru-RU"/>
              </w:rPr>
            </w:pPr>
            <w:r w:rsidRPr="00AD67D5">
              <w:rPr>
                <w:rFonts w:ascii="Times New Roman" w:eastAsia="Times New Roman" w:hAnsi="Times New Roman" w:cs="Times New Roman"/>
                <w:b/>
                <w:bCs/>
                <w:color w:val="000000"/>
                <w:sz w:val="24"/>
                <w:szCs w:val="24"/>
                <w:lang w:eastAsia="ru-RU"/>
              </w:rPr>
              <w:t>в среднем в сегменте без учета АО "ЕСС"</w:t>
            </w:r>
          </w:p>
        </w:tc>
        <w:tc>
          <w:tcPr>
            <w:tcW w:w="1563" w:type="dxa"/>
            <w:tcBorders>
              <w:top w:val="nil"/>
              <w:left w:val="nil"/>
              <w:bottom w:val="single" w:sz="4" w:space="0" w:color="auto"/>
              <w:right w:val="single" w:sz="4" w:space="0" w:color="auto"/>
            </w:tcBorders>
            <w:shd w:val="clear" w:color="auto" w:fill="auto"/>
            <w:noWrap/>
            <w:vAlign w:val="center"/>
            <w:hideMark/>
          </w:tcPr>
          <w:p w:rsidR="00F43132" w:rsidRPr="00AD67D5" w:rsidRDefault="00F43132" w:rsidP="00FF7AA3">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719</w:t>
            </w:r>
          </w:p>
        </w:tc>
        <w:tc>
          <w:tcPr>
            <w:tcW w:w="1563" w:type="dxa"/>
            <w:tcBorders>
              <w:top w:val="nil"/>
              <w:left w:val="nil"/>
              <w:bottom w:val="single" w:sz="4" w:space="0" w:color="auto"/>
              <w:right w:val="single" w:sz="4" w:space="0" w:color="auto"/>
            </w:tcBorders>
            <w:shd w:val="clear" w:color="auto" w:fill="auto"/>
            <w:noWrap/>
            <w:vAlign w:val="center"/>
            <w:hideMark/>
          </w:tcPr>
          <w:p w:rsidR="00F43132" w:rsidRPr="00AD67D5" w:rsidRDefault="00F43132" w:rsidP="00FF7AA3">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1 010</w:t>
            </w:r>
          </w:p>
        </w:tc>
        <w:tc>
          <w:tcPr>
            <w:tcW w:w="1563" w:type="dxa"/>
            <w:tcBorders>
              <w:top w:val="nil"/>
              <w:left w:val="nil"/>
              <w:bottom w:val="single" w:sz="4" w:space="0" w:color="auto"/>
              <w:right w:val="single" w:sz="4" w:space="0" w:color="auto"/>
            </w:tcBorders>
            <w:shd w:val="clear" w:color="auto" w:fill="auto"/>
            <w:noWrap/>
            <w:vAlign w:val="center"/>
            <w:hideMark/>
          </w:tcPr>
          <w:p w:rsidR="00F43132" w:rsidRPr="00AD67D5" w:rsidRDefault="00F43132" w:rsidP="00FF7AA3">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250</w:t>
            </w:r>
          </w:p>
        </w:tc>
      </w:tr>
      <w:tr w:rsidR="00F43132" w:rsidRPr="00AD67D5" w:rsidTr="00FF7AA3">
        <w:trPr>
          <w:trHeight w:val="366"/>
        </w:trPr>
        <w:tc>
          <w:tcPr>
            <w:tcW w:w="4794" w:type="dxa"/>
            <w:tcBorders>
              <w:top w:val="nil"/>
              <w:left w:val="single" w:sz="4" w:space="0" w:color="auto"/>
              <w:bottom w:val="single" w:sz="4" w:space="0" w:color="auto"/>
              <w:right w:val="single" w:sz="4" w:space="0" w:color="auto"/>
            </w:tcBorders>
            <w:shd w:val="clear" w:color="auto" w:fill="auto"/>
            <w:noWrap/>
            <w:vAlign w:val="center"/>
            <w:hideMark/>
          </w:tcPr>
          <w:p w:rsidR="00F43132" w:rsidRPr="00AD67D5" w:rsidRDefault="00F43132" w:rsidP="00FF7AA3">
            <w:pPr>
              <w:spacing w:after="0" w:line="240" w:lineRule="auto"/>
              <w:rPr>
                <w:rFonts w:ascii="Times New Roman" w:eastAsia="Times New Roman" w:hAnsi="Times New Roman" w:cs="Times New Roman"/>
                <w:b/>
                <w:bCs/>
                <w:color w:val="000000"/>
                <w:sz w:val="24"/>
                <w:szCs w:val="24"/>
                <w:lang w:eastAsia="ru-RU"/>
              </w:rPr>
            </w:pPr>
            <w:r w:rsidRPr="00AD67D5">
              <w:rPr>
                <w:rFonts w:ascii="Times New Roman" w:eastAsia="Times New Roman" w:hAnsi="Times New Roman" w:cs="Times New Roman"/>
                <w:b/>
                <w:bCs/>
                <w:color w:val="000000"/>
                <w:sz w:val="24"/>
                <w:szCs w:val="24"/>
                <w:lang w:eastAsia="ru-RU"/>
              </w:rPr>
              <w:t>АО "ЕСС"</w:t>
            </w:r>
          </w:p>
        </w:tc>
        <w:tc>
          <w:tcPr>
            <w:tcW w:w="1563" w:type="dxa"/>
            <w:tcBorders>
              <w:top w:val="nil"/>
              <w:left w:val="nil"/>
              <w:bottom w:val="single" w:sz="4" w:space="0" w:color="auto"/>
              <w:right w:val="single" w:sz="4" w:space="0" w:color="auto"/>
            </w:tcBorders>
            <w:shd w:val="clear" w:color="auto" w:fill="auto"/>
            <w:noWrap/>
            <w:vAlign w:val="center"/>
            <w:hideMark/>
          </w:tcPr>
          <w:p w:rsidR="00F43132" w:rsidRPr="00AD67D5" w:rsidRDefault="00F43132" w:rsidP="00FF7AA3">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61 040</w:t>
            </w:r>
          </w:p>
        </w:tc>
        <w:tc>
          <w:tcPr>
            <w:tcW w:w="1563" w:type="dxa"/>
            <w:tcBorders>
              <w:top w:val="nil"/>
              <w:left w:val="nil"/>
              <w:bottom w:val="single" w:sz="4" w:space="0" w:color="auto"/>
              <w:right w:val="single" w:sz="4" w:space="0" w:color="auto"/>
            </w:tcBorders>
            <w:shd w:val="clear" w:color="auto" w:fill="auto"/>
            <w:noWrap/>
            <w:vAlign w:val="center"/>
            <w:hideMark/>
          </w:tcPr>
          <w:p w:rsidR="00F43132" w:rsidRPr="00AD67D5" w:rsidRDefault="00F43132" w:rsidP="00FF7AA3">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3 467</w:t>
            </w:r>
          </w:p>
        </w:tc>
        <w:tc>
          <w:tcPr>
            <w:tcW w:w="1563" w:type="dxa"/>
            <w:tcBorders>
              <w:top w:val="nil"/>
              <w:left w:val="nil"/>
              <w:bottom w:val="single" w:sz="4" w:space="0" w:color="auto"/>
              <w:right w:val="single" w:sz="4" w:space="0" w:color="auto"/>
            </w:tcBorders>
            <w:shd w:val="clear" w:color="auto" w:fill="auto"/>
            <w:noWrap/>
            <w:vAlign w:val="center"/>
            <w:hideMark/>
          </w:tcPr>
          <w:p w:rsidR="00F43132" w:rsidRPr="00AD67D5" w:rsidRDefault="00F43132" w:rsidP="00FF7AA3">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2 724</w:t>
            </w:r>
          </w:p>
        </w:tc>
      </w:tr>
    </w:tbl>
    <w:p w:rsidR="00F43132" w:rsidRPr="00A671AE" w:rsidRDefault="00F43132" w:rsidP="00F732E3">
      <w:pPr>
        <w:spacing w:before="12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Для большей наглядности усредненные для сегмента темпы роста выручки и прибыли в процентном соотношении к предыдущему году представлены на графиках, на которых также отражены аналогичные для АО «ЕСС» показатели.</w:t>
      </w:r>
    </w:p>
    <w:p w:rsidR="00F43132" w:rsidRDefault="00F43132" w:rsidP="00F43132">
      <w:r w:rsidRPr="00AD67D5">
        <w:rPr>
          <w:noProof/>
          <w:lang w:eastAsia="ru-RU"/>
        </w:rPr>
        <w:drawing>
          <wp:inline distT="0" distB="0" distL="0" distR="0">
            <wp:extent cx="6037373" cy="2658139"/>
            <wp:effectExtent l="19050" t="0" r="20527" b="8861"/>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43132" w:rsidRPr="00F732E3" w:rsidRDefault="00F43132" w:rsidP="00F732E3">
      <w:pPr>
        <w:spacing w:before="120"/>
        <w:jc w:val="both"/>
        <w:rPr>
          <w:rFonts w:ascii="Times New Roman" w:hAnsi="Times New Roman" w:cs="Times New Roman"/>
          <w:b/>
          <w:sz w:val="24"/>
          <w:szCs w:val="24"/>
        </w:rPr>
      </w:pPr>
      <w:r>
        <w:rPr>
          <w:rFonts w:ascii="Times New Roman" w:hAnsi="Times New Roman" w:cs="Times New Roman"/>
          <w:b/>
          <w:sz w:val="24"/>
          <w:szCs w:val="24"/>
        </w:rPr>
        <w:t xml:space="preserve">Рисунок </w:t>
      </w:r>
      <w:r w:rsidR="00FD1AFB">
        <w:rPr>
          <w:rFonts w:ascii="Times New Roman" w:hAnsi="Times New Roman" w:cs="Times New Roman"/>
          <w:b/>
          <w:sz w:val="24"/>
          <w:szCs w:val="24"/>
        </w:rPr>
        <w:t>3.</w:t>
      </w:r>
      <w:r>
        <w:rPr>
          <w:rFonts w:ascii="Times New Roman" w:hAnsi="Times New Roman" w:cs="Times New Roman"/>
          <w:b/>
          <w:sz w:val="24"/>
          <w:szCs w:val="24"/>
        </w:rPr>
        <w:t xml:space="preserve">1.1  Динамика изменения выручки компаний </w:t>
      </w:r>
      <w:r w:rsidRPr="00A671AE">
        <w:rPr>
          <w:rFonts w:ascii="Times New Roman" w:hAnsi="Times New Roman" w:cs="Times New Roman"/>
          <w:b/>
          <w:sz w:val="24"/>
          <w:szCs w:val="24"/>
        </w:rPr>
        <w:t>в сегменте производства санитарно-технических работ, монтажа отопительных систем и с</w:t>
      </w:r>
      <w:r>
        <w:rPr>
          <w:rFonts w:ascii="Times New Roman" w:hAnsi="Times New Roman" w:cs="Times New Roman"/>
          <w:b/>
          <w:sz w:val="24"/>
          <w:szCs w:val="24"/>
        </w:rPr>
        <w:t>истем кондиционирования воздуха, в т.ч. АО «ЕСС» (выручка представлена в тыс. руб.; в скобках указано процентное изменение к предыдущему году)</w:t>
      </w:r>
    </w:p>
    <w:p w:rsidR="00F43132" w:rsidRDefault="00F43132" w:rsidP="00F43132">
      <w:r w:rsidRPr="00AD67D5">
        <w:rPr>
          <w:noProof/>
          <w:lang w:eastAsia="ru-RU"/>
        </w:rPr>
        <w:lastRenderedPageBreak/>
        <w:drawing>
          <wp:inline distT="0" distB="0" distL="0" distR="0">
            <wp:extent cx="6029325" cy="2647950"/>
            <wp:effectExtent l="19050" t="0" r="9525" b="0"/>
            <wp:docPr id="1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43132" w:rsidRPr="00A671AE" w:rsidRDefault="00F43132" w:rsidP="00F43132">
      <w:pPr>
        <w:spacing w:before="120"/>
        <w:jc w:val="both"/>
        <w:rPr>
          <w:rFonts w:ascii="Times New Roman" w:hAnsi="Times New Roman" w:cs="Times New Roman"/>
          <w:b/>
          <w:sz w:val="24"/>
          <w:szCs w:val="24"/>
        </w:rPr>
      </w:pPr>
      <w:r>
        <w:rPr>
          <w:rFonts w:ascii="Times New Roman" w:hAnsi="Times New Roman" w:cs="Times New Roman"/>
          <w:b/>
          <w:sz w:val="24"/>
          <w:szCs w:val="24"/>
        </w:rPr>
        <w:t xml:space="preserve">Рисунок </w:t>
      </w:r>
      <w:r w:rsidR="00FD1AFB">
        <w:rPr>
          <w:rFonts w:ascii="Times New Roman" w:hAnsi="Times New Roman" w:cs="Times New Roman"/>
          <w:b/>
          <w:sz w:val="24"/>
          <w:szCs w:val="24"/>
        </w:rPr>
        <w:t>3.</w:t>
      </w:r>
      <w:r>
        <w:rPr>
          <w:rFonts w:ascii="Times New Roman" w:hAnsi="Times New Roman" w:cs="Times New Roman"/>
          <w:b/>
          <w:sz w:val="24"/>
          <w:szCs w:val="24"/>
        </w:rPr>
        <w:t xml:space="preserve">1.2  Динамика изменения прибыли от продаж компаний </w:t>
      </w:r>
      <w:r w:rsidRPr="00A671AE">
        <w:rPr>
          <w:rFonts w:ascii="Times New Roman" w:hAnsi="Times New Roman" w:cs="Times New Roman"/>
          <w:b/>
          <w:sz w:val="24"/>
          <w:szCs w:val="24"/>
        </w:rPr>
        <w:t>в сегменте производства санитарно-технических работ, монтажа отопительных систем и с</w:t>
      </w:r>
      <w:r>
        <w:rPr>
          <w:rFonts w:ascii="Times New Roman" w:hAnsi="Times New Roman" w:cs="Times New Roman"/>
          <w:b/>
          <w:sz w:val="24"/>
          <w:szCs w:val="24"/>
        </w:rPr>
        <w:t>истем кондициониров</w:t>
      </w:r>
      <w:r w:rsidR="00F732E3">
        <w:rPr>
          <w:rFonts w:ascii="Times New Roman" w:hAnsi="Times New Roman" w:cs="Times New Roman"/>
          <w:b/>
          <w:sz w:val="24"/>
          <w:szCs w:val="24"/>
        </w:rPr>
        <w:t>ания воздуха, в т.ч. АО «ЕСС» (прибыль</w:t>
      </w:r>
      <w:r>
        <w:rPr>
          <w:rFonts w:ascii="Times New Roman" w:hAnsi="Times New Roman" w:cs="Times New Roman"/>
          <w:b/>
          <w:sz w:val="24"/>
          <w:szCs w:val="24"/>
        </w:rPr>
        <w:t xml:space="preserve"> представлена в тыс. руб.; в скобках указано процентное изменение к предыдущему году)</w:t>
      </w:r>
    </w:p>
    <w:p w:rsidR="00F43132" w:rsidRDefault="00F43132" w:rsidP="00B6357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устойчивого функционирования компания соблюдает ряд стандартов в отношении требований к качеству выполняемых строительно-монтажных работ, в т.ч. международных. К таковым относятся </w:t>
      </w:r>
      <w:r>
        <w:rPr>
          <w:rFonts w:ascii="Times New Roman" w:hAnsi="Times New Roman" w:cs="Times New Roman"/>
          <w:sz w:val="24"/>
          <w:szCs w:val="24"/>
          <w:lang w:val="en-US"/>
        </w:rPr>
        <w:t>ISO</w:t>
      </w:r>
      <w:r w:rsidRPr="00A52600">
        <w:rPr>
          <w:rFonts w:ascii="Times New Roman" w:hAnsi="Times New Roman" w:cs="Times New Roman"/>
          <w:sz w:val="24"/>
          <w:szCs w:val="24"/>
        </w:rPr>
        <w:t xml:space="preserve"> 9001 </w:t>
      </w:r>
      <w:r>
        <w:rPr>
          <w:rFonts w:ascii="Times New Roman" w:hAnsi="Times New Roman" w:cs="Times New Roman"/>
          <w:sz w:val="24"/>
          <w:szCs w:val="24"/>
        </w:rPr>
        <w:t xml:space="preserve">и </w:t>
      </w:r>
      <w:r>
        <w:rPr>
          <w:rFonts w:ascii="Times New Roman" w:hAnsi="Times New Roman" w:cs="Times New Roman"/>
          <w:sz w:val="24"/>
          <w:szCs w:val="24"/>
          <w:lang w:val="en-US"/>
        </w:rPr>
        <w:t>FM</w:t>
      </w:r>
      <w:r>
        <w:rPr>
          <w:rFonts w:ascii="Times New Roman" w:hAnsi="Times New Roman" w:cs="Times New Roman"/>
          <w:sz w:val="24"/>
          <w:szCs w:val="24"/>
        </w:rPr>
        <w:t xml:space="preserve"> </w:t>
      </w:r>
      <w:r>
        <w:rPr>
          <w:rFonts w:ascii="Times New Roman" w:hAnsi="Times New Roman" w:cs="Times New Roman"/>
          <w:sz w:val="24"/>
          <w:szCs w:val="24"/>
          <w:lang w:val="en-US"/>
        </w:rPr>
        <w:t>Global</w:t>
      </w:r>
      <w:r>
        <w:rPr>
          <w:rFonts w:ascii="Times New Roman" w:hAnsi="Times New Roman" w:cs="Times New Roman"/>
          <w:sz w:val="24"/>
          <w:szCs w:val="24"/>
        </w:rPr>
        <w:t>, которые регулируют как общие требования к СМК для строительных компаний, так и устанавливают  критерии противопожарной безопасности, критерии к уровню надежности вентиляционных систем и систем освещения, а также к уровню энергоэкономичности. Соблюдение данных условий отражается на стоимости предоставляемых работ в сторону их увеличения, что сужает круг потенциальных клиентов, однако в то же время, позволяет заключать  договоры с надежными партнерами, имеющими должную репутацию как на отечественном рынке, так и на зарубежном. С технологической точки зрения, данные механизмы регулирования качества предполагают использование стандартизированных  рабочих операций, что, в свою очередь, позволяет избежать излишнего числа задействованного персонала, а также позволяет самостоятельно оптимизировать систему подготовки  специалистов для наладки оборудования и дальнейшего поддержания соблюдения требования СМК.</w:t>
      </w:r>
    </w:p>
    <w:p w:rsidR="00F43132" w:rsidRDefault="00F43132" w:rsidP="00B6357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Внешние угрозы, связанные с изменениями налогового и бухгалтерского законодательства, минимальны, поскольку к предприятию не применяется льготных режимов налогообложения. Возможное влияние на отношения с иностранными поставщиками различных приборов и оборудования могут оказать изменения  правил таможенного контроля. </w:t>
      </w:r>
    </w:p>
    <w:p w:rsidR="00F43132" w:rsidRDefault="00F43132" w:rsidP="00B6357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сегменте </w:t>
      </w:r>
      <w:r w:rsidRPr="00083630">
        <w:rPr>
          <w:rFonts w:ascii="Times New Roman" w:hAnsi="Times New Roman" w:cs="Times New Roman"/>
          <w:sz w:val="24"/>
          <w:szCs w:val="24"/>
        </w:rPr>
        <w:t>производства санитарно-технических работ, монтажа отопительных систем и систем кондиционирования воздуха</w:t>
      </w:r>
      <w:r>
        <w:rPr>
          <w:rFonts w:ascii="Times New Roman" w:hAnsi="Times New Roman" w:cs="Times New Roman"/>
          <w:sz w:val="24"/>
          <w:szCs w:val="24"/>
        </w:rPr>
        <w:t xml:space="preserve"> существует высокая конкуренция, поэтому </w:t>
      </w:r>
      <w:r>
        <w:rPr>
          <w:rFonts w:ascii="Times New Roman" w:hAnsi="Times New Roman" w:cs="Times New Roman"/>
          <w:sz w:val="24"/>
          <w:szCs w:val="24"/>
        </w:rPr>
        <w:lastRenderedPageBreak/>
        <w:t>целесообразным представляется оценить степень воздействия конкурентных сил на деятельность АО «ЕСС» согласно модели Портера.</w:t>
      </w:r>
    </w:p>
    <w:p w:rsidR="00F43132" w:rsidRDefault="00F43132" w:rsidP="00B6357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Охарактеризуем предприятие согласно пяти конкурентным силам:</w:t>
      </w:r>
    </w:p>
    <w:p w:rsidR="00F43132" w:rsidRPr="00A677CA" w:rsidRDefault="00F43132" w:rsidP="00057703">
      <w:pPr>
        <w:pStyle w:val="a8"/>
        <w:numPr>
          <w:ilvl w:val="0"/>
          <w:numId w:val="32"/>
        </w:numPr>
        <w:spacing w:line="360" w:lineRule="auto"/>
        <w:jc w:val="both"/>
        <w:rPr>
          <w:rFonts w:ascii="Times New Roman" w:hAnsi="Times New Roman" w:cs="Times New Roman"/>
          <w:i/>
          <w:sz w:val="24"/>
          <w:szCs w:val="24"/>
        </w:rPr>
      </w:pPr>
      <w:r w:rsidRPr="00A677CA">
        <w:rPr>
          <w:rFonts w:ascii="Times New Roman" w:hAnsi="Times New Roman" w:cs="Times New Roman"/>
          <w:i/>
          <w:sz w:val="24"/>
          <w:szCs w:val="24"/>
        </w:rPr>
        <w:t xml:space="preserve">соперничество между </w:t>
      </w:r>
      <w:r>
        <w:rPr>
          <w:rFonts w:ascii="Times New Roman" w:hAnsi="Times New Roman" w:cs="Times New Roman"/>
          <w:i/>
          <w:sz w:val="24"/>
          <w:szCs w:val="24"/>
        </w:rPr>
        <w:t>фирмами</w:t>
      </w:r>
      <w:r w:rsidRPr="00A677CA">
        <w:rPr>
          <w:rFonts w:ascii="Times New Roman" w:hAnsi="Times New Roman" w:cs="Times New Roman"/>
          <w:i/>
          <w:sz w:val="24"/>
          <w:szCs w:val="24"/>
        </w:rPr>
        <w:t xml:space="preserve"> внутри отрасли</w:t>
      </w:r>
    </w:p>
    <w:p w:rsidR="00F43132" w:rsidRDefault="00F43132" w:rsidP="00F43132">
      <w:pPr>
        <w:pStyle w:val="a8"/>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Сравнивая АО «ЕСС» с основными конкурентами, сопоставимыми по масштабам и виду деятельности, можно сделать вывод о том, что компания занимает лидирующее место в сегменте </w:t>
      </w:r>
      <w:r w:rsidRPr="00083630">
        <w:rPr>
          <w:rFonts w:ascii="Times New Roman" w:hAnsi="Times New Roman" w:cs="Times New Roman"/>
          <w:sz w:val="24"/>
          <w:szCs w:val="24"/>
        </w:rPr>
        <w:t>производства санитарно-технических работ, монтажа отопительных систем и систем кондиционирования воздуха</w:t>
      </w:r>
      <w:r>
        <w:rPr>
          <w:rFonts w:ascii="Times New Roman" w:hAnsi="Times New Roman" w:cs="Times New Roman"/>
          <w:sz w:val="24"/>
          <w:szCs w:val="24"/>
        </w:rPr>
        <w:t xml:space="preserve">. В связи с этим, ключевой целью представляется удержание, а в дальнейшем – увеличение, числа выигранных тендеров на реализацию строительно-монтажных работ для крупных инфраструктурных объектов за счет установления конкурентоспособных цен, повышения качества и сокращения сроков выполнения работ. </w:t>
      </w:r>
    </w:p>
    <w:p w:rsidR="00F43132" w:rsidRDefault="00F43132" w:rsidP="00057703">
      <w:pPr>
        <w:pStyle w:val="a8"/>
        <w:numPr>
          <w:ilvl w:val="0"/>
          <w:numId w:val="32"/>
        </w:numPr>
        <w:spacing w:line="360" w:lineRule="auto"/>
        <w:jc w:val="both"/>
        <w:rPr>
          <w:rFonts w:ascii="Times New Roman" w:hAnsi="Times New Roman" w:cs="Times New Roman"/>
          <w:i/>
          <w:sz w:val="24"/>
          <w:szCs w:val="24"/>
        </w:rPr>
      </w:pPr>
      <w:r w:rsidRPr="00A677CA">
        <w:rPr>
          <w:rFonts w:ascii="Times New Roman" w:hAnsi="Times New Roman" w:cs="Times New Roman"/>
          <w:i/>
          <w:sz w:val="24"/>
          <w:szCs w:val="24"/>
        </w:rPr>
        <w:t xml:space="preserve">попытки </w:t>
      </w:r>
      <w:r>
        <w:rPr>
          <w:rFonts w:ascii="Times New Roman" w:hAnsi="Times New Roman" w:cs="Times New Roman"/>
          <w:i/>
          <w:sz w:val="24"/>
          <w:szCs w:val="24"/>
        </w:rPr>
        <w:t>конкурентов</w:t>
      </w:r>
      <w:r w:rsidRPr="00A677CA">
        <w:rPr>
          <w:rFonts w:ascii="Times New Roman" w:hAnsi="Times New Roman" w:cs="Times New Roman"/>
          <w:i/>
          <w:sz w:val="24"/>
          <w:szCs w:val="24"/>
        </w:rPr>
        <w:t xml:space="preserve"> завоевать </w:t>
      </w:r>
      <w:r>
        <w:rPr>
          <w:rFonts w:ascii="Times New Roman" w:hAnsi="Times New Roman" w:cs="Times New Roman"/>
          <w:i/>
          <w:sz w:val="24"/>
          <w:szCs w:val="24"/>
        </w:rPr>
        <w:t>клиентов</w:t>
      </w:r>
      <w:r w:rsidRPr="00A677CA">
        <w:rPr>
          <w:rFonts w:ascii="Times New Roman" w:hAnsi="Times New Roman" w:cs="Times New Roman"/>
          <w:i/>
          <w:sz w:val="24"/>
          <w:szCs w:val="24"/>
        </w:rPr>
        <w:t xml:space="preserve"> своими товарами-субститутами</w:t>
      </w:r>
    </w:p>
    <w:p w:rsidR="00F43132" w:rsidRPr="00A677CA" w:rsidRDefault="00F43132" w:rsidP="00F43132">
      <w:pPr>
        <w:pStyle w:val="a8"/>
        <w:spacing w:line="360" w:lineRule="auto"/>
        <w:jc w:val="both"/>
        <w:rPr>
          <w:rFonts w:ascii="Times New Roman" w:hAnsi="Times New Roman" w:cs="Times New Roman"/>
          <w:sz w:val="24"/>
          <w:szCs w:val="24"/>
        </w:rPr>
      </w:pPr>
      <w:r>
        <w:rPr>
          <w:rFonts w:ascii="Times New Roman" w:hAnsi="Times New Roman" w:cs="Times New Roman"/>
          <w:sz w:val="24"/>
          <w:szCs w:val="24"/>
        </w:rPr>
        <w:t>В качестве замещения процессов установки и наладки различного рода инжиниринговых систем возможно рассматривать автоматизацию санитарно-технических работ. Однако в силу высоких требований со стороны обеспечения безопасности функционирования подобного рода систем, обойтись без контроля осуществления процессов невозможно, в связи с чем, угроза возникновения субститутов минимальна.</w:t>
      </w:r>
    </w:p>
    <w:p w:rsidR="00F43132" w:rsidRDefault="00F43132" w:rsidP="00057703">
      <w:pPr>
        <w:pStyle w:val="a8"/>
        <w:numPr>
          <w:ilvl w:val="0"/>
          <w:numId w:val="32"/>
        </w:numPr>
        <w:spacing w:line="360" w:lineRule="auto"/>
        <w:jc w:val="both"/>
        <w:rPr>
          <w:rFonts w:ascii="Times New Roman" w:hAnsi="Times New Roman" w:cs="Times New Roman"/>
          <w:i/>
          <w:sz w:val="24"/>
          <w:szCs w:val="24"/>
        </w:rPr>
      </w:pPr>
      <w:r w:rsidRPr="00A677CA">
        <w:rPr>
          <w:rFonts w:ascii="Times New Roman" w:hAnsi="Times New Roman" w:cs="Times New Roman"/>
          <w:i/>
          <w:sz w:val="24"/>
          <w:szCs w:val="24"/>
        </w:rPr>
        <w:t>возможность появления новых конкурентов внутри отрасли</w:t>
      </w:r>
    </w:p>
    <w:p w:rsidR="00F43132" w:rsidRPr="006156EF" w:rsidRDefault="00F43132" w:rsidP="00F43132">
      <w:pPr>
        <w:pStyle w:val="a8"/>
        <w:spacing w:line="360" w:lineRule="auto"/>
        <w:jc w:val="both"/>
        <w:rPr>
          <w:rFonts w:ascii="Times New Roman" w:hAnsi="Times New Roman" w:cs="Times New Roman"/>
          <w:sz w:val="24"/>
          <w:szCs w:val="24"/>
        </w:rPr>
      </w:pPr>
      <w:r>
        <w:rPr>
          <w:rFonts w:ascii="Times New Roman" w:hAnsi="Times New Roman" w:cs="Times New Roman"/>
          <w:sz w:val="24"/>
          <w:szCs w:val="24"/>
        </w:rPr>
        <w:t>В настоящий момент внутри сегмента растет число фирм, имеющих должный уровень экономического потенциала для осуществления работ по договорам подряда, заключенных с крупными фирмами-заказчиками, в т.ч. для осуществления госзаказов, что требует постоянного мониторинга рынка, а также разработки мероприятий по поддержанию конкурентных преимуществ АО «ЕСС».</w:t>
      </w:r>
    </w:p>
    <w:p w:rsidR="00F43132" w:rsidRDefault="00F43132" w:rsidP="00057703">
      <w:pPr>
        <w:pStyle w:val="a8"/>
        <w:numPr>
          <w:ilvl w:val="0"/>
          <w:numId w:val="32"/>
        </w:numPr>
        <w:spacing w:line="360" w:lineRule="auto"/>
        <w:jc w:val="both"/>
        <w:rPr>
          <w:rFonts w:ascii="Times New Roman" w:hAnsi="Times New Roman" w:cs="Times New Roman"/>
          <w:i/>
          <w:sz w:val="24"/>
          <w:szCs w:val="24"/>
        </w:rPr>
      </w:pPr>
      <w:r w:rsidRPr="00A677CA">
        <w:rPr>
          <w:rFonts w:ascii="Times New Roman" w:hAnsi="Times New Roman" w:cs="Times New Roman"/>
          <w:i/>
          <w:sz w:val="24"/>
          <w:szCs w:val="24"/>
        </w:rPr>
        <w:t>способность поставщиков сырья и деталей, используемых фирмой диктовать свои условия</w:t>
      </w:r>
    </w:p>
    <w:p w:rsidR="00F43132" w:rsidRPr="006156EF" w:rsidRDefault="00F43132" w:rsidP="00F43132">
      <w:pPr>
        <w:pStyle w:val="a8"/>
        <w:spacing w:line="360" w:lineRule="auto"/>
        <w:jc w:val="both"/>
        <w:rPr>
          <w:rFonts w:ascii="Times New Roman" w:hAnsi="Times New Roman" w:cs="Times New Roman"/>
          <w:sz w:val="24"/>
          <w:szCs w:val="24"/>
        </w:rPr>
      </w:pPr>
      <w:r>
        <w:rPr>
          <w:rFonts w:ascii="Times New Roman" w:hAnsi="Times New Roman" w:cs="Times New Roman"/>
          <w:sz w:val="24"/>
          <w:szCs w:val="24"/>
        </w:rPr>
        <w:t>Доля издержек при выполнении работ, приходящаяся на поставщиков высока, что говорит об их влиянии на деятельность компании. Специфика расчетов между контрагентами в отрасли строительства заключается в возникновении у взаимодействующих сторон значительных сумм кредиторской и дебиторской задолженностей. В первом случае это ведет к ухудшению показателей ликвидности и платежеспособности компании, во втором – к длительному «замораживанию» денежных средств.</w:t>
      </w:r>
    </w:p>
    <w:p w:rsidR="00F43132" w:rsidRDefault="00F43132" w:rsidP="00057703">
      <w:pPr>
        <w:pStyle w:val="a8"/>
        <w:numPr>
          <w:ilvl w:val="0"/>
          <w:numId w:val="32"/>
        </w:numPr>
        <w:spacing w:line="360" w:lineRule="auto"/>
        <w:jc w:val="both"/>
        <w:rPr>
          <w:rFonts w:ascii="Times New Roman" w:hAnsi="Times New Roman" w:cs="Times New Roman"/>
          <w:i/>
          <w:sz w:val="24"/>
          <w:szCs w:val="24"/>
        </w:rPr>
      </w:pPr>
      <w:r w:rsidRPr="00A677CA">
        <w:rPr>
          <w:rFonts w:ascii="Times New Roman" w:hAnsi="Times New Roman" w:cs="Times New Roman"/>
          <w:i/>
          <w:sz w:val="24"/>
          <w:szCs w:val="24"/>
        </w:rPr>
        <w:t>способность потребителей продукц</w:t>
      </w:r>
      <w:r>
        <w:rPr>
          <w:rFonts w:ascii="Times New Roman" w:hAnsi="Times New Roman" w:cs="Times New Roman"/>
          <w:i/>
          <w:sz w:val="24"/>
          <w:szCs w:val="24"/>
        </w:rPr>
        <w:t>ии фирмы диктовать свои условия</w:t>
      </w:r>
    </w:p>
    <w:p w:rsidR="00F43132" w:rsidRDefault="00F43132" w:rsidP="00F43132">
      <w:pPr>
        <w:pStyle w:val="a8"/>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АО «ЕСС» сталкивается с трудностями в процессе согласования порядка и сроков оплаты выполненных работ с потребителями, что ведет увеличению дебиторской задолженности компании, и следовательно, к связыванию значительных сумм денежных средств, а также к возникновению кассовых разрывов. Это в существенной степени затрудняет возможности погашения кредиторской задолженности АО «ЕСС».</w:t>
      </w:r>
    </w:p>
    <w:p w:rsidR="00F43132" w:rsidRDefault="00F43132" w:rsidP="00B6357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Как видно из рисунков </w:t>
      </w:r>
      <w:r w:rsidR="00FD1AFB">
        <w:rPr>
          <w:rFonts w:ascii="Times New Roman" w:hAnsi="Times New Roman" w:cs="Times New Roman"/>
          <w:sz w:val="24"/>
          <w:szCs w:val="24"/>
        </w:rPr>
        <w:t>3.</w:t>
      </w:r>
      <w:r>
        <w:rPr>
          <w:rFonts w:ascii="Times New Roman" w:hAnsi="Times New Roman" w:cs="Times New Roman"/>
          <w:sz w:val="24"/>
          <w:szCs w:val="24"/>
        </w:rPr>
        <w:t xml:space="preserve">1.1 и </w:t>
      </w:r>
      <w:r w:rsidR="00FD1AFB">
        <w:rPr>
          <w:rFonts w:ascii="Times New Roman" w:hAnsi="Times New Roman" w:cs="Times New Roman"/>
          <w:sz w:val="24"/>
          <w:szCs w:val="24"/>
        </w:rPr>
        <w:t>3.</w:t>
      </w:r>
      <w:r>
        <w:rPr>
          <w:rFonts w:ascii="Times New Roman" w:hAnsi="Times New Roman" w:cs="Times New Roman"/>
          <w:sz w:val="24"/>
          <w:szCs w:val="24"/>
        </w:rPr>
        <w:t>1.2, а также анализа пяти конкурентных сил Портера, АО «ЕСС» имеет сильные позиции в своей сфере деятельности, однако существенное влияние внешней среды на деятельность фирмы требует тщательной проработки конкурентной стратегии, поэтому при ее планировании необходимо выбирать такую, которая будет максимально изолировать компанию от влияния преобладающих конкурентных сил</w:t>
      </w:r>
      <w:r>
        <w:rPr>
          <w:rStyle w:val="ac"/>
          <w:rFonts w:ascii="Times New Roman" w:hAnsi="Times New Roman" w:cs="Times New Roman"/>
          <w:sz w:val="24"/>
          <w:szCs w:val="24"/>
        </w:rPr>
        <w:footnoteReference w:id="32"/>
      </w:r>
      <w:r>
        <w:rPr>
          <w:rFonts w:ascii="Times New Roman" w:hAnsi="Times New Roman" w:cs="Times New Roman"/>
          <w:sz w:val="24"/>
          <w:szCs w:val="24"/>
        </w:rPr>
        <w:t>.</w:t>
      </w:r>
    </w:p>
    <w:p w:rsidR="00F43132" w:rsidRDefault="00F43132" w:rsidP="00B6357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Анализ внешней среды также предполагает оценку потенциальных рисков компании, которые необходимо учитывать при выстраивании стратегии.</w:t>
      </w:r>
    </w:p>
    <w:p w:rsidR="00F43132" w:rsidRPr="00973D32" w:rsidRDefault="00F43132" w:rsidP="00F43132">
      <w:pPr>
        <w:spacing w:before="120"/>
        <w:jc w:val="both"/>
        <w:rPr>
          <w:rFonts w:ascii="Times New Roman" w:hAnsi="Times New Roman" w:cs="Times New Roman"/>
          <w:b/>
          <w:sz w:val="24"/>
          <w:szCs w:val="24"/>
        </w:rPr>
      </w:pPr>
      <w:r>
        <w:rPr>
          <w:rFonts w:ascii="Times New Roman" w:hAnsi="Times New Roman" w:cs="Times New Roman"/>
          <w:b/>
          <w:sz w:val="24"/>
          <w:szCs w:val="24"/>
        </w:rPr>
        <w:t xml:space="preserve">Таблица </w:t>
      </w:r>
      <w:r w:rsidR="00FD1AFB">
        <w:rPr>
          <w:rFonts w:ascii="Times New Roman" w:hAnsi="Times New Roman" w:cs="Times New Roman"/>
          <w:b/>
          <w:sz w:val="24"/>
          <w:szCs w:val="24"/>
        </w:rPr>
        <w:t>3.</w:t>
      </w:r>
      <w:r>
        <w:rPr>
          <w:rFonts w:ascii="Times New Roman" w:hAnsi="Times New Roman" w:cs="Times New Roman"/>
          <w:b/>
          <w:sz w:val="24"/>
          <w:szCs w:val="24"/>
        </w:rPr>
        <w:t>1.4 Потенциальные риски компании АО «ЕСС».</w:t>
      </w:r>
    </w:p>
    <w:tbl>
      <w:tblPr>
        <w:tblStyle w:val="a9"/>
        <w:tblW w:w="0" w:type="auto"/>
        <w:tblLook w:val="04A0"/>
      </w:tblPr>
      <w:tblGrid>
        <w:gridCol w:w="2115"/>
        <w:gridCol w:w="2546"/>
        <w:gridCol w:w="2675"/>
        <w:gridCol w:w="2393"/>
      </w:tblGrid>
      <w:tr w:rsidR="00F43132" w:rsidRPr="00992830" w:rsidTr="00F43132">
        <w:tc>
          <w:tcPr>
            <w:tcW w:w="1957" w:type="dxa"/>
            <w:vMerge w:val="restart"/>
          </w:tcPr>
          <w:p w:rsidR="00F43132" w:rsidRPr="00973D32" w:rsidRDefault="00F43132" w:rsidP="00F43132">
            <w:pPr>
              <w:jc w:val="center"/>
              <w:rPr>
                <w:rFonts w:ascii="Times New Roman" w:hAnsi="Times New Roman" w:cs="Times New Roman"/>
                <w:b/>
                <w:sz w:val="24"/>
                <w:szCs w:val="24"/>
              </w:rPr>
            </w:pPr>
            <w:r w:rsidRPr="00973D32">
              <w:rPr>
                <w:rFonts w:ascii="Times New Roman" w:hAnsi="Times New Roman" w:cs="Times New Roman"/>
                <w:b/>
                <w:sz w:val="24"/>
                <w:szCs w:val="24"/>
              </w:rPr>
              <w:t>По размеру ущерба</w:t>
            </w:r>
          </w:p>
        </w:tc>
        <w:tc>
          <w:tcPr>
            <w:tcW w:w="7614" w:type="dxa"/>
            <w:gridSpan w:val="3"/>
          </w:tcPr>
          <w:p w:rsidR="00F43132" w:rsidRPr="00973D32" w:rsidRDefault="00F43132" w:rsidP="00F43132">
            <w:pPr>
              <w:jc w:val="center"/>
              <w:rPr>
                <w:rFonts w:ascii="Times New Roman" w:hAnsi="Times New Roman" w:cs="Times New Roman"/>
                <w:b/>
                <w:sz w:val="24"/>
                <w:szCs w:val="24"/>
              </w:rPr>
            </w:pPr>
            <w:r w:rsidRPr="00973D32">
              <w:rPr>
                <w:rFonts w:ascii="Times New Roman" w:hAnsi="Times New Roman" w:cs="Times New Roman"/>
                <w:b/>
                <w:sz w:val="24"/>
                <w:szCs w:val="24"/>
              </w:rPr>
              <w:t>По частоте</w:t>
            </w:r>
          </w:p>
        </w:tc>
      </w:tr>
      <w:tr w:rsidR="00F43132" w:rsidRPr="00992830" w:rsidTr="00F43132">
        <w:tc>
          <w:tcPr>
            <w:tcW w:w="1957" w:type="dxa"/>
            <w:vMerge/>
          </w:tcPr>
          <w:p w:rsidR="00F43132" w:rsidRPr="00992830" w:rsidRDefault="00F43132" w:rsidP="00F43132">
            <w:pPr>
              <w:jc w:val="center"/>
              <w:rPr>
                <w:rFonts w:ascii="Times New Roman" w:hAnsi="Times New Roman" w:cs="Times New Roman"/>
                <w:sz w:val="20"/>
                <w:szCs w:val="20"/>
              </w:rPr>
            </w:pPr>
          </w:p>
        </w:tc>
        <w:tc>
          <w:tcPr>
            <w:tcW w:w="2546" w:type="dxa"/>
          </w:tcPr>
          <w:p w:rsidR="00F43132" w:rsidRPr="00973D32" w:rsidRDefault="00F43132" w:rsidP="00F43132">
            <w:pPr>
              <w:jc w:val="center"/>
              <w:rPr>
                <w:rFonts w:ascii="Times New Roman" w:hAnsi="Times New Roman" w:cs="Times New Roman"/>
                <w:sz w:val="24"/>
                <w:szCs w:val="24"/>
              </w:rPr>
            </w:pPr>
            <w:r w:rsidRPr="00973D32">
              <w:rPr>
                <w:rFonts w:ascii="Times New Roman" w:hAnsi="Times New Roman" w:cs="Times New Roman"/>
                <w:sz w:val="24"/>
                <w:szCs w:val="24"/>
              </w:rPr>
              <w:t>Редкие</w:t>
            </w:r>
          </w:p>
        </w:tc>
        <w:tc>
          <w:tcPr>
            <w:tcW w:w="2675" w:type="dxa"/>
          </w:tcPr>
          <w:p w:rsidR="00F43132" w:rsidRPr="00973D32" w:rsidRDefault="00F43132" w:rsidP="00F43132">
            <w:pPr>
              <w:jc w:val="center"/>
              <w:rPr>
                <w:rFonts w:ascii="Times New Roman" w:hAnsi="Times New Roman" w:cs="Times New Roman"/>
                <w:sz w:val="24"/>
                <w:szCs w:val="24"/>
              </w:rPr>
            </w:pPr>
            <w:r w:rsidRPr="00973D32">
              <w:rPr>
                <w:rFonts w:ascii="Times New Roman" w:hAnsi="Times New Roman" w:cs="Times New Roman"/>
                <w:sz w:val="24"/>
                <w:szCs w:val="24"/>
              </w:rPr>
              <w:t>Средней частоты</w:t>
            </w:r>
          </w:p>
        </w:tc>
        <w:tc>
          <w:tcPr>
            <w:tcW w:w="2393" w:type="dxa"/>
          </w:tcPr>
          <w:p w:rsidR="00F43132" w:rsidRPr="00973D32" w:rsidRDefault="00F43132" w:rsidP="00F43132">
            <w:pPr>
              <w:jc w:val="center"/>
              <w:rPr>
                <w:rFonts w:ascii="Times New Roman" w:hAnsi="Times New Roman" w:cs="Times New Roman"/>
                <w:sz w:val="24"/>
                <w:szCs w:val="24"/>
              </w:rPr>
            </w:pPr>
            <w:r w:rsidRPr="00973D32">
              <w:rPr>
                <w:rFonts w:ascii="Times New Roman" w:hAnsi="Times New Roman" w:cs="Times New Roman"/>
                <w:sz w:val="24"/>
                <w:szCs w:val="24"/>
              </w:rPr>
              <w:t>Частые</w:t>
            </w:r>
          </w:p>
        </w:tc>
      </w:tr>
      <w:tr w:rsidR="00F43132" w:rsidRPr="00992830" w:rsidTr="00C86DA6">
        <w:tc>
          <w:tcPr>
            <w:tcW w:w="1957" w:type="dxa"/>
            <w:vAlign w:val="center"/>
          </w:tcPr>
          <w:p w:rsidR="00F43132" w:rsidRPr="00973D32" w:rsidRDefault="00F43132" w:rsidP="00C86DA6">
            <w:pPr>
              <w:rPr>
                <w:rFonts w:ascii="Times New Roman" w:hAnsi="Times New Roman" w:cs="Times New Roman"/>
                <w:sz w:val="24"/>
                <w:szCs w:val="24"/>
              </w:rPr>
            </w:pPr>
            <w:r w:rsidRPr="00973D32">
              <w:rPr>
                <w:rFonts w:ascii="Times New Roman" w:hAnsi="Times New Roman" w:cs="Times New Roman"/>
                <w:sz w:val="24"/>
                <w:szCs w:val="24"/>
              </w:rPr>
              <w:t xml:space="preserve">Малые риски </w:t>
            </w:r>
          </w:p>
        </w:tc>
        <w:tc>
          <w:tcPr>
            <w:tcW w:w="2546" w:type="dxa"/>
            <w:vMerge w:val="restart"/>
          </w:tcPr>
          <w:p w:rsidR="00F43132" w:rsidRPr="00992830" w:rsidRDefault="00F43132" w:rsidP="00057703">
            <w:pPr>
              <w:pStyle w:val="a8"/>
              <w:numPr>
                <w:ilvl w:val="0"/>
                <w:numId w:val="47"/>
              </w:numPr>
              <w:ind w:left="311"/>
              <w:rPr>
                <w:rFonts w:ascii="Times New Roman" w:hAnsi="Times New Roman" w:cs="Times New Roman"/>
                <w:sz w:val="20"/>
                <w:szCs w:val="20"/>
              </w:rPr>
            </w:pPr>
            <w:r w:rsidRPr="00992830">
              <w:rPr>
                <w:rFonts w:ascii="Times New Roman" w:hAnsi="Times New Roman" w:cs="Times New Roman"/>
                <w:sz w:val="20"/>
                <w:szCs w:val="20"/>
              </w:rPr>
              <w:t>Риски, связанные с изменением требований по лицензированию строительной деятельности</w:t>
            </w:r>
          </w:p>
          <w:p w:rsidR="00F43132" w:rsidRPr="00992830" w:rsidRDefault="00F43132" w:rsidP="00057703">
            <w:pPr>
              <w:pStyle w:val="a8"/>
              <w:numPr>
                <w:ilvl w:val="0"/>
                <w:numId w:val="47"/>
              </w:numPr>
              <w:ind w:left="311"/>
              <w:rPr>
                <w:rFonts w:ascii="Times New Roman" w:hAnsi="Times New Roman" w:cs="Times New Roman"/>
                <w:sz w:val="20"/>
                <w:szCs w:val="20"/>
              </w:rPr>
            </w:pPr>
            <w:r w:rsidRPr="00992830">
              <w:rPr>
                <w:rFonts w:ascii="Times New Roman" w:hAnsi="Times New Roman" w:cs="Times New Roman"/>
                <w:sz w:val="20"/>
                <w:szCs w:val="20"/>
              </w:rPr>
              <w:t>Риски, связанные с обострением конкурентной борьбы</w:t>
            </w:r>
          </w:p>
        </w:tc>
        <w:tc>
          <w:tcPr>
            <w:tcW w:w="2675" w:type="dxa"/>
            <w:vMerge w:val="restart"/>
          </w:tcPr>
          <w:p w:rsidR="00F43132" w:rsidRPr="00992830" w:rsidRDefault="00F43132" w:rsidP="00057703">
            <w:pPr>
              <w:pStyle w:val="a8"/>
              <w:numPr>
                <w:ilvl w:val="0"/>
                <w:numId w:val="47"/>
              </w:numPr>
              <w:ind w:left="311"/>
              <w:rPr>
                <w:rFonts w:ascii="Times New Roman" w:hAnsi="Times New Roman" w:cs="Times New Roman"/>
                <w:sz w:val="20"/>
                <w:szCs w:val="20"/>
              </w:rPr>
            </w:pPr>
            <w:r w:rsidRPr="00992830">
              <w:rPr>
                <w:rFonts w:ascii="Times New Roman" w:hAnsi="Times New Roman" w:cs="Times New Roman"/>
                <w:sz w:val="20"/>
                <w:szCs w:val="20"/>
              </w:rPr>
              <w:t>Риски ухудшения финансового состояния заказчика;</w:t>
            </w:r>
          </w:p>
          <w:p w:rsidR="00F43132" w:rsidRPr="00992830" w:rsidRDefault="00F43132" w:rsidP="00057703">
            <w:pPr>
              <w:pStyle w:val="a8"/>
              <w:numPr>
                <w:ilvl w:val="0"/>
                <w:numId w:val="47"/>
              </w:numPr>
              <w:ind w:left="311"/>
              <w:rPr>
                <w:rFonts w:ascii="Times New Roman" w:hAnsi="Times New Roman" w:cs="Times New Roman"/>
                <w:sz w:val="20"/>
                <w:szCs w:val="20"/>
              </w:rPr>
            </w:pPr>
            <w:r w:rsidRPr="00992830">
              <w:rPr>
                <w:rFonts w:ascii="Times New Roman" w:hAnsi="Times New Roman" w:cs="Times New Roman"/>
                <w:iCs/>
                <w:sz w:val="20"/>
                <w:szCs w:val="20"/>
              </w:rPr>
              <w:t>Риски изменения земельных правоотношений между Правительством и компанией-заказчиком</w:t>
            </w:r>
          </w:p>
        </w:tc>
        <w:tc>
          <w:tcPr>
            <w:tcW w:w="2393" w:type="dxa"/>
            <w:vMerge w:val="restart"/>
          </w:tcPr>
          <w:p w:rsidR="00F43132" w:rsidRPr="00992830" w:rsidRDefault="00F43132" w:rsidP="00057703">
            <w:pPr>
              <w:pStyle w:val="a8"/>
              <w:numPr>
                <w:ilvl w:val="0"/>
                <w:numId w:val="47"/>
              </w:numPr>
              <w:ind w:left="311"/>
              <w:rPr>
                <w:rFonts w:ascii="Times New Roman" w:hAnsi="Times New Roman" w:cs="Times New Roman"/>
                <w:sz w:val="20"/>
                <w:szCs w:val="20"/>
              </w:rPr>
            </w:pPr>
            <w:r w:rsidRPr="00992830">
              <w:rPr>
                <w:rFonts w:ascii="Times New Roman" w:hAnsi="Times New Roman" w:cs="Times New Roman"/>
                <w:sz w:val="20"/>
                <w:szCs w:val="20"/>
              </w:rPr>
              <w:t>Риск превышения сметной стоимости материалов и работ во время строительства;</w:t>
            </w:r>
          </w:p>
          <w:p w:rsidR="00F43132" w:rsidRPr="00992830" w:rsidRDefault="00F43132" w:rsidP="00057703">
            <w:pPr>
              <w:pStyle w:val="a8"/>
              <w:numPr>
                <w:ilvl w:val="0"/>
                <w:numId w:val="47"/>
              </w:numPr>
              <w:ind w:left="311"/>
              <w:rPr>
                <w:rFonts w:ascii="Times New Roman" w:hAnsi="Times New Roman" w:cs="Times New Roman"/>
                <w:sz w:val="20"/>
                <w:szCs w:val="20"/>
              </w:rPr>
            </w:pPr>
            <w:r w:rsidRPr="00992830">
              <w:rPr>
                <w:rFonts w:ascii="Times New Roman" w:hAnsi="Times New Roman" w:cs="Times New Roman"/>
                <w:sz w:val="20"/>
                <w:szCs w:val="20"/>
              </w:rPr>
              <w:t xml:space="preserve">Риск осуществления дополнительных работ; </w:t>
            </w:r>
          </w:p>
          <w:p w:rsidR="00F43132" w:rsidRPr="00992830" w:rsidRDefault="00F43132" w:rsidP="00057703">
            <w:pPr>
              <w:pStyle w:val="a8"/>
              <w:numPr>
                <w:ilvl w:val="0"/>
                <w:numId w:val="47"/>
              </w:numPr>
              <w:ind w:left="311"/>
              <w:rPr>
                <w:rFonts w:ascii="Times New Roman" w:hAnsi="Times New Roman" w:cs="Times New Roman"/>
                <w:sz w:val="20"/>
                <w:szCs w:val="20"/>
              </w:rPr>
            </w:pPr>
            <w:r w:rsidRPr="00992830">
              <w:rPr>
                <w:rFonts w:ascii="Times New Roman" w:hAnsi="Times New Roman" w:cs="Times New Roman"/>
                <w:sz w:val="20"/>
                <w:szCs w:val="20"/>
              </w:rPr>
              <w:t>Риски, связанные с возникновением кассовых разрывов, замораживанием собственных средств;</w:t>
            </w:r>
          </w:p>
          <w:p w:rsidR="00F43132" w:rsidRPr="00992830" w:rsidRDefault="00F43132" w:rsidP="00057703">
            <w:pPr>
              <w:pStyle w:val="a8"/>
              <w:numPr>
                <w:ilvl w:val="0"/>
                <w:numId w:val="47"/>
              </w:numPr>
              <w:ind w:left="311"/>
              <w:rPr>
                <w:rFonts w:ascii="Times New Roman" w:hAnsi="Times New Roman" w:cs="Times New Roman"/>
                <w:sz w:val="20"/>
                <w:szCs w:val="20"/>
              </w:rPr>
            </w:pPr>
            <w:r w:rsidRPr="00992830">
              <w:rPr>
                <w:rFonts w:ascii="Times New Roman" w:hAnsi="Times New Roman" w:cs="Times New Roman"/>
                <w:sz w:val="20"/>
                <w:szCs w:val="20"/>
              </w:rPr>
              <w:t xml:space="preserve">Скачки курсов валют, </w:t>
            </w:r>
          </w:p>
          <w:p w:rsidR="00F43132" w:rsidRPr="00992830" w:rsidRDefault="00F43132" w:rsidP="00057703">
            <w:pPr>
              <w:pStyle w:val="a8"/>
              <w:numPr>
                <w:ilvl w:val="0"/>
                <w:numId w:val="47"/>
              </w:numPr>
              <w:ind w:left="311"/>
              <w:rPr>
                <w:rFonts w:ascii="Times New Roman" w:hAnsi="Times New Roman" w:cs="Times New Roman"/>
                <w:sz w:val="20"/>
                <w:szCs w:val="20"/>
              </w:rPr>
            </w:pPr>
            <w:r w:rsidRPr="00992830">
              <w:rPr>
                <w:rFonts w:ascii="Times New Roman" w:hAnsi="Times New Roman" w:cs="Times New Roman"/>
                <w:sz w:val="20"/>
                <w:szCs w:val="20"/>
              </w:rPr>
              <w:t>Изменения процентных ставок</w:t>
            </w:r>
          </w:p>
        </w:tc>
      </w:tr>
      <w:tr w:rsidR="00F43132" w:rsidRPr="00992830" w:rsidTr="00C86DA6">
        <w:tc>
          <w:tcPr>
            <w:tcW w:w="1957" w:type="dxa"/>
            <w:vAlign w:val="center"/>
          </w:tcPr>
          <w:p w:rsidR="00F43132" w:rsidRPr="00973D32" w:rsidRDefault="00F43132" w:rsidP="00C86DA6">
            <w:pPr>
              <w:rPr>
                <w:rFonts w:ascii="Times New Roman" w:hAnsi="Times New Roman" w:cs="Times New Roman"/>
                <w:sz w:val="24"/>
                <w:szCs w:val="24"/>
              </w:rPr>
            </w:pPr>
            <w:r w:rsidRPr="00973D32">
              <w:rPr>
                <w:rFonts w:ascii="Times New Roman" w:hAnsi="Times New Roman" w:cs="Times New Roman"/>
                <w:sz w:val="24"/>
                <w:szCs w:val="24"/>
              </w:rPr>
              <w:t>Средние риски</w:t>
            </w:r>
          </w:p>
        </w:tc>
        <w:tc>
          <w:tcPr>
            <w:tcW w:w="2546" w:type="dxa"/>
            <w:vMerge/>
          </w:tcPr>
          <w:p w:rsidR="00F43132" w:rsidRPr="00992830" w:rsidRDefault="00F43132" w:rsidP="00F43132">
            <w:pPr>
              <w:rPr>
                <w:rFonts w:ascii="Times New Roman" w:hAnsi="Times New Roman" w:cs="Times New Roman"/>
                <w:sz w:val="20"/>
                <w:szCs w:val="20"/>
              </w:rPr>
            </w:pPr>
          </w:p>
        </w:tc>
        <w:tc>
          <w:tcPr>
            <w:tcW w:w="2675" w:type="dxa"/>
            <w:vMerge/>
          </w:tcPr>
          <w:p w:rsidR="00F43132" w:rsidRPr="00992830" w:rsidRDefault="00F43132" w:rsidP="00F43132">
            <w:pPr>
              <w:rPr>
                <w:rFonts w:ascii="Times New Roman" w:hAnsi="Times New Roman" w:cs="Times New Roman"/>
                <w:sz w:val="20"/>
                <w:szCs w:val="20"/>
              </w:rPr>
            </w:pPr>
          </w:p>
        </w:tc>
        <w:tc>
          <w:tcPr>
            <w:tcW w:w="2393" w:type="dxa"/>
            <w:vMerge/>
          </w:tcPr>
          <w:p w:rsidR="00F43132" w:rsidRPr="00992830" w:rsidRDefault="00F43132" w:rsidP="00F43132">
            <w:pPr>
              <w:rPr>
                <w:rFonts w:ascii="Times New Roman" w:hAnsi="Times New Roman" w:cs="Times New Roman"/>
                <w:sz w:val="20"/>
                <w:szCs w:val="20"/>
              </w:rPr>
            </w:pPr>
          </w:p>
        </w:tc>
      </w:tr>
      <w:tr w:rsidR="00F43132" w:rsidRPr="00992830" w:rsidTr="00C86DA6">
        <w:tc>
          <w:tcPr>
            <w:tcW w:w="1957" w:type="dxa"/>
            <w:vAlign w:val="center"/>
          </w:tcPr>
          <w:p w:rsidR="00F43132" w:rsidRPr="00973D32" w:rsidRDefault="00F43132" w:rsidP="00C86DA6">
            <w:pPr>
              <w:rPr>
                <w:rFonts w:ascii="Times New Roman" w:hAnsi="Times New Roman" w:cs="Times New Roman"/>
                <w:sz w:val="24"/>
                <w:szCs w:val="24"/>
              </w:rPr>
            </w:pPr>
            <w:r w:rsidRPr="00973D32">
              <w:rPr>
                <w:rFonts w:ascii="Times New Roman" w:hAnsi="Times New Roman" w:cs="Times New Roman"/>
                <w:sz w:val="24"/>
                <w:szCs w:val="24"/>
              </w:rPr>
              <w:t>Высокие риски</w:t>
            </w:r>
          </w:p>
        </w:tc>
        <w:tc>
          <w:tcPr>
            <w:tcW w:w="2546" w:type="dxa"/>
            <w:vMerge/>
          </w:tcPr>
          <w:p w:rsidR="00F43132" w:rsidRPr="00992830" w:rsidRDefault="00F43132" w:rsidP="00F43132">
            <w:pPr>
              <w:rPr>
                <w:rFonts w:ascii="Times New Roman" w:hAnsi="Times New Roman" w:cs="Times New Roman"/>
                <w:sz w:val="20"/>
                <w:szCs w:val="20"/>
              </w:rPr>
            </w:pPr>
          </w:p>
        </w:tc>
        <w:tc>
          <w:tcPr>
            <w:tcW w:w="2675" w:type="dxa"/>
            <w:vMerge/>
          </w:tcPr>
          <w:p w:rsidR="00F43132" w:rsidRPr="00992830" w:rsidRDefault="00F43132" w:rsidP="00F43132">
            <w:pPr>
              <w:rPr>
                <w:rFonts w:ascii="Times New Roman" w:hAnsi="Times New Roman" w:cs="Times New Roman"/>
                <w:sz w:val="20"/>
                <w:szCs w:val="20"/>
              </w:rPr>
            </w:pPr>
          </w:p>
        </w:tc>
        <w:tc>
          <w:tcPr>
            <w:tcW w:w="2393" w:type="dxa"/>
            <w:vMerge/>
          </w:tcPr>
          <w:p w:rsidR="00F43132" w:rsidRPr="00992830" w:rsidRDefault="00F43132" w:rsidP="00F43132">
            <w:pPr>
              <w:rPr>
                <w:rFonts w:ascii="Times New Roman" w:hAnsi="Times New Roman" w:cs="Times New Roman"/>
                <w:sz w:val="20"/>
                <w:szCs w:val="20"/>
              </w:rPr>
            </w:pPr>
          </w:p>
        </w:tc>
      </w:tr>
      <w:tr w:rsidR="00F43132" w:rsidRPr="00992830" w:rsidTr="00C86DA6">
        <w:tc>
          <w:tcPr>
            <w:tcW w:w="1957" w:type="dxa"/>
            <w:vAlign w:val="center"/>
          </w:tcPr>
          <w:p w:rsidR="00F43132" w:rsidRPr="00973D32" w:rsidRDefault="00F43132" w:rsidP="00C86DA6">
            <w:pPr>
              <w:rPr>
                <w:rFonts w:ascii="Times New Roman" w:hAnsi="Times New Roman" w:cs="Times New Roman"/>
                <w:sz w:val="24"/>
                <w:szCs w:val="24"/>
              </w:rPr>
            </w:pPr>
            <w:r w:rsidRPr="00973D32">
              <w:rPr>
                <w:rFonts w:ascii="Times New Roman" w:hAnsi="Times New Roman" w:cs="Times New Roman"/>
                <w:sz w:val="24"/>
                <w:szCs w:val="24"/>
              </w:rPr>
              <w:t>Катастрофические риски</w:t>
            </w:r>
          </w:p>
        </w:tc>
        <w:tc>
          <w:tcPr>
            <w:tcW w:w="2546" w:type="dxa"/>
          </w:tcPr>
          <w:p w:rsidR="00F43132" w:rsidRPr="00992830" w:rsidRDefault="00F43132" w:rsidP="008F78E4">
            <w:pPr>
              <w:spacing w:after="240"/>
              <w:rPr>
                <w:rFonts w:ascii="Times New Roman" w:hAnsi="Times New Roman" w:cs="Times New Roman"/>
                <w:sz w:val="20"/>
                <w:szCs w:val="20"/>
              </w:rPr>
            </w:pPr>
            <w:r w:rsidRPr="00992830">
              <w:rPr>
                <w:rFonts w:ascii="Times New Roman" w:hAnsi="Times New Roman" w:cs="Times New Roman"/>
                <w:sz w:val="20"/>
                <w:szCs w:val="20"/>
              </w:rPr>
              <w:t>Риски, обусловленные спецификой строительной деятельности в отраслях атомной, ядерной промышленности</w:t>
            </w:r>
          </w:p>
        </w:tc>
        <w:tc>
          <w:tcPr>
            <w:tcW w:w="2675" w:type="dxa"/>
          </w:tcPr>
          <w:p w:rsidR="00F43132" w:rsidRPr="00992830" w:rsidRDefault="00F43132" w:rsidP="00F43132">
            <w:pPr>
              <w:rPr>
                <w:rFonts w:ascii="Times New Roman" w:hAnsi="Times New Roman" w:cs="Times New Roman"/>
                <w:sz w:val="20"/>
                <w:szCs w:val="20"/>
              </w:rPr>
            </w:pPr>
          </w:p>
        </w:tc>
        <w:tc>
          <w:tcPr>
            <w:tcW w:w="2393" w:type="dxa"/>
          </w:tcPr>
          <w:p w:rsidR="00F43132" w:rsidRPr="00992830" w:rsidRDefault="00F43132" w:rsidP="008F78E4">
            <w:pPr>
              <w:spacing w:after="240"/>
              <w:rPr>
                <w:rFonts w:ascii="Times New Roman" w:hAnsi="Times New Roman" w:cs="Times New Roman"/>
                <w:sz w:val="20"/>
                <w:szCs w:val="20"/>
              </w:rPr>
            </w:pPr>
          </w:p>
        </w:tc>
      </w:tr>
    </w:tbl>
    <w:p w:rsidR="00F43132" w:rsidRDefault="00F43132" w:rsidP="00B63572">
      <w:pPr>
        <w:spacing w:before="12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Такого рода классификация позволяет проводить </w:t>
      </w:r>
      <w:r>
        <w:rPr>
          <w:rFonts w:ascii="Times New Roman" w:hAnsi="Times New Roman" w:cs="Times New Roman"/>
          <w:sz w:val="24"/>
          <w:szCs w:val="24"/>
          <w:lang w:val="en-US"/>
        </w:rPr>
        <w:t>PEST</w:t>
      </w:r>
      <w:r w:rsidRPr="000B77D0">
        <w:rPr>
          <w:rFonts w:ascii="Times New Roman" w:hAnsi="Times New Roman" w:cs="Times New Roman"/>
          <w:sz w:val="24"/>
          <w:szCs w:val="24"/>
        </w:rPr>
        <w:t>-</w:t>
      </w:r>
      <w:r>
        <w:rPr>
          <w:rFonts w:ascii="Times New Roman" w:hAnsi="Times New Roman" w:cs="Times New Roman"/>
          <w:sz w:val="24"/>
          <w:szCs w:val="24"/>
        </w:rPr>
        <w:t xml:space="preserve"> и </w:t>
      </w:r>
      <w:r>
        <w:rPr>
          <w:rFonts w:ascii="Times New Roman" w:hAnsi="Times New Roman" w:cs="Times New Roman"/>
          <w:sz w:val="24"/>
          <w:szCs w:val="24"/>
          <w:lang w:val="en-US"/>
        </w:rPr>
        <w:t>SWOT</w:t>
      </w:r>
      <w:r>
        <w:rPr>
          <w:rFonts w:ascii="Times New Roman" w:hAnsi="Times New Roman" w:cs="Times New Roman"/>
          <w:sz w:val="24"/>
          <w:szCs w:val="24"/>
        </w:rPr>
        <w:t xml:space="preserve">-анализ, учитывая риски, вероятность наступления которых наиболее высока, в избежание постановки избыточного числа целей, затрудняющих реализацию стратегии. </w:t>
      </w:r>
    </w:p>
    <w:p w:rsidR="00F43132" w:rsidRPr="00B90CF7" w:rsidRDefault="00F43132" w:rsidP="00B6357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В классическом варианте </w:t>
      </w:r>
      <w:r>
        <w:rPr>
          <w:rFonts w:ascii="Times New Roman" w:hAnsi="Times New Roman" w:cs="Times New Roman"/>
          <w:sz w:val="24"/>
          <w:szCs w:val="24"/>
          <w:lang w:val="en-US"/>
        </w:rPr>
        <w:t>PEST</w:t>
      </w:r>
      <w:r>
        <w:rPr>
          <w:rFonts w:ascii="Times New Roman" w:hAnsi="Times New Roman" w:cs="Times New Roman"/>
          <w:sz w:val="24"/>
          <w:szCs w:val="24"/>
        </w:rPr>
        <w:t>-анализ представляет собой оценку влияния на бизнес  факторов внешней. Однако подобный механизм оценки можно применить и для анализа внутренних составляющих деятельности компании.</w:t>
      </w:r>
    </w:p>
    <w:p w:rsidR="00F43132" w:rsidRPr="00BF3513" w:rsidRDefault="00F43132" w:rsidP="00F43132">
      <w:pPr>
        <w:spacing w:before="120"/>
        <w:jc w:val="both"/>
        <w:rPr>
          <w:rFonts w:ascii="Times New Roman" w:hAnsi="Times New Roman" w:cs="Times New Roman"/>
          <w:b/>
          <w:sz w:val="24"/>
          <w:szCs w:val="24"/>
        </w:rPr>
      </w:pPr>
      <w:r>
        <w:rPr>
          <w:rFonts w:ascii="Times New Roman" w:hAnsi="Times New Roman" w:cs="Times New Roman"/>
          <w:b/>
          <w:sz w:val="24"/>
          <w:szCs w:val="24"/>
        </w:rPr>
        <w:t xml:space="preserve">Таблица </w:t>
      </w:r>
      <w:r w:rsidR="00FE5E28">
        <w:rPr>
          <w:rFonts w:ascii="Times New Roman" w:hAnsi="Times New Roman" w:cs="Times New Roman"/>
          <w:b/>
          <w:sz w:val="24"/>
          <w:szCs w:val="24"/>
        </w:rPr>
        <w:t>3.</w:t>
      </w:r>
      <w:r>
        <w:rPr>
          <w:rFonts w:ascii="Times New Roman" w:hAnsi="Times New Roman" w:cs="Times New Roman"/>
          <w:b/>
          <w:sz w:val="24"/>
          <w:szCs w:val="24"/>
        </w:rPr>
        <w:t xml:space="preserve">1.5 </w:t>
      </w:r>
      <w:r>
        <w:rPr>
          <w:rFonts w:ascii="Times New Roman" w:hAnsi="Times New Roman" w:cs="Times New Roman"/>
          <w:b/>
          <w:sz w:val="24"/>
          <w:szCs w:val="24"/>
          <w:lang w:val="en-US"/>
        </w:rPr>
        <w:t>PEST</w:t>
      </w:r>
      <w:r>
        <w:rPr>
          <w:rFonts w:ascii="Times New Roman" w:hAnsi="Times New Roman" w:cs="Times New Roman"/>
          <w:b/>
          <w:sz w:val="24"/>
          <w:szCs w:val="24"/>
        </w:rPr>
        <w:t>-анализ компании АО «ЕСС».</w:t>
      </w:r>
    </w:p>
    <w:tbl>
      <w:tblPr>
        <w:tblStyle w:val="a9"/>
        <w:tblW w:w="0" w:type="auto"/>
        <w:tblLayout w:type="fixed"/>
        <w:tblLook w:val="04A0"/>
      </w:tblPr>
      <w:tblGrid>
        <w:gridCol w:w="1951"/>
        <w:gridCol w:w="3969"/>
        <w:gridCol w:w="3651"/>
      </w:tblGrid>
      <w:tr w:rsidR="00F43132" w:rsidTr="001A7953">
        <w:tc>
          <w:tcPr>
            <w:tcW w:w="1951" w:type="dxa"/>
          </w:tcPr>
          <w:p w:rsidR="00F43132" w:rsidRPr="001821F9" w:rsidRDefault="00F43132" w:rsidP="00F43132">
            <w:pPr>
              <w:spacing w:before="120" w:line="360" w:lineRule="auto"/>
              <w:jc w:val="both"/>
              <w:rPr>
                <w:rFonts w:ascii="Times New Roman" w:hAnsi="Times New Roman" w:cs="Times New Roman"/>
                <w:b/>
                <w:sz w:val="20"/>
                <w:szCs w:val="20"/>
              </w:rPr>
            </w:pPr>
          </w:p>
        </w:tc>
        <w:tc>
          <w:tcPr>
            <w:tcW w:w="3969" w:type="dxa"/>
          </w:tcPr>
          <w:p w:rsidR="00F43132" w:rsidRPr="001821F9" w:rsidRDefault="00F43132" w:rsidP="00F43132">
            <w:pPr>
              <w:spacing w:before="120"/>
              <w:jc w:val="center"/>
              <w:rPr>
                <w:rFonts w:ascii="Times New Roman" w:hAnsi="Times New Roman" w:cs="Times New Roman"/>
                <w:b/>
                <w:sz w:val="20"/>
                <w:szCs w:val="20"/>
              </w:rPr>
            </w:pPr>
            <w:r w:rsidRPr="001821F9">
              <w:rPr>
                <w:rFonts w:ascii="Times New Roman" w:hAnsi="Times New Roman" w:cs="Times New Roman"/>
                <w:b/>
                <w:sz w:val="20"/>
                <w:szCs w:val="20"/>
              </w:rPr>
              <w:t>Факторы внутренней среды</w:t>
            </w:r>
          </w:p>
        </w:tc>
        <w:tc>
          <w:tcPr>
            <w:tcW w:w="3651" w:type="dxa"/>
          </w:tcPr>
          <w:p w:rsidR="00F43132" w:rsidRPr="001821F9" w:rsidRDefault="00F43132" w:rsidP="00F43132">
            <w:pPr>
              <w:spacing w:before="120"/>
              <w:jc w:val="center"/>
              <w:rPr>
                <w:rFonts w:ascii="Times New Roman" w:hAnsi="Times New Roman" w:cs="Times New Roman"/>
                <w:b/>
                <w:sz w:val="20"/>
                <w:szCs w:val="20"/>
              </w:rPr>
            </w:pPr>
            <w:r w:rsidRPr="001821F9">
              <w:rPr>
                <w:rFonts w:ascii="Times New Roman" w:hAnsi="Times New Roman" w:cs="Times New Roman"/>
                <w:b/>
                <w:sz w:val="20"/>
                <w:szCs w:val="20"/>
              </w:rPr>
              <w:t>Факторы внешней среды</w:t>
            </w:r>
          </w:p>
        </w:tc>
      </w:tr>
      <w:tr w:rsidR="00F43132" w:rsidTr="001A7953">
        <w:tc>
          <w:tcPr>
            <w:tcW w:w="1951" w:type="dxa"/>
            <w:vAlign w:val="center"/>
          </w:tcPr>
          <w:p w:rsidR="00F43132" w:rsidRPr="001821F9" w:rsidRDefault="00F43132" w:rsidP="00F43132">
            <w:pPr>
              <w:spacing w:before="120" w:line="360" w:lineRule="auto"/>
              <w:rPr>
                <w:rFonts w:ascii="Times New Roman" w:hAnsi="Times New Roman" w:cs="Times New Roman"/>
                <w:b/>
                <w:sz w:val="20"/>
                <w:szCs w:val="20"/>
              </w:rPr>
            </w:pPr>
            <w:r w:rsidRPr="001821F9">
              <w:rPr>
                <w:rFonts w:ascii="Times New Roman" w:hAnsi="Times New Roman" w:cs="Times New Roman"/>
                <w:b/>
                <w:sz w:val="20"/>
                <w:szCs w:val="20"/>
              </w:rPr>
              <w:t>Политические факторы</w:t>
            </w:r>
          </w:p>
        </w:tc>
        <w:tc>
          <w:tcPr>
            <w:tcW w:w="3969" w:type="dxa"/>
          </w:tcPr>
          <w:p w:rsidR="00F43132" w:rsidRPr="001821F9" w:rsidRDefault="00F43132" w:rsidP="00057703">
            <w:pPr>
              <w:pStyle w:val="a8"/>
              <w:numPr>
                <w:ilvl w:val="0"/>
                <w:numId w:val="63"/>
              </w:numPr>
              <w:ind w:left="170" w:hanging="215"/>
              <w:rPr>
                <w:rFonts w:ascii="Times New Roman" w:hAnsi="Times New Roman" w:cs="Times New Roman"/>
                <w:sz w:val="20"/>
                <w:szCs w:val="20"/>
              </w:rPr>
            </w:pPr>
            <w:r w:rsidRPr="001821F9">
              <w:rPr>
                <w:rFonts w:ascii="Times New Roman" w:hAnsi="Times New Roman" w:cs="Times New Roman"/>
                <w:sz w:val="20"/>
                <w:szCs w:val="20"/>
              </w:rPr>
              <w:t>Реализация стратегии ограниченного роста, соответствующей стадии юности жизненного цикла компании</w:t>
            </w:r>
          </w:p>
          <w:p w:rsidR="00F43132" w:rsidRPr="001821F9" w:rsidRDefault="00F43132" w:rsidP="00057703">
            <w:pPr>
              <w:pStyle w:val="a8"/>
              <w:numPr>
                <w:ilvl w:val="0"/>
                <w:numId w:val="63"/>
              </w:numPr>
              <w:spacing w:before="120"/>
              <w:ind w:left="175" w:hanging="218"/>
              <w:rPr>
                <w:rFonts w:ascii="Times New Roman" w:hAnsi="Times New Roman" w:cs="Times New Roman"/>
                <w:sz w:val="20"/>
                <w:szCs w:val="20"/>
              </w:rPr>
            </w:pPr>
            <w:r w:rsidRPr="001821F9">
              <w:rPr>
                <w:rFonts w:ascii="Times New Roman" w:hAnsi="Times New Roman" w:cs="Times New Roman"/>
                <w:sz w:val="20"/>
                <w:szCs w:val="20"/>
              </w:rPr>
              <w:t>Наличие линейн</w:t>
            </w:r>
            <w:r w:rsidR="007D1899" w:rsidRPr="001821F9">
              <w:rPr>
                <w:rFonts w:ascii="Times New Roman" w:hAnsi="Times New Roman" w:cs="Times New Roman"/>
                <w:sz w:val="20"/>
                <w:szCs w:val="20"/>
              </w:rPr>
              <w:t>о-функциональной орг.</w:t>
            </w:r>
            <w:r w:rsidRPr="001821F9">
              <w:rPr>
                <w:rFonts w:ascii="Times New Roman" w:hAnsi="Times New Roman" w:cs="Times New Roman"/>
                <w:sz w:val="20"/>
                <w:szCs w:val="20"/>
              </w:rPr>
              <w:t xml:space="preserve"> структуры, отвечающей специфике деятельности компании</w:t>
            </w:r>
          </w:p>
          <w:p w:rsidR="00F43132" w:rsidRPr="001821F9" w:rsidRDefault="00F43132" w:rsidP="00057703">
            <w:pPr>
              <w:pStyle w:val="a8"/>
              <w:numPr>
                <w:ilvl w:val="0"/>
                <w:numId w:val="63"/>
              </w:numPr>
              <w:spacing w:before="120"/>
              <w:ind w:left="175" w:hanging="218"/>
              <w:rPr>
                <w:rFonts w:ascii="Times New Roman" w:hAnsi="Times New Roman" w:cs="Times New Roman"/>
                <w:sz w:val="20"/>
                <w:szCs w:val="20"/>
              </w:rPr>
            </w:pPr>
            <w:r w:rsidRPr="001821F9">
              <w:rPr>
                <w:rFonts w:ascii="Times New Roman" w:hAnsi="Times New Roman" w:cs="Times New Roman"/>
                <w:sz w:val="20"/>
                <w:szCs w:val="20"/>
              </w:rPr>
              <w:t>Невозможность отнесения АО «ЕСС» к субъектам малого бизнеса в связи с невыполнением ограничений, связанных со структурой акционерного капитала, что не позволяет компании использов</w:t>
            </w:r>
            <w:r w:rsidR="007D1899" w:rsidRPr="001821F9">
              <w:rPr>
                <w:rFonts w:ascii="Times New Roman" w:hAnsi="Times New Roman" w:cs="Times New Roman"/>
                <w:sz w:val="20"/>
                <w:szCs w:val="20"/>
              </w:rPr>
              <w:t>ать различного рода преференции</w:t>
            </w:r>
            <w:r w:rsidRPr="001821F9">
              <w:rPr>
                <w:rFonts w:ascii="Times New Roman" w:hAnsi="Times New Roman" w:cs="Times New Roman"/>
                <w:sz w:val="20"/>
                <w:szCs w:val="20"/>
              </w:rPr>
              <w:t>, предоставляемые малому бизнесу</w:t>
            </w:r>
          </w:p>
        </w:tc>
        <w:tc>
          <w:tcPr>
            <w:tcW w:w="3651" w:type="dxa"/>
          </w:tcPr>
          <w:p w:rsidR="00F43132" w:rsidRPr="001821F9" w:rsidRDefault="00F43132" w:rsidP="00057703">
            <w:pPr>
              <w:pStyle w:val="a8"/>
              <w:numPr>
                <w:ilvl w:val="0"/>
                <w:numId w:val="68"/>
              </w:numPr>
              <w:spacing w:before="120"/>
              <w:ind w:left="175" w:hanging="218"/>
              <w:rPr>
                <w:rFonts w:ascii="Times New Roman" w:hAnsi="Times New Roman" w:cs="Times New Roman"/>
                <w:sz w:val="20"/>
                <w:szCs w:val="20"/>
              </w:rPr>
            </w:pPr>
            <w:r w:rsidRPr="001821F9">
              <w:rPr>
                <w:rFonts w:ascii="Times New Roman" w:hAnsi="Times New Roman" w:cs="Times New Roman"/>
                <w:sz w:val="20"/>
                <w:szCs w:val="20"/>
              </w:rPr>
              <w:t>После проведения выборов на пост президента РФ возможно изменение обще</w:t>
            </w:r>
            <w:r w:rsidR="00757FC9" w:rsidRPr="001821F9">
              <w:rPr>
                <w:rFonts w:ascii="Times New Roman" w:hAnsi="Times New Roman" w:cs="Times New Roman"/>
                <w:sz w:val="20"/>
                <w:szCs w:val="20"/>
              </w:rPr>
              <w:t>го направления  реализуемой государственной</w:t>
            </w:r>
            <w:r w:rsidRPr="001821F9">
              <w:rPr>
                <w:rFonts w:ascii="Times New Roman" w:hAnsi="Times New Roman" w:cs="Times New Roman"/>
                <w:sz w:val="20"/>
                <w:szCs w:val="20"/>
              </w:rPr>
              <w:t xml:space="preserve"> политики</w:t>
            </w:r>
          </w:p>
          <w:p w:rsidR="00F43132" w:rsidRPr="001821F9" w:rsidRDefault="00F43132" w:rsidP="00057703">
            <w:pPr>
              <w:pStyle w:val="a8"/>
              <w:numPr>
                <w:ilvl w:val="0"/>
                <w:numId w:val="68"/>
              </w:numPr>
              <w:spacing w:before="120"/>
              <w:ind w:left="175" w:hanging="252"/>
              <w:rPr>
                <w:rFonts w:ascii="Times New Roman" w:hAnsi="Times New Roman" w:cs="Times New Roman"/>
                <w:sz w:val="20"/>
                <w:szCs w:val="20"/>
              </w:rPr>
            </w:pPr>
            <w:r w:rsidRPr="001821F9">
              <w:rPr>
                <w:rFonts w:ascii="Times New Roman" w:hAnsi="Times New Roman" w:cs="Times New Roman"/>
                <w:sz w:val="20"/>
                <w:szCs w:val="20"/>
              </w:rPr>
              <w:t>В 2018 г. возможно вступление в силу ужесточающих поправок к закону об охране труда в  сфере строительства</w:t>
            </w:r>
          </w:p>
          <w:p w:rsidR="00F43132" w:rsidRPr="001821F9" w:rsidRDefault="00F43132" w:rsidP="00057703">
            <w:pPr>
              <w:pStyle w:val="a8"/>
              <w:numPr>
                <w:ilvl w:val="0"/>
                <w:numId w:val="68"/>
              </w:numPr>
              <w:spacing w:before="120"/>
              <w:ind w:left="175" w:hanging="252"/>
              <w:rPr>
                <w:rFonts w:ascii="Times New Roman" w:hAnsi="Times New Roman" w:cs="Times New Roman"/>
                <w:sz w:val="20"/>
                <w:szCs w:val="20"/>
              </w:rPr>
            </w:pPr>
            <w:r w:rsidRPr="001821F9">
              <w:rPr>
                <w:rFonts w:ascii="Times New Roman" w:hAnsi="Times New Roman" w:cs="Times New Roman"/>
                <w:sz w:val="20"/>
                <w:szCs w:val="20"/>
              </w:rPr>
              <w:t>Вступление в силу нового Таможенного кодекса ЕАЭС с 01.01.2018г. упростит процедуру поставки импортных материалов и оборудования</w:t>
            </w:r>
          </w:p>
        </w:tc>
      </w:tr>
      <w:tr w:rsidR="00F43132" w:rsidTr="001A7953">
        <w:tc>
          <w:tcPr>
            <w:tcW w:w="1951" w:type="dxa"/>
            <w:vAlign w:val="center"/>
          </w:tcPr>
          <w:p w:rsidR="00F43132" w:rsidRPr="001821F9" w:rsidRDefault="00F43132" w:rsidP="00F43132">
            <w:pPr>
              <w:spacing w:before="120" w:line="360" w:lineRule="auto"/>
              <w:rPr>
                <w:rFonts w:ascii="Times New Roman" w:hAnsi="Times New Roman" w:cs="Times New Roman"/>
                <w:b/>
                <w:sz w:val="20"/>
                <w:szCs w:val="20"/>
              </w:rPr>
            </w:pPr>
            <w:r w:rsidRPr="001821F9">
              <w:rPr>
                <w:rFonts w:ascii="Times New Roman" w:hAnsi="Times New Roman" w:cs="Times New Roman"/>
                <w:b/>
                <w:sz w:val="20"/>
                <w:szCs w:val="20"/>
              </w:rPr>
              <w:t>Экономические факторы</w:t>
            </w:r>
          </w:p>
        </w:tc>
        <w:tc>
          <w:tcPr>
            <w:tcW w:w="3969" w:type="dxa"/>
          </w:tcPr>
          <w:p w:rsidR="00F43132" w:rsidRPr="001821F9" w:rsidRDefault="00F43132" w:rsidP="00057703">
            <w:pPr>
              <w:pStyle w:val="a8"/>
              <w:numPr>
                <w:ilvl w:val="0"/>
                <w:numId w:val="64"/>
              </w:numPr>
              <w:ind w:left="170" w:hanging="215"/>
              <w:rPr>
                <w:rFonts w:ascii="Times New Roman" w:hAnsi="Times New Roman" w:cs="Times New Roman"/>
                <w:sz w:val="20"/>
                <w:szCs w:val="20"/>
              </w:rPr>
            </w:pPr>
            <w:r w:rsidRPr="001821F9">
              <w:rPr>
                <w:rFonts w:ascii="Times New Roman" w:hAnsi="Times New Roman" w:cs="Times New Roman"/>
                <w:sz w:val="20"/>
                <w:szCs w:val="20"/>
              </w:rPr>
              <w:t>Сложная система взаиморасчета с поставщиками и заказчиками</w:t>
            </w:r>
          </w:p>
          <w:p w:rsidR="00F43132" w:rsidRPr="001821F9" w:rsidRDefault="00F43132" w:rsidP="00057703">
            <w:pPr>
              <w:pStyle w:val="a8"/>
              <w:numPr>
                <w:ilvl w:val="0"/>
                <w:numId w:val="64"/>
              </w:numPr>
              <w:spacing w:before="120"/>
              <w:ind w:left="175" w:hanging="218"/>
              <w:rPr>
                <w:rFonts w:ascii="Times New Roman" w:hAnsi="Times New Roman" w:cs="Times New Roman"/>
                <w:sz w:val="20"/>
                <w:szCs w:val="20"/>
              </w:rPr>
            </w:pPr>
            <w:r w:rsidRPr="001821F9">
              <w:rPr>
                <w:rFonts w:ascii="Times New Roman" w:hAnsi="Times New Roman" w:cs="Times New Roman"/>
                <w:sz w:val="20"/>
                <w:szCs w:val="20"/>
              </w:rPr>
              <w:t xml:space="preserve">Высокий уровень дебиторской и кредиторской задолженности </w:t>
            </w:r>
          </w:p>
          <w:p w:rsidR="00F43132" w:rsidRPr="001821F9" w:rsidRDefault="00F43132" w:rsidP="00057703">
            <w:pPr>
              <w:pStyle w:val="a8"/>
              <w:numPr>
                <w:ilvl w:val="0"/>
                <w:numId w:val="64"/>
              </w:numPr>
              <w:spacing w:before="120"/>
              <w:ind w:left="175" w:hanging="218"/>
              <w:rPr>
                <w:rFonts w:ascii="Times New Roman" w:hAnsi="Times New Roman" w:cs="Times New Roman"/>
                <w:sz w:val="20"/>
                <w:szCs w:val="20"/>
              </w:rPr>
            </w:pPr>
            <w:r w:rsidRPr="001821F9">
              <w:rPr>
                <w:rFonts w:ascii="Times New Roman" w:hAnsi="Times New Roman" w:cs="Times New Roman"/>
                <w:sz w:val="20"/>
                <w:szCs w:val="20"/>
              </w:rPr>
              <w:t xml:space="preserve">Частое возникновение кассовых разрывов </w:t>
            </w:r>
          </w:p>
        </w:tc>
        <w:tc>
          <w:tcPr>
            <w:tcW w:w="3651" w:type="dxa"/>
          </w:tcPr>
          <w:p w:rsidR="00F43132" w:rsidRPr="001821F9" w:rsidRDefault="00F43132" w:rsidP="00057703">
            <w:pPr>
              <w:pStyle w:val="a8"/>
              <w:numPr>
                <w:ilvl w:val="0"/>
                <w:numId w:val="70"/>
              </w:numPr>
              <w:spacing w:before="120"/>
              <w:ind w:left="175" w:hanging="218"/>
              <w:rPr>
                <w:rFonts w:ascii="Times New Roman" w:hAnsi="Times New Roman" w:cs="Times New Roman"/>
                <w:sz w:val="20"/>
                <w:szCs w:val="20"/>
              </w:rPr>
            </w:pPr>
            <w:r w:rsidRPr="001821F9">
              <w:rPr>
                <w:rFonts w:ascii="Times New Roman" w:hAnsi="Times New Roman" w:cs="Times New Roman"/>
                <w:sz w:val="20"/>
                <w:szCs w:val="20"/>
              </w:rPr>
              <w:t>Наблюдается тенденция к снижению объема инвестиций в сфере строительства</w:t>
            </w:r>
          </w:p>
          <w:p w:rsidR="00F43132" w:rsidRPr="001821F9" w:rsidRDefault="00F43132" w:rsidP="00057703">
            <w:pPr>
              <w:pStyle w:val="a8"/>
              <w:numPr>
                <w:ilvl w:val="0"/>
                <w:numId w:val="70"/>
              </w:numPr>
              <w:spacing w:before="120"/>
              <w:ind w:left="175" w:hanging="218"/>
              <w:rPr>
                <w:rFonts w:ascii="Times New Roman" w:hAnsi="Times New Roman" w:cs="Times New Roman"/>
                <w:sz w:val="20"/>
                <w:szCs w:val="20"/>
              </w:rPr>
            </w:pPr>
            <w:r w:rsidRPr="001821F9">
              <w:rPr>
                <w:rFonts w:ascii="Times New Roman" w:hAnsi="Times New Roman" w:cs="Times New Roman"/>
                <w:sz w:val="20"/>
                <w:szCs w:val="20"/>
              </w:rPr>
              <w:t>Уменьшается число госзаказов на строительство различного рода объектов</w:t>
            </w:r>
          </w:p>
          <w:p w:rsidR="00F43132" w:rsidRPr="001821F9" w:rsidRDefault="00F43132" w:rsidP="00057703">
            <w:pPr>
              <w:pStyle w:val="a8"/>
              <w:numPr>
                <w:ilvl w:val="0"/>
                <w:numId w:val="70"/>
              </w:numPr>
              <w:spacing w:before="120"/>
              <w:ind w:left="175" w:hanging="218"/>
              <w:rPr>
                <w:rFonts w:ascii="Times New Roman" w:hAnsi="Times New Roman" w:cs="Times New Roman"/>
                <w:sz w:val="20"/>
                <w:szCs w:val="20"/>
              </w:rPr>
            </w:pPr>
            <w:r w:rsidRPr="001821F9">
              <w:rPr>
                <w:rFonts w:ascii="Times New Roman" w:hAnsi="Times New Roman" w:cs="Times New Roman"/>
                <w:sz w:val="20"/>
                <w:szCs w:val="20"/>
              </w:rPr>
              <w:t>Существенные колебания курсов валют</w:t>
            </w:r>
          </w:p>
          <w:p w:rsidR="00F43132" w:rsidRPr="001821F9" w:rsidRDefault="00F43132" w:rsidP="00057703">
            <w:pPr>
              <w:pStyle w:val="a8"/>
              <w:numPr>
                <w:ilvl w:val="0"/>
                <w:numId w:val="70"/>
              </w:numPr>
              <w:spacing w:before="120"/>
              <w:ind w:left="175" w:hanging="218"/>
              <w:rPr>
                <w:rFonts w:ascii="Times New Roman" w:hAnsi="Times New Roman" w:cs="Times New Roman"/>
                <w:sz w:val="20"/>
                <w:szCs w:val="20"/>
              </w:rPr>
            </w:pPr>
            <w:r w:rsidRPr="001821F9">
              <w:rPr>
                <w:rFonts w:ascii="Times New Roman" w:hAnsi="Times New Roman" w:cs="Times New Roman"/>
                <w:sz w:val="20"/>
                <w:szCs w:val="20"/>
              </w:rPr>
              <w:t>В 2017 г. наметилась тенденция к снижению ставок по кредитам, что уменьшает плату за пользование заемными средствами, однако в свою очередь может привести к росту инфляции</w:t>
            </w:r>
          </w:p>
        </w:tc>
      </w:tr>
      <w:tr w:rsidR="00F43132" w:rsidTr="001A7953">
        <w:tc>
          <w:tcPr>
            <w:tcW w:w="1951" w:type="dxa"/>
            <w:vAlign w:val="center"/>
          </w:tcPr>
          <w:p w:rsidR="00F43132" w:rsidRPr="001821F9" w:rsidRDefault="00F43132" w:rsidP="00F43132">
            <w:pPr>
              <w:spacing w:before="120" w:line="360" w:lineRule="auto"/>
              <w:rPr>
                <w:rFonts w:ascii="Times New Roman" w:hAnsi="Times New Roman" w:cs="Times New Roman"/>
                <w:b/>
                <w:sz w:val="20"/>
                <w:szCs w:val="20"/>
              </w:rPr>
            </w:pPr>
            <w:r w:rsidRPr="001821F9">
              <w:rPr>
                <w:rFonts w:ascii="Times New Roman" w:hAnsi="Times New Roman" w:cs="Times New Roman"/>
                <w:b/>
                <w:sz w:val="20"/>
                <w:szCs w:val="20"/>
              </w:rPr>
              <w:t>Социо-культурные факторы</w:t>
            </w:r>
          </w:p>
        </w:tc>
        <w:tc>
          <w:tcPr>
            <w:tcW w:w="3969" w:type="dxa"/>
          </w:tcPr>
          <w:p w:rsidR="00F43132" w:rsidRPr="001821F9" w:rsidRDefault="00F43132" w:rsidP="00057703">
            <w:pPr>
              <w:pStyle w:val="a8"/>
              <w:numPr>
                <w:ilvl w:val="0"/>
                <w:numId w:val="67"/>
              </w:numPr>
              <w:ind w:left="170" w:hanging="215"/>
              <w:rPr>
                <w:rFonts w:ascii="Times New Roman" w:hAnsi="Times New Roman" w:cs="Times New Roman"/>
                <w:sz w:val="20"/>
                <w:szCs w:val="20"/>
              </w:rPr>
            </w:pPr>
            <w:r w:rsidRPr="001821F9">
              <w:rPr>
                <w:rFonts w:ascii="Times New Roman" w:hAnsi="Times New Roman" w:cs="Times New Roman"/>
                <w:sz w:val="20"/>
                <w:szCs w:val="20"/>
              </w:rPr>
              <w:t>Затрудненное делегирование полномочий линейному пер</w:t>
            </w:r>
            <w:r w:rsidR="00096351" w:rsidRPr="001821F9">
              <w:rPr>
                <w:rFonts w:ascii="Times New Roman" w:hAnsi="Times New Roman" w:cs="Times New Roman"/>
                <w:sz w:val="20"/>
                <w:szCs w:val="20"/>
              </w:rPr>
              <w:t xml:space="preserve">соналу со стороны руководства, </w:t>
            </w:r>
            <w:r w:rsidRPr="001821F9">
              <w:rPr>
                <w:rFonts w:ascii="Times New Roman" w:hAnsi="Times New Roman" w:cs="Times New Roman"/>
                <w:sz w:val="20"/>
                <w:szCs w:val="20"/>
              </w:rPr>
              <w:t>формализованные отношения в коллективе, что присуще бюрократическому типу</w:t>
            </w:r>
            <w:r w:rsidR="00096351" w:rsidRPr="001821F9">
              <w:rPr>
                <w:rFonts w:ascii="Times New Roman" w:hAnsi="Times New Roman" w:cs="Times New Roman"/>
                <w:sz w:val="20"/>
                <w:szCs w:val="20"/>
              </w:rPr>
              <w:t xml:space="preserve"> орг.</w:t>
            </w:r>
            <w:r w:rsidRPr="001821F9">
              <w:rPr>
                <w:rFonts w:ascii="Times New Roman" w:hAnsi="Times New Roman" w:cs="Times New Roman"/>
                <w:sz w:val="20"/>
                <w:szCs w:val="20"/>
              </w:rPr>
              <w:t xml:space="preserve"> культуры</w:t>
            </w:r>
          </w:p>
          <w:p w:rsidR="00F43132" w:rsidRPr="001821F9" w:rsidRDefault="00F43132" w:rsidP="00057703">
            <w:pPr>
              <w:pStyle w:val="a8"/>
              <w:numPr>
                <w:ilvl w:val="0"/>
                <w:numId w:val="67"/>
              </w:numPr>
              <w:spacing w:before="120"/>
              <w:ind w:left="175" w:hanging="218"/>
              <w:rPr>
                <w:rFonts w:ascii="Times New Roman" w:hAnsi="Times New Roman" w:cs="Times New Roman"/>
                <w:sz w:val="20"/>
                <w:szCs w:val="20"/>
              </w:rPr>
            </w:pPr>
            <w:r w:rsidRPr="001821F9">
              <w:rPr>
                <w:rFonts w:ascii="Times New Roman" w:hAnsi="Times New Roman" w:cs="Times New Roman"/>
                <w:sz w:val="20"/>
                <w:szCs w:val="20"/>
              </w:rPr>
              <w:t>Надежный имидж компании, сформированный «в глазах» потенциальных заказчиков</w:t>
            </w:r>
          </w:p>
        </w:tc>
        <w:tc>
          <w:tcPr>
            <w:tcW w:w="3651" w:type="dxa"/>
          </w:tcPr>
          <w:p w:rsidR="00F43132" w:rsidRPr="001821F9" w:rsidRDefault="00F43132" w:rsidP="00057703">
            <w:pPr>
              <w:pStyle w:val="a8"/>
              <w:numPr>
                <w:ilvl w:val="0"/>
                <w:numId w:val="69"/>
              </w:numPr>
              <w:spacing w:before="120"/>
              <w:ind w:left="175" w:hanging="218"/>
              <w:rPr>
                <w:rFonts w:ascii="Times New Roman" w:hAnsi="Times New Roman" w:cs="Times New Roman"/>
                <w:sz w:val="20"/>
                <w:szCs w:val="20"/>
              </w:rPr>
            </w:pPr>
            <w:r w:rsidRPr="001821F9">
              <w:rPr>
                <w:rFonts w:ascii="Times New Roman" w:hAnsi="Times New Roman" w:cs="Times New Roman"/>
                <w:sz w:val="20"/>
                <w:szCs w:val="20"/>
              </w:rPr>
              <w:t>Высокая социальная мобильность населения, что не создает трудностей в поиске и подборе рабочего персонала</w:t>
            </w:r>
          </w:p>
          <w:p w:rsidR="00F43132" w:rsidRPr="001821F9" w:rsidRDefault="00F43132" w:rsidP="00057703">
            <w:pPr>
              <w:pStyle w:val="a8"/>
              <w:numPr>
                <w:ilvl w:val="0"/>
                <w:numId w:val="69"/>
              </w:numPr>
              <w:spacing w:before="120"/>
              <w:ind w:left="175" w:hanging="218"/>
              <w:rPr>
                <w:rFonts w:ascii="Times New Roman" w:hAnsi="Times New Roman" w:cs="Times New Roman"/>
                <w:sz w:val="20"/>
                <w:szCs w:val="20"/>
              </w:rPr>
            </w:pPr>
            <w:r w:rsidRPr="001821F9">
              <w:rPr>
                <w:rFonts w:ascii="Times New Roman" w:hAnsi="Times New Roman" w:cs="Times New Roman"/>
                <w:sz w:val="20"/>
                <w:szCs w:val="20"/>
              </w:rPr>
              <w:t>Общая тенденция к снижению квалификации персонала</w:t>
            </w:r>
          </w:p>
        </w:tc>
      </w:tr>
      <w:tr w:rsidR="00F43132" w:rsidTr="001A7953">
        <w:tc>
          <w:tcPr>
            <w:tcW w:w="1951" w:type="dxa"/>
            <w:vAlign w:val="center"/>
          </w:tcPr>
          <w:p w:rsidR="00F43132" w:rsidRPr="001821F9" w:rsidRDefault="00F43132" w:rsidP="00F43132">
            <w:pPr>
              <w:spacing w:before="120" w:line="360" w:lineRule="auto"/>
              <w:rPr>
                <w:rFonts w:ascii="Times New Roman" w:hAnsi="Times New Roman" w:cs="Times New Roman"/>
                <w:b/>
                <w:sz w:val="20"/>
                <w:szCs w:val="20"/>
              </w:rPr>
            </w:pPr>
            <w:r w:rsidRPr="001821F9">
              <w:rPr>
                <w:rFonts w:ascii="Times New Roman" w:hAnsi="Times New Roman" w:cs="Times New Roman"/>
                <w:b/>
                <w:sz w:val="20"/>
                <w:szCs w:val="20"/>
              </w:rPr>
              <w:t>Технологические факторы</w:t>
            </w:r>
          </w:p>
        </w:tc>
        <w:tc>
          <w:tcPr>
            <w:tcW w:w="3969" w:type="dxa"/>
          </w:tcPr>
          <w:p w:rsidR="00F43132" w:rsidRPr="001821F9" w:rsidRDefault="00F43132" w:rsidP="00057703">
            <w:pPr>
              <w:pStyle w:val="a8"/>
              <w:numPr>
                <w:ilvl w:val="0"/>
                <w:numId w:val="65"/>
              </w:numPr>
              <w:ind w:left="170" w:hanging="215"/>
              <w:rPr>
                <w:rFonts w:ascii="Times New Roman" w:hAnsi="Times New Roman" w:cs="Times New Roman"/>
                <w:sz w:val="20"/>
                <w:szCs w:val="20"/>
              </w:rPr>
            </w:pPr>
            <w:r w:rsidRPr="001821F9">
              <w:rPr>
                <w:rFonts w:ascii="Times New Roman" w:hAnsi="Times New Roman" w:cs="Times New Roman"/>
                <w:sz w:val="20"/>
                <w:szCs w:val="20"/>
              </w:rPr>
              <w:t>Применение современного высокотехнологичного оборудования для проведения монтажных и пуско-наладочных работ</w:t>
            </w:r>
          </w:p>
          <w:p w:rsidR="00F43132" w:rsidRPr="001821F9" w:rsidRDefault="00F43132" w:rsidP="00057703">
            <w:pPr>
              <w:pStyle w:val="a8"/>
              <w:numPr>
                <w:ilvl w:val="0"/>
                <w:numId w:val="65"/>
              </w:numPr>
              <w:spacing w:before="120"/>
              <w:ind w:left="175" w:hanging="218"/>
              <w:rPr>
                <w:rFonts w:ascii="Times New Roman" w:hAnsi="Times New Roman" w:cs="Times New Roman"/>
                <w:sz w:val="20"/>
                <w:szCs w:val="20"/>
              </w:rPr>
            </w:pPr>
            <w:r w:rsidRPr="001821F9">
              <w:rPr>
                <w:rFonts w:ascii="Times New Roman" w:hAnsi="Times New Roman" w:cs="Times New Roman"/>
                <w:sz w:val="20"/>
                <w:szCs w:val="20"/>
              </w:rPr>
              <w:t>Дефицит квалифицированных кадров для осуществления ряда особо сложных технических проектов</w:t>
            </w:r>
          </w:p>
          <w:p w:rsidR="00F43132" w:rsidRPr="001821F9" w:rsidRDefault="00F43132" w:rsidP="00057703">
            <w:pPr>
              <w:pStyle w:val="a8"/>
              <w:numPr>
                <w:ilvl w:val="0"/>
                <w:numId w:val="65"/>
              </w:numPr>
              <w:spacing w:before="120"/>
              <w:ind w:left="175" w:hanging="218"/>
              <w:rPr>
                <w:rFonts w:ascii="Times New Roman" w:hAnsi="Times New Roman" w:cs="Times New Roman"/>
                <w:sz w:val="20"/>
                <w:szCs w:val="20"/>
              </w:rPr>
            </w:pPr>
            <w:r w:rsidRPr="001821F9">
              <w:rPr>
                <w:rFonts w:ascii="Times New Roman" w:hAnsi="Times New Roman" w:cs="Times New Roman"/>
                <w:sz w:val="20"/>
                <w:szCs w:val="20"/>
              </w:rPr>
              <w:t>Широкий перечень услуг по проектированию, монтажу и управлению проектами</w:t>
            </w:r>
          </w:p>
        </w:tc>
        <w:tc>
          <w:tcPr>
            <w:tcW w:w="3651" w:type="dxa"/>
          </w:tcPr>
          <w:p w:rsidR="00F43132" w:rsidRPr="001821F9" w:rsidRDefault="00F43132" w:rsidP="00057703">
            <w:pPr>
              <w:pStyle w:val="a8"/>
              <w:numPr>
                <w:ilvl w:val="0"/>
                <w:numId w:val="66"/>
              </w:numPr>
              <w:spacing w:before="120"/>
              <w:ind w:left="175" w:hanging="218"/>
              <w:rPr>
                <w:rFonts w:ascii="Times New Roman" w:hAnsi="Times New Roman" w:cs="Times New Roman"/>
                <w:sz w:val="20"/>
                <w:szCs w:val="20"/>
              </w:rPr>
            </w:pPr>
            <w:r w:rsidRPr="001821F9">
              <w:rPr>
                <w:rFonts w:ascii="Times New Roman" w:hAnsi="Times New Roman" w:cs="Times New Roman"/>
                <w:sz w:val="20"/>
                <w:szCs w:val="20"/>
              </w:rPr>
              <w:t xml:space="preserve">Ужесточение требований к строительным организациям со стороны стандартов </w:t>
            </w:r>
            <w:r w:rsidRPr="001821F9">
              <w:rPr>
                <w:rFonts w:ascii="Times New Roman" w:hAnsi="Times New Roman" w:cs="Times New Roman"/>
                <w:sz w:val="20"/>
                <w:szCs w:val="20"/>
                <w:lang w:val="en-US"/>
              </w:rPr>
              <w:t>ISO</w:t>
            </w:r>
            <w:r w:rsidRPr="001821F9">
              <w:rPr>
                <w:rFonts w:ascii="Times New Roman" w:hAnsi="Times New Roman" w:cs="Times New Roman"/>
                <w:sz w:val="20"/>
                <w:szCs w:val="20"/>
              </w:rPr>
              <w:t xml:space="preserve"> </w:t>
            </w:r>
          </w:p>
          <w:p w:rsidR="00F43132" w:rsidRPr="001821F9" w:rsidRDefault="00F43132" w:rsidP="00057703">
            <w:pPr>
              <w:pStyle w:val="a8"/>
              <w:numPr>
                <w:ilvl w:val="0"/>
                <w:numId w:val="66"/>
              </w:numPr>
              <w:spacing w:before="120"/>
              <w:ind w:left="175" w:hanging="218"/>
              <w:rPr>
                <w:rFonts w:ascii="Times New Roman" w:hAnsi="Times New Roman" w:cs="Times New Roman"/>
                <w:sz w:val="20"/>
                <w:szCs w:val="20"/>
              </w:rPr>
            </w:pPr>
            <w:r w:rsidRPr="001821F9">
              <w:rPr>
                <w:rFonts w:ascii="Times New Roman" w:hAnsi="Times New Roman" w:cs="Times New Roman"/>
                <w:sz w:val="20"/>
                <w:szCs w:val="20"/>
              </w:rPr>
              <w:t xml:space="preserve">Постоянное совершенствование информационных технологий, в т.ч. в сфере строительства </w:t>
            </w:r>
          </w:p>
        </w:tc>
      </w:tr>
    </w:tbl>
    <w:p w:rsidR="00F43132" w:rsidRDefault="00F43132" w:rsidP="00C75BFD">
      <w:pPr>
        <w:spacing w:before="12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Используя информацию, полученную в </w:t>
      </w:r>
      <w:r>
        <w:rPr>
          <w:rFonts w:ascii="Times New Roman" w:hAnsi="Times New Roman" w:cs="Times New Roman"/>
          <w:sz w:val="24"/>
          <w:szCs w:val="24"/>
          <w:lang w:val="en-US"/>
        </w:rPr>
        <w:t>PEST</w:t>
      </w:r>
      <w:r>
        <w:rPr>
          <w:rFonts w:ascii="Times New Roman" w:hAnsi="Times New Roman" w:cs="Times New Roman"/>
          <w:sz w:val="24"/>
          <w:szCs w:val="24"/>
        </w:rPr>
        <w:t xml:space="preserve">- анализе и анализе пяти конкурентных сил Портера, наглядно представим то, каким образом взаимодействуют между собой различные компоненты внутренней и внешней среды, построив </w:t>
      </w:r>
      <w:r>
        <w:rPr>
          <w:rFonts w:ascii="Times New Roman" w:hAnsi="Times New Roman" w:cs="Times New Roman"/>
          <w:sz w:val="24"/>
          <w:szCs w:val="24"/>
          <w:lang w:val="en-US"/>
        </w:rPr>
        <w:t>SWOT</w:t>
      </w:r>
      <w:r w:rsidRPr="00981F02">
        <w:rPr>
          <w:rFonts w:ascii="Times New Roman" w:hAnsi="Times New Roman" w:cs="Times New Roman"/>
          <w:sz w:val="24"/>
          <w:szCs w:val="24"/>
        </w:rPr>
        <w:t>-</w:t>
      </w:r>
      <w:r>
        <w:rPr>
          <w:rFonts w:ascii="Times New Roman" w:hAnsi="Times New Roman" w:cs="Times New Roman"/>
          <w:sz w:val="24"/>
          <w:szCs w:val="24"/>
        </w:rPr>
        <w:t xml:space="preserve">матрицу. Подобного </w:t>
      </w:r>
      <w:r>
        <w:rPr>
          <w:rFonts w:ascii="Times New Roman" w:hAnsi="Times New Roman" w:cs="Times New Roman"/>
          <w:sz w:val="24"/>
          <w:szCs w:val="24"/>
        </w:rPr>
        <w:lastRenderedPageBreak/>
        <w:t xml:space="preserve">рода матрица помогает определить «скелет» будущей стратегии, а также защитить наиболее уязвимые места предприятия. </w:t>
      </w:r>
    </w:p>
    <w:p w:rsidR="00F43132" w:rsidRPr="00BF3513" w:rsidRDefault="00F43132" w:rsidP="00F43132">
      <w:pPr>
        <w:spacing w:before="120"/>
        <w:jc w:val="both"/>
        <w:rPr>
          <w:rFonts w:ascii="Times New Roman" w:hAnsi="Times New Roman" w:cs="Times New Roman"/>
          <w:b/>
          <w:sz w:val="24"/>
          <w:szCs w:val="24"/>
        </w:rPr>
      </w:pPr>
      <w:r>
        <w:rPr>
          <w:rFonts w:ascii="Times New Roman" w:hAnsi="Times New Roman" w:cs="Times New Roman"/>
          <w:b/>
          <w:sz w:val="24"/>
          <w:szCs w:val="24"/>
        </w:rPr>
        <w:t xml:space="preserve">Таблица </w:t>
      </w:r>
      <w:r w:rsidR="00FE5E28">
        <w:rPr>
          <w:rFonts w:ascii="Times New Roman" w:hAnsi="Times New Roman" w:cs="Times New Roman"/>
          <w:b/>
          <w:sz w:val="24"/>
          <w:szCs w:val="24"/>
        </w:rPr>
        <w:t>3.</w:t>
      </w:r>
      <w:r>
        <w:rPr>
          <w:rFonts w:ascii="Times New Roman" w:hAnsi="Times New Roman" w:cs="Times New Roman"/>
          <w:b/>
          <w:sz w:val="24"/>
          <w:szCs w:val="24"/>
        </w:rPr>
        <w:t xml:space="preserve">1.6 </w:t>
      </w:r>
      <w:r>
        <w:rPr>
          <w:rFonts w:ascii="Times New Roman" w:hAnsi="Times New Roman" w:cs="Times New Roman"/>
          <w:b/>
          <w:sz w:val="24"/>
          <w:szCs w:val="24"/>
          <w:lang w:val="en-US"/>
        </w:rPr>
        <w:t>SWOT</w:t>
      </w:r>
      <w:r>
        <w:rPr>
          <w:rFonts w:ascii="Times New Roman" w:hAnsi="Times New Roman" w:cs="Times New Roman"/>
          <w:b/>
          <w:sz w:val="24"/>
          <w:szCs w:val="24"/>
        </w:rPr>
        <w:t>-матрица компании АО «ЕСС».</w:t>
      </w:r>
    </w:p>
    <w:tbl>
      <w:tblPr>
        <w:tblStyle w:val="a9"/>
        <w:tblW w:w="9606" w:type="dxa"/>
        <w:tblLook w:val="04A0"/>
      </w:tblPr>
      <w:tblGrid>
        <w:gridCol w:w="3227"/>
        <w:gridCol w:w="3402"/>
        <w:gridCol w:w="2977"/>
      </w:tblGrid>
      <w:tr w:rsidR="00F43132" w:rsidTr="001A7953">
        <w:trPr>
          <w:trHeight w:val="1762"/>
        </w:trPr>
        <w:tc>
          <w:tcPr>
            <w:tcW w:w="3227" w:type="dxa"/>
          </w:tcPr>
          <w:p w:rsidR="00F43132" w:rsidRPr="001A7953" w:rsidRDefault="00F43132" w:rsidP="00F43132">
            <w:pPr>
              <w:jc w:val="both"/>
              <w:rPr>
                <w:rFonts w:ascii="Times New Roman" w:hAnsi="Times New Roman" w:cs="Times New Roman"/>
                <w:sz w:val="20"/>
                <w:szCs w:val="20"/>
              </w:rPr>
            </w:pPr>
          </w:p>
        </w:tc>
        <w:tc>
          <w:tcPr>
            <w:tcW w:w="3402" w:type="dxa"/>
          </w:tcPr>
          <w:p w:rsidR="00F43132" w:rsidRPr="001A7953" w:rsidRDefault="00F43132" w:rsidP="00F43132">
            <w:pPr>
              <w:jc w:val="center"/>
              <w:rPr>
                <w:rFonts w:ascii="Times New Roman" w:hAnsi="Times New Roman" w:cs="Times New Roman"/>
                <w:b/>
                <w:sz w:val="20"/>
                <w:szCs w:val="20"/>
              </w:rPr>
            </w:pPr>
            <w:r w:rsidRPr="001A7953">
              <w:rPr>
                <w:rFonts w:ascii="Times New Roman" w:hAnsi="Times New Roman" w:cs="Times New Roman"/>
                <w:b/>
                <w:sz w:val="20"/>
                <w:szCs w:val="20"/>
              </w:rPr>
              <w:t>Возможности</w:t>
            </w:r>
          </w:p>
          <w:p w:rsidR="00F43132" w:rsidRPr="001A7953" w:rsidRDefault="00F43132" w:rsidP="00F43132">
            <w:pPr>
              <w:rPr>
                <w:rFonts w:ascii="Times New Roman" w:hAnsi="Times New Roman" w:cs="Times New Roman"/>
                <w:sz w:val="20"/>
                <w:szCs w:val="20"/>
              </w:rPr>
            </w:pPr>
            <w:r w:rsidRPr="001A7953">
              <w:rPr>
                <w:rFonts w:ascii="Times New Roman" w:hAnsi="Times New Roman" w:cs="Times New Roman"/>
                <w:sz w:val="20"/>
                <w:szCs w:val="20"/>
              </w:rPr>
              <w:t>1)возможность использования опыта иностранных специалистов для установления соответствия международным требованиям СМК</w:t>
            </w:r>
          </w:p>
          <w:p w:rsidR="00F43132" w:rsidRPr="001A7953" w:rsidRDefault="00F43132" w:rsidP="00F43132">
            <w:pPr>
              <w:rPr>
                <w:rFonts w:ascii="Times New Roman" w:hAnsi="Times New Roman" w:cs="Times New Roman"/>
                <w:sz w:val="20"/>
                <w:szCs w:val="20"/>
              </w:rPr>
            </w:pPr>
            <w:r w:rsidRPr="001A7953">
              <w:rPr>
                <w:rFonts w:ascii="Times New Roman" w:hAnsi="Times New Roman" w:cs="Times New Roman"/>
                <w:sz w:val="20"/>
                <w:szCs w:val="20"/>
              </w:rPr>
              <w:t>2)заключение договоров подряда с крупными зарубежными компаниями, расширяющими производственную деятельность в России</w:t>
            </w:r>
          </w:p>
        </w:tc>
        <w:tc>
          <w:tcPr>
            <w:tcW w:w="2977" w:type="dxa"/>
          </w:tcPr>
          <w:p w:rsidR="00F43132" w:rsidRPr="001A7953" w:rsidRDefault="00F43132" w:rsidP="00F43132">
            <w:pPr>
              <w:jc w:val="center"/>
              <w:rPr>
                <w:rFonts w:ascii="Times New Roman" w:hAnsi="Times New Roman" w:cs="Times New Roman"/>
                <w:b/>
                <w:sz w:val="20"/>
                <w:szCs w:val="20"/>
              </w:rPr>
            </w:pPr>
            <w:r w:rsidRPr="001A7953">
              <w:rPr>
                <w:rFonts w:ascii="Times New Roman" w:hAnsi="Times New Roman" w:cs="Times New Roman"/>
                <w:b/>
                <w:sz w:val="20"/>
                <w:szCs w:val="20"/>
              </w:rPr>
              <w:t>Угрозы</w:t>
            </w:r>
          </w:p>
          <w:p w:rsidR="00F43132" w:rsidRPr="001A7953" w:rsidRDefault="00F43132" w:rsidP="00F43132">
            <w:pPr>
              <w:jc w:val="both"/>
              <w:rPr>
                <w:rFonts w:ascii="Times New Roman" w:hAnsi="Times New Roman" w:cs="Times New Roman"/>
                <w:sz w:val="20"/>
                <w:szCs w:val="20"/>
              </w:rPr>
            </w:pPr>
            <w:r w:rsidRPr="001A7953">
              <w:rPr>
                <w:rFonts w:ascii="Times New Roman" w:hAnsi="Times New Roman" w:cs="Times New Roman"/>
                <w:sz w:val="20"/>
                <w:szCs w:val="20"/>
              </w:rPr>
              <w:t>1)низкий курс рубля по отношению к иностранной валюте</w:t>
            </w:r>
          </w:p>
          <w:p w:rsidR="00F43132" w:rsidRPr="001A7953" w:rsidRDefault="00F43132" w:rsidP="00F43132">
            <w:pPr>
              <w:rPr>
                <w:rFonts w:ascii="Times New Roman" w:hAnsi="Times New Roman" w:cs="Times New Roman"/>
                <w:sz w:val="20"/>
                <w:szCs w:val="20"/>
              </w:rPr>
            </w:pPr>
            <w:r w:rsidRPr="001A7953">
              <w:rPr>
                <w:rFonts w:ascii="Times New Roman" w:hAnsi="Times New Roman" w:cs="Times New Roman"/>
                <w:sz w:val="20"/>
                <w:szCs w:val="20"/>
              </w:rPr>
              <w:t xml:space="preserve">2)большое число конкурентов в данном сегменте </w:t>
            </w:r>
          </w:p>
          <w:p w:rsidR="00F43132" w:rsidRPr="001A7953" w:rsidRDefault="00F43132" w:rsidP="00F43132">
            <w:pPr>
              <w:jc w:val="both"/>
              <w:rPr>
                <w:rFonts w:ascii="Times New Roman" w:hAnsi="Times New Roman" w:cs="Times New Roman"/>
                <w:sz w:val="20"/>
                <w:szCs w:val="20"/>
              </w:rPr>
            </w:pPr>
            <w:r w:rsidRPr="001A7953">
              <w:rPr>
                <w:rFonts w:ascii="Times New Roman" w:hAnsi="Times New Roman" w:cs="Times New Roman"/>
                <w:sz w:val="20"/>
                <w:szCs w:val="20"/>
              </w:rPr>
              <w:t>3)ужесточающиеся международные требования к стандартам качества</w:t>
            </w:r>
          </w:p>
          <w:p w:rsidR="00F43132" w:rsidRPr="001A7953" w:rsidRDefault="00F43132" w:rsidP="00F43132">
            <w:pPr>
              <w:rPr>
                <w:rFonts w:ascii="Times New Roman" w:hAnsi="Times New Roman" w:cs="Times New Roman"/>
                <w:sz w:val="20"/>
                <w:szCs w:val="20"/>
              </w:rPr>
            </w:pPr>
            <w:r w:rsidRPr="001A7953">
              <w:rPr>
                <w:rFonts w:ascii="Times New Roman" w:hAnsi="Times New Roman" w:cs="Times New Roman"/>
                <w:sz w:val="20"/>
                <w:szCs w:val="20"/>
              </w:rPr>
              <w:t>4)снижение числа гос. заказов в сфере строительства</w:t>
            </w:r>
          </w:p>
          <w:p w:rsidR="00F43132" w:rsidRPr="001A7953" w:rsidRDefault="00F43132" w:rsidP="00F43132">
            <w:pPr>
              <w:rPr>
                <w:rFonts w:ascii="Times New Roman" w:hAnsi="Times New Roman" w:cs="Times New Roman"/>
                <w:sz w:val="20"/>
                <w:szCs w:val="20"/>
              </w:rPr>
            </w:pPr>
            <w:r w:rsidRPr="001A7953">
              <w:rPr>
                <w:rFonts w:ascii="Times New Roman" w:hAnsi="Times New Roman" w:cs="Times New Roman"/>
                <w:sz w:val="20"/>
                <w:szCs w:val="20"/>
              </w:rPr>
              <w:t>5)ужесточение требований контрагентов к срокам погашения кредиторской задолженности</w:t>
            </w:r>
          </w:p>
        </w:tc>
      </w:tr>
      <w:tr w:rsidR="00F43132" w:rsidTr="001A7953">
        <w:trPr>
          <w:trHeight w:val="3853"/>
        </w:trPr>
        <w:tc>
          <w:tcPr>
            <w:tcW w:w="3227" w:type="dxa"/>
          </w:tcPr>
          <w:p w:rsidR="00F43132" w:rsidRPr="001A7953" w:rsidRDefault="00F43132" w:rsidP="00F43132">
            <w:pPr>
              <w:jc w:val="center"/>
              <w:rPr>
                <w:rFonts w:ascii="Times New Roman" w:hAnsi="Times New Roman" w:cs="Times New Roman"/>
                <w:b/>
                <w:sz w:val="20"/>
                <w:szCs w:val="20"/>
              </w:rPr>
            </w:pPr>
            <w:r w:rsidRPr="001A7953">
              <w:rPr>
                <w:rFonts w:ascii="Times New Roman" w:hAnsi="Times New Roman" w:cs="Times New Roman"/>
                <w:b/>
                <w:sz w:val="20"/>
                <w:szCs w:val="20"/>
              </w:rPr>
              <w:t>Силы</w:t>
            </w:r>
          </w:p>
          <w:p w:rsidR="00F43132" w:rsidRPr="001A7953" w:rsidRDefault="00F43132" w:rsidP="00F43132">
            <w:pPr>
              <w:rPr>
                <w:rFonts w:ascii="Times New Roman" w:hAnsi="Times New Roman" w:cs="Times New Roman"/>
                <w:sz w:val="20"/>
                <w:szCs w:val="20"/>
              </w:rPr>
            </w:pPr>
            <w:r w:rsidRPr="001A7953">
              <w:rPr>
                <w:rFonts w:ascii="Times New Roman" w:hAnsi="Times New Roman" w:cs="Times New Roman"/>
                <w:sz w:val="20"/>
                <w:szCs w:val="20"/>
              </w:rPr>
              <w:t>1)широкий перечень выполняемых работ в сфере производства санитарно-технических работ, монтажа отопительных систем и систем кондиционирования воздуха</w:t>
            </w:r>
          </w:p>
          <w:p w:rsidR="00F43132" w:rsidRPr="001A7953" w:rsidRDefault="00F43132" w:rsidP="00F43132">
            <w:pPr>
              <w:rPr>
                <w:rFonts w:ascii="Times New Roman" w:hAnsi="Times New Roman" w:cs="Times New Roman"/>
                <w:sz w:val="20"/>
                <w:szCs w:val="20"/>
              </w:rPr>
            </w:pPr>
            <w:r w:rsidRPr="001A7953">
              <w:rPr>
                <w:rFonts w:ascii="Times New Roman" w:hAnsi="Times New Roman" w:cs="Times New Roman"/>
                <w:sz w:val="20"/>
                <w:szCs w:val="20"/>
              </w:rPr>
              <w:t>2)достойная репутация и большой опыт деятельности в сфере производства санитарно-технических работ, монтажа отопительных систем и систем кондиционирования воздуха</w:t>
            </w:r>
          </w:p>
          <w:p w:rsidR="00F43132" w:rsidRPr="001A7953" w:rsidRDefault="00F43132" w:rsidP="00F43132">
            <w:pPr>
              <w:rPr>
                <w:rFonts w:ascii="Times New Roman" w:hAnsi="Times New Roman" w:cs="Times New Roman"/>
                <w:sz w:val="20"/>
                <w:szCs w:val="20"/>
              </w:rPr>
            </w:pPr>
            <w:r w:rsidRPr="001A7953">
              <w:rPr>
                <w:rFonts w:ascii="Times New Roman" w:hAnsi="Times New Roman" w:cs="Times New Roman"/>
                <w:sz w:val="20"/>
                <w:szCs w:val="20"/>
              </w:rPr>
              <w:t>3)соответствие выполняемых работ международным стандартам качества</w:t>
            </w:r>
          </w:p>
          <w:p w:rsidR="00F43132" w:rsidRPr="001A7953" w:rsidRDefault="00F43132" w:rsidP="00F43132">
            <w:pPr>
              <w:rPr>
                <w:rFonts w:ascii="Times New Roman" w:hAnsi="Times New Roman" w:cs="Times New Roman"/>
                <w:sz w:val="20"/>
                <w:szCs w:val="20"/>
              </w:rPr>
            </w:pPr>
          </w:p>
        </w:tc>
        <w:tc>
          <w:tcPr>
            <w:tcW w:w="3402" w:type="dxa"/>
          </w:tcPr>
          <w:p w:rsidR="00F43132" w:rsidRPr="001A7953" w:rsidRDefault="00F43132" w:rsidP="00F43132">
            <w:pPr>
              <w:rPr>
                <w:rFonts w:ascii="Times New Roman" w:hAnsi="Times New Roman" w:cs="Times New Roman"/>
                <w:sz w:val="20"/>
                <w:szCs w:val="20"/>
              </w:rPr>
            </w:pPr>
            <w:r w:rsidRPr="001A7953">
              <w:rPr>
                <w:rFonts w:ascii="Times New Roman" w:hAnsi="Times New Roman" w:cs="Times New Roman"/>
                <w:sz w:val="20"/>
                <w:szCs w:val="20"/>
              </w:rPr>
              <w:t>1)сила 2 + возможность 2 = увеличение числа реализуемых заказов, удержание позиций на рынке</w:t>
            </w:r>
          </w:p>
          <w:p w:rsidR="00F43132" w:rsidRPr="001A7953" w:rsidRDefault="00F43132" w:rsidP="00F43132">
            <w:pPr>
              <w:rPr>
                <w:rFonts w:ascii="Times New Roman" w:hAnsi="Times New Roman" w:cs="Times New Roman"/>
                <w:sz w:val="20"/>
                <w:szCs w:val="20"/>
              </w:rPr>
            </w:pPr>
            <w:r w:rsidRPr="001A7953">
              <w:rPr>
                <w:rFonts w:ascii="Times New Roman" w:hAnsi="Times New Roman" w:cs="Times New Roman"/>
                <w:sz w:val="20"/>
                <w:szCs w:val="20"/>
              </w:rPr>
              <w:t>2) сила 1 + возможность 2 = обеспечение предприятия стабильными заказами</w:t>
            </w:r>
          </w:p>
          <w:p w:rsidR="00F43132" w:rsidRPr="001A7953" w:rsidRDefault="00F43132" w:rsidP="00F43132">
            <w:pPr>
              <w:rPr>
                <w:rFonts w:ascii="Times New Roman" w:hAnsi="Times New Roman" w:cs="Times New Roman"/>
                <w:sz w:val="20"/>
                <w:szCs w:val="20"/>
              </w:rPr>
            </w:pPr>
            <w:r w:rsidRPr="001A7953">
              <w:rPr>
                <w:rFonts w:ascii="Times New Roman" w:hAnsi="Times New Roman" w:cs="Times New Roman"/>
                <w:sz w:val="20"/>
                <w:szCs w:val="20"/>
              </w:rPr>
              <w:t>3)сила 3 + возможность 1 = поддержание на высоком уровне требований к СМК</w:t>
            </w:r>
          </w:p>
          <w:p w:rsidR="00F43132" w:rsidRPr="001A7953" w:rsidRDefault="00F43132" w:rsidP="00F43132">
            <w:pPr>
              <w:jc w:val="both"/>
              <w:rPr>
                <w:rFonts w:ascii="Times New Roman" w:hAnsi="Times New Roman" w:cs="Times New Roman"/>
                <w:sz w:val="20"/>
                <w:szCs w:val="20"/>
              </w:rPr>
            </w:pPr>
          </w:p>
        </w:tc>
        <w:tc>
          <w:tcPr>
            <w:tcW w:w="2977" w:type="dxa"/>
          </w:tcPr>
          <w:p w:rsidR="00F43132" w:rsidRPr="001A7953" w:rsidRDefault="00F43132" w:rsidP="00F43132">
            <w:pPr>
              <w:rPr>
                <w:rFonts w:ascii="Times New Roman" w:hAnsi="Times New Roman" w:cs="Times New Roman"/>
                <w:sz w:val="20"/>
                <w:szCs w:val="20"/>
              </w:rPr>
            </w:pPr>
            <w:r w:rsidRPr="001A7953">
              <w:rPr>
                <w:rFonts w:ascii="Times New Roman" w:hAnsi="Times New Roman" w:cs="Times New Roman"/>
                <w:sz w:val="20"/>
                <w:szCs w:val="20"/>
              </w:rPr>
              <w:t xml:space="preserve">1)сила 2 + угроза 1 = возможности обеспечения фирмы заказами, несмотря на общеконъюнктурный спад </w:t>
            </w:r>
          </w:p>
          <w:p w:rsidR="00F43132" w:rsidRPr="001A7953" w:rsidRDefault="00F43132" w:rsidP="00F43132">
            <w:pPr>
              <w:rPr>
                <w:rFonts w:ascii="Times New Roman" w:hAnsi="Times New Roman" w:cs="Times New Roman"/>
                <w:sz w:val="20"/>
                <w:szCs w:val="20"/>
              </w:rPr>
            </w:pPr>
            <w:r w:rsidRPr="001A7953">
              <w:rPr>
                <w:rFonts w:ascii="Times New Roman" w:hAnsi="Times New Roman" w:cs="Times New Roman"/>
                <w:sz w:val="20"/>
                <w:szCs w:val="20"/>
              </w:rPr>
              <w:t>2) сила 1 + угроза 2 = обеспечение компании минимальным количеством проектов, необходимым для поддержания ее функционирования</w:t>
            </w:r>
          </w:p>
          <w:p w:rsidR="00F43132" w:rsidRPr="001A7953" w:rsidRDefault="00F43132" w:rsidP="00F43132">
            <w:pPr>
              <w:rPr>
                <w:rFonts w:ascii="Times New Roman" w:hAnsi="Times New Roman" w:cs="Times New Roman"/>
                <w:sz w:val="20"/>
                <w:szCs w:val="20"/>
              </w:rPr>
            </w:pPr>
            <w:r w:rsidRPr="001A7953">
              <w:rPr>
                <w:rFonts w:ascii="Times New Roman" w:hAnsi="Times New Roman" w:cs="Times New Roman"/>
                <w:sz w:val="20"/>
                <w:szCs w:val="20"/>
              </w:rPr>
              <w:t xml:space="preserve">3) сила 2 + угроза 4 =   заключение договоров с надежным заказчиком на реализацию крупных проектов с минимальными рисками </w:t>
            </w:r>
          </w:p>
        </w:tc>
      </w:tr>
      <w:tr w:rsidR="00F43132" w:rsidTr="001A7953">
        <w:trPr>
          <w:trHeight w:val="3668"/>
        </w:trPr>
        <w:tc>
          <w:tcPr>
            <w:tcW w:w="3227" w:type="dxa"/>
          </w:tcPr>
          <w:p w:rsidR="00F43132" w:rsidRPr="001A7953" w:rsidRDefault="00F43132" w:rsidP="00F43132">
            <w:pPr>
              <w:jc w:val="center"/>
              <w:rPr>
                <w:rFonts w:ascii="Times New Roman" w:hAnsi="Times New Roman" w:cs="Times New Roman"/>
                <w:b/>
                <w:sz w:val="20"/>
                <w:szCs w:val="20"/>
              </w:rPr>
            </w:pPr>
            <w:r w:rsidRPr="001A7953">
              <w:rPr>
                <w:rFonts w:ascii="Times New Roman" w:hAnsi="Times New Roman" w:cs="Times New Roman"/>
                <w:b/>
                <w:sz w:val="20"/>
                <w:szCs w:val="20"/>
              </w:rPr>
              <w:t>Слабости</w:t>
            </w:r>
          </w:p>
          <w:p w:rsidR="00F43132" w:rsidRPr="001A7953" w:rsidRDefault="00F43132" w:rsidP="00F43132">
            <w:pPr>
              <w:rPr>
                <w:rFonts w:ascii="Times New Roman" w:hAnsi="Times New Roman" w:cs="Times New Roman"/>
                <w:sz w:val="20"/>
                <w:szCs w:val="20"/>
              </w:rPr>
            </w:pPr>
            <w:r w:rsidRPr="001A7953">
              <w:rPr>
                <w:rFonts w:ascii="Times New Roman" w:hAnsi="Times New Roman" w:cs="Times New Roman"/>
                <w:sz w:val="20"/>
                <w:szCs w:val="20"/>
              </w:rPr>
              <w:t>1) слабая система мотивации персонала</w:t>
            </w:r>
          </w:p>
          <w:p w:rsidR="00F43132" w:rsidRPr="001A7953" w:rsidRDefault="00F43132" w:rsidP="00F43132">
            <w:pPr>
              <w:rPr>
                <w:rFonts w:ascii="Times New Roman" w:hAnsi="Times New Roman" w:cs="Times New Roman"/>
                <w:sz w:val="20"/>
                <w:szCs w:val="20"/>
              </w:rPr>
            </w:pPr>
            <w:r w:rsidRPr="001A7953">
              <w:rPr>
                <w:rFonts w:ascii="Times New Roman" w:hAnsi="Times New Roman" w:cs="Times New Roman"/>
                <w:sz w:val="20"/>
                <w:szCs w:val="20"/>
              </w:rPr>
              <w:t>2) задержка сроков сдачи выполненных работ</w:t>
            </w:r>
          </w:p>
          <w:p w:rsidR="00F43132" w:rsidRPr="001A7953" w:rsidRDefault="00F43132" w:rsidP="00F43132">
            <w:pPr>
              <w:rPr>
                <w:rFonts w:ascii="Times New Roman" w:hAnsi="Times New Roman" w:cs="Times New Roman"/>
                <w:sz w:val="20"/>
                <w:szCs w:val="20"/>
              </w:rPr>
            </w:pPr>
            <w:r w:rsidRPr="001A7953">
              <w:rPr>
                <w:rFonts w:ascii="Times New Roman" w:hAnsi="Times New Roman" w:cs="Times New Roman"/>
                <w:sz w:val="20"/>
                <w:szCs w:val="20"/>
              </w:rPr>
              <w:t>3) нехватка высококвалифицированных специалистов для осуществления ряда проектов на отдаленных российских территориях</w:t>
            </w:r>
          </w:p>
          <w:p w:rsidR="00F43132" w:rsidRPr="001A7953" w:rsidRDefault="00F43132" w:rsidP="00F43132">
            <w:pPr>
              <w:rPr>
                <w:rFonts w:ascii="Times New Roman" w:hAnsi="Times New Roman" w:cs="Times New Roman"/>
                <w:sz w:val="20"/>
                <w:szCs w:val="20"/>
              </w:rPr>
            </w:pPr>
            <w:r w:rsidRPr="001A7953">
              <w:rPr>
                <w:rFonts w:ascii="Times New Roman" w:hAnsi="Times New Roman" w:cs="Times New Roman"/>
                <w:sz w:val="20"/>
                <w:szCs w:val="20"/>
              </w:rPr>
              <w:t>4)длительное «замораживание» денежных средств в дебиторской задолженности</w:t>
            </w:r>
          </w:p>
          <w:p w:rsidR="00F43132" w:rsidRPr="001A7953" w:rsidRDefault="00F43132" w:rsidP="00F43132">
            <w:pPr>
              <w:rPr>
                <w:rFonts w:ascii="Times New Roman" w:hAnsi="Times New Roman" w:cs="Times New Roman"/>
                <w:sz w:val="20"/>
                <w:szCs w:val="20"/>
              </w:rPr>
            </w:pPr>
            <w:r w:rsidRPr="001A7953">
              <w:rPr>
                <w:rFonts w:ascii="Times New Roman" w:hAnsi="Times New Roman" w:cs="Times New Roman"/>
                <w:sz w:val="20"/>
                <w:szCs w:val="20"/>
              </w:rPr>
              <w:t xml:space="preserve">5) большой удельный вес импортных приборов и оборудования в конечной стоимости выполненных работ           </w:t>
            </w:r>
          </w:p>
        </w:tc>
        <w:tc>
          <w:tcPr>
            <w:tcW w:w="3402" w:type="dxa"/>
          </w:tcPr>
          <w:p w:rsidR="00F43132" w:rsidRPr="001A7953" w:rsidRDefault="00F43132" w:rsidP="00F43132">
            <w:pPr>
              <w:rPr>
                <w:rFonts w:ascii="Times New Roman" w:hAnsi="Times New Roman" w:cs="Times New Roman"/>
                <w:sz w:val="20"/>
                <w:szCs w:val="20"/>
              </w:rPr>
            </w:pPr>
            <w:r w:rsidRPr="001A7953">
              <w:rPr>
                <w:rFonts w:ascii="Times New Roman" w:hAnsi="Times New Roman" w:cs="Times New Roman"/>
                <w:sz w:val="20"/>
                <w:szCs w:val="20"/>
              </w:rPr>
              <w:t>1)слабость 1,3 + возможность 1,2 = повышение заинтересованности сотрудников к процессу выполнения работ путем заимствования зарубежного опыта</w:t>
            </w:r>
          </w:p>
          <w:p w:rsidR="00F43132" w:rsidRPr="001A7953" w:rsidRDefault="00F43132" w:rsidP="00F43132">
            <w:pPr>
              <w:rPr>
                <w:rFonts w:ascii="Times New Roman" w:hAnsi="Times New Roman" w:cs="Times New Roman"/>
                <w:sz w:val="20"/>
                <w:szCs w:val="20"/>
              </w:rPr>
            </w:pPr>
            <w:r w:rsidRPr="001A7953">
              <w:rPr>
                <w:rFonts w:ascii="Times New Roman" w:hAnsi="Times New Roman" w:cs="Times New Roman"/>
                <w:sz w:val="20"/>
                <w:szCs w:val="20"/>
              </w:rPr>
              <w:t>2)слабость 2 + возможность 1 = оптимизация рабочего процесса</w:t>
            </w:r>
          </w:p>
        </w:tc>
        <w:tc>
          <w:tcPr>
            <w:tcW w:w="2977" w:type="dxa"/>
          </w:tcPr>
          <w:p w:rsidR="00F43132" w:rsidRPr="001A7953" w:rsidRDefault="00F43132" w:rsidP="00F43132">
            <w:pPr>
              <w:rPr>
                <w:rFonts w:ascii="Times New Roman" w:hAnsi="Times New Roman" w:cs="Times New Roman"/>
                <w:sz w:val="20"/>
                <w:szCs w:val="20"/>
              </w:rPr>
            </w:pPr>
            <w:r w:rsidRPr="001A7953">
              <w:rPr>
                <w:rFonts w:ascii="Times New Roman" w:hAnsi="Times New Roman" w:cs="Times New Roman"/>
                <w:sz w:val="20"/>
                <w:szCs w:val="20"/>
              </w:rPr>
              <w:t>1)слабость 1,2,3 +  угроза 3=   срыв контрактов на реализацию крупных проектов, предполагающих высокий ряд требований к стандартам качества</w:t>
            </w:r>
          </w:p>
          <w:p w:rsidR="00F43132" w:rsidRPr="001A7953" w:rsidRDefault="00F43132" w:rsidP="00F43132">
            <w:pPr>
              <w:rPr>
                <w:rFonts w:ascii="Times New Roman" w:hAnsi="Times New Roman" w:cs="Times New Roman"/>
                <w:sz w:val="20"/>
                <w:szCs w:val="20"/>
              </w:rPr>
            </w:pPr>
            <w:r w:rsidRPr="001A7953">
              <w:rPr>
                <w:rFonts w:ascii="Times New Roman" w:hAnsi="Times New Roman" w:cs="Times New Roman"/>
                <w:sz w:val="20"/>
                <w:szCs w:val="20"/>
              </w:rPr>
              <w:t>2)слабость 4 + угроза 5=          риск неплатежеспособности компании</w:t>
            </w:r>
          </w:p>
          <w:p w:rsidR="00F43132" w:rsidRPr="001A7953" w:rsidRDefault="00F43132" w:rsidP="00F43132">
            <w:pPr>
              <w:rPr>
                <w:rFonts w:ascii="Times New Roman" w:hAnsi="Times New Roman" w:cs="Times New Roman"/>
                <w:sz w:val="20"/>
                <w:szCs w:val="20"/>
              </w:rPr>
            </w:pPr>
            <w:r w:rsidRPr="001A7953">
              <w:rPr>
                <w:rFonts w:ascii="Times New Roman" w:hAnsi="Times New Roman" w:cs="Times New Roman"/>
                <w:sz w:val="20"/>
                <w:szCs w:val="20"/>
              </w:rPr>
              <w:t>3)слабость 5 +  угроза 1 = удорожание стоимости выполненных работ</w:t>
            </w:r>
          </w:p>
          <w:p w:rsidR="00F43132" w:rsidRPr="001A7953" w:rsidRDefault="00F43132" w:rsidP="00F43132">
            <w:pPr>
              <w:jc w:val="both"/>
              <w:rPr>
                <w:rFonts w:ascii="Times New Roman" w:hAnsi="Times New Roman" w:cs="Times New Roman"/>
                <w:sz w:val="20"/>
                <w:szCs w:val="20"/>
              </w:rPr>
            </w:pPr>
          </w:p>
        </w:tc>
      </w:tr>
    </w:tbl>
    <w:p w:rsidR="00F43132" w:rsidRDefault="00F43132" w:rsidP="00C75BFD">
      <w:pPr>
        <w:spacing w:before="12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Опираясь на представленную выше информацию, представляется целесообразным выстраивать стратегию, исходя из конкурентных преимуществ АО «ЕСС»: должной репутации в сфере выполнения широкого перечня строительно-монтажных работ и оказания </w:t>
      </w:r>
      <w:r>
        <w:rPr>
          <w:rFonts w:ascii="Times New Roman" w:hAnsi="Times New Roman" w:cs="Times New Roman"/>
          <w:sz w:val="24"/>
          <w:szCs w:val="24"/>
        </w:rPr>
        <w:lastRenderedPageBreak/>
        <w:t xml:space="preserve">инжиниринговых услуг, соответствующих международным стандартам качества и безопасности, которые в сочетании с многосторонним взаимодействием с иностранными партнерами позволят компании удержать лидирующее положение на рынке в долгосрочной перспективе. При этом должное внимание необходимо уделять минимизации негативного влияния общеконъюнктурных изменений, в особенности, скачков курса валют, а также проводить регулярный мониторинг конкурентной среды и требований к качеству и безопасности выполняемых работ.  Это становится более легко реализуемым при совершенствовании системы подбора кадров и мотивации персонала, а также оптимизации внутренних бизнес-процессов и управленческой политики компании. </w:t>
      </w:r>
    </w:p>
    <w:p w:rsidR="00F43132" w:rsidRPr="00FE5E28" w:rsidRDefault="00FE5E28" w:rsidP="006903CC">
      <w:pPr>
        <w:spacing w:after="60" w:line="360" w:lineRule="auto"/>
        <w:jc w:val="center"/>
        <w:rPr>
          <w:rFonts w:ascii="Times New Roman" w:hAnsi="Times New Roman" w:cs="Times New Roman"/>
          <w:b/>
          <w:sz w:val="24"/>
          <w:szCs w:val="24"/>
        </w:rPr>
      </w:pPr>
      <w:r w:rsidRPr="00FE5E28">
        <w:rPr>
          <w:rFonts w:ascii="Times New Roman" w:hAnsi="Times New Roman" w:cs="Times New Roman"/>
          <w:b/>
          <w:sz w:val="24"/>
          <w:szCs w:val="24"/>
        </w:rPr>
        <w:t>3.</w:t>
      </w:r>
      <w:r w:rsidR="00F43132" w:rsidRPr="00FE5E28">
        <w:rPr>
          <w:rFonts w:ascii="Times New Roman" w:hAnsi="Times New Roman" w:cs="Times New Roman"/>
          <w:b/>
          <w:sz w:val="24"/>
          <w:szCs w:val="24"/>
        </w:rPr>
        <w:t>1.5 Анализ финансового положения</w:t>
      </w:r>
    </w:p>
    <w:p w:rsidR="00F43132" w:rsidRPr="00A109CC" w:rsidRDefault="00F43132" w:rsidP="00C75BF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табл. </w:t>
      </w:r>
      <w:r w:rsidR="00FE5E28">
        <w:rPr>
          <w:rFonts w:ascii="Times New Roman" w:hAnsi="Times New Roman" w:cs="Times New Roman"/>
          <w:sz w:val="24"/>
          <w:szCs w:val="24"/>
        </w:rPr>
        <w:t>3.</w:t>
      </w:r>
      <w:r>
        <w:rPr>
          <w:rFonts w:ascii="Times New Roman" w:hAnsi="Times New Roman" w:cs="Times New Roman"/>
          <w:sz w:val="24"/>
          <w:szCs w:val="24"/>
        </w:rPr>
        <w:t xml:space="preserve">1.1, </w:t>
      </w:r>
      <w:r w:rsidR="00FE5E28">
        <w:rPr>
          <w:rFonts w:ascii="Times New Roman" w:hAnsi="Times New Roman" w:cs="Times New Roman"/>
          <w:sz w:val="24"/>
          <w:szCs w:val="24"/>
        </w:rPr>
        <w:t>3.</w:t>
      </w:r>
      <w:r>
        <w:rPr>
          <w:rFonts w:ascii="Times New Roman" w:hAnsi="Times New Roman" w:cs="Times New Roman"/>
          <w:sz w:val="24"/>
          <w:szCs w:val="24"/>
        </w:rPr>
        <w:t>1.7-</w:t>
      </w:r>
      <w:r w:rsidR="00FE5E28">
        <w:rPr>
          <w:rFonts w:ascii="Times New Roman" w:hAnsi="Times New Roman" w:cs="Times New Roman"/>
          <w:sz w:val="24"/>
          <w:szCs w:val="24"/>
        </w:rPr>
        <w:t>3.</w:t>
      </w:r>
      <w:r>
        <w:rPr>
          <w:rFonts w:ascii="Times New Roman" w:hAnsi="Times New Roman" w:cs="Times New Roman"/>
          <w:sz w:val="24"/>
          <w:szCs w:val="24"/>
        </w:rPr>
        <w:t>1.8 представлена информация, опираясь на которую, можно сделать предположение об отнесении АО «ЕСС» к субъектам малого предпринимательства, поскольку оно подпадает под требования к максимально допустимому объему выручки в 800 млн. руб., а также под ограничения численности сотрудников в 100 чел. Однако 75% акционерного капитала принадлежит АО «Компакт» (предприятие крупного бизнеса), что не позволяет АО «ЕСС» использовать послабления, предоставляемые «малым» предприятиям, в частности, получать преимущество при участи в государственных торгах.</w:t>
      </w:r>
    </w:p>
    <w:p w:rsidR="00F43132" w:rsidRPr="00EA297F" w:rsidRDefault="00F43132" w:rsidP="00F43132">
      <w:pPr>
        <w:spacing w:after="0"/>
        <w:jc w:val="both"/>
        <w:rPr>
          <w:rFonts w:ascii="Times New Roman" w:hAnsi="Times New Roman" w:cs="Times New Roman"/>
          <w:b/>
          <w:sz w:val="24"/>
          <w:szCs w:val="24"/>
        </w:rPr>
      </w:pPr>
      <w:r>
        <w:rPr>
          <w:rFonts w:ascii="Times New Roman" w:hAnsi="Times New Roman" w:cs="Times New Roman"/>
          <w:b/>
          <w:sz w:val="24"/>
          <w:szCs w:val="24"/>
        </w:rPr>
        <w:t xml:space="preserve">Таблица </w:t>
      </w:r>
      <w:r w:rsidR="00FE5E28">
        <w:rPr>
          <w:rFonts w:ascii="Times New Roman" w:hAnsi="Times New Roman" w:cs="Times New Roman"/>
          <w:b/>
          <w:sz w:val="24"/>
          <w:szCs w:val="24"/>
        </w:rPr>
        <w:t>3.</w:t>
      </w:r>
      <w:r>
        <w:rPr>
          <w:rFonts w:ascii="Times New Roman" w:hAnsi="Times New Roman" w:cs="Times New Roman"/>
          <w:b/>
          <w:sz w:val="24"/>
          <w:szCs w:val="24"/>
        </w:rPr>
        <w:t>1.7</w:t>
      </w:r>
      <w:r w:rsidRPr="00D07A8A">
        <w:rPr>
          <w:rFonts w:ascii="Times New Roman" w:hAnsi="Times New Roman" w:cs="Times New Roman"/>
          <w:b/>
          <w:sz w:val="24"/>
          <w:szCs w:val="24"/>
        </w:rPr>
        <w:t xml:space="preserve"> </w:t>
      </w:r>
      <w:r w:rsidRPr="00AD67D5">
        <w:rPr>
          <w:rFonts w:ascii="Times New Roman" w:eastAsia="Times New Roman" w:hAnsi="Times New Roman" w:cs="Times New Roman"/>
          <w:b/>
          <w:bCs/>
          <w:color w:val="000000"/>
          <w:sz w:val="24"/>
          <w:szCs w:val="24"/>
          <w:lang w:eastAsia="ru-RU"/>
        </w:rPr>
        <w:t>Данные о</w:t>
      </w:r>
      <w:r w:rsidRPr="005B6D05">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величине активов,</w:t>
      </w:r>
      <w:r w:rsidRPr="00AD67D5">
        <w:rPr>
          <w:rFonts w:ascii="Times New Roman" w:eastAsia="Times New Roman" w:hAnsi="Times New Roman" w:cs="Times New Roman"/>
          <w:b/>
          <w:bCs/>
          <w:color w:val="000000"/>
          <w:sz w:val="24"/>
          <w:szCs w:val="24"/>
          <w:lang w:eastAsia="ru-RU"/>
        </w:rPr>
        <w:t xml:space="preserve"> прибыли, выручке и сальдо денежных потоков АО "ЕСС" по годам</w:t>
      </w:r>
    </w:p>
    <w:tbl>
      <w:tblPr>
        <w:tblW w:w="9209" w:type="dxa"/>
        <w:tblInd w:w="103" w:type="dxa"/>
        <w:tblLook w:val="04A0"/>
      </w:tblPr>
      <w:tblGrid>
        <w:gridCol w:w="4400"/>
        <w:gridCol w:w="1275"/>
        <w:gridCol w:w="1134"/>
        <w:gridCol w:w="1134"/>
        <w:gridCol w:w="1266"/>
      </w:tblGrid>
      <w:tr w:rsidR="00F43132" w:rsidRPr="00AD67D5" w:rsidTr="00F43132">
        <w:trPr>
          <w:trHeight w:val="767"/>
        </w:trPr>
        <w:tc>
          <w:tcPr>
            <w:tcW w:w="4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132" w:rsidRPr="00AD67D5" w:rsidRDefault="00F43132" w:rsidP="00F43132">
            <w:pPr>
              <w:spacing w:after="0" w:line="240" w:lineRule="auto"/>
              <w:jc w:val="center"/>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F43132" w:rsidRPr="00AD67D5" w:rsidRDefault="00F43132" w:rsidP="00F43132">
            <w:pPr>
              <w:spacing w:after="0" w:line="240" w:lineRule="auto"/>
              <w:jc w:val="center"/>
              <w:rPr>
                <w:rFonts w:ascii="Times New Roman" w:eastAsia="Times New Roman" w:hAnsi="Times New Roman" w:cs="Times New Roman"/>
                <w:b/>
                <w:bCs/>
                <w:color w:val="000000"/>
                <w:sz w:val="24"/>
                <w:szCs w:val="24"/>
                <w:lang w:eastAsia="ru-RU"/>
              </w:rPr>
            </w:pPr>
            <w:r w:rsidRPr="00AD67D5">
              <w:rPr>
                <w:rFonts w:ascii="Times New Roman" w:eastAsia="Times New Roman" w:hAnsi="Times New Roman" w:cs="Times New Roman"/>
                <w:b/>
                <w:bCs/>
                <w:color w:val="000000"/>
                <w:sz w:val="24"/>
                <w:szCs w:val="24"/>
                <w:lang w:eastAsia="ru-RU"/>
              </w:rPr>
              <w:t>2014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43132" w:rsidRPr="00AD67D5" w:rsidRDefault="00F43132" w:rsidP="00F43132">
            <w:pPr>
              <w:spacing w:after="0" w:line="240" w:lineRule="auto"/>
              <w:jc w:val="center"/>
              <w:rPr>
                <w:rFonts w:ascii="Times New Roman" w:eastAsia="Times New Roman" w:hAnsi="Times New Roman" w:cs="Times New Roman"/>
                <w:b/>
                <w:bCs/>
                <w:color w:val="000000"/>
                <w:sz w:val="24"/>
                <w:szCs w:val="24"/>
                <w:lang w:eastAsia="ru-RU"/>
              </w:rPr>
            </w:pPr>
            <w:r w:rsidRPr="00AD67D5">
              <w:rPr>
                <w:rFonts w:ascii="Times New Roman" w:eastAsia="Times New Roman" w:hAnsi="Times New Roman" w:cs="Times New Roman"/>
                <w:b/>
                <w:bCs/>
                <w:color w:val="000000"/>
                <w:sz w:val="24"/>
                <w:szCs w:val="24"/>
                <w:lang w:eastAsia="ru-RU"/>
              </w:rPr>
              <w:t>2015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43132" w:rsidRPr="00AD67D5" w:rsidRDefault="00F43132" w:rsidP="00F43132">
            <w:pPr>
              <w:spacing w:after="0" w:line="240" w:lineRule="auto"/>
              <w:jc w:val="center"/>
              <w:rPr>
                <w:rFonts w:ascii="Times New Roman" w:eastAsia="Times New Roman" w:hAnsi="Times New Roman" w:cs="Times New Roman"/>
                <w:b/>
                <w:bCs/>
                <w:color w:val="000000"/>
                <w:sz w:val="24"/>
                <w:szCs w:val="24"/>
                <w:lang w:eastAsia="ru-RU"/>
              </w:rPr>
            </w:pPr>
            <w:r w:rsidRPr="00AD67D5">
              <w:rPr>
                <w:rFonts w:ascii="Times New Roman" w:eastAsia="Times New Roman" w:hAnsi="Times New Roman" w:cs="Times New Roman"/>
                <w:b/>
                <w:bCs/>
                <w:color w:val="000000"/>
                <w:sz w:val="24"/>
                <w:szCs w:val="24"/>
                <w:lang w:eastAsia="ru-RU"/>
              </w:rPr>
              <w:t>2016</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rsidR="00F43132" w:rsidRPr="00AD67D5" w:rsidRDefault="00F43132" w:rsidP="00F43132">
            <w:pPr>
              <w:spacing w:after="0" w:line="240" w:lineRule="auto"/>
              <w:jc w:val="center"/>
              <w:rPr>
                <w:rFonts w:ascii="Times New Roman" w:eastAsia="Times New Roman" w:hAnsi="Times New Roman" w:cs="Times New Roman"/>
                <w:b/>
                <w:bCs/>
                <w:color w:val="000000"/>
                <w:sz w:val="24"/>
                <w:szCs w:val="24"/>
                <w:lang w:eastAsia="ru-RU"/>
              </w:rPr>
            </w:pPr>
            <w:r w:rsidRPr="00AD67D5">
              <w:rPr>
                <w:rFonts w:ascii="Times New Roman" w:eastAsia="Times New Roman" w:hAnsi="Times New Roman" w:cs="Times New Roman"/>
                <w:b/>
                <w:bCs/>
                <w:color w:val="000000"/>
                <w:sz w:val="24"/>
                <w:szCs w:val="24"/>
                <w:lang w:eastAsia="ru-RU"/>
              </w:rPr>
              <w:t>2017 (янв.-сент.)</w:t>
            </w:r>
          </w:p>
        </w:tc>
      </w:tr>
      <w:tr w:rsidR="00F43132" w:rsidRPr="00AD67D5" w:rsidTr="00F43132">
        <w:trPr>
          <w:trHeight w:val="255"/>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rsidR="00F43132" w:rsidRDefault="00F43132" w:rsidP="00F43132">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величина активов в тыс. руб.</w:t>
            </w:r>
          </w:p>
        </w:tc>
        <w:tc>
          <w:tcPr>
            <w:tcW w:w="1275" w:type="dxa"/>
            <w:tcBorders>
              <w:top w:val="nil"/>
              <w:left w:val="nil"/>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403 715</w:t>
            </w:r>
          </w:p>
        </w:tc>
        <w:tc>
          <w:tcPr>
            <w:tcW w:w="1134" w:type="dxa"/>
            <w:tcBorders>
              <w:top w:val="nil"/>
              <w:left w:val="nil"/>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536 774</w:t>
            </w:r>
          </w:p>
        </w:tc>
        <w:tc>
          <w:tcPr>
            <w:tcW w:w="1134" w:type="dxa"/>
            <w:tcBorders>
              <w:top w:val="nil"/>
              <w:left w:val="nil"/>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225 815</w:t>
            </w:r>
          </w:p>
        </w:tc>
        <w:tc>
          <w:tcPr>
            <w:tcW w:w="1266" w:type="dxa"/>
            <w:tcBorders>
              <w:top w:val="nil"/>
              <w:left w:val="nil"/>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320 818</w:t>
            </w:r>
          </w:p>
        </w:tc>
      </w:tr>
      <w:tr w:rsidR="00F43132" w:rsidRPr="00AD67D5" w:rsidTr="00F43132">
        <w:trPr>
          <w:trHeight w:val="255"/>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в</w:t>
            </w:r>
            <w:r w:rsidRPr="00AD67D5">
              <w:rPr>
                <w:rFonts w:ascii="Times New Roman" w:eastAsia="Times New Roman" w:hAnsi="Times New Roman" w:cs="Times New Roman"/>
                <w:b/>
                <w:bCs/>
                <w:color w:val="000000"/>
                <w:sz w:val="24"/>
                <w:szCs w:val="24"/>
                <w:lang w:eastAsia="ru-RU"/>
              </w:rPr>
              <w:t>ыручка</w:t>
            </w:r>
            <w:r>
              <w:rPr>
                <w:rFonts w:ascii="Times New Roman" w:eastAsia="Times New Roman" w:hAnsi="Times New Roman" w:cs="Times New Roman"/>
                <w:b/>
                <w:bCs/>
                <w:color w:val="000000"/>
                <w:sz w:val="24"/>
                <w:szCs w:val="24"/>
                <w:lang w:eastAsia="ru-RU"/>
              </w:rPr>
              <w:t xml:space="preserve"> в тыс. руб.</w:t>
            </w:r>
          </w:p>
        </w:tc>
        <w:tc>
          <w:tcPr>
            <w:tcW w:w="1275" w:type="dxa"/>
            <w:tcBorders>
              <w:top w:val="nil"/>
              <w:left w:val="nil"/>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822 446</w:t>
            </w:r>
          </w:p>
        </w:tc>
        <w:tc>
          <w:tcPr>
            <w:tcW w:w="1134" w:type="dxa"/>
            <w:tcBorders>
              <w:top w:val="nil"/>
              <w:left w:val="nil"/>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689 879</w:t>
            </w:r>
          </w:p>
        </w:tc>
        <w:tc>
          <w:tcPr>
            <w:tcW w:w="1134" w:type="dxa"/>
            <w:tcBorders>
              <w:top w:val="nil"/>
              <w:left w:val="nil"/>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298 988</w:t>
            </w:r>
          </w:p>
        </w:tc>
        <w:tc>
          <w:tcPr>
            <w:tcW w:w="1266" w:type="dxa"/>
            <w:tcBorders>
              <w:top w:val="nil"/>
              <w:left w:val="nil"/>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172 363</w:t>
            </w:r>
          </w:p>
        </w:tc>
      </w:tr>
      <w:tr w:rsidR="00F43132" w:rsidRPr="00AD67D5" w:rsidTr="00F43132">
        <w:trPr>
          <w:trHeight w:val="255"/>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rPr>
                <w:rFonts w:ascii="Times New Roman" w:eastAsia="Times New Roman" w:hAnsi="Times New Roman" w:cs="Times New Roman"/>
                <w:b/>
                <w:bCs/>
                <w:color w:val="000000"/>
                <w:sz w:val="24"/>
                <w:szCs w:val="24"/>
                <w:lang w:eastAsia="ru-RU"/>
              </w:rPr>
            </w:pPr>
            <w:r w:rsidRPr="00AD67D5">
              <w:rPr>
                <w:rFonts w:ascii="Times New Roman" w:eastAsia="Times New Roman" w:hAnsi="Times New Roman" w:cs="Times New Roman"/>
                <w:b/>
                <w:bCs/>
                <w:color w:val="000000"/>
                <w:sz w:val="24"/>
                <w:szCs w:val="24"/>
                <w:lang w:eastAsia="ru-RU"/>
              </w:rPr>
              <w:t>прибыль от продаж</w:t>
            </w:r>
            <w:r>
              <w:rPr>
                <w:rFonts w:ascii="Times New Roman" w:eastAsia="Times New Roman" w:hAnsi="Times New Roman" w:cs="Times New Roman"/>
                <w:b/>
                <w:bCs/>
                <w:color w:val="000000"/>
                <w:sz w:val="24"/>
                <w:szCs w:val="24"/>
                <w:lang w:eastAsia="ru-RU"/>
              </w:rPr>
              <w:t xml:space="preserve"> в тыс. руб.</w:t>
            </w:r>
          </w:p>
        </w:tc>
        <w:tc>
          <w:tcPr>
            <w:tcW w:w="1275" w:type="dxa"/>
            <w:tcBorders>
              <w:top w:val="nil"/>
              <w:left w:val="nil"/>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61 040</w:t>
            </w:r>
          </w:p>
        </w:tc>
        <w:tc>
          <w:tcPr>
            <w:tcW w:w="1134" w:type="dxa"/>
            <w:tcBorders>
              <w:top w:val="nil"/>
              <w:left w:val="nil"/>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3 467</w:t>
            </w:r>
          </w:p>
        </w:tc>
        <w:tc>
          <w:tcPr>
            <w:tcW w:w="1134" w:type="dxa"/>
            <w:tcBorders>
              <w:top w:val="nil"/>
              <w:left w:val="nil"/>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2 724</w:t>
            </w:r>
          </w:p>
        </w:tc>
        <w:tc>
          <w:tcPr>
            <w:tcW w:w="1266" w:type="dxa"/>
            <w:tcBorders>
              <w:top w:val="nil"/>
              <w:left w:val="nil"/>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8 272</w:t>
            </w:r>
          </w:p>
        </w:tc>
      </w:tr>
      <w:tr w:rsidR="00F43132" w:rsidRPr="00AD67D5" w:rsidTr="00F43132">
        <w:trPr>
          <w:trHeight w:val="255"/>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чистая прибыль в тыс. руб.</w:t>
            </w:r>
          </w:p>
        </w:tc>
        <w:tc>
          <w:tcPr>
            <w:tcW w:w="1275" w:type="dxa"/>
            <w:tcBorders>
              <w:top w:val="nil"/>
              <w:left w:val="nil"/>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47 877</w:t>
            </w:r>
          </w:p>
        </w:tc>
        <w:tc>
          <w:tcPr>
            <w:tcW w:w="1134" w:type="dxa"/>
            <w:tcBorders>
              <w:top w:val="nil"/>
              <w:left w:val="nil"/>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725</w:t>
            </w:r>
          </w:p>
        </w:tc>
        <w:tc>
          <w:tcPr>
            <w:tcW w:w="1134" w:type="dxa"/>
            <w:tcBorders>
              <w:top w:val="nil"/>
              <w:left w:val="nil"/>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851</w:t>
            </w:r>
          </w:p>
        </w:tc>
        <w:tc>
          <w:tcPr>
            <w:tcW w:w="1266" w:type="dxa"/>
            <w:tcBorders>
              <w:top w:val="nil"/>
              <w:left w:val="nil"/>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808</w:t>
            </w:r>
          </w:p>
        </w:tc>
      </w:tr>
      <w:tr w:rsidR="00F43132" w:rsidRPr="00AD67D5" w:rsidTr="00F43132">
        <w:trPr>
          <w:trHeight w:val="255"/>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rPr>
                <w:rFonts w:ascii="Times New Roman" w:eastAsia="Times New Roman" w:hAnsi="Times New Roman" w:cs="Times New Roman"/>
                <w:b/>
                <w:bCs/>
                <w:color w:val="000000"/>
                <w:sz w:val="24"/>
                <w:szCs w:val="24"/>
                <w:lang w:eastAsia="ru-RU"/>
              </w:rPr>
            </w:pPr>
            <w:r w:rsidRPr="00AD67D5">
              <w:rPr>
                <w:rFonts w:ascii="Times New Roman" w:eastAsia="Times New Roman" w:hAnsi="Times New Roman" w:cs="Times New Roman"/>
                <w:b/>
                <w:bCs/>
                <w:color w:val="000000"/>
                <w:sz w:val="24"/>
                <w:szCs w:val="24"/>
                <w:lang w:eastAsia="ru-RU"/>
              </w:rPr>
              <w:t>сальдо денежных потоков</w:t>
            </w:r>
            <w:r>
              <w:rPr>
                <w:rFonts w:ascii="Times New Roman" w:eastAsia="Times New Roman" w:hAnsi="Times New Roman" w:cs="Times New Roman"/>
                <w:b/>
                <w:bCs/>
                <w:color w:val="000000"/>
                <w:sz w:val="24"/>
                <w:szCs w:val="24"/>
                <w:lang w:eastAsia="ru-RU"/>
              </w:rPr>
              <w:t xml:space="preserve"> в тыс. руб.</w:t>
            </w:r>
          </w:p>
        </w:tc>
        <w:tc>
          <w:tcPr>
            <w:tcW w:w="1275" w:type="dxa"/>
            <w:tcBorders>
              <w:top w:val="nil"/>
              <w:left w:val="nil"/>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94</w:t>
            </w:r>
          </w:p>
        </w:tc>
        <w:tc>
          <w:tcPr>
            <w:tcW w:w="1134" w:type="dxa"/>
            <w:tcBorders>
              <w:top w:val="nil"/>
              <w:left w:val="nil"/>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963</w:t>
            </w:r>
          </w:p>
        </w:tc>
        <w:tc>
          <w:tcPr>
            <w:tcW w:w="1134" w:type="dxa"/>
            <w:tcBorders>
              <w:top w:val="nil"/>
              <w:left w:val="nil"/>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-296</w:t>
            </w:r>
          </w:p>
        </w:tc>
        <w:tc>
          <w:tcPr>
            <w:tcW w:w="1266" w:type="dxa"/>
            <w:tcBorders>
              <w:top w:val="nil"/>
              <w:left w:val="nil"/>
              <w:bottom w:val="single" w:sz="4" w:space="0" w:color="auto"/>
              <w:right w:val="single" w:sz="4" w:space="0" w:color="auto"/>
            </w:tcBorders>
            <w:shd w:val="clear" w:color="auto" w:fill="auto"/>
            <w:noWrap/>
            <w:vAlign w:val="bottom"/>
            <w:hideMark/>
          </w:tcPr>
          <w:p w:rsidR="00F43132" w:rsidRPr="00AD67D5" w:rsidRDefault="00F43132" w:rsidP="00C75943">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F43132" w:rsidRPr="00AD67D5" w:rsidTr="00F43132">
        <w:trPr>
          <w:trHeight w:val="255"/>
        </w:trPr>
        <w:tc>
          <w:tcPr>
            <w:tcW w:w="4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рентабельность продаж</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0,074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0,005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0,009</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F43132" w:rsidRDefault="00F43132" w:rsidP="00F4313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0,048</w:t>
            </w:r>
          </w:p>
        </w:tc>
      </w:tr>
    </w:tbl>
    <w:p w:rsidR="00F43132" w:rsidRPr="00EA297F" w:rsidRDefault="00F43132" w:rsidP="00F43132">
      <w:pPr>
        <w:spacing w:before="120" w:after="0"/>
        <w:jc w:val="both"/>
        <w:rPr>
          <w:rFonts w:ascii="Times New Roman" w:hAnsi="Times New Roman" w:cs="Times New Roman"/>
          <w:b/>
          <w:sz w:val="24"/>
          <w:szCs w:val="24"/>
        </w:rPr>
      </w:pPr>
      <w:r>
        <w:rPr>
          <w:rFonts w:ascii="Times New Roman" w:hAnsi="Times New Roman" w:cs="Times New Roman"/>
          <w:b/>
          <w:sz w:val="24"/>
          <w:szCs w:val="24"/>
        </w:rPr>
        <w:t xml:space="preserve">Таблица </w:t>
      </w:r>
      <w:r w:rsidR="00FE5E28">
        <w:rPr>
          <w:rFonts w:ascii="Times New Roman" w:hAnsi="Times New Roman" w:cs="Times New Roman"/>
          <w:b/>
          <w:sz w:val="24"/>
          <w:szCs w:val="24"/>
        </w:rPr>
        <w:t>3.</w:t>
      </w:r>
      <w:r>
        <w:rPr>
          <w:rFonts w:ascii="Times New Roman" w:hAnsi="Times New Roman" w:cs="Times New Roman"/>
          <w:b/>
          <w:sz w:val="24"/>
          <w:szCs w:val="24"/>
        </w:rPr>
        <w:t>1.8</w:t>
      </w:r>
      <w:r w:rsidRPr="00D07A8A">
        <w:rPr>
          <w:rFonts w:ascii="Times New Roman" w:hAnsi="Times New Roman" w:cs="Times New Roman"/>
          <w:b/>
          <w:sz w:val="24"/>
          <w:szCs w:val="24"/>
        </w:rPr>
        <w:t xml:space="preserve"> </w:t>
      </w:r>
      <w:r w:rsidRPr="00AD67D5">
        <w:rPr>
          <w:rFonts w:ascii="Times New Roman" w:eastAsia="Times New Roman" w:hAnsi="Times New Roman" w:cs="Times New Roman"/>
          <w:b/>
          <w:bCs/>
          <w:color w:val="000000"/>
          <w:sz w:val="24"/>
          <w:szCs w:val="24"/>
          <w:lang w:eastAsia="ru-RU"/>
        </w:rPr>
        <w:t xml:space="preserve">Темп роста ряда финансовых показателей АО "ЕСС" в </w:t>
      </w:r>
      <w:r>
        <w:rPr>
          <w:rFonts w:ascii="Times New Roman" w:eastAsia="Times New Roman" w:hAnsi="Times New Roman" w:cs="Times New Roman"/>
          <w:b/>
          <w:bCs/>
          <w:color w:val="000000"/>
          <w:sz w:val="24"/>
          <w:szCs w:val="24"/>
          <w:lang w:eastAsia="ru-RU"/>
        </w:rPr>
        <w:t>долях</w:t>
      </w:r>
      <w:r w:rsidRPr="00AD67D5">
        <w:rPr>
          <w:rFonts w:ascii="Times New Roman" w:eastAsia="Times New Roman" w:hAnsi="Times New Roman" w:cs="Times New Roman"/>
          <w:b/>
          <w:bCs/>
          <w:color w:val="000000"/>
          <w:sz w:val="24"/>
          <w:szCs w:val="24"/>
          <w:lang w:eastAsia="ru-RU"/>
        </w:rPr>
        <w:t xml:space="preserve"> к предыдущему периоду</w:t>
      </w:r>
    </w:p>
    <w:tbl>
      <w:tblPr>
        <w:tblW w:w="9254" w:type="dxa"/>
        <w:tblInd w:w="103" w:type="dxa"/>
        <w:tblLook w:val="04A0"/>
      </w:tblPr>
      <w:tblGrid>
        <w:gridCol w:w="4400"/>
        <w:gridCol w:w="1559"/>
        <w:gridCol w:w="1559"/>
        <w:gridCol w:w="1736"/>
      </w:tblGrid>
      <w:tr w:rsidR="00F43132" w:rsidRPr="00AD67D5" w:rsidTr="00F43132">
        <w:trPr>
          <w:trHeight w:val="498"/>
        </w:trPr>
        <w:tc>
          <w:tcPr>
            <w:tcW w:w="4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132" w:rsidRPr="00AD67D5" w:rsidRDefault="00F43132" w:rsidP="00F43132">
            <w:pPr>
              <w:spacing w:after="0" w:line="240" w:lineRule="auto"/>
              <w:jc w:val="center"/>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F43132" w:rsidRPr="00AD67D5" w:rsidRDefault="00F43132" w:rsidP="00F43132">
            <w:pPr>
              <w:spacing w:after="0" w:line="240" w:lineRule="auto"/>
              <w:jc w:val="center"/>
              <w:rPr>
                <w:rFonts w:ascii="Times New Roman" w:eastAsia="Times New Roman" w:hAnsi="Times New Roman" w:cs="Times New Roman"/>
                <w:b/>
                <w:bCs/>
                <w:color w:val="000000"/>
                <w:sz w:val="24"/>
                <w:szCs w:val="24"/>
                <w:lang w:eastAsia="ru-RU"/>
              </w:rPr>
            </w:pPr>
            <w:r w:rsidRPr="00AD67D5">
              <w:rPr>
                <w:rFonts w:ascii="Times New Roman" w:eastAsia="Times New Roman" w:hAnsi="Times New Roman" w:cs="Times New Roman"/>
                <w:b/>
                <w:bCs/>
                <w:color w:val="000000"/>
                <w:sz w:val="24"/>
                <w:szCs w:val="24"/>
                <w:lang w:eastAsia="ru-RU"/>
              </w:rPr>
              <w:t>2015</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F43132" w:rsidRPr="00AD67D5" w:rsidRDefault="00F43132" w:rsidP="00F43132">
            <w:pPr>
              <w:spacing w:after="0" w:line="240" w:lineRule="auto"/>
              <w:jc w:val="center"/>
              <w:rPr>
                <w:rFonts w:ascii="Times New Roman" w:eastAsia="Times New Roman" w:hAnsi="Times New Roman" w:cs="Times New Roman"/>
                <w:b/>
                <w:bCs/>
                <w:color w:val="000000"/>
                <w:sz w:val="24"/>
                <w:szCs w:val="24"/>
                <w:lang w:eastAsia="ru-RU"/>
              </w:rPr>
            </w:pPr>
            <w:r w:rsidRPr="00AD67D5">
              <w:rPr>
                <w:rFonts w:ascii="Times New Roman" w:eastAsia="Times New Roman" w:hAnsi="Times New Roman" w:cs="Times New Roman"/>
                <w:b/>
                <w:bCs/>
                <w:color w:val="000000"/>
                <w:sz w:val="24"/>
                <w:szCs w:val="24"/>
                <w:lang w:eastAsia="ru-RU"/>
              </w:rPr>
              <w:t>2016</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F43132" w:rsidRPr="00AD67D5" w:rsidRDefault="00F43132" w:rsidP="00F43132">
            <w:pPr>
              <w:spacing w:after="0" w:line="240" w:lineRule="auto"/>
              <w:jc w:val="center"/>
              <w:rPr>
                <w:rFonts w:ascii="Times New Roman" w:eastAsia="Times New Roman" w:hAnsi="Times New Roman" w:cs="Times New Roman"/>
                <w:b/>
                <w:bCs/>
                <w:color w:val="000000"/>
                <w:sz w:val="24"/>
                <w:szCs w:val="24"/>
                <w:lang w:eastAsia="ru-RU"/>
              </w:rPr>
            </w:pPr>
            <w:r w:rsidRPr="00AD67D5">
              <w:rPr>
                <w:rFonts w:ascii="Times New Roman" w:eastAsia="Times New Roman" w:hAnsi="Times New Roman" w:cs="Times New Roman"/>
                <w:b/>
                <w:bCs/>
                <w:color w:val="000000"/>
                <w:sz w:val="24"/>
                <w:szCs w:val="24"/>
                <w:lang w:eastAsia="ru-RU"/>
              </w:rPr>
              <w:t>2017 (янв.-сент.)</w:t>
            </w:r>
          </w:p>
        </w:tc>
      </w:tr>
      <w:tr w:rsidR="00F43132" w:rsidRPr="00AD67D5" w:rsidTr="00F43132">
        <w:trPr>
          <w:trHeight w:val="166"/>
        </w:trPr>
        <w:tc>
          <w:tcPr>
            <w:tcW w:w="4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3132" w:rsidRDefault="00F43132" w:rsidP="00F43132">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величина активов</w:t>
            </w:r>
          </w:p>
        </w:tc>
        <w:tc>
          <w:tcPr>
            <w:tcW w:w="1559" w:type="dxa"/>
            <w:tcBorders>
              <w:top w:val="nil"/>
              <w:left w:val="nil"/>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1,33</w:t>
            </w:r>
          </w:p>
        </w:tc>
        <w:tc>
          <w:tcPr>
            <w:tcW w:w="1559" w:type="dxa"/>
            <w:tcBorders>
              <w:top w:val="nil"/>
              <w:left w:val="nil"/>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0,42</w:t>
            </w:r>
          </w:p>
        </w:tc>
        <w:tc>
          <w:tcPr>
            <w:tcW w:w="1736" w:type="dxa"/>
            <w:tcBorders>
              <w:top w:val="nil"/>
              <w:left w:val="nil"/>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1,42</w:t>
            </w:r>
          </w:p>
        </w:tc>
      </w:tr>
      <w:tr w:rsidR="00F43132" w:rsidRPr="00AD67D5" w:rsidTr="00F43132">
        <w:trPr>
          <w:trHeight w:val="166"/>
        </w:trPr>
        <w:tc>
          <w:tcPr>
            <w:tcW w:w="4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в</w:t>
            </w:r>
            <w:r w:rsidRPr="00AD67D5">
              <w:rPr>
                <w:rFonts w:ascii="Times New Roman" w:eastAsia="Times New Roman" w:hAnsi="Times New Roman" w:cs="Times New Roman"/>
                <w:b/>
                <w:bCs/>
                <w:color w:val="000000"/>
                <w:sz w:val="24"/>
                <w:szCs w:val="24"/>
                <w:lang w:eastAsia="ru-RU"/>
              </w:rPr>
              <w:t>ыручка</w:t>
            </w:r>
          </w:p>
        </w:tc>
        <w:tc>
          <w:tcPr>
            <w:tcW w:w="1559" w:type="dxa"/>
            <w:tcBorders>
              <w:top w:val="nil"/>
              <w:left w:val="nil"/>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0,84</w:t>
            </w:r>
          </w:p>
        </w:tc>
        <w:tc>
          <w:tcPr>
            <w:tcW w:w="1559" w:type="dxa"/>
            <w:tcBorders>
              <w:top w:val="nil"/>
              <w:left w:val="nil"/>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0,43</w:t>
            </w:r>
          </w:p>
        </w:tc>
        <w:tc>
          <w:tcPr>
            <w:tcW w:w="1736" w:type="dxa"/>
            <w:tcBorders>
              <w:top w:val="nil"/>
              <w:left w:val="nil"/>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0,58</w:t>
            </w:r>
          </w:p>
        </w:tc>
      </w:tr>
      <w:tr w:rsidR="00F43132" w:rsidRPr="00AD67D5" w:rsidTr="00F43132">
        <w:trPr>
          <w:trHeight w:val="166"/>
        </w:trPr>
        <w:tc>
          <w:tcPr>
            <w:tcW w:w="4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rPr>
                <w:rFonts w:ascii="Times New Roman" w:eastAsia="Times New Roman" w:hAnsi="Times New Roman" w:cs="Times New Roman"/>
                <w:b/>
                <w:bCs/>
                <w:color w:val="000000"/>
                <w:sz w:val="24"/>
                <w:szCs w:val="24"/>
                <w:lang w:eastAsia="ru-RU"/>
              </w:rPr>
            </w:pPr>
            <w:r w:rsidRPr="00AD67D5">
              <w:rPr>
                <w:rFonts w:ascii="Times New Roman" w:eastAsia="Times New Roman" w:hAnsi="Times New Roman" w:cs="Times New Roman"/>
                <w:b/>
                <w:bCs/>
                <w:color w:val="000000"/>
                <w:sz w:val="24"/>
                <w:szCs w:val="24"/>
                <w:lang w:eastAsia="ru-RU"/>
              </w:rPr>
              <w:t>прибыль от продаж</w:t>
            </w:r>
          </w:p>
        </w:tc>
        <w:tc>
          <w:tcPr>
            <w:tcW w:w="1559" w:type="dxa"/>
            <w:tcBorders>
              <w:top w:val="nil"/>
              <w:left w:val="nil"/>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0,06</w:t>
            </w:r>
          </w:p>
        </w:tc>
        <w:tc>
          <w:tcPr>
            <w:tcW w:w="1559" w:type="dxa"/>
            <w:tcBorders>
              <w:top w:val="nil"/>
              <w:left w:val="nil"/>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0,79</w:t>
            </w:r>
          </w:p>
        </w:tc>
        <w:tc>
          <w:tcPr>
            <w:tcW w:w="1736" w:type="dxa"/>
            <w:tcBorders>
              <w:top w:val="nil"/>
              <w:left w:val="nil"/>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3,04</w:t>
            </w:r>
          </w:p>
        </w:tc>
      </w:tr>
      <w:tr w:rsidR="00F43132" w:rsidRPr="00AD67D5" w:rsidTr="00F43132">
        <w:trPr>
          <w:trHeight w:val="166"/>
        </w:trPr>
        <w:tc>
          <w:tcPr>
            <w:tcW w:w="4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чистая прибыль</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0,015</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1,17</w:t>
            </w:r>
          </w:p>
        </w:tc>
        <w:tc>
          <w:tcPr>
            <w:tcW w:w="1736" w:type="dxa"/>
            <w:tcBorders>
              <w:top w:val="single" w:sz="4" w:space="0" w:color="auto"/>
              <w:left w:val="nil"/>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0,95</w:t>
            </w:r>
          </w:p>
        </w:tc>
      </w:tr>
      <w:tr w:rsidR="00F43132" w:rsidRPr="00AD67D5" w:rsidTr="00F43132">
        <w:trPr>
          <w:trHeight w:val="166"/>
        </w:trPr>
        <w:tc>
          <w:tcPr>
            <w:tcW w:w="4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rPr>
                <w:rFonts w:ascii="Times New Roman" w:eastAsia="Times New Roman" w:hAnsi="Times New Roman" w:cs="Times New Roman"/>
                <w:b/>
                <w:bCs/>
                <w:color w:val="000000"/>
                <w:sz w:val="24"/>
                <w:szCs w:val="24"/>
                <w:lang w:eastAsia="ru-RU"/>
              </w:rPr>
            </w:pPr>
            <w:r w:rsidRPr="00AD67D5">
              <w:rPr>
                <w:rFonts w:ascii="Times New Roman" w:eastAsia="Times New Roman" w:hAnsi="Times New Roman" w:cs="Times New Roman"/>
                <w:b/>
                <w:bCs/>
                <w:color w:val="000000"/>
                <w:sz w:val="24"/>
                <w:szCs w:val="24"/>
                <w:lang w:eastAsia="ru-RU"/>
              </w:rPr>
              <w:t>сальдо денежных потоков</w:t>
            </w:r>
          </w:p>
        </w:tc>
        <w:tc>
          <w:tcPr>
            <w:tcW w:w="1559" w:type="dxa"/>
            <w:tcBorders>
              <w:top w:val="nil"/>
              <w:left w:val="nil"/>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10,24</w:t>
            </w:r>
          </w:p>
        </w:tc>
        <w:tc>
          <w:tcPr>
            <w:tcW w:w="1559" w:type="dxa"/>
            <w:tcBorders>
              <w:top w:val="nil"/>
              <w:left w:val="nil"/>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-0,31</w:t>
            </w:r>
          </w:p>
        </w:tc>
        <w:tc>
          <w:tcPr>
            <w:tcW w:w="1736" w:type="dxa"/>
            <w:tcBorders>
              <w:top w:val="nil"/>
              <w:left w:val="nil"/>
              <w:bottom w:val="single" w:sz="4" w:space="0" w:color="auto"/>
              <w:right w:val="single" w:sz="4" w:space="0" w:color="auto"/>
            </w:tcBorders>
            <w:shd w:val="clear" w:color="auto" w:fill="auto"/>
            <w:noWrap/>
            <w:vAlign w:val="bottom"/>
            <w:hideMark/>
          </w:tcPr>
          <w:p w:rsidR="00F43132" w:rsidRPr="00AD67D5" w:rsidRDefault="00F43132" w:rsidP="00C75943">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bl>
    <w:p w:rsidR="00C75943" w:rsidRDefault="00C75943" w:rsidP="00F43132">
      <w:pPr>
        <w:spacing w:before="120"/>
        <w:jc w:val="both"/>
        <w:rPr>
          <w:rFonts w:ascii="Times New Roman" w:hAnsi="Times New Roman" w:cs="Times New Roman"/>
          <w:b/>
          <w:sz w:val="24"/>
          <w:szCs w:val="24"/>
        </w:rPr>
      </w:pPr>
    </w:p>
    <w:p w:rsidR="00F43132" w:rsidRPr="007255B8" w:rsidRDefault="00F43132" w:rsidP="00F43132">
      <w:pPr>
        <w:spacing w:before="12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Таблица </w:t>
      </w:r>
      <w:r w:rsidR="00FE5E28">
        <w:rPr>
          <w:rFonts w:ascii="Times New Roman" w:hAnsi="Times New Roman" w:cs="Times New Roman"/>
          <w:b/>
          <w:sz w:val="24"/>
          <w:szCs w:val="24"/>
        </w:rPr>
        <w:t>3.</w:t>
      </w:r>
      <w:r>
        <w:rPr>
          <w:rFonts w:ascii="Times New Roman" w:hAnsi="Times New Roman" w:cs="Times New Roman"/>
          <w:b/>
          <w:sz w:val="24"/>
          <w:szCs w:val="24"/>
        </w:rPr>
        <w:t>1.9</w:t>
      </w:r>
      <w:r w:rsidRPr="00D07A8A">
        <w:rPr>
          <w:rFonts w:ascii="Times New Roman" w:hAnsi="Times New Roman" w:cs="Times New Roman"/>
          <w:b/>
          <w:sz w:val="24"/>
          <w:szCs w:val="24"/>
        </w:rPr>
        <w:t xml:space="preserve"> </w:t>
      </w:r>
      <w:r w:rsidRPr="00AD67D5">
        <w:rPr>
          <w:rFonts w:ascii="Times New Roman" w:eastAsia="Times New Roman" w:hAnsi="Times New Roman" w:cs="Times New Roman"/>
          <w:b/>
          <w:bCs/>
          <w:color w:val="000000"/>
          <w:sz w:val="24"/>
          <w:szCs w:val="24"/>
          <w:lang w:eastAsia="ru-RU"/>
        </w:rPr>
        <w:t xml:space="preserve">Темп роста ряда финансовых показателей АО "ЕСС" в </w:t>
      </w:r>
      <w:r>
        <w:rPr>
          <w:rFonts w:ascii="Times New Roman" w:eastAsia="Times New Roman" w:hAnsi="Times New Roman" w:cs="Times New Roman"/>
          <w:b/>
          <w:bCs/>
          <w:color w:val="000000"/>
          <w:sz w:val="24"/>
          <w:szCs w:val="24"/>
          <w:lang w:eastAsia="ru-RU"/>
        </w:rPr>
        <w:t>долях</w:t>
      </w:r>
      <w:r w:rsidRPr="00AD67D5">
        <w:rPr>
          <w:rFonts w:ascii="Times New Roman" w:eastAsia="Times New Roman" w:hAnsi="Times New Roman" w:cs="Times New Roman"/>
          <w:b/>
          <w:bCs/>
          <w:color w:val="000000"/>
          <w:sz w:val="24"/>
          <w:szCs w:val="24"/>
          <w:lang w:eastAsia="ru-RU"/>
        </w:rPr>
        <w:t xml:space="preserve"> к </w:t>
      </w:r>
      <w:r>
        <w:rPr>
          <w:rFonts w:ascii="Times New Roman" w:eastAsia="Times New Roman" w:hAnsi="Times New Roman" w:cs="Times New Roman"/>
          <w:b/>
          <w:bCs/>
          <w:color w:val="000000"/>
          <w:sz w:val="24"/>
          <w:szCs w:val="24"/>
          <w:lang w:eastAsia="ru-RU"/>
        </w:rPr>
        <w:t>базовому</w:t>
      </w:r>
      <w:r w:rsidRPr="00AD67D5">
        <w:rPr>
          <w:rFonts w:ascii="Times New Roman" w:eastAsia="Times New Roman" w:hAnsi="Times New Roman" w:cs="Times New Roman"/>
          <w:b/>
          <w:bCs/>
          <w:color w:val="000000"/>
          <w:sz w:val="24"/>
          <w:szCs w:val="24"/>
          <w:lang w:eastAsia="ru-RU"/>
        </w:rPr>
        <w:t xml:space="preserve"> периоду</w:t>
      </w:r>
      <w:r>
        <w:rPr>
          <w:rFonts w:ascii="Times New Roman" w:eastAsia="Times New Roman" w:hAnsi="Times New Roman" w:cs="Times New Roman"/>
          <w:b/>
          <w:bCs/>
          <w:color w:val="000000"/>
          <w:sz w:val="24"/>
          <w:szCs w:val="24"/>
          <w:lang w:eastAsia="ru-RU"/>
        </w:rPr>
        <w:t xml:space="preserve"> (2014г.)</w:t>
      </w:r>
    </w:p>
    <w:tbl>
      <w:tblPr>
        <w:tblW w:w="9299" w:type="dxa"/>
        <w:tblInd w:w="103" w:type="dxa"/>
        <w:tblLook w:val="04A0"/>
      </w:tblPr>
      <w:tblGrid>
        <w:gridCol w:w="4400"/>
        <w:gridCol w:w="1559"/>
        <w:gridCol w:w="1551"/>
        <w:gridCol w:w="1789"/>
      </w:tblGrid>
      <w:tr w:rsidR="00F43132" w:rsidRPr="00AD67D5" w:rsidTr="00F43132">
        <w:trPr>
          <w:trHeight w:val="731"/>
        </w:trPr>
        <w:tc>
          <w:tcPr>
            <w:tcW w:w="4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132" w:rsidRPr="00AD67D5" w:rsidRDefault="00F43132" w:rsidP="00F43132">
            <w:pPr>
              <w:spacing w:after="0" w:line="240" w:lineRule="auto"/>
              <w:jc w:val="center"/>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F43132" w:rsidRPr="00AD67D5" w:rsidRDefault="00F43132" w:rsidP="00F43132">
            <w:pPr>
              <w:spacing w:after="0" w:line="240" w:lineRule="auto"/>
              <w:jc w:val="center"/>
              <w:rPr>
                <w:rFonts w:ascii="Times New Roman" w:eastAsia="Times New Roman" w:hAnsi="Times New Roman" w:cs="Times New Roman"/>
                <w:b/>
                <w:bCs/>
                <w:color w:val="000000"/>
                <w:sz w:val="24"/>
                <w:szCs w:val="24"/>
                <w:lang w:eastAsia="ru-RU"/>
              </w:rPr>
            </w:pPr>
            <w:r w:rsidRPr="00AD67D5">
              <w:rPr>
                <w:rFonts w:ascii="Times New Roman" w:eastAsia="Times New Roman" w:hAnsi="Times New Roman" w:cs="Times New Roman"/>
                <w:b/>
                <w:bCs/>
                <w:color w:val="000000"/>
                <w:sz w:val="24"/>
                <w:szCs w:val="24"/>
                <w:lang w:eastAsia="ru-RU"/>
              </w:rPr>
              <w:t>2015</w:t>
            </w:r>
          </w:p>
        </w:tc>
        <w:tc>
          <w:tcPr>
            <w:tcW w:w="1551" w:type="dxa"/>
            <w:tcBorders>
              <w:top w:val="single" w:sz="4" w:space="0" w:color="auto"/>
              <w:left w:val="nil"/>
              <w:bottom w:val="single" w:sz="4" w:space="0" w:color="auto"/>
              <w:right w:val="single" w:sz="4" w:space="0" w:color="auto"/>
            </w:tcBorders>
            <w:shd w:val="clear" w:color="auto" w:fill="auto"/>
            <w:noWrap/>
            <w:vAlign w:val="center"/>
            <w:hideMark/>
          </w:tcPr>
          <w:p w:rsidR="00F43132" w:rsidRPr="00AD67D5" w:rsidRDefault="00F43132" w:rsidP="00F43132">
            <w:pPr>
              <w:spacing w:after="0" w:line="240" w:lineRule="auto"/>
              <w:jc w:val="center"/>
              <w:rPr>
                <w:rFonts w:ascii="Times New Roman" w:eastAsia="Times New Roman" w:hAnsi="Times New Roman" w:cs="Times New Roman"/>
                <w:b/>
                <w:bCs/>
                <w:color w:val="000000"/>
                <w:sz w:val="24"/>
                <w:szCs w:val="24"/>
                <w:lang w:eastAsia="ru-RU"/>
              </w:rPr>
            </w:pPr>
            <w:r w:rsidRPr="00AD67D5">
              <w:rPr>
                <w:rFonts w:ascii="Times New Roman" w:eastAsia="Times New Roman" w:hAnsi="Times New Roman" w:cs="Times New Roman"/>
                <w:b/>
                <w:bCs/>
                <w:color w:val="000000"/>
                <w:sz w:val="24"/>
                <w:szCs w:val="24"/>
                <w:lang w:eastAsia="ru-RU"/>
              </w:rPr>
              <w:t>2016</w:t>
            </w:r>
          </w:p>
        </w:tc>
        <w:tc>
          <w:tcPr>
            <w:tcW w:w="1789" w:type="dxa"/>
            <w:tcBorders>
              <w:top w:val="single" w:sz="4" w:space="0" w:color="auto"/>
              <w:left w:val="nil"/>
              <w:bottom w:val="single" w:sz="4" w:space="0" w:color="auto"/>
              <w:right w:val="single" w:sz="4" w:space="0" w:color="auto"/>
            </w:tcBorders>
            <w:shd w:val="clear" w:color="auto" w:fill="auto"/>
            <w:vAlign w:val="center"/>
            <w:hideMark/>
          </w:tcPr>
          <w:p w:rsidR="00F43132" w:rsidRPr="00AD67D5" w:rsidRDefault="00F43132" w:rsidP="00F43132">
            <w:pPr>
              <w:spacing w:after="0" w:line="240" w:lineRule="auto"/>
              <w:jc w:val="center"/>
              <w:rPr>
                <w:rFonts w:ascii="Times New Roman" w:eastAsia="Times New Roman" w:hAnsi="Times New Roman" w:cs="Times New Roman"/>
                <w:b/>
                <w:bCs/>
                <w:color w:val="000000"/>
                <w:sz w:val="24"/>
                <w:szCs w:val="24"/>
                <w:lang w:eastAsia="ru-RU"/>
              </w:rPr>
            </w:pPr>
            <w:r w:rsidRPr="00AD67D5">
              <w:rPr>
                <w:rFonts w:ascii="Times New Roman" w:eastAsia="Times New Roman" w:hAnsi="Times New Roman" w:cs="Times New Roman"/>
                <w:b/>
                <w:bCs/>
                <w:color w:val="000000"/>
                <w:sz w:val="24"/>
                <w:szCs w:val="24"/>
                <w:lang w:eastAsia="ru-RU"/>
              </w:rPr>
              <w:t>2017 (янв.-сент.)</w:t>
            </w:r>
          </w:p>
        </w:tc>
      </w:tr>
      <w:tr w:rsidR="00F43132" w:rsidRPr="00AD67D5" w:rsidTr="00F43132">
        <w:trPr>
          <w:trHeight w:val="244"/>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величина активов</w:t>
            </w:r>
          </w:p>
        </w:tc>
        <w:tc>
          <w:tcPr>
            <w:tcW w:w="1559" w:type="dxa"/>
            <w:tcBorders>
              <w:top w:val="nil"/>
              <w:left w:val="nil"/>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1,33</w:t>
            </w:r>
          </w:p>
        </w:tc>
        <w:tc>
          <w:tcPr>
            <w:tcW w:w="1551" w:type="dxa"/>
            <w:tcBorders>
              <w:top w:val="nil"/>
              <w:left w:val="nil"/>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0,56</w:t>
            </w:r>
          </w:p>
        </w:tc>
        <w:tc>
          <w:tcPr>
            <w:tcW w:w="1789" w:type="dxa"/>
            <w:tcBorders>
              <w:top w:val="nil"/>
              <w:left w:val="nil"/>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0,79</w:t>
            </w:r>
          </w:p>
        </w:tc>
      </w:tr>
      <w:tr w:rsidR="00F43132" w:rsidRPr="00AD67D5" w:rsidTr="00F43132">
        <w:trPr>
          <w:trHeight w:val="244"/>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rPr>
                <w:rFonts w:ascii="Times New Roman" w:eastAsia="Times New Roman" w:hAnsi="Times New Roman" w:cs="Times New Roman"/>
                <w:b/>
                <w:bCs/>
                <w:color w:val="000000"/>
                <w:sz w:val="24"/>
                <w:szCs w:val="24"/>
                <w:lang w:eastAsia="ru-RU"/>
              </w:rPr>
            </w:pPr>
            <w:r w:rsidRPr="00AD67D5">
              <w:rPr>
                <w:rFonts w:ascii="Times New Roman" w:eastAsia="Times New Roman" w:hAnsi="Times New Roman" w:cs="Times New Roman"/>
                <w:b/>
                <w:bCs/>
                <w:color w:val="000000"/>
                <w:sz w:val="24"/>
                <w:szCs w:val="24"/>
                <w:lang w:eastAsia="ru-RU"/>
              </w:rPr>
              <w:t>выручка</w:t>
            </w:r>
          </w:p>
        </w:tc>
        <w:tc>
          <w:tcPr>
            <w:tcW w:w="1559" w:type="dxa"/>
            <w:tcBorders>
              <w:top w:val="nil"/>
              <w:left w:val="nil"/>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0,84</w:t>
            </w:r>
          </w:p>
        </w:tc>
        <w:tc>
          <w:tcPr>
            <w:tcW w:w="1551" w:type="dxa"/>
            <w:tcBorders>
              <w:top w:val="nil"/>
              <w:left w:val="nil"/>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0,36</w:t>
            </w:r>
          </w:p>
        </w:tc>
        <w:tc>
          <w:tcPr>
            <w:tcW w:w="1789" w:type="dxa"/>
            <w:tcBorders>
              <w:top w:val="nil"/>
              <w:left w:val="nil"/>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0,21</w:t>
            </w:r>
          </w:p>
        </w:tc>
      </w:tr>
      <w:tr w:rsidR="00F43132" w:rsidRPr="00AD67D5" w:rsidTr="00F43132">
        <w:trPr>
          <w:trHeight w:val="244"/>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rPr>
                <w:rFonts w:ascii="Times New Roman" w:eastAsia="Times New Roman" w:hAnsi="Times New Roman" w:cs="Times New Roman"/>
                <w:b/>
                <w:bCs/>
                <w:color w:val="000000"/>
                <w:sz w:val="24"/>
                <w:szCs w:val="24"/>
                <w:lang w:eastAsia="ru-RU"/>
              </w:rPr>
            </w:pPr>
            <w:r w:rsidRPr="00AD67D5">
              <w:rPr>
                <w:rFonts w:ascii="Times New Roman" w:eastAsia="Times New Roman" w:hAnsi="Times New Roman" w:cs="Times New Roman"/>
                <w:b/>
                <w:bCs/>
                <w:color w:val="000000"/>
                <w:sz w:val="24"/>
                <w:szCs w:val="24"/>
                <w:lang w:eastAsia="ru-RU"/>
              </w:rPr>
              <w:t>прибыль от продаж</w:t>
            </w:r>
          </w:p>
        </w:tc>
        <w:tc>
          <w:tcPr>
            <w:tcW w:w="1559" w:type="dxa"/>
            <w:tcBorders>
              <w:top w:val="nil"/>
              <w:left w:val="nil"/>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0,06</w:t>
            </w:r>
          </w:p>
        </w:tc>
        <w:tc>
          <w:tcPr>
            <w:tcW w:w="1551" w:type="dxa"/>
            <w:tcBorders>
              <w:top w:val="nil"/>
              <w:left w:val="nil"/>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0,04</w:t>
            </w:r>
          </w:p>
        </w:tc>
        <w:tc>
          <w:tcPr>
            <w:tcW w:w="1789" w:type="dxa"/>
            <w:tcBorders>
              <w:top w:val="nil"/>
              <w:left w:val="nil"/>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0,14</w:t>
            </w:r>
          </w:p>
        </w:tc>
      </w:tr>
      <w:tr w:rsidR="00F43132" w:rsidRPr="00AD67D5" w:rsidTr="00F43132">
        <w:trPr>
          <w:trHeight w:val="244"/>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чистая прибыль</w:t>
            </w:r>
          </w:p>
        </w:tc>
        <w:tc>
          <w:tcPr>
            <w:tcW w:w="1559" w:type="dxa"/>
            <w:tcBorders>
              <w:top w:val="nil"/>
              <w:left w:val="nil"/>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0,015</w:t>
            </w:r>
          </w:p>
        </w:tc>
        <w:tc>
          <w:tcPr>
            <w:tcW w:w="1551" w:type="dxa"/>
            <w:tcBorders>
              <w:top w:val="nil"/>
              <w:left w:val="nil"/>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0,018</w:t>
            </w:r>
          </w:p>
        </w:tc>
        <w:tc>
          <w:tcPr>
            <w:tcW w:w="1789" w:type="dxa"/>
            <w:tcBorders>
              <w:top w:val="nil"/>
              <w:left w:val="nil"/>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0,017</w:t>
            </w:r>
          </w:p>
        </w:tc>
      </w:tr>
      <w:tr w:rsidR="00F43132" w:rsidRPr="00AD67D5" w:rsidTr="00F43132">
        <w:trPr>
          <w:trHeight w:val="244"/>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rPr>
                <w:rFonts w:ascii="Times New Roman" w:eastAsia="Times New Roman" w:hAnsi="Times New Roman" w:cs="Times New Roman"/>
                <w:b/>
                <w:bCs/>
                <w:color w:val="000000"/>
                <w:sz w:val="24"/>
                <w:szCs w:val="24"/>
                <w:lang w:eastAsia="ru-RU"/>
              </w:rPr>
            </w:pPr>
            <w:r w:rsidRPr="00AD67D5">
              <w:rPr>
                <w:rFonts w:ascii="Times New Roman" w:eastAsia="Times New Roman" w:hAnsi="Times New Roman" w:cs="Times New Roman"/>
                <w:b/>
                <w:bCs/>
                <w:color w:val="000000"/>
                <w:sz w:val="24"/>
                <w:szCs w:val="24"/>
                <w:lang w:eastAsia="ru-RU"/>
              </w:rPr>
              <w:t>сальдо денежных потоков</w:t>
            </w:r>
          </w:p>
        </w:tc>
        <w:tc>
          <w:tcPr>
            <w:tcW w:w="1559" w:type="dxa"/>
            <w:tcBorders>
              <w:top w:val="nil"/>
              <w:left w:val="nil"/>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10,24</w:t>
            </w:r>
          </w:p>
        </w:tc>
        <w:tc>
          <w:tcPr>
            <w:tcW w:w="1551" w:type="dxa"/>
            <w:tcBorders>
              <w:top w:val="nil"/>
              <w:left w:val="nil"/>
              <w:bottom w:val="single" w:sz="4" w:space="0" w:color="auto"/>
              <w:right w:val="single" w:sz="4" w:space="0" w:color="auto"/>
            </w:tcBorders>
            <w:shd w:val="clear" w:color="auto" w:fill="auto"/>
            <w:noWrap/>
            <w:vAlign w:val="bottom"/>
            <w:hideMark/>
          </w:tcPr>
          <w:p w:rsidR="00F43132" w:rsidRPr="00AD67D5" w:rsidRDefault="00F43132" w:rsidP="00F43132">
            <w:pPr>
              <w:spacing w:after="0" w:line="240" w:lineRule="auto"/>
              <w:jc w:val="right"/>
              <w:rPr>
                <w:rFonts w:ascii="Times New Roman" w:eastAsia="Times New Roman" w:hAnsi="Times New Roman" w:cs="Times New Roman"/>
                <w:color w:val="000000"/>
                <w:sz w:val="24"/>
                <w:szCs w:val="24"/>
                <w:lang w:eastAsia="ru-RU"/>
              </w:rPr>
            </w:pPr>
            <w:r w:rsidRPr="00AD67D5">
              <w:rPr>
                <w:rFonts w:ascii="Times New Roman" w:eastAsia="Times New Roman" w:hAnsi="Times New Roman" w:cs="Times New Roman"/>
                <w:color w:val="000000"/>
                <w:sz w:val="24"/>
                <w:szCs w:val="24"/>
                <w:lang w:eastAsia="ru-RU"/>
              </w:rPr>
              <w:t>-3,15</w:t>
            </w:r>
          </w:p>
        </w:tc>
        <w:tc>
          <w:tcPr>
            <w:tcW w:w="1789" w:type="dxa"/>
            <w:tcBorders>
              <w:top w:val="nil"/>
              <w:left w:val="nil"/>
              <w:bottom w:val="single" w:sz="4" w:space="0" w:color="auto"/>
              <w:right w:val="single" w:sz="4" w:space="0" w:color="auto"/>
            </w:tcBorders>
            <w:shd w:val="clear" w:color="auto" w:fill="auto"/>
            <w:noWrap/>
            <w:vAlign w:val="bottom"/>
            <w:hideMark/>
          </w:tcPr>
          <w:p w:rsidR="00F43132" w:rsidRPr="00AD67D5" w:rsidRDefault="00F43132" w:rsidP="00C75943">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bl>
    <w:p w:rsidR="00F43132" w:rsidRDefault="00F43132" w:rsidP="00C75943">
      <w:pPr>
        <w:spacing w:before="12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Стоит также отметить, что для АО «ЕСС» не выполняется «золотое правило экономики», которое выражается следующей формулой: </w:t>
      </w:r>
      <w:r w:rsidRPr="00C365C6">
        <w:rPr>
          <w:rFonts w:ascii="Times New Roman" w:hAnsi="Times New Roman" w:cs="Times New Roman"/>
          <w:i/>
          <w:iCs/>
          <w:sz w:val="24"/>
          <w:szCs w:val="24"/>
        </w:rPr>
        <w:t>Темп прироста чистой прибыли &gt; Темпа прироста выручки от реализации продукции &gt; Темпа прироста стоимости активов &gt; 100%</w:t>
      </w:r>
      <w:r>
        <w:rPr>
          <w:rFonts w:ascii="Times New Roman" w:hAnsi="Times New Roman" w:cs="Times New Roman"/>
          <w:i/>
          <w:iCs/>
          <w:sz w:val="24"/>
          <w:szCs w:val="24"/>
        </w:rPr>
        <w:t xml:space="preserve">. </w:t>
      </w:r>
      <w:r>
        <w:rPr>
          <w:rFonts w:ascii="Times New Roman" w:hAnsi="Times New Roman" w:cs="Times New Roman"/>
          <w:iCs/>
          <w:sz w:val="24"/>
          <w:szCs w:val="24"/>
        </w:rPr>
        <w:t>Исходя из данных 2017 г. соответствующие темпы прироста по отношению к предыдущему году составили: -5%; -42%;+42%. Выполнение первого неравенства говорит о повышении рентабельности деятельности предприятия</w:t>
      </w:r>
      <w:r>
        <w:rPr>
          <w:rFonts w:ascii="Times New Roman" w:hAnsi="Times New Roman" w:cs="Times New Roman"/>
          <w:sz w:val="24"/>
          <w:szCs w:val="24"/>
        </w:rPr>
        <w:t>. Невыполнение второго – свидетельствует о снижении оборачиваемости активов, третьего – о снижении имущественного потенциала.</w:t>
      </w:r>
    </w:p>
    <w:p w:rsidR="00F43132" w:rsidRDefault="00F43132" w:rsidP="00C759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Характеристика финансового положения АО «ЕСС» отражена в табл. </w:t>
      </w:r>
      <w:r w:rsidR="00FE5E28">
        <w:rPr>
          <w:rFonts w:ascii="Times New Roman" w:hAnsi="Times New Roman" w:cs="Times New Roman"/>
          <w:sz w:val="24"/>
          <w:szCs w:val="24"/>
        </w:rPr>
        <w:t>3.</w:t>
      </w:r>
      <w:r>
        <w:rPr>
          <w:rFonts w:ascii="Times New Roman" w:hAnsi="Times New Roman" w:cs="Times New Roman"/>
          <w:sz w:val="24"/>
          <w:szCs w:val="24"/>
        </w:rPr>
        <w:t>1.10, где представлен анализ финансовой устойчивости, ликвидности и платежеспособности, рентабельности, деловой активности компании, основанный на данных бухгалтерского баланса и отчета о финансовых результатах за первые три квартала 2017г. (интерпретация значений параметров, а также выводы, касающиеся данных значений, также отражены в таблице).</w:t>
      </w:r>
    </w:p>
    <w:p w:rsidR="00F43132" w:rsidRPr="00C71BB8" w:rsidRDefault="00F43132" w:rsidP="00F43132">
      <w:pPr>
        <w:spacing w:before="120"/>
        <w:jc w:val="both"/>
        <w:rPr>
          <w:rFonts w:ascii="Times New Roman" w:hAnsi="Times New Roman" w:cs="Times New Roman"/>
          <w:b/>
          <w:sz w:val="24"/>
          <w:szCs w:val="24"/>
        </w:rPr>
      </w:pPr>
      <w:r>
        <w:rPr>
          <w:rFonts w:ascii="Times New Roman" w:hAnsi="Times New Roman" w:cs="Times New Roman"/>
          <w:b/>
          <w:sz w:val="24"/>
          <w:szCs w:val="24"/>
        </w:rPr>
        <w:t xml:space="preserve">Таблица </w:t>
      </w:r>
      <w:r w:rsidR="00FE5E28">
        <w:rPr>
          <w:rFonts w:ascii="Times New Roman" w:hAnsi="Times New Roman" w:cs="Times New Roman"/>
          <w:b/>
          <w:sz w:val="24"/>
          <w:szCs w:val="24"/>
        </w:rPr>
        <w:t>3.</w:t>
      </w:r>
      <w:r>
        <w:rPr>
          <w:rFonts w:ascii="Times New Roman" w:hAnsi="Times New Roman" w:cs="Times New Roman"/>
          <w:b/>
          <w:sz w:val="24"/>
          <w:szCs w:val="24"/>
        </w:rPr>
        <w:t xml:space="preserve">1.10 Анализ финансовой устойчивости, ликвидности и платежеспособности, рентабельности АО «ЕСС». </w:t>
      </w:r>
    </w:p>
    <w:tbl>
      <w:tblPr>
        <w:tblStyle w:val="a9"/>
        <w:tblW w:w="0" w:type="auto"/>
        <w:tblLayout w:type="fixed"/>
        <w:tblLook w:val="04A0"/>
      </w:tblPr>
      <w:tblGrid>
        <w:gridCol w:w="2111"/>
        <w:gridCol w:w="1287"/>
        <w:gridCol w:w="1429"/>
        <w:gridCol w:w="1572"/>
        <w:gridCol w:w="3256"/>
      </w:tblGrid>
      <w:tr w:rsidR="00F43132" w:rsidTr="004C44E0">
        <w:trPr>
          <w:trHeight w:val="600"/>
        </w:trPr>
        <w:tc>
          <w:tcPr>
            <w:tcW w:w="2111" w:type="dxa"/>
          </w:tcPr>
          <w:p w:rsidR="00F43132" w:rsidRPr="00942B41" w:rsidRDefault="00F43132" w:rsidP="00F22237">
            <w:pPr>
              <w:jc w:val="center"/>
              <w:rPr>
                <w:rFonts w:ascii="Times New Roman" w:hAnsi="Times New Roman" w:cs="Times New Roman"/>
                <w:b/>
                <w:sz w:val="24"/>
                <w:szCs w:val="24"/>
              </w:rPr>
            </w:pPr>
            <w:r w:rsidRPr="00942B41">
              <w:rPr>
                <w:rFonts w:ascii="Times New Roman" w:hAnsi="Times New Roman" w:cs="Times New Roman"/>
                <w:b/>
                <w:sz w:val="24"/>
                <w:szCs w:val="24"/>
              </w:rPr>
              <w:t>Показатель</w:t>
            </w:r>
          </w:p>
        </w:tc>
        <w:tc>
          <w:tcPr>
            <w:tcW w:w="1287" w:type="dxa"/>
          </w:tcPr>
          <w:p w:rsidR="00F43132" w:rsidRPr="00942B41" w:rsidRDefault="00F43132" w:rsidP="00F22237">
            <w:pPr>
              <w:jc w:val="center"/>
              <w:rPr>
                <w:rFonts w:ascii="Times New Roman" w:hAnsi="Times New Roman" w:cs="Times New Roman"/>
                <w:b/>
                <w:sz w:val="24"/>
                <w:szCs w:val="24"/>
              </w:rPr>
            </w:pPr>
            <w:r w:rsidRPr="00942B41">
              <w:rPr>
                <w:rFonts w:ascii="Times New Roman" w:hAnsi="Times New Roman" w:cs="Times New Roman"/>
                <w:b/>
                <w:sz w:val="24"/>
                <w:szCs w:val="24"/>
              </w:rPr>
              <w:t>Формула</w:t>
            </w:r>
          </w:p>
        </w:tc>
        <w:tc>
          <w:tcPr>
            <w:tcW w:w="1429" w:type="dxa"/>
          </w:tcPr>
          <w:p w:rsidR="00F43132" w:rsidRPr="00942B41" w:rsidRDefault="00F43132" w:rsidP="00F22237">
            <w:pPr>
              <w:jc w:val="center"/>
              <w:rPr>
                <w:rFonts w:ascii="Times New Roman" w:hAnsi="Times New Roman" w:cs="Times New Roman"/>
                <w:b/>
                <w:sz w:val="24"/>
                <w:szCs w:val="24"/>
              </w:rPr>
            </w:pPr>
            <w:r>
              <w:rPr>
                <w:rFonts w:ascii="Times New Roman" w:hAnsi="Times New Roman" w:cs="Times New Roman"/>
                <w:b/>
                <w:sz w:val="24"/>
                <w:szCs w:val="24"/>
              </w:rPr>
              <w:t>Пороговое</w:t>
            </w:r>
            <w:r w:rsidRPr="00942B41">
              <w:rPr>
                <w:rFonts w:ascii="Times New Roman" w:hAnsi="Times New Roman" w:cs="Times New Roman"/>
                <w:b/>
                <w:sz w:val="24"/>
                <w:szCs w:val="24"/>
              </w:rPr>
              <w:t xml:space="preserve"> значение</w:t>
            </w:r>
          </w:p>
        </w:tc>
        <w:tc>
          <w:tcPr>
            <w:tcW w:w="1572" w:type="dxa"/>
          </w:tcPr>
          <w:p w:rsidR="00F43132" w:rsidRPr="00942B41" w:rsidRDefault="00F43132" w:rsidP="00F22237">
            <w:pPr>
              <w:jc w:val="center"/>
              <w:rPr>
                <w:rFonts w:ascii="Times New Roman" w:hAnsi="Times New Roman" w:cs="Times New Roman"/>
                <w:b/>
                <w:sz w:val="24"/>
                <w:szCs w:val="24"/>
              </w:rPr>
            </w:pPr>
            <w:r w:rsidRPr="00942B41">
              <w:rPr>
                <w:rFonts w:ascii="Times New Roman" w:hAnsi="Times New Roman" w:cs="Times New Roman"/>
                <w:b/>
                <w:sz w:val="24"/>
                <w:szCs w:val="24"/>
              </w:rPr>
              <w:t>Значение показателя АО «ЕСС»</w:t>
            </w:r>
          </w:p>
        </w:tc>
        <w:tc>
          <w:tcPr>
            <w:tcW w:w="3256" w:type="dxa"/>
          </w:tcPr>
          <w:p w:rsidR="00F43132" w:rsidRPr="00942B41" w:rsidRDefault="00F43132" w:rsidP="00F22237">
            <w:pPr>
              <w:jc w:val="center"/>
              <w:rPr>
                <w:rFonts w:ascii="Times New Roman" w:hAnsi="Times New Roman" w:cs="Times New Roman"/>
                <w:b/>
                <w:sz w:val="24"/>
                <w:szCs w:val="24"/>
              </w:rPr>
            </w:pPr>
            <w:r w:rsidRPr="00942B41">
              <w:rPr>
                <w:rFonts w:ascii="Times New Roman" w:hAnsi="Times New Roman" w:cs="Times New Roman"/>
                <w:b/>
                <w:sz w:val="24"/>
                <w:szCs w:val="24"/>
              </w:rPr>
              <w:t>Интерпретация</w:t>
            </w:r>
            <w:r>
              <w:rPr>
                <w:rFonts w:ascii="Times New Roman" w:hAnsi="Times New Roman" w:cs="Times New Roman"/>
                <w:b/>
                <w:sz w:val="24"/>
                <w:szCs w:val="24"/>
              </w:rPr>
              <w:t xml:space="preserve"> значений показателей</w:t>
            </w:r>
          </w:p>
        </w:tc>
      </w:tr>
      <w:tr w:rsidR="00F43132" w:rsidTr="004C44E0">
        <w:trPr>
          <w:trHeight w:val="350"/>
        </w:trPr>
        <w:tc>
          <w:tcPr>
            <w:tcW w:w="9655" w:type="dxa"/>
            <w:gridSpan w:val="5"/>
            <w:vAlign w:val="center"/>
          </w:tcPr>
          <w:p w:rsidR="00F43132" w:rsidRDefault="00F43132" w:rsidP="002576CF">
            <w:pPr>
              <w:jc w:val="center"/>
              <w:rPr>
                <w:rFonts w:ascii="Times New Roman" w:hAnsi="Times New Roman" w:cs="Times New Roman"/>
                <w:sz w:val="24"/>
                <w:szCs w:val="24"/>
              </w:rPr>
            </w:pPr>
            <w:r>
              <w:rPr>
                <w:rFonts w:ascii="Times New Roman" w:hAnsi="Times New Roman" w:cs="Times New Roman"/>
                <w:sz w:val="24"/>
                <w:szCs w:val="24"/>
              </w:rPr>
              <w:t>Показатели финансовой устойчивости</w:t>
            </w:r>
          </w:p>
        </w:tc>
      </w:tr>
      <w:tr w:rsidR="00771A88" w:rsidTr="004C44E0">
        <w:trPr>
          <w:trHeight w:val="734"/>
        </w:trPr>
        <w:tc>
          <w:tcPr>
            <w:tcW w:w="2111" w:type="dxa"/>
          </w:tcPr>
          <w:p w:rsidR="00771A88" w:rsidRDefault="00771A88" w:rsidP="00F43132">
            <w:pPr>
              <w:spacing w:before="120"/>
              <w:jc w:val="both"/>
              <w:rPr>
                <w:rFonts w:ascii="Times New Roman" w:hAnsi="Times New Roman" w:cs="Times New Roman"/>
                <w:sz w:val="24"/>
                <w:szCs w:val="24"/>
              </w:rPr>
            </w:pPr>
            <w:r>
              <w:rPr>
                <w:rFonts w:ascii="Times New Roman" w:hAnsi="Times New Roman" w:cs="Times New Roman"/>
                <w:sz w:val="24"/>
                <w:szCs w:val="24"/>
              </w:rPr>
              <w:t>Коэффициент независимости</w:t>
            </w:r>
          </w:p>
        </w:tc>
        <w:tc>
          <w:tcPr>
            <w:tcW w:w="1287" w:type="dxa"/>
          </w:tcPr>
          <w:p w:rsidR="00771A88" w:rsidRDefault="001A032C" w:rsidP="00F43132">
            <w:pPr>
              <w:spacing w:before="120"/>
              <w:jc w:val="both"/>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СК</m:t>
                    </m:r>
                  </m:num>
                  <m:den>
                    <m:r>
                      <w:rPr>
                        <w:rFonts w:ascii="Cambria Math" w:hAnsi="Cambria Math" w:cs="Times New Roman"/>
                        <w:sz w:val="24"/>
                        <w:szCs w:val="24"/>
                      </w:rPr>
                      <m:t>ВБ</m:t>
                    </m:r>
                  </m:den>
                </m:f>
              </m:oMath>
            </m:oMathPara>
          </w:p>
        </w:tc>
        <w:tc>
          <w:tcPr>
            <w:tcW w:w="1429" w:type="dxa"/>
          </w:tcPr>
          <w:p w:rsidR="00771A88" w:rsidRPr="008228AF" w:rsidRDefault="00771A88" w:rsidP="00F43132">
            <w:pPr>
              <w:spacing w:before="120"/>
              <w:jc w:val="center"/>
              <w:rPr>
                <w:rFonts w:ascii="Times New Roman" w:hAnsi="Times New Roman" w:cs="Times New Roman"/>
                <w:sz w:val="24"/>
                <w:szCs w:val="24"/>
              </w:rPr>
            </w:pPr>
            <w:r>
              <w:rPr>
                <w:rFonts w:ascii="Times New Roman" w:hAnsi="Times New Roman" w:cs="Times New Roman"/>
                <w:sz w:val="24"/>
                <w:szCs w:val="24"/>
                <w:lang w:val="en-US"/>
              </w:rPr>
              <w:t>&gt;</w:t>
            </w:r>
            <w:r>
              <w:rPr>
                <w:rFonts w:ascii="Times New Roman" w:hAnsi="Times New Roman" w:cs="Times New Roman"/>
                <w:sz w:val="24"/>
                <w:szCs w:val="24"/>
              </w:rPr>
              <w:t xml:space="preserve"> 0,5</w:t>
            </w:r>
          </w:p>
        </w:tc>
        <w:tc>
          <w:tcPr>
            <w:tcW w:w="1572" w:type="dxa"/>
          </w:tcPr>
          <w:p w:rsidR="00771A88" w:rsidRDefault="00771A88" w:rsidP="00F43132">
            <w:pPr>
              <w:spacing w:before="120"/>
              <w:jc w:val="center"/>
              <w:rPr>
                <w:rFonts w:ascii="Times New Roman" w:hAnsi="Times New Roman" w:cs="Times New Roman"/>
                <w:sz w:val="24"/>
                <w:szCs w:val="24"/>
              </w:rPr>
            </w:pPr>
            <w:r>
              <w:rPr>
                <w:rFonts w:ascii="Times New Roman" w:hAnsi="Times New Roman" w:cs="Times New Roman"/>
                <w:sz w:val="24"/>
                <w:szCs w:val="24"/>
              </w:rPr>
              <w:t>0,157</w:t>
            </w:r>
          </w:p>
        </w:tc>
        <w:tc>
          <w:tcPr>
            <w:tcW w:w="3256" w:type="dxa"/>
            <w:vMerge w:val="restart"/>
          </w:tcPr>
          <w:p w:rsidR="00771A88" w:rsidRPr="00E735BB" w:rsidRDefault="00771A88" w:rsidP="00771A88">
            <w:pPr>
              <w:rPr>
                <w:rFonts w:ascii="Times New Roman" w:hAnsi="Times New Roman" w:cs="Times New Roman"/>
                <w:sz w:val="20"/>
                <w:szCs w:val="20"/>
              </w:rPr>
            </w:pPr>
            <w:r>
              <w:rPr>
                <w:rFonts w:ascii="Times New Roman" w:hAnsi="Times New Roman" w:cs="Times New Roman"/>
                <w:sz w:val="20"/>
                <w:szCs w:val="20"/>
              </w:rPr>
              <w:t>Величина</w:t>
            </w:r>
            <w:r w:rsidRPr="00E735BB">
              <w:rPr>
                <w:rFonts w:ascii="Times New Roman" w:hAnsi="Times New Roman" w:cs="Times New Roman"/>
                <w:sz w:val="20"/>
                <w:szCs w:val="20"/>
              </w:rPr>
              <w:t xml:space="preserve"> </w:t>
            </w:r>
            <w:r>
              <w:rPr>
                <w:rFonts w:ascii="Times New Roman" w:hAnsi="Times New Roman" w:cs="Times New Roman"/>
                <w:sz w:val="20"/>
                <w:szCs w:val="20"/>
              </w:rPr>
              <w:t xml:space="preserve">показателей </w:t>
            </w:r>
            <w:r w:rsidRPr="00E735BB">
              <w:rPr>
                <w:rFonts w:ascii="Times New Roman" w:hAnsi="Times New Roman" w:cs="Times New Roman"/>
                <w:sz w:val="20"/>
                <w:szCs w:val="20"/>
              </w:rPr>
              <w:t xml:space="preserve"> </w:t>
            </w:r>
            <w:r>
              <w:rPr>
                <w:rFonts w:ascii="Times New Roman" w:hAnsi="Times New Roman" w:cs="Times New Roman"/>
                <w:sz w:val="20"/>
                <w:szCs w:val="20"/>
              </w:rPr>
              <w:t>для АО «ЕСС» далека от пороговых значений</w:t>
            </w:r>
            <w:r w:rsidRPr="00E735BB">
              <w:rPr>
                <w:rFonts w:ascii="Times New Roman" w:hAnsi="Times New Roman" w:cs="Times New Roman"/>
                <w:sz w:val="20"/>
                <w:szCs w:val="20"/>
              </w:rPr>
              <w:t xml:space="preserve">, что свидетельствует о низкой финансовой независимости </w:t>
            </w:r>
            <w:r>
              <w:rPr>
                <w:rFonts w:ascii="Times New Roman" w:hAnsi="Times New Roman" w:cs="Times New Roman"/>
                <w:sz w:val="20"/>
                <w:szCs w:val="20"/>
              </w:rPr>
              <w:t xml:space="preserve">и устойчивости </w:t>
            </w:r>
            <w:r w:rsidRPr="00E735BB">
              <w:rPr>
                <w:rFonts w:ascii="Times New Roman" w:hAnsi="Times New Roman" w:cs="Times New Roman"/>
                <w:sz w:val="20"/>
                <w:szCs w:val="20"/>
              </w:rPr>
              <w:t xml:space="preserve">организации. Однако учитывая специфику данной сферы деятельности, можно говорить о </w:t>
            </w:r>
            <w:r>
              <w:rPr>
                <w:rFonts w:ascii="Times New Roman" w:hAnsi="Times New Roman" w:cs="Times New Roman"/>
                <w:sz w:val="20"/>
                <w:szCs w:val="20"/>
              </w:rPr>
              <w:t>том, что подобного рода значения являю</w:t>
            </w:r>
            <w:r w:rsidRPr="00E735BB">
              <w:rPr>
                <w:rFonts w:ascii="Times New Roman" w:hAnsi="Times New Roman" w:cs="Times New Roman"/>
                <w:sz w:val="20"/>
                <w:szCs w:val="20"/>
              </w:rPr>
              <w:t>тся</w:t>
            </w:r>
          </w:p>
          <w:p w:rsidR="00771A88" w:rsidRPr="00E735BB" w:rsidRDefault="00771A88" w:rsidP="00771A88">
            <w:pPr>
              <w:rPr>
                <w:rFonts w:ascii="Times New Roman" w:hAnsi="Times New Roman" w:cs="Times New Roman"/>
                <w:sz w:val="20"/>
                <w:szCs w:val="20"/>
              </w:rPr>
            </w:pPr>
            <w:r w:rsidRPr="00E735BB">
              <w:rPr>
                <w:rFonts w:ascii="Times New Roman" w:hAnsi="Times New Roman" w:cs="Times New Roman"/>
                <w:sz w:val="20"/>
                <w:szCs w:val="20"/>
              </w:rPr>
              <w:t>допустимым</w:t>
            </w:r>
            <w:r>
              <w:rPr>
                <w:rFonts w:ascii="Times New Roman" w:hAnsi="Times New Roman" w:cs="Times New Roman"/>
                <w:sz w:val="20"/>
                <w:szCs w:val="20"/>
              </w:rPr>
              <w:t>и</w:t>
            </w:r>
            <w:r w:rsidRPr="00E735BB">
              <w:rPr>
                <w:rFonts w:ascii="Times New Roman" w:hAnsi="Times New Roman" w:cs="Times New Roman"/>
                <w:sz w:val="20"/>
                <w:szCs w:val="20"/>
              </w:rPr>
              <w:t xml:space="preserve"> в связи с высокими долями дебиторской задолженности в структуре активов </w:t>
            </w:r>
            <w:r>
              <w:rPr>
                <w:rFonts w:ascii="Times New Roman" w:hAnsi="Times New Roman" w:cs="Times New Roman"/>
                <w:sz w:val="20"/>
                <w:szCs w:val="20"/>
              </w:rPr>
              <w:t xml:space="preserve">(70%) </w:t>
            </w:r>
            <w:r w:rsidRPr="00E735BB">
              <w:rPr>
                <w:rFonts w:ascii="Times New Roman" w:hAnsi="Times New Roman" w:cs="Times New Roman"/>
                <w:sz w:val="20"/>
                <w:szCs w:val="20"/>
              </w:rPr>
              <w:t>и кредиторской - в структуре пассивов</w:t>
            </w:r>
            <w:r>
              <w:rPr>
                <w:rFonts w:ascii="Times New Roman" w:hAnsi="Times New Roman" w:cs="Times New Roman"/>
                <w:sz w:val="20"/>
                <w:szCs w:val="20"/>
              </w:rPr>
              <w:t xml:space="preserve"> (73%)</w:t>
            </w:r>
            <w:r w:rsidRPr="00E735BB">
              <w:rPr>
                <w:rFonts w:ascii="Times New Roman" w:hAnsi="Times New Roman" w:cs="Times New Roman"/>
                <w:sz w:val="20"/>
                <w:szCs w:val="20"/>
              </w:rPr>
              <w:t>.</w:t>
            </w:r>
          </w:p>
        </w:tc>
      </w:tr>
      <w:tr w:rsidR="00771A88" w:rsidTr="003628E1">
        <w:trPr>
          <w:trHeight w:val="1234"/>
        </w:trPr>
        <w:tc>
          <w:tcPr>
            <w:tcW w:w="2111" w:type="dxa"/>
          </w:tcPr>
          <w:p w:rsidR="00771A88" w:rsidRDefault="00771A88" w:rsidP="00F43132">
            <w:pPr>
              <w:spacing w:before="120"/>
              <w:jc w:val="both"/>
              <w:rPr>
                <w:rFonts w:ascii="Times New Roman" w:hAnsi="Times New Roman" w:cs="Times New Roman"/>
                <w:sz w:val="24"/>
                <w:szCs w:val="24"/>
              </w:rPr>
            </w:pPr>
            <w:r>
              <w:rPr>
                <w:rFonts w:ascii="Times New Roman" w:hAnsi="Times New Roman" w:cs="Times New Roman"/>
                <w:sz w:val="24"/>
                <w:szCs w:val="24"/>
              </w:rPr>
              <w:t>Коэффициент финансовой устойчивости</w:t>
            </w:r>
          </w:p>
        </w:tc>
        <w:tc>
          <w:tcPr>
            <w:tcW w:w="1287" w:type="dxa"/>
          </w:tcPr>
          <w:p w:rsidR="00771A88" w:rsidRDefault="001A032C" w:rsidP="00F43132">
            <w:pPr>
              <w:spacing w:before="120"/>
              <w:jc w:val="both"/>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СК+ДО</m:t>
                    </m:r>
                  </m:num>
                  <m:den>
                    <m:r>
                      <w:rPr>
                        <w:rFonts w:ascii="Cambria Math" w:hAnsi="Cambria Math" w:cs="Times New Roman"/>
                        <w:sz w:val="24"/>
                        <w:szCs w:val="24"/>
                      </w:rPr>
                      <m:t>ВБ</m:t>
                    </m:r>
                  </m:den>
                </m:f>
              </m:oMath>
            </m:oMathPara>
          </w:p>
        </w:tc>
        <w:tc>
          <w:tcPr>
            <w:tcW w:w="1429" w:type="dxa"/>
          </w:tcPr>
          <w:p w:rsidR="00771A88" w:rsidRDefault="00771A88" w:rsidP="00F43132">
            <w:pPr>
              <w:spacing w:before="120"/>
              <w:jc w:val="center"/>
              <w:rPr>
                <w:rFonts w:ascii="Times New Roman" w:hAnsi="Times New Roman" w:cs="Times New Roman"/>
                <w:sz w:val="24"/>
                <w:szCs w:val="24"/>
              </w:rPr>
            </w:pPr>
            <w:r w:rsidRPr="00E735BB">
              <w:rPr>
                <w:rFonts w:ascii="Times New Roman" w:hAnsi="Times New Roman" w:cs="Times New Roman"/>
                <w:sz w:val="24"/>
                <w:szCs w:val="24"/>
              </w:rPr>
              <w:t>&gt;</w:t>
            </w:r>
            <w:r>
              <w:rPr>
                <w:rFonts w:ascii="Times New Roman" w:hAnsi="Times New Roman" w:cs="Times New Roman"/>
                <w:sz w:val="24"/>
                <w:szCs w:val="24"/>
              </w:rPr>
              <w:t xml:space="preserve"> 0,75</w:t>
            </w:r>
          </w:p>
        </w:tc>
        <w:tc>
          <w:tcPr>
            <w:tcW w:w="1572" w:type="dxa"/>
          </w:tcPr>
          <w:p w:rsidR="00771A88" w:rsidRDefault="00771A88" w:rsidP="00F43132">
            <w:pPr>
              <w:spacing w:before="120"/>
              <w:jc w:val="center"/>
              <w:rPr>
                <w:rFonts w:ascii="Times New Roman" w:hAnsi="Times New Roman" w:cs="Times New Roman"/>
                <w:sz w:val="24"/>
                <w:szCs w:val="24"/>
              </w:rPr>
            </w:pPr>
            <w:r>
              <w:rPr>
                <w:rFonts w:ascii="Times New Roman" w:hAnsi="Times New Roman" w:cs="Times New Roman"/>
                <w:sz w:val="24"/>
                <w:szCs w:val="24"/>
              </w:rPr>
              <w:t>0,263</w:t>
            </w:r>
          </w:p>
        </w:tc>
        <w:tc>
          <w:tcPr>
            <w:tcW w:w="3256" w:type="dxa"/>
            <w:vMerge/>
          </w:tcPr>
          <w:p w:rsidR="00771A88" w:rsidRPr="00E735BB" w:rsidRDefault="00771A88" w:rsidP="00F43132">
            <w:pPr>
              <w:spacing w:before="120"/>
              <w:jc w:val="both"/>
              <w:rPr>
                <w:rFonts w:ascii="Times New Roman" w:hAnsi="Times New Roman" w:cs="Times New Roman"/>
                <w:sz w:val="20"/>
                <w:szCs w:val="20"/>
              </w:rPr>
            </w:pPr>
          </w:p>
        </w:tc>
      </w:tr>
      <w:tr w:rsidR="00771A88" w:rsidTr="003628E1">
        <w:trPr>
          <w:trHeight w:val="1234"/>
        </w:trPr>
        <w:tc>
          <w:tcPr>
            <w:tcW w:w="2111" w:type="dxa"/>
          </w:tcPr>
          <w:p w:rsidR="00771A88" w:rsidRDefault="00771A88" w:rsidP="00F43132">
            <w:pPr>
              <w:spacing w:before="120"/>
              <w:jc w:val="both"/>
              <w:rPr>
                <w:rFonts w:ascii="Times New Roman" w:hAnsi="Times New Roman" w:cs="Times New Roman"/>
                <w:sz w:val="24"/>
                <w:szCs w:val="24"/>
              </w:rPr>
            </w:pPr>
            <w:r>
              <w:rPr>
                <w:rFonts w:ascii="Times New Roman" w:hAnsi="Times New Roman" w:cs="Times New Roman"/>
                <w:sz w:val="24"/>
                <w:szCs w:val="24"/>
              </w:rPr>
              <w:t>Коэффициент финансового левериджа</w:t>
            </w:r>
          </w:p>
        </w:tc>
        <w:tc>
          <w:tcPr>
            <w:tcW w:w="1287" w:type="dxa"/>
          </w:tcPr>
          <w:p w:rsidR="00771A88" w:rsidRPr="00246E5C" w:rsidRDefault="001A032C" w:rsidP="00F43132">
            <w:pPr>
              <w:spacing w:before="120"/>
              <w:jc w:val="both"/>
              <w:rPr>
                <w:rFonts w:ascii="Times New Roman" w:eastAsia="Calibri" w:hAnsi="Times New Roman" w:cs="Times New Roman"/>
                <w:sz w:val="24"/>
                <w:szCs w:val="24"/>
              </w:rPr>
            </w:pPr>
            <m:oMathPara>
              <m:oMathParaPr>
                <m:jc m:val="center"/>
              </m:oMathParaPr>
              <m:oMath>
                <m:f>
                  <m:fPr>
                    <m:ctrlPr>
                      <w:rPr>
                        <w:rFonts w:ascii="Cambria Math" w:hAnsi="Cambria Math" w:cs="Times New Roman"/>
                        <w:i/>
                        <w:sz w:val="24"/>
                        <w:szCs w:val="24"/>
                      </w:rPr>
                    </m:ctrlPr>
                  </m:fPr>
                  <m:num>
                    <m:r>
                      <w:rPr>
                        <w:rFonts w:ascii="Cambria Math" w:hAnsi="Cambria Math" w:cs="Times New Roman"/>
                        <w:sz w:val="24"/>
                        <w:szCs w:val="24"/>
                      </w:rPr>
                      <m:t>ЗК</m:t>
                    </m:r>
                  </m:num>
                  <m:den>
                    <m:r>
                      <w:rPr>
                        <w:rFonts w:ascii="Cambria Math" w:hAnsi="Cambria Math" w:cs="Times New Roman"/>
                        <w:sz w:val="24"/>
                        <w:szCs w:val="24"/>
                      </w:rPr>
                      <m:t>СК</m:t>
                    </m:r>
                  </m:den>
                </m:f>
              </m:oMath>
            </m:oMathPara>
          </w:p>
        </w:tc>
        <w:tc>
          <w:tcPr>
            <w:tcW w:w="1429" w:type="dxa"/>
          </w:tcPr>
          <w:p w:rsidR="00771A88" w:rsidRPr="00E735BB" w:rsidRDefault="00771A88" w:rsidP="00F43132">
            <w:pPr>
              <w:spacing w:before="120"/>
              <w:jc w:val="center"/>
              <w:rPr>
                <w:rFonts w:ascii="Times New Roman" w:hAnsi="Times New Roman" w:cs="Times New Roman"/>
                <w:sz w:val="24"/>
                <w:szCs w:val="24"/>
              </w:rPr>
            </w:pPr>
            <w:r w:rsidRPr="00D74FB5">
              <w:rPr>
                <w:rFonts w:ascii="Times New Roman" w:hAnsi="Times New Roman" w:cs="Times New Roman"/>
                <w:sz w:val="20"/>
                <w:szCs w:val="20"/>
              </w:rPr>
              <w:t>Зависит от специфики отрасли</w:t>
            </w:r>
          </w:p>
        </w:tc>
        <w:tc>
          <w:tcPr>
            <w:tcW w:w="1572" w:type="dxa"/>
          </w:tcPr>
          <w:p w:rsidR="00771A88" w:rsidRDefault="00771A88" w:rsidP="00F43132">
            <w:pPr>
              <w:spacing w:before="120"/>
              <w:jc w:val="center"/>
              <w:rPr>
                <w:rFonts w:ascii="Times New Roman" w:hAnsi="Times New Roman" w:cs="Times New Roman"/>
                <w:sz w:val="24"/>
                <w:szCs w:val="24"/>
              </w:rPr>
            </w:pPr>
            <w:r>
              <w:rPr>
                <w:rFonts w:ascii="Times New Roman" w:hAnsi="Times New Roman" w:cs="Times New Roman"/>
                <w:sz w:val="24"/>
                <w:szCs w:val="24"/>
              </w:rPr>
              <w:t>5,377</w:t>
            </w:r>
          </w:p>
        </w:tc>
        <w:tc>
          <w:tcPr>
            <w:tcW w:w="3256" w:type="dxa"/>
            <w:vMerge/>
          </w:tcPr>
          <w:p w:rsidR="00771A88" w:rsidRPr="00E735BB" w:rsidRDefault="00771A88" w:rsidP="00F43132">
            <w:pPr>
              <w:spacing w:before="120"/>
              <w:jc w:val="both"/>
              <w:rPr>
                <w:rFonts w:ascii="Times New Roman" w:hAnsi="Times New Roman" w:cs="Times New Roman"/>
                <w:sz w:val="20"/>
                <w:szCs w:val="20"/>
              </w:rPr>
            </w:pPr>
          </w:p>
        </w:tc>
      </w:tr>
    </w:tbl>
    <w:p w:rsidR="00105B28" w:rsidRPr="00105B28" w:rsidRDefault="00105B28" w:rsidP="00105B28">
      <w:pPr>
        <w:spacing w:line="240" w:lineRule="auto"/>
        <w:jc w:val="both"/>
        <w:rPr>
          <w:rFonts w:ascii="Times New Roman" w:hAnsi="Times New Roman" w:cs="Times New Roman"/>
          <w:b/>
          <w:sz w:val="24"/>
          <w:szCs w:val="24"/>
        </w:rPr>
      </w:pPr>
      <w:r w:rsidRPr="002A01F2">
        <w:rPr>
          <w:rFonts w:ascii="Times New Roman" w:hAnsi="Times New Roman" w:cs="Times New Roman"/>
          <w:b/>
          <w:sz w:val="24"/>
          <w:szCs w:val="24"/>
        </w:rPr>
        <w:lastRenderedPageBreak/>
        <w:t xml:space="preserve">Продолжение табл. </w:t>
      </w:r>
      <w:r>
        <w:rPr>
          <w:rFonts w:ascii="Times New Roman" w:hAnsi="Times New Roman" w:cs="Times New Roman"/>
          <w:b/>
          <w:sz w:val="24"/>
          <w:szCs w:val="24"/>
        </w:rPr>
        <w:t>3.1.10</w:t>
      </w:r>
    </w:p>
    <w:tbl>
      <w:tblPr>
        <w:tblStyle w:val="a9"/>
        <w:tblW w:w="0" w:type="auto"/>
        <w:tblLayout w:type="fixed"/>
        <w:tblLook w:val="04A0"/>
      </w:tblPr>
      <w:tblGrid>
        <w:gridCol w:w="2093"/>
        <w:gridCol w:w="1276"/>
        <w:gridCol w:w="1417"/>
        <w:gridCol w:w="1559"/>
        <w:gridCol w:w="3261"/>
      </w:tblGrid>
      <w:tr w:rsidR="00F43132" w:rsidTr="00105B28">
        <w:tc>
          <w:tcPr>
            <w:tcW w:w="9606" w:type="dxa"/>
            <w:gridSpan w:val="5"/>
          </w:tcPr>
          <w:p w:rsidR="00F43132" w:rsidRDefault="00F43132" w:rsidP="00F43132">
            <w:pPr>
              <w:jc w:val="center"/>
              <w:rPr>
                <w:rFonts w:ascii="Times New Roman" w:hAnsi="Times New Roman" w:cs="Times New Roman"/>
                <w:sz w:val="24"/>
                <w:szCs w:val="24"/>
              </w:rPr>
            </w:pPr>
            <w:r>
              <w:rPr>
                <w:rFonts w:ascii="Times New Roman" w:hAnsi="Times New Roman" w:cs="Times New Roman"/>
                <w:sz w:val="24"/>
                <w:szCs w:val="24"/>
              </w:rPr>
              <w:t>Показатели ликвидности и платежеспособности</w:t>
            </w:r>
          </w:p>
        </w:tc>
      </w:tr>
      <w:tr w:rsidR="00F43132" w:rsidTr="00105B28">
        <w:tc>
          <w:tcPr>
            <w:tcW w:w="2093" w:type="dxa"/>
          </w:tcPr>
          <w:p w:rsidR="00F43132" w:rsidRDefault="00F43132" w:rsidP="00F43132">
            <w:pPr>
              <w:spacing w:before="120"/>
              <w:jc w:val="both"/>
              <w:rPr>
                <w:rFonts w:ascii="Times New Roman" w:hAnsi="Times New Roman" w:cs="Times New Roman"/>
                <w:sz w:val="24"/>
                <w:szCs w:val="24"/>
              </w:rPr>
            </w:pPr>
            <w:r>
              <w:rPr>
                <w:rFonts w:ascii="Times New Roman" w:hAnsi="Times New Roman" w:cs="Times New Roman"/>
                <w:sz w:val="24"/>
                <w:szCs w:val="24"/>
              </w:rPr>
              <w:t>Показатель платеже-способности</w:t>
            </w:r>
          </w:p>
        </w:tc>
        <w:tc>
          <w:tcPr>
            <w:tcW w:w="1276" w:type="dxa"/>
          </w:tcPr>
          <w:p w:rsidR="00F43132" w:rsidRDefault="001A032C" w:rsidP="00F43132">
            <w:pPr>
              <w:spacing w:before="120"/>
              <w:jc w:val="both"/>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А</m:t>
                    </m:r>
                  </m:num>
                  <m:den>
                    <m:r>
                      <w:rPr>
                        <w:rFonts w:ascii="Cambria Math" w:hAnsi="Cambria Math" w:cs="Times New Roman"/>
                        <w:sz w:val="24"/>
                        <w:szCs w:val="24"/>
                      </w:rPr>
                      <m:t>ЗК</m:t>
                    </m:r>
                  </m:den>
                </m:f>
              </m:oMath>
            </m:oMathPara>
          </w:p>
        </w:tc>
        <w:tc>
          <w:tcPr>
            <w:tcW w:w="1417" w:type="dxa"/>
          </w:tcPr>
          <w:p w:rsidR="00F43132" w:rsidRDefault="00F43132" w:rsidP="00F43132">
            <w:pPr>
              <w:spacing w:before="120"/>
              <w:jc w:val="center"/>
              <w:rPr>
                <w:rFonts w:ascii="Times New Roman" w:hAnsi="Times New Roman" w:cs="Times New Roman"/>
                <w:sz w:val="24"/>
                <w:szCs w:val="24"/>
              </w:rPr>
            </w:pPr>
            <w:r w:rsidRPr="00D74FB5">
              <w:rPr>
                <w:rFonts w:ascii="Times New Roman" w:hAnsi="Times New Roman" w:cs="Times New Roman"/>
                <w:sz w:val="20"/>
                <w:szCs w:val="20"/>
              </w:rPr>
              <w:t>Зависит от специфики отрасли</w:t>
            </w:r>
          </w:p>
        </w:tc>
        <w:tc>
          <w:tcPr>
            <w:tcW w:w="1559" w:type="dxa"/>
          </w:tcPr>
          <w:p w:rsidR="00F43132" w:rsidRDefault="00F43132" w:rsidP="00F43132">
            <w:pPr>
              <w:spacing w:before="120"/>
              <w:jc w:val="center"/>
              <w:rPr>
                <w:rFonts w:ascii="Times New Roman" w:hAnsi="Times New Roman" w:cs="Times New Roman"/>
                <w:sz w:val="24"/>
                <w:szCs w:val="24"/>
              </w:rPr>
            </w:pPr>
            <w:r>
              <w:rPr>
                <w:rFonts w:ascii="Times New Roman" w:hAnsi="Times New Roman" w:cs="Times New Roman"/>
                <w:sz w:val="24"/>
                <w:szCs w:val="24"/>
              </w:rPr>
              <w:t>1,186</w:t>
            </w:r>
          </w:p>
        </w:tc>
        <w:tc>
          <w:tcPr>
            <w:tcW w:w="3261" w:type="dxa"/>
            <w:vMerge w:val="restart"/>
          </w:tcPr>
          <w:p w:rsidR="00F43132" w:rsidRDefault="00F43132" w:rsidP="00F43132">
            <w:pPr>
              <w:spacing w:before="120"/>
              <w:rPr>
                <w:rFonts w:ascii="Times New Roman" w:hAnsi="Times New Roman" w:cs="Times New Roman"/>
                <w:sz w:val="24"/>
                <w:szCs w:val="24"/>
              </w:rPr>
            </w:pPr>
            <w:r>
              <w:rPr>
                <w:rFonts w:ascii="Times New Roman" w:hAnsi="Times New Roman" w:cs="Times New Roman"/>
                <w:sz w:val="20"/>
                <w:szCs w:val="20"/>
              </w:rPr>
              <w:t>Величины данных коэффициентов близки к допустимым значениям, что свидетельствует о достаточном уровне ликвидности и платежеспособности данной компании. Однако высокая доля кредиторской задолженности в структуре пассивов не позволяет в большей степени превысить пороговые значения.</w:t>
            </w:r>
          </w:p>
        </w:tc>
      </w:tr>
      <w:tr w:rsidR="00F43132" w:rsidTr="00105B28">
        <w:tc>
          <w:tcPr>
            <w:tcW w:w="2093" w:type="dxa"/>
          </w:tcPr>
          <w:p w:rsidR="00F43132" w:rsidRDefault="00F43132" w:rsidP="00F43132">
            <w:pPr>
              <w:spacing w:before="120"/>
              <w:jc w:val="both"/>
              <w:rPr>
                <w:rFonts w:ascii="Times New Roman" w:hAnsi="Times New Roman" w:cs="Times New Roman"/>
                <w:sz w:val="24"/>
                <w:szCs w:val="24"/>
              </w:rPr>
            </w:pPr>
            <w:r>
              <w:rPr>
                <w:rFonts w:ascii="Times New Roman" w:hAnsi="Times New Roman" w:cs="Times New Roman"/>
                <w:sz w:val="24"/>
                <w:szCs w:val="24"/>
              </w:rPr>
              <w:t>Коэффициент текущей ликвидности</w:t>
            </w:r>
          </w:p>
        </w:tc>
        <w:tc>
          <w:tcPr>
            <w:tcW w:w="1276" w:type="dxa"/>
          </w:tcPr>
          <w:p w:rsidR="00F43132" w:rsidRDefault="001A032C" w:rsidP="00F43132">
            <w:pPr>
              <w:spacing w:before="120"/>
              <w:jc w:val="both"/>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ОА</m:t>
                    </m:r>
                  </m:num>
                  <m:den>
                    <m:r>
                      <w:rPr>
                        <w:rFonts w:ascii="Cambria Math" w:hAnsi="Cambria Math" w:cs="Times New Roman"/>
                        <w:sz w:val="24"/>
                        <w:szCs w:val="24"/>
                      </w:rPr>
                      <m:t>КО</m:t>
                    </m:r>
                  </m:den>
                </m:f>
              </m:oMath>
            </m:oMathPara>
          </w:p>
        </w:tc>
        <w:tc>
          <w:tcPr>
            <w:tcW w:w="1417" w:type="dxa"/>
          </w:tcPr>
          <w:p w:rsidR="00F43132" w:rsidRDefault="00F43132" w:rsidP="00F43132">
            <w:pPr>
              <w:spacing w:before="120"/>
              <w:jc w:val="center"/>
              <w:rPr>
                <w:rFonts w:ascii="Times New Roman" w:hAnsi="Times New Roman" w:cs="Times New Roman"/>
                <w:sz w:val="24"/>
                <w:szCs w:val="24"/>
              </w:rPr>
            </w:pPr>
            <w:r>
              <w:rPr>
                <w:rFonts w:ascii="Times New Roman" w:hAnsi="Times New Roman" w:cs="Times New Roman"/>
                <w:sz w:val="24"/>
                <w:szCs w:val="24"/>
              </w:rPr>
              <w:t>От 1,5 до 2,5</w:t>
            </w:r>
          </w:p>
        </w:tc>
        <w:tc>
          <w:tcPr>
            <w:tcW w:w="1559" w:type="dxa"/>
          </w:tcPr>
          <w:p w:rsidR="00F43132" w:rsidRDefault="00F43132" w:rsidP="00F43132">
            <w:pPr>
              <w:spacing w:before="120"/>
              <w:jc w:val="center"/>
              <w:rPr>
                <w:rFonts w:ascii="Times New Roman" w:hAnsi="Times New Roman" w:cs="Times New Roman"/>
                <w:sz w:val="24"/>
                <w:szCs w:val="24"/>
              </w:rPr>
            </w:pPr>
            <w:r>
              <w:rPr>
                <w:rFonts w:ascii="Times New Roman" w:hAnsi="Times New Roman" w:cs="Times New Roman"/>
                <w:sz w:val="24"/>
                <w:szCs w:val="24"/>
              </w:rPr>
              <w:t>1,282</w:t>
            </w:r>
          </w:p>
        </w:tc>
        <w:tc>
          <w:tcPr>
            <w:tcW w:w="3261" w:type="dxa"/>
            <w:vMerge/>
          </w:tcPr>
          <w:p w:rsidR="00F43132" w:rsidRPr="009F49CC" w:rsidRDefault="00F43132" w:rsidP="00F43132">
            <w:pPr>
              <w:spacing w:before="120"/>
              <w:rPr>
                <w:rFonts w:ascii="Times New Roman" w:hAnsi="Times New Roman" w:cs="Times New Roman"/>
                <w:sz w:val="20"/>
                <w:szCs w:val="20"/>
              </w:rPr>
            </w:pPr>
          </w:p>
        </w:tc>
      </w:tr>
      <w:tr w:rsidR="00F43132" w:rsidTr="00105B28">
        <w:tc>
          <w:tcPr>
            <w:tcW w:w="2093" w:type="dxa"/>
          </w:tcPr>
          <w:p w:rsidR="00F43132" w:rsidRDefault="00F43132" w:rsidP="00F43132">
            <w:pPr>
              <w:spacing w:before="120"/>
              <w:jc w:val="both"/>
              <w:rPr>
                <w:rFonts w:ascii="Times New Roman" w:hAnsi="Times New Roman" w:cs="Times New Roman"/>
                <w:sz w:val="24"/>
                <w:szCs w:val="24"/>
              </w:rPr>
            </w:pPr>
            <w:r>
              <w:rPr>
                <w:rFonts w:ascii="Times New Roman" w:hAnsi="Times New Roman" w:cs="Times New Roman"/>
                <w:sz w:val="24"/>
                <w:szCs w:val="24"/>
              </w:rPr>
              <w:t>Коэффициент быстрой ликвидности</w:t>
            </w:r>
          </w:p>
        </w:tc>
        <w:tc>
          <w:tcPr>
            <w:tcW w:w="1276" w:type="dxa"/>
          </w:tcPr>
          <w:p w:rsidR="00F43132" w:rsidRDefault="001A032C" w:rsidP="00F43132">
            <w:pPr>
              <w:spacing w:before="120"/>
              <w:jc w:val="both"/>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ДС+ДЗ</m:t>
                    </m:r>
                  </m:num>
                  <m:den>
                    <m:r>
                      <w:rPr>
                        <w:rFonts w:ascii="Cambria Math" w:hAnsi="Cambria Math" w:cs="Times New Roman"/>
                        <w:sz w:val="24"/>
                        <w:szCs w:val="24"/>
                      </w:rPr>
                      <m:t>КО</m:t>
                    </m:r>
                  </m:den>
                </m:f>
              </m:oMath>
            </m:oMathPara>
          </w:p>
        </w:tc>
        <w:tc>
          <w:tcPr>
            <w:tcW w:w="1417" w:type="dxa"/>
          </w:tcPr>
          <w:p w:rsidR="00F43132" w:rsidRDefault="00F43132" w:rsidP="00F43132">
            <w:pPr>
              <w:spacing w:before="120"/>
              <w:jc w:val="center"/>
              <w:rPr>
                <w:rFonts w:ascii="Times New Roman" w:hAnsi="Times New Roman" w:cs="Times New Roman"/>
                <w:sz w:val="24"/>
                <w:szCs w:val="24"/>
              </w:rPr>
            </w:pPr>
            <w:r>
              <w:rPr>
                <w:rFonts w:ascii="Times New Roman" w:hAnsi="Times New Roman" w:cs="Times New Roman"/>
                <w:sz w:val="24"/>
                <w:szCs w:val="24"/>
              </w:rPr>
              <w:t>≥ 1</w:t>
            </w:r>
          </w:p>
        </w:tc>
        <w:tc>
          <w:tcPr>
            <w:tcW w:w="1559" w:type="dxa"/>
          </w:tcPr>
          <w:p w:rsidR="00F43132" w:rsidRDefault="00F43132" w:rsidP="00F43132">
            <w:pPr>
              <w:spacing w:before="120"/>
              <w:jc w:val="center"/>
              <w:rPr>
                <w:rFonts w:ascii="Times New Roman" w:hAnsi="Times New Roman" w:cs="Times New Roman"/>
                <w:sz w:val="24"/>
                <w:szCs w:val="24"/>
              </w:rPr>
            </w:pPr>
            <w:r>
              <w:rPr>
                <w:rFonts w:ascii="Times New Roman" w:hAnsi="Times New Roman" w:cs="Times New Roman"/>
                <w:sz w:val="24"/>
                <w:szCs w:val="24"/>
              </w:rPr>
              <w:t>1,015</w:t>
            </w:r>
          </w:p>
        </w:tc>
        <w:tc>
          <w:tcPr>
            <w:tcW w:w="3261" w:type="dxa"/>
            <w:vMerge/>
          </w:tcPr>
          <w:p w:rsidR="00F43132" w:rsidRPr="009F49CC" w:rsidRDefault="00F43132" w:rsidP="00F43132">
            <w:pPr>
              <w:spacing w:before="120"/>
              <w:rPr>
                <w:rFonts w:ascii="Times New Roman" w:hAnsi="Times New Roman" w:cs="Times New Roman"/>
                <w:sz w:val="20"/>
                <w:szCs w:val="20"/>
              </w:rPr>
            </w:pPr>
          </w:p>
        </w:tc>
      </w:tr>
      <w:tr w:rsidR="00F43132" w:rsidTr="00105B28">
        <w:tc>
          <w:tcPr>
            <w:tcW w:w="2093" w:type="dxa"/>
          </w:tcPr>
          <w:p w:rsidR="00F43132" w:rsidRDefault="00F43132" w:rsidP="00F43132">
            <w:pPr>
              <w:spacing w:before="120"/>
              <w:jc w:val="both"/>
              <w:rPr>
                <w:rFonts w:ascii="Times New Roman" w:hAnsi="Times New Roman" w:cs="Times New Roman"/>
                <w:sz w:val="24"/>
                <w:szCs w:val="24"/>
              </w:rPr>
            </w:pPr>
            <w:r>
              <w:rPr>
                <w:rFonts w:ascii="Times New Roman" w:hAnsi="Times New Roman" w:cs="Times New Roman"/>
                <w:sz w:val="24"/>
                <w:szCs w:val="24"/>
              </w:rPr>
              <w:t>Коэффициент абсолютной ликвидности</w:t>
            </w:r>
          </w:p>
        </w:tc>
        <w:tc>
          <w:tcPr>
            <w:tcW w:w="1276" w:type="dxa"/>
          </w:tcPr>
          <w:p w:rsidR="00F43132" w:rsidRDefault="001A032C" w:rsidP="00F43132">
            <w:pPr>
              <w:spacing w:before="120"/>
              <w:jc w:val="both"/>
              <w:rPr>
                <w:rFonts w:ascii="Times New Roman" w:hAnsi="Times New Roman" w:cs="Times New Roman"/>
                <w:sz w:val="24"/>
                <w:szCs w:val="24"/>
              </w:rPr>
            </w:pPr>
            <m:oMathPara>
              <m:oMathParaPr>
                <m:jc m:val="center"/>
              </m:oMathParaPr>
              <m:oMath>
                <m:f>
                  <m:fPr>
                    <m:ctrlPr>
                      <w:rPr>
                        <w:rFonts w:ascii="Cambria Math" w:hAnsi="Cambria Math" w:cs="Times New Roman"/>
                        <w:i/>
                        <w:sz w:val="24"/>
                        <w:szCs w:val="24"/>
                      </w:rPr>
                    </m:ctrlPr>
                  </m:fPr>
                  <m:num>
                    <m:r>
                      <w:rPr>
                        <w:rFonts w:ascii="Cambria Math" w:hAnsi="Cambria Math" w:cs="Times New Roman"/>
                        <w:sz w:val="24"/>
                        <w:szCs w:val="24"/>
                      </w:rPr>
                      <m:t>ДС</m:t>
                    </m:r>
                  </m:num>
                  <m:den>
                    <m:r>
                      <w:rPr>
                        <w:rFonts w:ascii="Cambria Math" w:hAnsi="Cambria Math" w:cs="Times New Roman"/>
                        <w:sz w:val="24"/>
                        <w:szCs w:val="24"/>
                      </w:rPr>
                      <m:t>КО</m:t>
                    </m:r>
                  </m:den>
                </m:f>
              </m:oMath>
            </m:oMathPara>
          </w:p>
        </w:tc>
        <w:tc>
          <w:tcPr>
            <w:tcW w:w="1417" w:type="dxa"/>
          </w:tcPr>
          <w:p w:rsidR="00F43132" w:rsidRDefault="00F43132" w:rsidP="00F43132">
            <w:pPr>
              <w:spacing w:before="120"/>
              <w:jc w:val="center"/>
              <w:rPr>
                <w:rFonts w:ascii="Times New Roman" w:hAnsi="Times New Roman" w:cs="Times New Roman"/>
                <w:sz w:val="24"/>
                <w:szCs w:val="24"/>
              </w:rPr>
            </w:pPr>
            <w:r>
              <w:rPr>
                <w:rFonts w:ascii="Times New Roman" w:hAnsi="Times New Roman" w:cs="Times New Roman"/>
                <w:sz w:val="24"/>
                <w:szCs w:val="24"/>
              </w:rPr>
              <w:t>≥ 0,2</w:t>
            </w:r>
          </w:p>
        </w:tc>
        <w:tc>
          <w:tcPr>
            <w:tcW w:w="1559" w:type="dxa"/>
          </w:tcPr>
          <w:p w:rsidR="00F43132" w:rsidRDefault="00F43132" w:rsidP="00F43132">
            <w:pPr>
              <w:spacing w:before="120"/>
              <w:jc w:val="center"/>
              <w:rPr>
                <w:rFonts w:ascii="Times New Roman" w:hAnsi="Times New Roman" w:cs="Times New Roman"/>
                <w:sz w:val="24"/>
                <w:szCs w:val="24"/>
              </w:rPr>
            </w:pPr>
            <w:r>
              <w:rPr>
                <w:rFonts w:ascii="Times New Roman" w:hAnsi="Times New Roman" w:cs="Times New Roman"/>
                <w:sz w:val="24"/>
                <w:szCs w:val="24"/>
              </w:rPr>
              <w:t>0,068</w:t>
            </w:r>
          </w:p>
        </w:tc>
        <w:tc>
          <w:tcPr>
            <w:tcW w:w="3261" w:type="dxa"/>
          </w:tcPr>
          <w:p w:rsidR="00F43132" w:rsidRPr="009F49CC" w:rsidRDefault="00F43132" w:rsidP="00F43132">
            <w:pPr>
              <w:spacing w:before="120"/>
              <w:rPr>
                <w:rFonts w:ascii="Times New Roman" w:hAnsi="Times New Roman" w:cs="Times New Roman"/>
                <w:sz w:val="20"/>
                <w:szCs w:val="20"/>
              </w:rPr>
            </w:pPr>
            <w:r>
              <w:rPr>
                <w:rFonts w:ascii="Times New Roman" w:hAnsi="Times New Roman" w:cs="Times New Roman"/>
                <w:sz w:val="20"/>
                <w:szCs w:val="20"/>
              </w:rPr>
              <w:t>Низкое значение показателя указывает на то, что лишь небольшая доля краткосрочных обязательств может быть покрыта за счет денежных средств и их эквивалентов.</w:t>
            </w:r>
          </w:p>
        </w:tc>
      </w:tr>
      <w:tr w:rsidR="00F43132" w:rsidTr="00105B28">
        <w:tc>
          <w:tcPr>
            <w:tcW w:w="9606" w:type="dxa"/>
            <w:gridSpan w:val="5"/>
          </w:tcPr>
          <w:p w:rsidR="00F43132" w:rsidRDefault="00F43132" w:rsidP="00F43132">
            <w:pPr>
              <w:jc w:val="center"/>
              <w:rPr>
                <w:rFonts w:ascii="Times New Roman" w:hAnsi="Times New Roman" w:cs="Times New Roman"/>
                <w:sz w:val="20"/>
                <w:szCs w:val="20"/>
              </w:rPr>
            </w:pPr>
            <w:r w:rsidRPr="00D756F8">
              <w:rPr>
                <w:rFonts w:ascii="Times New Roman" w:hAnsi="Times New Roman" w:cs="Times New Roman"/>
                <w:sz w:val="24"/>
                <w:szCs w:val="24"/>
              </w:rPr>
              <w:t>Показатели рентабельности</w:t>
            </w:r>
          </w:p>
        </w:tc>
      </w:tr>
      <w:tr w:rsidR="00F43132" w:rsidTr="00105B28">
        <w:tc>
          <w:tcPr>
            <w:tcW w:w="2093" w:type="dxa"/>
          </w:tcPr>
          <w:p w:rsidR="00F43132" w:rsidRDefault="00F43132" w:rsidP="00F43132">
            <w:pPr>
              <w:spacing w:before="120"/>
              <w:jc w:val="both"/>
              <w:rPr>
                <w:rFonts w:ascii="Times New Roman" w:hAnsi="Times New Roman" w:cs="Times New Roman"/>
                <w:sz w:val="24"/>
                <w:szCs w:val="24"/>
              </w:rPr>
            </w:pPr>
            <w:r>
              <w:rPr>
                <w:rFonts w:ascii="Times New Roman" w:hAnsi="Times New Roman" w:cs="Times New Roman"/>
                <w:sz w:val="24"/>
                <w:szCs w:val="24"/>
              </w:rPr>
              <w:t>Рентабельность активов</w:t>
            </w:r>
          </w:p>
        </w:tc>
        <w:tc>
          <w:tcPr>
            <w:tcW w:w="1276" w:type="dxa"/>
          </w:tcPr>
          <w:p w:rsidR="00F43132" w:rsidRPr="00F444BC" w:rsidRDefault="001A032C" w:rsidP="00F43132">
            <w:pPr>
              <w:spacing w:before="120"/>
              <w:jc w:val="both"/>
              <w:rPr>
                <w:rFonts w:ascii="Times New Roman" w:eastAsia="Calibri" w:hAnsi="Times New Roman" w:cs="Times New Roman"/>
                <w:sz w:val="16"/>
                <w:szCs w:val="16"/>
              </w:rPr>
            </w:pPr>
            <m:oMathPara>
              <m:oMath>
                <m:f>
                  <m:fPr>
                    <m:ctrlPr>
                      <w:rPr>
                        <w:rFonts w:ascii="Cambria Math" w:eastAsia="Calibri" w:hAnsi="Cambria Math" w:cs="Times New Roman"/>
                        <w:i/>
                        <w:sz w:val="16"/>
                        <w:szCs w:val="16"/>
                      </w:rPr>
                    </m:ctrlPr>
                  </m:fPr>
                  <m:num>
                    <m:r>
                      <w:rPr>
                        <w:rFonts w:ascii="Cambria Math" w:eastAsia="Calibri" w:hAnsi="Cambria Math" w:cs="Times New Roman"/>
                        <w:sz w:val="16"/>
                        <w:szCs w:val="16"/>
                      </w:rPr>
                      <m:t>ЧП</m:t>
                    </m:r>
                  </m:num>
                  <m:den>
                    <m:r>
                      <w:rPr>
                        <w:rFonts w:ascii="Cambria Math" w:eastAsia="Calibri" w:hAnsi="Cambria Math" w:cs="Times New Roman"/>
                        <w:sz w:val="16"/>
                        <w:szCs w:val="16"/>
                      </w:rPr>
                      <m:t>(Ан+Ак)/2</m:t>
                    </m:r>
                  </m:den>
                </m:f>
              </m:oMath>
            </m:oMathPara>
          </w:p>
        </w:tc>
        <w:tc>
          <w:tcPr>
            <w:tcW w:w="1417" w:type="dxa"/>
          </w:tcPr>
          <w:p w:rsidR="00F43132" w:rsidRDefault="00F43132" w:rsidP="00F43132">
            <w:pPr>
              <w:spacing w:before="120"/>
              <w:jc w:val="center"/>
            </w:pPr>
            <w:r w:rsidRPr="00C608D7">
              <w:rPr>
                <w:rFonts w:ascii="Times New Roman" w:hAnsi="Times New Roman" w:cs="Times New Roman"/>
                <w:sz w:val="24"/>
                <w:szCs w:val="24"/>
                <w:lang w:val="en-US"/>
              </w:rPr>
              <w:t>&gt;</w:t>
            </w:r>
            <w:r w:rsidRPr="00C608D7">
              <w:rPr>
                <w:rFonts w:ascii="Times New Roman" w:hAnsi="Times New Roman" w:cs="Times New Roman"/>
                <w:sz w:val="24"/>
                <w:szCs w:val="24"/>
              </w:rPr>
              <w:t xml:space="preserve"> </w:t>
            </w:r>
            <w:r>
              <w:rPr>
                <w:rFonts w:ascii="Times New Roman" w:hAnsi="Times New Roman" w:cs="Times New Roman"/>
                <w:sz w:val="24"/>
                <w:szCs w:val="24"/>
              </w:rPr>
              <w:t>0</w:t>
            </w:r>
          </w:p>
        </w:tc>
        <w:tc>
          <w:tcPr>
            <w:tcW w:w="1559" w:type="dxa"/>
          </w:tcPr>
          <w:p w:rsidR="00F43132" w:rsidRDefault="00F43132" w:rsidP="00F43132">
            <w:pPr>
              <w:spacing w:before="120"/>
              <w:jc w:val="center"/>
              <w:rPr>
                <w:rFonts w:ascii="Times New Roman" w:hAnsi="Times New Roman" w:cs="Times New Roman"/>
                <w:sz w:val="24"/>
                <w:szCs w:val="24"/>
              </w:rPr>
            </w:pPr>
            <w:r>
              <w:rPr>
                <w:rFonts w:ascii="Times New Roman" w:hAnsi="Times New Roman" w:cs="Times New Roman"/>
                <w:sz w:val="24"/>
                <w:szCs w:val="24"/>
              </w:rPr>
              <w:t>0,003</w:t>
            </w:r>
          </w:p>
        </w:tc>
        <w:tc>
          <w:tcPr>
            <w:tcW w:w="3261" w:type="dxa"/>
            <w:vMerge w:val="restart"/>
          </w:tcPr>
          <w:p w:rsidR="00F43132" w:rsidRDefault="00F43132" w:rsidP="00F43132">
            <w:pPr>
              <w:spacing w:before="120"/>
              <w:rPr>
                <w:rFonts w:ascii="Times New Roman" w:hAnsi="Times New Roman" w:cs="Times New Roman"/>
                <w:sz w:val="20"/>
                <w:szCs w:val="20"/>
              </w:rPr>
            </w:pPr>
            <w:r>
              <w:rPr>
                <w:rFonts w:ascii="Times New Roman" w:hAnsi="Times New Roman" w:cs="Times New Roman"/>
                <w:sz w:val="20"/>
                <w:szCs w:val="20"/>
              </w:rPr>
              <w:t xml:space="preserve">Невысокие значения данных коэффициентов говорят о низкой отдаче на единицу активов и собственного капитала.  </w:t>
            </w:r>
          </w:p>
        </w:tc>
      </w:tr>
      <w:tr w:rsidR="00F43132" w:rsidTr="00105B28">
        <w:tc>
          <w:tcPr>
            <w:tcW w:w="2093" w:type="dxa"/>
          </w:tcPr>
          <w:p w:rsidR="00F43132" w:rsidRDefault="00F43132" w:rsidP="00F43132">
            <w:pPr>
              <w:spacing w:before="120"/>
              <w:jc w:val="both"/>
              <w:rPr>
                <w:rFonts w:ascii="Times New Roman" w:hAnsi="Times New Roman" w:cs="Times New Roman"/>
                <w:sz w:val="24"/>
                <w:szCs w:val="24"/>
              </w:rPr>
            </w:pPr>
            <w:r>
              <w:rPr>
                <w:rFonts w:ascii="Times New Roman" w:hAnsi="Times New Roman" w:cs="Times New Roman"/>
                <w:sz w:val="24"/>
                <w:szCs w:val="24"/>
              </w:rPr>
              <w:t>Рентабельность собственного капитала</w:t>
            </w:r>
          </w:p>
        </w:tc>
        <w:tc>
          <w:tcPr>
            <w:tcW w:w="1276" w:type="dxa"/>
          </w:tcPr>
          <w:p w:rsidR="00F43132" w:rsidRPr="00DC21FA" w:rsidRDefault="001A032C" w:rsidP="00F43132">
            <w:pPr>
              <w:spacing w:before="120"/>
              <w:jc w:val="both"/>
              <w:rPr>
                <w:rFonts w:ascii="Times New Roman" w:eastAsia="Calibri" w:hAnsi="Times New Roman" w:cs="Times New Roman"/>
                <w:sz w:val="24"/>
                <w:szCs w:val="24"/>
              </w:rPr>
            </w:pPr>
            <m:oMathPara>
              <m:oMath>
                <m:f>
                  <m:fPr>
                    <m:ctrlPr>
                      <w:rPr>
                        <w:rFonts w:ascii="Cambria Math" w:eastAsia="Calibri" w:hAnsi="Cambria Math" w:cs="Times New Roman"/>
                        <w:i/>
                        <w:sz w:val="16"/>
                        <w:szCs w:val="16"/>
                      </w:rPr>
                    </m:ctrlPr>
                  </m:fPr>
                  <m:num>
                    <m:r>
                      <w:rPr>
                        <w:rFonts w:ascii="Cambria Math" w:eastAsia="Calibri" w:hAnsi="Cambria Math" w:cs="Times New Roman"/>
                        <w:sz w:val="16"/>
                        <w:szCs w:val="16"/>
                      </w:rPr>
                      <m:t>ЧП</m:t>
                    </m:r>
                  </m:num>
                  <m:den>
                    <m:r>
                      <w:rPr>
                        <w:rFonts w:ascii="Cambria Math" w:eastAsia="Calibri" w:hAnsi="Cambria Math" w:cs="Times New Roman"/>
                        <w:sz w:val="16"/>
                        <w:szCs w:val="16"/>
                      </w:rPr>
                      <m:t>(СКн+СКк)/2</m:t>
                    </m:r>
                  </m:den>
                </m:f>
              </m:oMath>
            </m:oMathPara>
          </w:p>
        </w:tc>
        <w:tc>
          <w:tcPr>
            <w:tcW w:w="1417" w:type="dxa"/>
          </w:tcPr>
          <w:p w:rsidR="00F43132" w:rsidRPr="00C608D7" w:rsidRDefault="00F43132" w:rsidP="00F43132">
            <w:pPr>
              <w:spacing w:before="120"/>
              <w:jc w:val="center"/>
              <w:rPr>
                <w:rFonts w:ascii="Times New Roman" w:hAnsi="Times New Roman" w:cs="Times New Roman"/>
                <w:sz w:val="24"/>
                <w:szCs w:val="24"/>
                <w:lang w:val="en-US"/>
              </w:rPr>
            </w:pPr>
            <w:r w:rsidRPr="00C608D7">
              <w:rPr>
                <w:rFonts w:ascii="Times New Roman" w:hAnsi="Times New Roman" w:cs="Times New Roman"/>
                <w:sz w:val="24"/>
                <w:szCs w:val="24"/>
                <w:lang w:val="en-US"/>
              </w:rPr>
              <w:t>&gt;</w:t>
            </w:r>
            <w:r w:rsidRPr="00C608D7">
              <w:rPr>
                <w:rFonts w:ascii="Times New Roman" w:hAnsi="Times New Roman" w:cs="Times New Roman"/>
                <w:sz w:val="24"/>
                <w:szCs w:val="24"/>
              </w:rPr>
              <w:t xml:space="preserve"> </w:t>
            </w:r>
            <w:r>
              <w:rPr>
                <w:rFonts w:ascii="Times New Roman" w:hAnsi="Times New Roman" w:cs="Times New Roman"/>
                <w:sz w:val="24"/>
                <w:szCs w:val="24"/>
              </w:rPr>
              <w:t>0</w:t>
            </w:r>
          </w:p>
        </w:tc>
        <w:tc>
          <w:tcPr>
            <w:tcW w:w="1559" w:type="dxa"/>
          </w:tcPr>
          <w:p w:rsidR="00F43132" w:rsidRDefault="00F43132" w:rsidP="00F43132">
            <w:pPr>
              <w:spacing w:before="120"/>
              <w:jc w:val="center"/>
              <w:rPr>
                <w:rFonts w:ascii="Times New Roman" w:hAnsi="Times New Roman" w:cs="Times New Roman"/>
                <w:sz w:val="24"/>
                <w:szCs w:val="24"/>
              </w:rPr>
            </w:pPr>
            <w:r>
              <w:rPr>
                <w:rFonts w:ascii="Times New Roman" w:hAnsi="Times New Roman" w:cs="Times New Roman"/>
                <w:sz w:val="24"/>
                <w:szCs w:val="24"/>
              </w:rPr>
              <w:t>0,016</w:t>
            </w:r>
          </w:p>
        </w:tc>
        <w:tc>
          <w:tcPr>
            <w:tcW w:w="3261" w:type="dxa"/>
            <w:vMerge/>
          </w:tcPr>
          <w:p w:rsidR="00F43132" w:rsidRDefault="00F43132" w:rsidP="00F43132">
            <w:pPr>
              <w:spacing w:before="120"/>
              <w:rPr>
                <w:rFonts w:ascii="Times New Roman" w:hAnsi="Times New Roman" w:cs="Times New Roman"/>
                <w:sz w:val="20"/>
                <w:szCs w:val="20"/>
              </w:rPr>
            </w:pPr>
          </w:p>
        </w:tc>
      </w:tr>
      <w:tr w:rsidR="00F43132" w:rsidTr="00105B28">
        <w:tc>
          <w:tcPr>
            <w:tcW w:w="2093" w:type="dxa"/>
          </w:tcPr>
          <w:p w:rsidR="00F43132" w:rsidRDefault="00F43132" w:rsidP="00F43132">
            <w:pPr>
              <w:spacing w:before="120"/>
              <w:jc w:val="both"/>
              <w:rPr>
                <w:rFonts w:ascii="Times New Roman" w:hAnsi="Times New Roman" w:cs="Times New Roman"/>
                <w:sz w:val="24"/>
                <w:szCs w:val="24"/>
              </w:rPr>
            </w:pPr>
            <w:r>
              <w:rPr>
                <w:rFonts w:ascii="Times New Roman" w:hAnsi="Times New Roman" w:cs="Times New Roman"/>
                <w:sz w:val="24"/>
                <w:szCs w:val="24"/>
              </w:rPr>
              <w:t>Рентабельность продаж</w:t>
            </w:r>
          </w:p>
        </w:tc>
        <w:tc>
          <w:tcPr>
            <w:tcW w:w="1276" w:type="dxa"/>
          </w:tcPr>
          <w:p w:rsidR="00F43132" w:rsidRPr="006B6CD7" w:rsidRDefault="001A032C" w:rsidP="00F43132">
            <w:pPr>
              <w:spacing w:before="120"/>
              <w:jc w:val="both"/>
              <w:rPr>
                <w:rFonts w:ascii="Times New Roman" w:eastAsia="Calibri" w:hAnsi="Times New Roman" w:cs="Times New Roman"/>
                <w:sz w:val="24"/>
                <w:szCs w:val="24"/>
              </w:rPr>
            </w:pPr>
            <m:oMathPara>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ПР</m:t>
                    </m:r>
                  </m:num>
                  <m:den>
                    <m:r>
                      <w:rPr>
                        <w:rFonts w:ascii="Cambria Math" w:eastAsia="Calibri" w:hAnsi="Cambria Math" w:cs="Times New Roman"/>
                        <w:sz w:val="24"/>
                        <w:szCs w:val="24"/>
                      </w:rPr>
                      <m:t>В</m:t>
                    </m:r>
                  </m:den>
                </m:f>
              </m:oMath>
            </m:oMathPara>
          </w:p>
        </w:tc>
        <w:tc>
          <w:tcPr>
            <w:tcW w:w="1417" w:type="dxa"/>
          </w:tcPr>
          <w:p w:rsidR="00F43132" w:rsidRDefault="00F43132" w:rsidP="00F43132">
            <w:pPr>
              <w:spacing w:before="120"/>
              <w:jc w:val="center"/>
            </w:pPr>
            <w:r w:rsidRPr="00C608D7">
              <w:rPr>
                <w:rFonts w:ascii="Times New Roman" w:hAnsi="Times New Roman" w:cs="Times New Roman"/>
                <w:sz w:val="24"/>
                <w:szCs w:val="24"/>
                <w:lang w:val="en-US"/>
              </w:rPr>
              <w:t>&gt;</w:t>
            </w:r>
            <w:r w:rsidRPr="00C608D7">
              <w:rPr>
                <w:rFonts w:ascii="Times New Roman" w:hAnsi="Times New Roman" w:cs="Times New Roman"/>
                <w:sz w:val="24"/>
                <w:szCs w:val="24"/>
              </w:rPr>
              <w:t xml:space="preserve"> </w:t>
            </w:r>
            <w:r>
              <w:rPr>
                <w:rFonts w:ascii="Times New Roman" w:hAnsi="Times New Roman" w:cs="Times New Roman"/>
                <w:sz w:val="24"/>
                <w:szCs w:val="24"/>
              </w:rPr>
              <w:t>0</w:t>
            </w:r>
          </w:p>
        </w:tc>
        <w:tc>
          <w:tcPr>
            <w:tcW w:w="1559" w:type="dxa"/>
          </w:tcPr>
          <w:p w:rsidR="00F43132" w:rsidRDefault="00F43132" w:rsidP="00F43132">
            <w:pPr>
              <w:spacing w:before="120"/>
              <w:jc w:val="center"/>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0,048</w:t>
            </w:r>
          </w:p>
        </w:tc>
        <w:tc>
          <w:tcPr>
            <w:tcW w:w="3261" w:type="dxa"/>
          </w:tcPr>
          <w:p w:rsidR="00F43132" w:rsidRDefault="00F43132" w:rsidP="00F43132">
            <w:pPr>
              <w:spacing w:before="120"/>
              <w:rPr>
                <w:rFonts w:ascii="Times New Roman" w:hAnsi="Times New Roman" w:cs="Times New Roman"/>
                <w:sz w:val="20"/>
                <w:szCs w:val="20"/>
              </w:rPr>
            </w:pPr>
            <w:r>
              <w:rPr>
                <w:rFonts w:ascii="Times New Roman" w:hAnsi="Times New Roman" w:cs="Times New Roman"/>
                <w:sz w:val="20"/>
                <w:szCs w:val="20"/>
              </w:rPr>
              <w:t>Величина данного показателя, находящаяся в пределах от о до 5%, свидетельствует о том, что компания является низкорентабельной.</w:t>
            </w:r>
          </w:p>
        </w:tc>
      </w:tr>
      <w:tr w:rsidR="00F43132" w:rsidTr="00105B28">
        <w:tc>
          <w:tcPr>
            <w:tcW w:w="9606" w:type="dxa"/>
            <w:gridSpan w:val="5"/>
          </w:tcPr>
          <w:p w:rsidR="00F43132" w:rsidRDefault="00F43132" w:rsidP="00F43132">
            <w:pPr>
              <w:jc w:val="center"/>
              <w:rPr>
                <w:rFonts w:ascii="Times New Roman" w:hAnsi="Times New Roman" w:cs="Times New Roman"/>
                <w:sz w:val="20"/>
                <w:szCs w:val="20"/>
              </w:rPr>
            </w:pPr>
            <w:r w:rsidRPr="00783739">
              <w:rPr>
                <w:rFonts w:ascii="Times New Roman" w:hAnsi="Times New Roman" w:cs="Times New Roman"/>
                <w:sz w:val="24"/>
                <w:szCs w:val="24"/>
              </w:rPr>
              <w:t>Показатели деловой активности</w:t>
            </w:r>
          </w:p>
        </w:tc>
      </w:tr>
      <w:tr w:rsidR="00F43132" w:rsidTr="00105B28">
        <w:tc>
          <w:tcPr>
            <w:tcW w:w="2093" w:type="dxa"/>
          </w:tcPr>
          <w:p w:rsidR="00F43132" w:rsidRDefault="00F43132" w:rsidP="007330EE">
            <w:pPr>
              <w:jc w:val="both"/>
              <w:rPr>
                <w:rFonts w:ascii="Times New Roman" w:hAnsi="Times New Roman" w:cs="Times New Roman"/>
                <w:sz w:val="24"/>
                <w:szCs w:val="24"/>
              </w:rPr>
            </w:pPr>
            <w:r w:rsidRPr="00FA0CA7">
              <w:rPr>
                <w:rFonts w:ascii="Times New Roman" w:hAnsi="Times New Roman" w:cs="Times New Roman"/>
                <w:sz w:val="24"/>
                <w:szCs w:val="24"/>
              </w:rPr>
              <w:t>Оборачиваемость собственного капитала</w:t>
            </w:r>
          </w:p>
        </w:tc>
        <w:tc>
          <w:tcPr>
            <w:tcW w:w="1276" w:type="dxa"/>
          </w:tcPr>
          <w:p w:rsidR="00F43132" w:rsidRPr="00FB7E72" w:rsidRDefault="001A032C" w:rsidP="00F43132">
            <w:pPr>
              <w:spacing w:before="120"/>
              <w:jc w:val="both"/>
              <w:rPr>
                <w:rFonts w:ascii="Times New Roman" w:eastAsia="Calibri" w:hAnsi="Times New Roman" w:cs="Times New Roman"/>
                <w:sz w:val="24"/>
                <w:szCs w:val="24"/>
              </w:rPr>
            </w:pPr>
            <m:oMathPara>
              <m:oMath>
                <m:f>
                  <m:fPr>
                    <m:ctrlPr>
                      <w:rPr>
                        <w:rFonts w:ascii="Cambria Math" w:eastAsia="Calibri" w:hAnsi="Cambria Math" w:cs="Times New Roman"/>
                        <w:i/>
                        <w:sz w:val="16"/>
                        <w:szCs w:val="16"/>
                      </w:rPr>
                    </m:ctrlPr>
                  </m:fPr>
                  <m:num>
                    <m:r>
                      <w:rPr>
                        <w:rFonts w:ascii="Cambria Math" w:eastAsia="Calibri" w:hAnsi="Cambria Math" w:cs="Times New Roman"/>
                        <w:sz w:val="16"/>
                        <w:szCs w:val="16"/>
                      </w:rPr>
                      <m:t>В</m:t>
                    </m:r>
                  </m:num>
                  <m:den>
                    <m:r>
                      <w:rPr>
                        <w:rFonts w:ascii="Cambria Math" w:eastAsia="Calibri" w:hAnsi="Cambria Math" w:cs="Times New Roman"/>
                        <w:sz w:val="16"/>
                        <w:szCs w:val="16"/>
                      </w:rPr>
                      <m:t>(СКн+СКк)/2</m:t>
                    </m:r>
                  </m:den>
                </m:f>
              </m:oMath>
            </m:oMathPara>
          </w:p>
        </w:tc>
        <w:tc>
          <w:tcPr>
            <w:tcW w:w="1417" w:type="dxa"/>
          </w:tcPr>
          <w:p w:rsidR="00F43132" w:rsidRDefault="00F43132" w:rsidP="00F43132">
            <w:r w:rsidRPr="00B62E81">
              <w:rPr>
                <w:rFonts w:ascii="Times New Roman" w:hAnsi="Times New Roman" w:cs="Times New Roman"/>
                <w:sz w:val="20"/>
                <w:szCs w:val="20"/>
              </w:rPr>
              <w:t>Зависит от специфики отрасли</w:t>
            </w:r>
          </w:p>
        </w:tc>
        <w:tc>
          <w:tcPr>
            <w:tcW w:w="1559" w:type="dxa"/>
          </w:tcPr>
          <w:p w:rsidR="00F43132" w:rsidRDefault="00F43132" w:rsidP="00F43132">
            <w:pPr>
              <w:spacing w:before="1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3,45</w:t>
            </w:r>
          </w:p>
        </w:tc>
        <w:tc>
          <w:tcPr>
            <w:tcW w:w="3261" w:type="dxa"/>
          </w:tcPr>
          <w:p w:rsidR="00F43132" w:rsidRDefault="00F43132" w:rsidP="00F43132">
            <w:pPr>
              <w:spacing w:before="120"/>
              <w:rPr>
                <w:rFonts w:ascii="Times New Roman" w:hAnsi="Times New Roman" w:cs="Times New Roman"/>
                <w:sz w:val="20"/>
                <w:szCs w:val="20"/>
              </w:rPr>
            </w:pPr>
            <w:r>
              <w:rPr>
                <w:rFonts w:ascii="Times New Roman" w:hAnsi="Times New Roman" w:cs="Times New Roman"/>
                <w:sz w:val="20"/>
                <w:szCs w:val="20"/>
              </w:rPr>
              <w:t>Высокое значение коэффициента говорит о том, что объем выручки существенно превышает объем вложенного капитала, что влечет за собой увеличение кредитных ресурсов.</w:t>
            </w:r>
          </w:p>
        </w:tc>
      </w:tr>
      <w:tr w:rsidR="00F43132" w:rsidTr="00105B28">
        <w:tc>
          <w:tcPr>
            <w:tcW w:w="2093" w:type="dxa"/>
          </w:tcPr>
          <w:p w:rsidR="00F43132" w:rsidRDefault="00F43132" w:rsidP="007330EE">
            <w:pPr>
              <w:jc w:val="both"/>
              <w:rPr>
                <w:rFonts w:ascii="Times New Roman" w:hAnsi="Times New Roman" w:cs="Times New Roman"/>
                <w:sz w:val="24"/>
                <w:szCs w:val="24"/>
              </w:rPr>
            </w:pPr>
            <w:r w:rsidRPr="00FA0CA7">
              <w:rPr>
                <w:rFonts w:ascii="Times New Roman" w:hAnsi="Times New Roman" w:cs="Times New Roman"/>
                <w:sz w:val="24"/>
                <w:szCs w:val="24"/>
              </w:rPr>
              <w:t>Оборачиваемость оборотных активов</w:t>
            </w:r>
          </w:p>
        </w:tc>
        <w:tc>
          <w:tcPr>
            <w:tcW w:w="1276" w:type="dxa"/>
          </w:tcPr>
          <w:p w:rsidR="00F43132" w:rsidRPr="00B1471B" w:rsidRDefault="001A032C" w:rsidP="00F43132">
            <w:pPr>
              <w:spacing w:before="120"/>
              <w:jc w:val="both"/>
              <w:rPr>
                <w:rFonts w:ascii="Times New Roman" w:eastAsia="Calibri" w:hAnsi="Times New Roman" w:cs="Times New Roman"/>
                <w:sz w:val="14"/>
                <w:szCs w:val="14"/>
              </w:rPr>
            </w:pPr>
            <m:oMathPara>
              <m:oMath>
                <m:f>
                  <m:fPr>
                    <m:ctrlPr>
                      <w:rPr>
                        <w:rFonts w:ascii="Cambria Math" w:eastAsia="Calibri" w:hAnsi="Cambria Math" w:cs="Times New Roman"/>
                        <w:i/>
                        <w:sz w:val="14"/>
                        <w:szCs w:val="14"/>
                      </w:rPr>
                    </m:ctrlPr>
                  </m:fPr>
                  <m:num>
                    <m:r>
                      <w:rPr>
                        <w:rFonts w:ascii="Cambria Math" w:eastAsia="Calibri" w:hAnsi="Cambria Math" w:cs="Times New Roman"/>
                        <w:sz w:val="14"/>
                        <w:szCs w:val="14"/>
                      </w:rPr>
                      <m:t>В</m:t>
                    </m:r>
                  </m:num>
                  <m:den>
                    <m:r>
                      <w:rPr>
                        <w:rFonts w:ascii="Cambria Math" w:eastAsia="Calibri" w:hAnsi="Cambria Math" w:cs="Times New Roman"/>
                        <w:sz w:val="14"/>
                        <w:szCs w:val="14"/>
                      </w:rPr>
                      <m:t>(ОбАн+ОбАк)/2</m:t>
                    </m:r>
                  </m:den>
                </m:f>
              </m:oMath>
            </m:oMathPara>
          </w:p>
        </w:tc>
        <w:tc>
          <w:tcPr>
            <w:tcW w:w="1417" w:type="dxa"/>
          </w:tcPr>
          <w:p w:rsidR="00F43132" w:rsidRDefault="00F43132" w:rsidP="00F43132">
            <w:r w:rsidRPr="00B62E81">
              <w:rPr>
                <w:rFonts w:ascii="Times New Roman" w:hAnsi="Times New Roman" w:cs="Times New Roman"/>
                <w:sz w:val="20"/>
                <w:szCs w:val="20"/>
              </w:rPr>
              <w:t>Зависит от специфики отрасли</w:t>
            </w:r>
          </w:p>
        </w:tc>
        <w:tc>
          <w:tcPr>
            <w:tcW w:w="1559" w:type="dxa"/>
          </w:tcPr>
          <w:p w:rsidR="00F43132" w:rsidRDefault="00F43132" w:rsidP="00F43132">
            <w:pPr>
              <w:spacing w:before="1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0,66</w:t>
            </w:r>
          </w:p>
        </w:tc>
        <w:tc>
          <w:tcPr>
            <w:tcW w:w="3261" w:type="dxa"/>
          </w:tcPr>
          <w:p w:rsidR="00F43132" w:rsidRDefault="00F43132" w:rsidP="00F43132">
            <w:pPr>
              <w:spacing w:before="120"/>
              <w:rPr>
                <w:rFonts w:ascii="Times New Roman" w:hAnsi="Times New Roman" w:cs="Times New Roman"/>
                <w:sz w:val="20"/>
                <w:szCs w:val="20"/>
              </w:rPr>
            </w:pPr>
            <w:r>
              <w:rPr>
                <w:rFonts w:ascii="Times New Roman" w:hAnsi="Times New Roman" w:cs="Times New Roman"/>
                <w:sz w:val="20"/>
                <w:szCs w:val="20"/>
              </w:rPr>
              <w:t>Значение данного коэффициента говорит о том, что каждый рубль активов принес 66 копеек реализованной продукции (в данном случае – выполненных работ).</w:t>
            </w:r>
          </w:p>
        </w:tc>
      </w:tr>
      <w:tr w:rsidR="00F43132" w:rsidTr="00105B28">
        <w:tc>
          <w:tcPr>
            <w:tcW w:w="2093" w:type="dxa"/>
          </w:tcPr>
          <w:p w:rsidR="00F43132" w:rsidRPr="00FA0CA7" w:rsidRDefault="00F43132" w:rsidP="007330EE">
            <w:pPr>
              <w:jc w:val="both"/>
              <w:rPr>
                <w:rFonts w:ascii="Times New Roman" w:hAnsi="Times New Roman" w:cs="Times New Roman"/>
                <w:sz w:val="24"/>
                <w:szCs w:val="24"/>
              </w:rPr>
            </w:pPr>
            <w:r w:rsidRPr="00FA0CA7">
              <w:rPr>
                <w:rFonts w:ascii="Times New Roman" w:hAnsi="Times New Roman" w:cs="Times New Roman"/>
                <w:sz w:val="24"/>
                <w:szCs w:val="24"/>
              </w:rPr>
              <w:t>Оборачиваемость запасов</w:t>
            </w:r>
          </w:p>
        </w:tc>
        <w:tc>
          <w:tcPr>
            <w:tcW w:w="1276" w:type="dxa"/>
          </w:tcPr>
          <w:p w:rsidR="00F43132" w:rsidRPr="00FB7E72" w:rsidRDefault="001A032C" w:rsidP="00F43132">
            <w:pPr>
              <w:spacing w:before="120"/>
              <w:jc w:val="both"/>
              <w:rPr>
                <w:rFonts w:ascii="Times New Roman" w:eastAsia="Calibri" w:hAnsi="Times New Roman" w:cs="Times New Roman"/>
                <w:sz w:val="24"/>
                <w:szCs w:val="24"/>
              </w:rPr>
            </w:pPr>
            <m:oMathPara>
              <m:oMath>
                <m:f>
                  <m:fPr>
                    <m:ctrlPr>
                      <w:rPr>
                        <w:rFonts w:ascii="Cambria Math" w:eastAsia="Calibri" w:hAnsi="Cambria Math" w:cs="Times New Roman"/>
                        <w:i/>
                        <w:sz w:val="16"/>
                        <w:szCs w:val="16"/>
                      </w:rPr>
                    </m:ctrlPr>
                  </m:fPr>
                  <m:num>
                    <m:r>
                      <w:rPr>
                        <w:rFonts w:ascii="Cambria Math" w:eastAsia="Calibri" w:hAnsi="Cambria Math" w:cs="Times New Roman"/>
                        <w:sz w:val="16"/>
                        <w:szCs w:val="16"/>
                      </w:rPr>
                      <m:t>Сб</m:t>
                    </m:r>
                  </m:num>
                  <m:den>
                    <m:r>
                      <w:rPr>
                        <w:rFonts w:ascii="Cambria Math" w:eastAsia="Calibri" w:hAnsi="Cambria Math" w:cs="Times New Roman"/>
                        <w:sz w:val="16"/>
                        <w:szCs w:val="16"/>
                      </w:rPr>
                      <m:t>(Зн+Зк)/2</m:t>
                    </m:r>
                  </m:den>
                </m:f>
              </m:oMath>
            </m:oMathPara>
          </w:p>
        </w:tc>
        <w:tc>
          <w:tcPr>
            <w:tcW w:w="1417" w:type="dxa"/>
          </w:tcPr>
          <w:p w:rsidR="00F43132" w:rsidRDefault="00F43132" w:rsidP="00F43132">
            <w:r w:rsidRPr="00B62E81">
              <w:rPr>
                <w:rFonts w:ascii="Times New Roman" w:hAnsi="Times New Roman" w:cs="Times New Roman"/>
                <w:sz w:val="20"/>
                <w:szCs w:val="20"/>
              </w:rPr>
              <w:t>Зависит от специфики отрасли</w:t>
            </w:r>
          </w:p>
        </w:tc>
        <w:tc>
          <w:tcPr>
            <w:tcW w:w="1559" w:type="dxa"/>
          </w:tcPr>
          <w:p w:rsidR="00F43132" w:rsidRDefault="00F43132" w:rsidP="00F43132">
            <w:pPr>
              <w:spacing w:before="1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2,59</w:t>
            </w:r>
          </w:p>
        </w:tc>
        <w:tc>
          <w:tcPr>
            <w:tcW w:w="3261" w:type="dxa"/>
          </w:tcPr>
          <w:p w:rsidR="00F43132" w:rsidRDefault="00F43132" w:rsidP="00F43132">
            <w:pPr>
              <w:spacing w:before="120"/>
              <w:rPr>
                <w:rFonts w:ascii="Times New Roman" w:hAnsi="Times New Roman" w:cs="Times New Roman"/>
                <w:sz w:val="20"/>
                <w:szCs w:val="20"/>
              </w:rPr>
            </w:pPr>
            <w:r>
              <w:rPr>
                <w:rFonts w:ascii="Times New Roman" w:hAnsi="Times New Roman" w:cs="Times New Roman"/>
                <w:sz w:val="20"/>
                <w:szCs w:val="20"/>
              </w:rPr>
              <w:t>З</w:t>
            </w:r>
            <w:r w:rsidRPr="002F4F55">
              <w:rPr>
                <w:rFonts w:ascii="Times New Roman" w:hAnsi="Times New Roman" w:cs="Times New Roman"/>
                <w:sz w:val="20"/>
                <w:szCs w:val="20"/>
              </w:rPr>
              <w:t>а исследуемый период предприятие использовало средний имеющийся остаток запасов</w:t>
            </w:r>
            <w:r>
              <w:rPr>
                <w:rFonts w:ascii="Times New Roman" w:hAnsi="Times New Roman" w:cs="Times New Roman"/>
                <w:sz w:val="20"/>
                <w:szCs w:val="20"/>
              </w:rPr>
              <w:t xml:space="preserve"> 2,59 раза.</w:t>
            </w:r>
          </w:p>
        </w:tc>
      </w:tr>
      <w:tr w:rsidR="00F43132" w:rsidTr="007330EE">
        <w:tc>
          <w:tcPr>
            <w:tcW w:w="2093" w:type="dxa"/>
          </w:tcPr>
          <w:p w:rsidR="00F43132" w:rsidRPr="00FA0CA7" w:rsidRDefault="00F43132" w:rsidP="007330EE">
            <w:pPr>
              <w:jc w:val="both"/>
              <w:rPr>
                <w:rFonts w:ascii="Times New Roman" w:hAnsi="Times New Roman" w:cs="Times New Roman"/>
                <w:sz w:val="24"/>
                <w:szCs w:val="24"/>
              </w:rPr>
            </w:pPr>
            <w:r w:rsidRPr="00FA0CA7">
              <w:rPr>
                <w:rFonts w:ascii="Times New Roman" w:hAnsi="Times New Roman" w:cs="Times New Roman"/>
                <w:sz w:val="24"/>
                <w:szCs w:val="24"/>
              </w:rPr>
              <w:t>Оборачиваемость дебиторской задолженности</w:t>
            </w:r>
          </w:p>
        </w:tc>
        <w:tc>
          <w:tcPr>
            <w:tcW w:w="1276" w:type="dxa"/>
          </w:tcPr>
          <w:p w:rsidR="00F43132" w:rsidRPr="00FB7E72" w:rsidRDefault="001A032C" w:rsidP="00F43132">
            <w:pPr>
              <w:spacing w:before="120"/>
              <w:jc w:val="both"/>
              <w:rPr>
                <w:rFonts w:ascii="Times New Roman" w:eastAsia="Calibri" w:hAnsi="Times New Roman" w:cs="Times New Roman"/>
                <w:sz w:val="24"/>
                <w:szCs w:val="24"/>
              </w:rPr>
            </w:pPr>
            <m:oMathPara>
              <m:oMath>
                <m:f>
                  <m:fPr>
                    <m:ctrlPr>
                      <w:rPr>
                        <w:rFonts w:ascii="Cambria Math" w:eastAsia="Calibri" w:hAnsi="Cambria Math" w:cs="Times New Roman"/>
                        <w:i/>
                        <w:sz w:val="16"/>
                        <w:szCs w:val="16"/>
                      </w:rPr>
                    </m:ctrlPr>
                  </m:fPr>
                  <m:num>
                    <m:r>
                      <w:rPr>
                        <w:rFonts w:ascii="Cambria Math" w:eastAsia="Calibri" w:hAnsi="Cambria Math" w:cs="Times New Roman"/>
                        <w:sz w:val="16"/>
                        <w:szCs w:val="16"/>
                      </w:rPr>
                      <m:t>В</m:t>
                    </m:r>
                  </m:num>
                  <m:den>
                    <m:r>
                      <w:rPr>
                        <w:rFonts w:ascii="Cambria Math" w:eastAsia="Calibri" w:hAnsi="Cambria Math" w:cs="Times New Roman"/>
                        <w:sz w:val="16"/>
                        <w:szCs w:val="16"/>
                      </w:rPr>
                      <m:t>(ДЗн+ДЗк)/2</m:t>
                    </m:r>
                  </m:den>
                </m:f>
              </m:oMath>
            </m:oMathPara>
          </w:p>
        </w:tc>
        <w:tc>
          <w:tcPr>
            <w:tcW w:w="1417" w:type="dxa"/>
          </w:tcPr>
          <w:p w:rsidR="00F43132" w:rsidRDefault="00F43132" w:rsidP="00F43132">
            <w:r w:rsidRPr="00B62E81">
              <w:rPr>
                <w:rFonts w:ascii="Times New Roman" w:hAnsi="Times New Roman" w:cs="Times New Roman"/>
                <w:sz w:val="20"/>
                <w:szCs w:val="20"/>
              </w:rPr>
              <w:t>Зависит от специфики отрасли</w:t>
            </w:r>
          </w:p>
        </w:tc>
        <w:tc>
          <w:tcPr>
            <w:tcW w:w="1559" w:type="dxa"/>
          </w:tcPr>
          <w:p w:rsidR="00F43132" w:rsidRDefault="00F43132" w:rsidP="00F43132">
            <w:pPr>
              <w:spacing w:before="1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0,87</w:t>
            </w:r>
          </w:p>
        </w:tc>
        <w:tc>
          <w:tcPr>
            <w:tcW w:w="3261" w:type="dxa"/>
            <w:vMerge w:val="restart"/>
          </w:tcPr>
          <w:p w:rsidR="00F43132" w:rsidRDefault="00F43132" w:rsidP="00F43132">
            <w:pPr>
              <w:spacing w:before="120"/>
              <w:rPr>
                <w:rFonts w:ascii="Times New Roman" w:hAnsi="Times New Roman" w:cs="Times New Roman"/>
                <w:sz w:val="20"/>
                <w:szCs w:val="20"/>
              </w:rPr>
            </w:pPr>
            <w:r>
              <w:rPr>
                <w:rFonts w:ascii="Times New Roman" w:hAnsi="Times New Roman" w:cs="Times New Roman"/>
                <w:sz w:val="20"/>
                <w:szCs w:val="20"/>
              </w:rPr>
              <w:t>Средняя продолжительность отсрочки платежей, предоставляемая заказчикам, составляет практически 420 дн.</w:t>
            </w:r>
          </w:p>
        </w:tc>
      </w:tr>
      <w:tr w:rsidR="00F43132" w:rsidTr="007330EE">
        <w:tc>
          <w:tcPr>
            <w:tcW w:w="2093" w:type="dxa"/>
          </w:tcPr>
          <w:p w:rsidR="00F43132" w:rsidRPr="00FA0CA7" w:rsidRDefault="00F43132" w:rsidP="007330EE">
            <w:pPr>
              <w:rPr>
                <w:rFonts w:ascii="Times New Roman" w:hAnsi="Times New Roman" w:cs="Times New Roman"/>
                <w:sz w:val="24"/>
                <w:szCs w:val="24"/>
              </w:rPr>
            </w:pPr>
            <w:r>
              <w:rPr>
                <w:rFonts w:ascii="Times New Roman" w:hAnsi="Times New Roman" w:cs="Times New Roman"/>
                <w:sz w:val="24"/>
                <w:szCs w:val="24"/>
              </w:rPr>
              <w:t xml:space="preserve">Период оборота </w:t>
            </w:r>
            <w:r w:rsidRPr="00FA0CA7">
              <w:rPr>
                <w:rFonts w:ascii="Times New Roman" w:hAnsi="Times New Roman" w:cs="Times New Roman"/>
                <w:sz w:val="24"/>
                <w:szCs w:val="24"/>
              </w:rPr>
              <w:t>дебиторской задолженности</w:t>
            </w:r>
          </w:p>
        </w:tc>
        <w:tc>
          <w:tcPr>
            <w:tcW w:w="1276" w:type="dxa"/>
          </w:tcPr>
          <w:p w:rsidR="00F43132" w:rsidRPr="009C5B10" w:rsidRDefault="001A032C" w:rsidP="00F43132">
            <w:pPr>
              <w:spacing w:before="120"/>
              <w:jc w:val="both"/>
              <w:rPr>
                <w:rFonts w:ascii="Times New Roman" w:eastAsia="Calibri" w:hAnsi="Times New Roman" w:cs="Times New Roman"/>
                <w:sz w:val="20"/>
                <w:szCs w:val="20"/>
              </w:rPr>
            </w:pPr>
            <m:oMathPara>
              <m:oMath>
                <m:f>
                  <m:fPr>
                    <m:ctrlPr>
                      <w:rPr>
                        <w:rFonts w:ascii="Cambria Math" w:eastAsia="Calibri" w:hAnsi="Cambria Math" w:cs="Times New Roman"/>
                        <w:i/>
                        <w:sz w:val="20"/>
                        <w:szCs w:val="20"/>
                      </w:rPr>
                    </m:ctrlPr>
                  </m:fPr>
                  <m:num>
                    <m:r>
                      <w:rPr>
                        <w:rFonts w:ascii="Cambria Math" w:eastAsia="Calibri" w:hAnsi="Cambria Math" w:cs="Times New Roman"/>
                        <w:sz w:val="20"/>
                        <w:szCs w:val="20"/>
                      </w:rPr>
                      <m:t>Т</m:t>
                    </m:r>
                  </m:num>
                  <m:den>
                    <m:r>
                      <w:rPr>
                        <w:rFonts w:ascii="Cambria Math" w:eastAsia="Calibri" w:hAnsi="Cambria Math" w:cs="Times New Roman"/>
                        <w:sz w:val="20"/>
                        <w:szCs w:val="20"/>
                      </w:rPr>
                      <m:t>Коб(дз)</m:t>
                    </m:r>
                  </m:den>
                </m:f>
              </m:oMath>
            </m:oMathPara>
          </w:p>
        </w:tc>
        <w:tc>
          <w:tcPr>
            <w:tcW w:w="1417" w:type="dxa"/>
          </w:tcPr>
          <w:p w:rsidR="00F43132" w:rsidRDefault="00F43132" w:rsidP="00F43132">
            <w:r w:rsidRPr="00B62E81">
              <w:rPr>
                <w:rFonts w:ascii="Times New Roman" w:hAnsi="Times New Roman" w:cs="Times New Roman"/>
                <w:sz w:val="20"/>
                <w:szCs w:val="20"/>
              </w:rPr>
              <w:t>Зависит от специфики отрасли</w:t>
            </w:r>
          </w:p>
        </w:tc>
        <w:tc>
          <w:tcPr>
            <w:tcW w:w="1559" w:type="dxa"/>
          </w:tcPr>
          <w:p w:rsidR="00F43132" w:rsidRDefault="00F43132" w:rsidP="00F43132">
            <w:pPr>
              <w:spacing w:before="1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419,5 дн.</w:t>
            </w:r>
          </w:p>
        </w:tc>
        <w:tc>
          <w:tcPr>
            <w:tcW w:w="3261" w:type="dxa"/>
            <w:vMerge/>
          </w:tcPr>
          <w:p w:rsidR="00F43132" w:rsidRDefault="00F43132" w:rsidP="00F43132">
            <w:pPr>
              <w:spacing w:before="120"/>
              <w:rPr>
                <w:rFonts w:ascii="Times New Roman" w:hAnsi="Times New Roman" w:cs="Times New Roman"/>
                <w:sz w:val="20"/>
                <w:szCs w:val="20"/>
              </w:rPr>
            </w:pPr>
          </w:p>
        </w:tc>
      </w:tr>
    </w:tbl>
    <w:p w:rsidR="007330EE" w:rsidRPr="007330EE" w:rsidRDefault="007330EE" w:rsidP="007330EE">
      <w:pPr>
        <w:spacing w:line="240" w:lineRule="auto"/>
        <w:jc w:val="both"/>
        <w:rPr>
          <w:rFonts w:ascii="Times New Roman" w:hAnsi="Times New Roman" w:cs="Times New Roman"/>
          <w:b/>
          <w:sz w:val="24"/>
          <w:szCs w:val="24"/>
        </w:rPr>
      </w:pPr>
      <w:r w:rsidRPr="002A01F2">
        <w:rPr>
          <w:rFonts w:ascii="Times New Roman" w:hAnsi="Times New Roman" w:cs="Times New Roman"/>
          <w:b/>
          <w:sz w:val="24"/>
          <w:szCs w:val="24"/>
        </w:rPr>
        <w:lastRenderedPageBreak/>
        <w:t xml:space="preserve">Продолжение табл. </w:t>
      </w:r>
      <w:r>
        <w:rPr>
          <w:rFonts w:ascii="Times New Roman" w:hAnsi="Times New Roman" w:cs="Times New Roman"/>
          <w:b/>
          <w:sz w:val="24"/>
          <w:szCs w:val="24"/>
        </w:rPr>
        <w:t>3.1.10</w:t>
      </w:r>
    </w:p>
    <w:tbl>
      <w:tblPr>
        <w:tblStyle w:val="a9"/>
        <w:tblW w:w="0" w:type="auto"/>
        <w:tblLayout w:type="fixed"/>
        <w:tblLook w:val="04A0"/>
      </w:tblPr>
      <w:tblGrid>
        <w:gridCol w:w="2093"/>
        <w:gridCol w:w="1276"/>
        <w:gridCol w:w="1417"/>
        <w:gridCol w:w="1559"/>
        <w:gridCol w:w="3261"/>
      </w:tblGrid>
      <w:tr w:rsidR="00F43132" w:rsidTr="007330EE">
        <w:tc>
          <w:tcPr>
            <w:tcW w:w="2093" w:type="dxa"/>
          </w:tcPr>
          <w:p w:rsidR="00F43132" w:rsidRPr="00FA0CA7" w:rsidRDefault="00F43132" w:rsidP="00F43132">
            <w:pPr>
              <w:spacing w:before="120"/>
              <w:jc w:val="both"/>
              <w:rPr>
                <w:rFonts w:ascii="Times New Roman" w:hAnsi="Times New Roman" w:cs="Times New Roman"/>
                <w:sz w:val="24"/>
                <w:szCs w:val="24"/>
              </w:rPr>
            </w:pPr>
            <w:r w:rsidRPr="00FA0CA7">
              <w:rPr>
                <w:rFonts w:ascii="Times New Roman" w:hAnsi="Times New Roman" w:cs="Times New Roman"/>
                <w:sz w:val="24"/>
                <w:szCs w:val="24"/>
              </w:rPr>
              <w:t>Оборачиваемость кредиторской задолженности</w:t>
            </w:r>
          </w:p>
        </w:tc>
        <w:tc>
          <w:tcPr>
            <w:tcW w:w="1276" w:type="dxa"/>
          </w:tcPr>
          <w:p w:rsidR="00F43132" w:rsidRPr="00FB7E72" w:rsidRDefault="001A032C" w:rsidP="00F43132">
            <w:pPr>
              <w:spacing w:before="120"/>
              <w:jc w:val="both"/>
              <w:rPr>
                <w:rFonts w:ascii="Times New Roman" w:eastAsia="Calibri" w:hAnsi="Times New Roman" w:cs="Times New Roman"/>
                <w:sz w:val="24"/>
                <w:szCs w:val="24"/>
              </w:rPr>
            </w:pPr>
            <m:oMathPara>
              <m:oMath>
                <m:f>
                  <m:fPr>
                    <m:ctrlPr>
                      <w:rPr>
                        <w:rFonts w:ascii="Cambria Math" w:eastAsia="Calibri" w:hAnsi="Cambria Math" w:cs="Times New Roman"/>
                        <w:i/>
                        <w:sz w:val="16"/>
                        <w:szCs w:val="16"/>
                      </w:rPr>
                    </m:ctrlPr>
                  </m:fPr>
                  <m:num>
                    <m:r>
                      <w:rPr>
                        <w:rFonts w:ascii="Cambria Math" w:eastAsia="Calibri" w:hAnsi="Cambria Math" w:cs="Times New Roman"/>
                        <w:sz w:val="16"/>
                        <w:szCs w:val="16"/>
                      </w:rPr>
                      <m:t>Сб</m:t>
                    </m:r>
                  </m:num>
                  <m:den>
                    <m:r>
                      <w:rPr>
                        <w:rFonts w:ascii="Cambria Math" w:eastAsia="Calibri" w:hAnsi="Cambria Math" w:cs="Times New Roman"/>
                        <w:sz w:val="16"/>
                        <w:szCs w:val="16"/>
                      </w:rPr>
                      <m:t>(КЗн+КЗк)/2</m:t>
                    </m:r>
                  </m:den>
                </m:f>
              </m:oMath>
            </m:oMathPara>
          </w:p>
        </w:tc>
        <w:tc>
          <w:tcPr>
            <w:tcW w:w="1417" w:type="dxa"/>
          </w:tcPr>
          <w:p w:rsidR="00F43132" w:rsidRDefault="00F43132" w:rsidP="00F43132">
            <w:r w:rsidRPr="00B62E81">
              <w:rPr>
                <w:rFonts w:ascii="Times New Roman" w:hAnsi="Times New Roman" w:cs="Times New Roman"/>
                <w:sz w:val="20"/>
                <w:szCs w:val="20"/>
              </w:rPr>
              <w:t>Зависит от специфики отрасли</w:t>
            </w:r>
          </w:p>
        </w:tc>
        <w:tc>
          <w:tcPr>
            <w:tcW w:w="1559" w:type="dxa"/>
          </w:tcPr>
          <w:p w:rsidR="00F43132" w:rsidRDefault="00F43132" w:rsidP="00F43132">
            <w:pPr>
              <w:spacing w:before="1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0,67</w:t>
            </w:r>
          </w:p>
        </w:tc>
        <w:tc>
          <w:tcPr>
            <w:tcW w:w="3261" w:type="dxa"/>
            <w:vMerge w:val="restart"/>
          </w:tcPr>
          <w:p w:rsidR="00F43132" w:rsidRDefault="00F43132" w:rsidP="00F43132">
            <w:pPr>
              <w:spacing w:before="120"/>
              <w:rPr>
                <w:rFonts w:ascii="Times New Roman" w:hAnsi="Times New Roman" w:cs="Times New Roman"/>
                <w:sz w:val="20"/>
                <w:szCs w:val="20"/>
              </w:rPr>
            </w:pPr>
            <w:r>
              <w:rPr>
                <w:rFonts w:ascii="Times New Roman" w:hAnsi="Times New Roman" w:cs="Times New Roman"/>
                <w:sz w:val="20"/>
                <w:szCs w:val="20"/>
              </w:rPr>
              <w:t>Средняя продолжительность отсрочки платежей, предоставляемая компании со стороны  поставщиков, составляет примерно 545 дн.</w:t>
            </w:r>
          </w:p>
        </w:tc>
      </w:tr>
      <w:tr w:rsidR="00F43132" w:rsidTr="007330EE">
        <w:tc>
          <w:tcPr>
            <w:tcW w:w="2093" w:type="dxa"/>
          </w:tcPr>
          <w:p w:rsidR="00F43132" w:rsidRPr="00FA0CA7" w:rsidRDefault="00F43132" w:rsidP="00F43132">
            <w:pPr>
              <w:spacing w:before="120"/>
              <w:jc w:val="both"/>
              <w:rPr>
                <w:rFonts w:ascii="Times New Roman" w:hAnsi="Times New Roman" w:cs="Times New Roman"/>
                <w:sz w:val="24"/>
                <w:szCs w:val="24"/>
              </w:rPr>
            </w:pPr>
            <w:r>
              <w:rPr>
                <w:rFonts w:ascii="Times New Roman" w:hAnsi="Times New Roman" w:cs="Times New Roman"/>
                <w:sz w:val="24"/>
                <w:szCs w:val="24"/>
              </w:rPr>
              <w:t>Период оборота креди</w:t>
            </w:r>
            <w:r w:rsidRPr="00FA0CA7">
              <w:rPr>
                <w:rFonts w:ascii="Times New Roman" w:hAnsi="Times New Roman" w:cs="Times New Roman"/>
                <w:sz w:val="24"/>
                <w:szCs w:val="24"/>
              </w:rPr>
              <w:t>торской задолженности</w:t>
            </w:r>
          </w:p>
        </w:tc>
        <w:tc>
          <w:tcPr>
            <w:tcW w:w="1276" w:type="dxa"/>
          </w:tcPr>
          <w:p w:rsidR="00F43132" w:rsidRPr="00B1471B" w:rsidRDefault="001A032C" w:rsidP="00F43132">
            <w:pPr>
              <w:spacing w:before="120"/>
              <w:jc w:val="both"/>
              <w:rPr>
                <w:rFonts w:ascii="Times New Roman" w:eastAsia="Calibri" w:hAnsi="Times New Roman" w:cs="Times New Roman"/>
                <w:sz w:val="16"/>
                <w:szCs w:val="16"/>
              </w:rPr>
            </w:pPr>
            <m:oMathPara>
              <m:oMath>
                <m:f>
                  <m:fPr>
                    <m:ctrlPr>
                      <w:rPr>
                        <w:rFonts w:ascii="Cambria Math" w:eastAsia="Calibri" w:hAnsi="Cambria Math" w:cs="Times New Roman"/>
                        <w:i/>
                        <w:sz w:val="20"/>
                        <w:szCs w:val="20"/>
                      </w:rPr>
                    </m:ctrlPr>
                  </m:fPr>
                  <m:num>
                    <m:r>
                      <w:rPr>
                        <w:rFonts w:ascii="Cambria Math" w:eastAsia="Calibri" w:hAnsi="Cambria Math" w:cs="Times New Roman"/>
                        <w:sz w:val="20"/>
                        <w:szCs w:val="20"/>
                      </w:rPr>
                      <m:t>Т</m:t>
                    </m:r>
                  </m:num>
                  <m:den>
                    <m:r>
                      <w:rPr>
                        <w:rFonts w:ascii="Cambria Math" w:eastAsia="Calibri" w:hAnsi="Cambria Math" w:cs="Times New Roman"/>
                        <w:sz w:val="20"/>
                        <w:szCs w:val="20"/>
                      </w:rPr>
                      <m:t>Коб(кз)</m:t>
                    </m:r>
                  </m:den>
                </m:f>
              </m:oMath>
            </m:oMathPara>
          </w:p>
        </w:tc>
        <w:tc>
          <w:tcPr>
            <w:tcW w:w="1417" w:type="dxa"/>
          </w:tcPr>
          <w:p w:rsidR="00F43132" w:rsidRDefault="00F43132" w:rsidP="00F43132">
            <w:r w:rsidRPr="00B62E81">
              <w:rPr>
                <w:rFonts w:ascii="Times New Roman" w:hAnsi="Times New Roman" w:cs="Times New Roman"/>
                <w:sz w:val="20"/>
                <w:szCs w:val="20"/>
              </w:rPr>
              <w:t>Зависит от специфики отрасли</w:t>
            </w:r>
          </w:p>
        </w:tc>
        <w:tc>
          <w:tcPr>
            <w:tcW w:w="1559" w:type="dxa"/>
          </w:tcPr>
          <w:p w:rsidR="00F43132" w:rsidRDefault="00F43132" w:rsidP="00F43132">
            <w:pPr>
              <w:spacing w:before="1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544,8 дн.</w:t>
            </w:r>
          </w:p>
        </w:tc>
        <w:tc>
          <w:tcPr>
            <w:tcW w:w="3261" w:type="dxa"/>
            <w:vMerge/>
          </w:tcPr>
          <w:p w:rsidR="00F43132" w:rsidRDefault="00F43132" w:rsidP="00F43132">
            <w:pPr>
              <w:spacing w:before="120"/>
              <w:rPr>
                <w:rFonts w:ascii="Times New Roman" w:hAnsi="Times New Roman" w:cs="Times New Roman"/>
                <w:sz w:val="20"/>
                <w:szCs w:val="20"/>
              </w:rPr>
            </w:pPr>
          </w:p>
        </w:tc>
      </w:tr>
    </w:tbl>
    <w:p w:rsidR="00F43132" w:rsidRPr="000E6AFB" w:rsidRDefault="00EB43F3" w:rsidP="00B642AB">
      <w:pPr>
        <w:spacing w:before="120" w:after="60" w:line="360" w:lineRule="auto"/>
        <w:jc w:val="center"/>
        <w:rPr>
          <w:rFonts w:ascii="Times New Roman" w:hAnsi="Times New Roman" w:cs="Times New Roman"/>
          <w:b/>
          <w:sz w:val="24"/>
          <w:szCs w:val="24"/>
        </w:rPr>
      </w:pPr>
      <w:r w:rsidRPr="000E6AFB">
        <w:rPr>
          <w:rFonts w:ascii="Times New Roman" w:hAnsi="Times New Roman" w:cs="Times New Roman"/>
          <w:b/>
          <w:sz w:val="24"/>
          <w:szCs w:val="24"/>
        </w:rPr>
        <w:t>3.</w:t>
      </w:r>
      <w:r w:rsidR="00F43132" w:rsidRPr="000E6AFB">
        <w:rPr>
          <w:rFonts w:ascii="Times New Roman" w:hAnsi="Times New Roman" w:cs="Times New Roman"/>
          <w:b/>
          <w:sz w:val="24"/>
          <w:szCs w:val="24"/>
        </w:rPr>
        <w:t xml:space="preserve">2. </w:t>
      </w:r>
      <w:r w:rsidRPr="000E6AFB">
        <w:rPr>
          <w:rFonts w:ascii="Times New Roman" w:hAnsi="Times New Roman" w:cs="Times New Roman"/>
          <w:b/>
          <w:sz w:val="24"/>
          <w:szCs w:val="24"/>
        </w:rPr>
        <w:t>Разработка ССП для АО «ЕСС»</w:t>
      </w:r>
    </w:p>
    <w:p w:rsidR="00F43132" w:rsidRPr="00EB43F3" w:rsidRDefault="00EB43F3" w:rsidP="00B642AB">
      <w:pPr>
        <w:spacing w:after="60"/>
        <w:jc w:val="center"/>
        <w:rPr>
          <w:rFonts w:ascii="Times New Roman" w:hAnsi="Times New Roman" w:cs="Times New Roman"/>
          <w:b/>
          <w:sz w:val="24"/>
          <w:szCs w:val="24"/>
        </w:rPr>
      </w:pPr>
      <w:r w:rsidRPr="00EB43F3">
        <w:rPr>
          <w:rFonts w:ascii="Times New Roman" w:hAnsi="Times New Roman" w:cs="Times New Roman"/>
          <w:b/>
          <w:sz w:val="24"/>
          <w:szCs w:val="24"/>
        </w:rPr>
        <w:t>3.</w:t>
      </w:r>
      <w:r w:rsidR="00F43132" w:rsidRPr="00EB43F3">
        <w:rPr>
          <w:rFonts w:ascii="Times New Roman" w:hAnsi="Times New Roman" w:cs="Times New Roman"/>
          <w:b/>
          <w:sz w:val="24"/>
          <w:szCs w:val="24"/>
        </w:rPr>
        <w:t>2.1 Определение стратегических целей в соответствии с видением и миссией</w:t>
      </w:r>
    </w:p>
    <w:p w:rsidR="00F43132" w:rsidRDefault="00F43132" w:rsidP="001046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Являясь основной причиной существования компании, миссия АО «ЕСС» заключается в обеспечении эффективного, передового и качественного решения</w:t>
      </w:r>
      <w:r w:rsidRPr="007121BB">
        <w:rPr>
          <w:rFonts w:ascii="Times New Roman" w:hAnsi="Times New Roman" w:cs="Times New Roman"/>
          <w:sz w:val="24"/>
          <w:szCs w:val="24"/>
        </w:rPr>
        <w:t xml:space="preserve"> приоритетных и ст</w:t>
      </w:r>
      <w:r>
        <w:rPr>
          <w:rFonts w:ascii="Times New Roman" w:hAnsi="Times New Roman" w:cs="Times New Roman"/>
          <w:sz w:val="24"/>
          <w:szCs w:val="24"/>
        </w:rPr>
        <w:t>ратегически важных задач заказчиков путем разработки законченных решений</w:t>
      </w:r>
      <w:r w:rsidRPr="007121BB">
        <w:rPr>
          <w:rFonts w:ascii="Times New Roman" w:hAnsi="Times New Roman" w:cs="Times New Roman"/>
          <w:sz w:val="24"/>
          <w:szCs w:val="24"/>
        </w:rPr>
        <w:t xml:space="preserve"> в области инжиниринга и высоких технологий</w:t>
      </w:r>
      <w:r>
        <w:rPr>
          <w:rFonts w:ascii="Times New Roman" w:hAnsi="Times New Roman" w:cs="Times New Roman"/>
          <w:sz w:val="24"/>
          <w:szCs w:val="24"/>
        </w:rPr>
        <w:t>. Это находит отражение в видении фирмы, обозначенном как наличие устойчивого и надежного имиджа компании, созданного благодаря успешной реализации</w:t>
      </w:r>
      <w:r w:rsidRPr="007C0E08">
        <w:rPr>
          <w:rFonts w:ascii="Times New Roman" w:hAnsi="Times New Roman" w:cs="Times New Roman"/>
          <w:sz w:val="24"/>
          <w:szCs w:val="24"/>
        </w:rPr>
        <w:t xml:space="preserve"> проектов</w:t>
      </w:r>
      <w:r>
        <w:rPr>
          <w:rFonts w:ascii="Times New Roman" w:hAnsi="Times New Roman" w:cs="Times New Roman"/>
          <w:sz w:val="24"/>
          <w:szCs w:val="24"/>
        </w:rPr>
        <w:t>,</w:t>
      </w:r>
      <w:r w:rsidRPr="007C0E08">
        <w:rPr>
          <w:rFonts w:ascii="Times New Roman" w:hAnsi="Times New Roman" w:cs="Times New Roman"/>
          <w:sz w:val="24"/>
          <w:szCs w:val="24"/>
        </w:rPr>
        <w:t xml:space="preserve"> основан</w:t>
      </w:r>
      <w:r>
        <w:rPr>
          <w:rFonts w:ascii="Times New Roman" w:hAnsi="Times New Roman" w:cs="Times New Roman"/>
          <w:sz w:val="24"/>
          <w:szCs w:val="24"/>
        </w:rPr>
        <w:t xml:space="preserve">ной на собственном профессиональном опыте в сочетании с применяемыми технологическими экспертизами </w:t>
      </w:r>
      <w:r w:rsidRPr="007C0E08">
        <w:rPr>
          <w:rFonts w:ascii="Times New Roman" w:hAnsi="Times New Roman" w:cs="Times New Roman"/>
          <w:sz w:val="24"/>
          <w:szCs w:val="24"/>
        </w:rPr>
        <w:t xml:space="preserve">ведущих </w:t>
      </w:r>
      <w:r>
        <w:rPr>
          <w:rFonts w:ascii="Times New Roman" w:hAnsi="Times New Roman" w:cs="Times New Roman"/>
          <w:sz w:val="24"/>
          <w:szCs w:val="24"/>
        </w:rPr>
        <w:t xml:space="preserve">зарубежных партнеров. </w:t>
      </w:r>
    </w:p>
    <w:p w:rsidR="00F43132" w:rsidRDefault="00F43132" w:rsidP="001046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Находясь на стадии юности, компания реализует стратегию ограниченного роста, что соответствует ее экономическому и производственному потенциалу, а также соответствует возможностям и ограничениям рыночного сегмента </w:t>
      </w:r>
      <w:r w:rsidRPr="00083630">
        <w:rPr>
          <w:rFonts w:ascii="Times New Roman" w:hAnsi="Times New Roman" w:cs="Times New Roman"/>
          <w:sz w:val="24"/>
          <w:szCs w:val="24"/>
        </w:rPr>
        <w:t>производства санитарно-технических работ, монтажа отопительных систем и систем кондиционирования воздуха</w:t>
      </w:r>
      <w:r>
        <w:rPr>
          <w:rFonts w:ascii="Times New Roman" w:hAnsi="Times New Roman" w:cs="Times New Roman"/>
          <w:sz w:val="24"/>
          <w:szCs w:val="24"/>
        </w:rPr>
        <w:t xml:space="preserve">. </w:t>
      </w:r>
    </w:p>
    <w:p w:rsidR="00F43132" w:rsidRDefault="00103B01" w:rsidP="001046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Исходя из миссии, видения и стадии жизненного цикла, </w:t>
      </w:r>
      <w:r w:rsidR="00F43132">
        <w:rPr>
          <w:rFonts w:ascii="Times New Roman" w:hAnsi="Times New Roman" w:cs="Times New Roman"/>
          <w:sz w:val="24"/>
          <w:szCs w:val="24"/>
        </w:rPr>
        <w:t>АО «ЕСС» ставит перед собой следующие стратегические цели:</w:t>
      </w:r>
    </w:p>
    <w:p w:rsidR="00F43132" w:rsidRPr="005424DC" w:rsidRDefault="009E7020" w:rsidP="00057703">
      <w:pPr>
        <w:pStyle w:val="a8"/>
        <w:numPr>
          <w:ilvl w:val="0"/>
          <w:numId w:val="48"/>
        </w:numPr>
        <w:spacing w:before="120" w:line="360" w:lineRule="auto"/>
        <w:jc w:val="both"/>
        <w:rPr>
          <w:rFonts w:ascii="Times New Roman" w:hAnsi="Times New Roman" w:cs="Times New Roman"/>
          <w:sz w:val="24"/>
          <w:szCs w:val="24"/>
        </w:rPr>
      </w:pPr>
      <w:r>
        <w:rPr>
          <w:rFonts w:ascii="Times New Roman" w:hAnsi="Times New Roman" w:cs="Times New Roman"/>
          <w:sz w:val="24"/>
          <w:szCs w:val="24"/>
        </w:rPr>
        <w:t>у</w:t>
      </w:r>
      <w:r w:rsidR="00F43132" w:rsidRPr="005424DC">
        <w:rPr>
          <w:rFonts w:ascii="Times New Roman" w:hAnsi="Times New Roman" w:cs="Times New Roman"/>
          <w:sz w:val="24"/>
          <w:szCs w:val="24"/>
        </w:rPr>
        <w:t>величение числа выигранных тендеров на реализацию проектов крупных заказчиков</w:t>
      </w:r>
      <w:r w:rsidR="00F43132">
        <w:rPr>
          <w:rFonts w:ascii="Times New Roman" w:hAnsi="Times New Roman" w:cs="Times New Roman"/>
          <w:sz w:val="24"/>
          <w:szCs w:val="24"/>
        </w:rPr>
        <w:t>;</w:t>
      </w:r>
    </w:p>
    <w:p w:rsidR="00F43132" w:rsidRPr="005424DC" w:rsidRDefault="009E7020" w:rsidP="00057703">
      <w:pPr>
        <w:pStyle w:val="a8"/>
        <w:numPr>
          <w:ilvl w:val="0"/>
          <w:numId w:val="48"/>
        </w:numPr>
        <w:spacing w:before="120" w:line="360" w:lineRule="auto"/>
        <w:jc w:val="both"/>
        <w:rPr>
          <w:rFonts w:ascii="Times New Roman" w:hAnsi="Times New Roman" w:cs="Times New Roman"/>
          <w:sz w:val="24"/>
          <w:szCs w:val="24"/>
        </w:rPr>
      </w:pPr>
      <w:r>
        <w:rPr>
          <w:rFonts w:ascii="Times New Roman" w:hAnsi="Times New Roman" w:cs="Times New Roman"/>
          <w:sz w:val="24"/>
          <w:szCs w:val="24"/>
        </w:rPr>
        <w:t>р</w:t>
      </w:r>
      <w:r w:rsidR="00F43132" w:rsidRPr="005424DC">
        <w:rPr>
          <w:rFonts w:ascii="Times New Roman" w:hAnsi="Times New Roman" w:cs="Times New Roman"/>
          <w:sz w:val="24"/>
          <w:szCs w:val="24"/>
        </w:rPr>
        <w:t>асширение географии деятельности за счет реализации проектов в перспективных регионах России</w:t>
      </w:r>
      <w:r w:rsidR="00F43132">
        <w:rPr>
          <w:rFonts w:ascii="Times New Roman" w:hAnsi="Times New Roman" w:cs="Times New Roman"/>
          <w:sz w:val="24"/>
          <w:szCs w:val="24"/>
        </w:rPr>
        <w:t>;</w:t>
      </w:r>
    </w:p>
    <w:p w:rsidR="00F43132" w:rsidRDefault="009E7020" w:rsidP="00057703">
      <w:pPr>
        <w:pStyle w:val="a8"/>
        <w:numPr>
          <w:ilvl w:val="0"/>
          <w:numId w:val="48"/>
        </w:numPr>
        <w:spacing w:before="120" w:line="360" w:lineRule="auto"/>
        <w:jc w:val="both"/>
        <w:rPr>
          <w:rFonts w:ascii="Times New Roman" w:hAnsi="Times New Roman" w:cs="Times New Roman"/>
          <w:sz w:val="24"/>
          <w:szCs w:val="24"/>
        </w:rPr>
      </w:pPr>
      <w:r>
        <w:rPr>
          <w:rFonts w:ascii="Times New Roman" w:hAnsi="Times New Roman" w:cs="Times New Roman"/>
          <w:sz w:val="24"/>
          <w:szCs w:val="24"/>
        </w:rPr>
        <w:t>о</w:t>
      </w:r>
      <w:r w:rsidR="00F43132" w:rsidRPr="005424DC">
        <w:rPr>
          <w:rFonts w:ascii="Times New Roman" w:hAnsi="Times New Roman" w:cs="Times New Roman"/>
          <w:sz w:val="24"/>
          <w:szCs w:val="24"/>
        </w:rPr>
        <w:t>беспечение ежегодн</w:t>
      </w:r>
      <w:r w:rsidR="00F43132">
        <w:rPr>
          <w:rFonts w:ascii="Times New Roman" w:hAnsi="Times New Roman" w:cs="Times New Roman"/>
          <w:sz w:val="24"/>
          <w:szCs w:val="24"/>
        </w:rPr>
        <w:t>ого</w:t>
      </w:r>
      <w:r w:rsidR="00F43132" w:rsidRPr="005424DC">
        <w:rPr>
          <w:rFonts w:ascii="Times New Roman" w:hAnsi="Times New Roman" w:cs="Times New Roman"/>
          <w:sz w:val="24"/>
          <w:szCs w:val="24"/>
        </w:rPr>
        <w:t xml:space="preserve"> прирост</w:t>
      </w:r>
      <w:r w:rsidR="00F43132">
        <w:rPr>
          <w:rFonts w:ascii="Times New Roman" w:hAnsi="Times New Roman" w:cs="Times New Roman"/>
          <w:sz w:val="24"/>
          <w:szCs w:val="24"/>
        </w:rPr>
        <w:t>а</w:t>
      </w:r>
      <w:r w:rsidR="00F43132" w:rsidRPr="005424DC">
        <w:rPr>
          <w:rFonts w:ascii="Times New Roman" w:hAnsi="Times New Roman" w:cs="Times New Roman"/>
          <w:sz w:val="24"/>
          <w:szCs w:val="24"/>
        </w:rPr>
        <w:t xml:space="preserve"> прибыли на 15%</w:t>
      </w:r>
      <w:r w:rsidR="00F43132">
        <w:rPr>
          <w:rFonts w:ascii="Times New Roman" w:hAnsi="Times New Roman" w:cs="Times New Roman"/>
          <w:sz w:val="24"/>
          <w:szCs w:val="24"/>
        </w:rPr>
        <w:t>.</w:t>
      </w:r>
    </w:p>
    <w:p w:rsidR="00F43132" w:rsidRPr="001373E6" w:rsidRDefault="00F43132" w:rsidP="00104632">
      <w:pPr>
        <w:spacing w:before="12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Применительно для компании, под стратегическими целями будем понимать цели в рамках одного года (несмотря на факт расхождения с их определением как долгосрочных, со сроком реализации более 5 лет), т.к. достаточно трудно предусмотреть возможные варианты изменения конъюнктуры сферы деятельности АО «ЕСС» на более длительный срок. </w:t>
      </w:r>
    </w:p>
    <w:p w:rsidR="00F43132" w:rsidRDefault="00F43132" w:rsidP="001046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Компания планирует достижение указанных целей за счет выполнения следующих задач:</w:t>
      </w:r>
    </w:p>
    <w:p w:rsidR="00F43132" w:rsidRDefault="009E7020" w:rsidP="00057703">
      <w:pPr>
        <w:pStyle w:val="a8"/>
        <w:numPr>
          <w:ilvl w:val="0"/>
          <w:numId w:val="49"/>
        </w:numPr>
        <w:spacing w:before="120" w:line="360" w:lineRule="auto"/>
        <w:jc w:val="both"/>
        <w:rPr>
          <w:rFonts w:ascii="Times New Roman" w:hAnsi="Times New Roman" w:cs="Times New Roman"/>
          <w:sz w:val="24"/>
          <w:szCs w:val="24"/>
        </w:rPr>
      </w:pPr>
      <w:r>
        <w:rPr>
          <w:rFonts w:ascii="Times New Roman" w:hAnsi="Times New Roman" w:cs="Times New Roman"/>
          <w:sz w:val="24"/>
          <w:szCs w:val="24"/>
        </w:rPr>
        <w:t>о</w:t>
      </w:r>
      <w:r w:rsidR="00F43132" w:rsidRPr="00667C0E">
        <w:rPr>
          <w:rFonts w:ascii="Times New Roman" w:hAnsi="Times New Roman" w:cs="Times New Roman"/>
          <w:sz w:val="24"/>
          <w:szCs w:val="24"/>
        </w:rPr>
        <w:t>беспечение применения качественных материалов и высоких технологий при реализации проектов;</w:t>
      </w:r>
    </w:p>
    <w:p w:rsidR="00F43132" w:rsidRPr="00667C0E" w:rsidRDefault="009E7020" w:rsidP="00057703">
      <w:pPr>
        <w:pStyle w:val="a8"/>
        <w:numPr>
          <w:ilvl w:val="0"/>
          <w:numId w:val="49"/>
        </w:numPr>
        <w:spacing w:before="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с</w:t>
      </w:r>
      <w:r w:rsidR="00F43132">
        <w:rPr>
          <w:rFonts w:ascii="Times New Roman" w:hAnsi="Times New Roman" w:cs="Times New Roman"/>
          <w:sz w:val="24"/>
          <w:szCs w:val="24"/>
        </w:rPr>
        <w:t>истемы мотивации сотрудников для улучшения результатов труда;</w:t>
      </w:r>
    </w:p>
    <w:p w:rsidR="00F43132" w:rsidRPr="00667C0E" w:rsidRDefault="009E7020" w:rsidP="00057703">
      <w:pPr>
        <w:pStyle w:val="a8"/>
        <w:numPr>
          <w:ilvl w:val="0"/>
          <w:numId w:val="49"/>
        </w:numPr>
        <w:spacing w:before="120" w:line="360" w:lineRule="auto"/>
        <w:jc w:val="both"/>
        <w:rPr>
          <w:rFonts w:ascii="Times New Roman" w:hAnsi="Times New Roman" w:cs="Times New Roman"/>
          <w:sz w:val="24"/>
          <w:szCs w:val="24"/>
        </w:rPr>
      </w:pPr>
      <w:r>
        <w:rPr>
          <w:rFonts w:ascii="Times New Roman" w:hAnsi="Times New Roman" w:cs="Times New Roman"/>
          <w:sz w:val="24"/>
          <w:szCs w:val="24"/>
        </w:rPr>
        <w:t>р</w:t>
      </w:r>
      <w:r w:rsidR="00F43132" w:rsidRPr="00667C0E">
        <w:rPr>
          <w:rFonts w:ascii="Times New Roman" w:hAnsi="Times New Roman" w:cs="Times New Roman"/>
          <w:sz w:val="24"/>
          <w:szCs w:val="24"/>
        </w:rPr>
        <w:t>ационализация проектных решений для обеспечения соотношения «цена-качество» через реализацию проектно-ориентированного подхода;</w:t>
      </w:r>
    </w:p>
    <w:p w:rsidR="00F43132" w:rsidRPr="00667C0E" w:rsidRDefault="009E7020" w:rsidP="00057703">
      <w:pPr>
        <w:pStyle w:val="a8"/>
        <w:numPr>
          <w:ilvl w:val="0"/>
          <w:numId w:val="49"/>
        </w:numPr>
        <w:spacing w:before="120" w:line="360" w:lineRule="auto"/>
        <w:jc w:val="both"/>
        <w:rPr>
          <w:rFonts w:ascii="Times New Roman" w:hAnsi="Times New Roman" w:cs="Times New Roman"/>
          <w:sz w:val="24"/>
          <w:szCs w:val="24"/>
        </w:rPr>
      </w:pPr>
      <w:r>
        <w:rPr>
          <w:rFonts w:ascii="Times New Roman" w:hAnsi="Times New Roman" w:cs="Times New Roman"/>
          <w:sz w:val="24"/>
          <w:szCs w:val="24"/>
        </w:rPr>
        <w:t>у</w:t>
      </w:r>
      <w:r w:rsidR="00F43132" w:rsidRPr="00667C0E">
        <w:rPr>
          <w:rFonts w:ascii="Times New Roman" w:hAnsi="Times New Roman" w:cs="Times New Roman"/>
          <w:sz w:val="24"/>
          <w:szCs w:val="24"/>
        </w:rPr>
        <w:t>крепление партнерских отношений с основными поставщиками материалов и оборудования;</w:t>
      </w:r>
    </w:p>
    <w:p w:rsidR="00F43132" w:rsidRPr="00667C0E" w:rsidRDefault="009E7020" w:rsidP="00057703">
      <w:pPr>
        <w:pStyle w:val="a8"/>
        <w:numPr>
          <w:ilvl w:val="0"/>
          <w:numId w:val="49"/>
        </w:numPr>
        <w:spacing w:before="120" w:line="360" w:lineRule="auto"/>
        <w:jc w:val="both"/>
        <w:rPr>
          <w:rFonts w:ascii="Times New Roman" w:hAnsi="Times New Roman" w:cs="Times New Roman"/>
          <w:sz w:val="24"/>
          <w:szCs w:val="24"/>
        </w:rPr>
      </w:pPr>
      <w:r>
        <w:rPr>
          <w:rFonts w:ascii="Times New Roman" w:hAnsi="Times New Roman" w:cs="Times New Roman"/>
          <w:sz w:val="24"/>
          <w:szCs w:val="24"/>
        </w:rPr>
        <w:t>о</w:t>
      </w:r>
      <w:r w:rsidR="00F43132" w:rsidRPr="00667C0E">
        <w:rPr>
          <w:rFonts w:ascii="Times New Roman" w:hAnsi="Times New Roman" w:cs="Times New Roman"/>
          <w:sz w:val="24"/>
          <w:szCs w:val="24"/>
        </w:rPr>
        <w:t>птимизация системы расчетов с поставщиками и заказчиками путем корректировки порядка и сроков расчетов;</w:t>
      </w:r>
    </w:p>
    <w:p w:rsidR="00F43132" w:rsidRPr="00667C0E" w:rsidRDefault="006C04BB" w:rsidP="00057703">
      <w:pPr>
        <w:pStyle w:val="a8"/>
        <w:numPr>
          <w:ilvl w:val="0"/>
          <w:numId w:val="49"/>
        </w:numPr>
        <w:spacing w:before="120" w:line="360" w:lineRule="auto"/>
        <w:jc w:val="both"/>
        <w:rPr>
          <w:rFonts w:ascii="Times New Roman" w:hAnsi="Times New Roman" w:cs="Times New Roman"/>
          <w:sz w:val="24"/>
          <w:szCs w:val="24"/>
        </w:rPr>
      </w:pPr>
      <w:r>
        <w:rPr>
          <w:rFonts w:ascii="Times New Roman" w:hAnsi="Times New Roman" w:cs="Times New Roman"/>
          <w:sz w:val="24"/>
          <w:szCs w:val="24"/>
        </w:rPr>
        <w:t>у</w:t>
      </w:r>
      <w:r w:rsidR="00F43132" w:rsidRPr="00667C0E">
        <w:rPr>
          <w:rFonts w:ascii="Times New Roman" w:hAnsi="Times New Roman" w:cs="Times New Roman"/>
          <w:sz w:val="24"/>
          <w:szCs w:val="24"/>
        </w:rPr>
        <w:t>крепления имиджа компании, благодаря успешной реализации крупных проектов.</w:t>
      </w:r>
    </w:p>
    <w:p w:rsidR="00F43132" w:rsidRPr="00EB43F3" w:rsidRDefault="00EB43F3" w:rsidP="00B642AB">
      <w:pPr>
        <w:spacing w:after="60"/>
        <w:ind w:left="357"/>
        <w:jc w:val="center"/>
        <w:rPr>
          <w:rFonts w:ascii="Times New Roman" w:hAnsi="Times New Roman" w:cs="Times New Roman"/>
          <w:b/>
          <w:sz w:val="24"/>
          <w:szCs w:val="24"/>
        </w:rPr>
      </w:pPr>
      <w:r w:rsidRPr="00EB43F3">
        <w:rPr>
          <w:rFonts w:ascii="Times New Roman" w:hAnsi="Times New Roman" w:cs="Times New Roman"/>
          <w:b/>
          <w:sz w:val="24"/>
          <w:szCs w:val="24"/>
        </w:rPr>
        <w:t>3.</w:t>
      </w:r>
      <w:r w:rsidR="00F43132" w:rsidRPr="00EB43F3">
        <w:rPr>
          <w:rFonts w:ascii="Times New Roman" w:hAnsi="Times New Roman" w:cs="Times New Roman"/>
          <w:b/>
          <w:sz w:val="24"/>
          <w:szCs w:val="24"/>
        </w:rPr>
        <w:t>2.2</w:t>
      </w:r>
      <w:r w:rsidR="00F73D71">
        <w:rPr>
          <w:rFonts w:ascii="Times New Roman" w:hAnsi="Times New Roman" w:cs="Times New Roman"/>
          <w:b/>
          <w:sz w:val="24"/>
          <w:szCs w:val="24"/>
        </w:rPr>
        <w:t xml:space="preserve"> </w:t>
      </w:r>
      <w:r w:rsidR="00F43132" w:rsidRPr="00EB43F3">
        <w:rPr>
          <w:rFonts w:ascii="Times New Roman" w:hAnsi="Times New Roman" w:cs="Times New Roman"/>
          <w:b/>
          <w:sz w:val="24"/>
          <w:szCs w:val="24"/>
        </w:rPr>
        <w:t>Распределение целей по перспективам ССП</w:t>
      </w:r>
    </w:p>
    <w:p w:rsidR="00F43132" w:rsidRDefault="00F43132" w:rsidP="001046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Детализация стратегических целей, а именно, их распределение по функциональным направлениям, является одним из ключевых моментов в процессе разработки системы показателей, поэтому  предварительно необходимо определить набор перспектив ССП. В классическом варианте ССП, представленном Нортоном и Капланом, выделяется 4 перспективы: финансы, клиенты, бизнес-процессы, обучение и развитие. В настоящий момент существует множество модификаций вышеупомянутой модели, однако, она по-прежнему наиболее распространенной. Основным ее преимуществом является универсальный охват деятельности компании с различных сторон. Безусловно, сама модель ССП предоставляет возможность использовать любые приоритетные для фирмы направления в качестве перспектив, но зачастую при реализации и внедрении данной системы, компании сталкиваются с несостыковкой выбранных функциональных областей</w:t>
      </w:r>
      <w:r w:rsidRPr="00D37354">
        <w:rPr>
          <w:rFonts w:ascii="Times New Roman" w:hAnsi="Times New Roman" w:cs="Times New Roman"/>
          <w:sz w:val="24"/>
          <w:szCs w:val="24"/>
        </w:rPr>
        <w:t xml:space="preserve"> со спецификой и масштабами</w:t>
      </w:r>
      <w:r>
        <w:rPr>
          <w:rFonts w:ascii="Times New Roman" w:hAnsi="Times New Roman" w:cs="Times New Roman"/>
          <w:sz w:val="24"/>
          <w:szCs w:val="24"/>
        </w:rPr>
        <w:t xml:space="preserve"> своей</w:t>
      </w:r>
      <w:r w:rsidRPr="00D37354">
        <w:rPr>
          <w:rFonts w:ascii="Times New Roman" w:hAnsi="Times New Roman" w:cs="Times New Roman"/>
          <w:sz w:val="24"/>
          <w:szCs w:val="24"/>
        </w:rPr>
        <w:t xml:space="preserve"> деятельности.</w:t>
      </w:r>
      <w:r>
        <w:rPr>
          <w:rFonts w:ascii="Times New Roman" w:hAnsi="Times New Roman" w:cs="Times New Roman"/>
          <w:sz w:val="24"/>
          <w:szCs w:val="24"/>
        </w:rPr>
        <w:t xml:space="preserve"> Во избежание подобного рода ошибок, для АО «ЕСС» было решено использовать классический вариант ССП Нортона и Каплана. </w:t>
      </w:r>
    </w:p>
    <w:p w:rsidR="00937051" w:rsidRPr="00DC2FDE" w:rsidRDefault="00F43132" w:rsidP="001046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Помимо достижения полного взаимосоответствия между стратегическими и функциональными целями, необходимо учитывать, что вторые должны быть измеримыми, конкретизиров</w:t>
      </w:r>
      <w:r w:rsidR="00CF1C59">
        <w:rPr>
          <w:rFonts w:ascii="Times New Roman" w:hAnsi="Times New Roman" w:cs="Times New Roman"/>
          <w:sz w:val="24"/>
          <w:szCs w:val="24"/>
        </w:rPr>
        <w:t>анными по срокам и исполнителям. В</w:t>
      </w:r>
      <w:r>
        <w:rPr>
          <w:rFonts w:ascii="Times New Roman" w:hAnsi="Times New Roman" w:cs="Times New Roman"/>
          <w:sz w:val="24"/>
          <w:szCs w:val="24"/>
        </w:rPr>
        <w:t xml:space="preserve"> табл.3.</w:t>
      </w:r>
      <w:r w:rsidR="00F7637F">
        <w:rPr>
          <w:rFonts w:ascii="Times New Roman" w:hAnsi="Times New Roman" w:cs="Times New Roman"/>
          <w:sz w:val="24"/>
          <w:szCs w:val="24"/>
        </w:rPr>
        <w:t>2.</w:t>
      </w:r>
      <w:r>
        <w:rPr>
          <w:rFonts w:ascii="Times New Roman" w:hAnsi="Times New Roman" w:cs="Times New Roman"/>
          <w:sz w:val="24"/>
          <w:szCs w:val="24"/>
        </w:rPr>
        <w:t>1.</w:t>
      </w:r>
      <w:r w:rsidR="00CF1C59">
        <w:rPr>
          <w:rFonts w:ascii="Times New Roman" w:hAnsi="Times New Roman" w:cs="Times New Roman"/>
          <w:sz w:val="24"/>
          <w:szCs w:val="24"/>
        </w:rPr>
        <w:t xml:space="preserve"> отражены</w:t>
      </w:r>
      <w:r w:rsidR="00370950">
        <w:rPr>
          <w:rFonts w:ascii="Times New Roman" w:hAnsi="Times New Roman" w:cs="Times New Roman"/>
          <w:sz w:val="24"/>
          <w:szCs w:val="24"/>
        </w:rPr>
        <w:t xml:space="preserve"> распределенные по перспективам</w:t>
      </w:r>
      <w:r w:rsidR="00CF1C59">
        <w:rPr>
          <w:rFonts w:ascii="Times New Roman" w:hAnsi="Times New Roman" w:cs="Times New Roman"/>
          <w:sz w:val="24"/>
          <w:szCs w:val="24"/>
        </w:rPr>
        <w:t xml:space="preserve"> функциональные цели АО «ЕСС»</w:t>
      </w:r>
      <w:r w:rsidR="00370950">
        <w:rPr>
          <w:rFonts w:ascii="Times New Roman" w:hAnsi="Times New Roman" w:cs="Times New Roman"/>
          <w:sz w:val="24"/>
          <w:szCs w:val="24"/>
        </w:rPr>
        <w:t xml:space="preserve"> с указанием ответственных за их достижение подразделений</w:t>
      </w:r>
      <w:r w:rsidR="007551E0">
        <w:rPr>
          <w:rFonts w:ascii="Times New Roman" w:hAnsi="Times New Roman" w:cs="Times New Roman"/>
          <w:sz w:val="24"/>
          <w:szCs w:val="24"/>
        </w:rPr>
        <w:t xml:space="preserve"> и руководителей</w:t>
      </w:r>
      <w:r w:rsidR="00370950">
        <w:rPr>
          <w:rFonts w:ascii="Times New Roman" w:hAnsi="Times New Roman" w:cs="Times New Roman"/>
          <w:sz w:val="24"/>
          <w:szCs w:val="24"/>
        </w:rPr>
        <w:t xml:space="preserve">, а также </w:t>
      </w:r>
      <w:r w:rsidR="00937051">
        <w:rPr>
          <w:rFonts w:ascii="Times New Roman" w:hAnsi="Times New Roman" w:cs="Times New Roman"/>
          <w:sz w:val="24"/>
          <w:szCs w:val="24"/>
        </w:rPr>
        <w:t>планируемых сроков их исполнения.</w:t>
      </w:r>
    </w:p>
    <w:p w:rsidR="00F43132" w:rsidRPr="008204E5" w:rsidRDefault="00F43132" w:rsidP="00F43132">
      <w:pPr>
        <w:spacing w:before="120"/>
        <w:jc w:val="both"/>
        <w:rPr>
          <w:rFonts w:ascii="Times New Roman" w:hAnsi="Times New Roman" w:cs="Times New Roman"/>
          <w:b/>
          <w:sz w:val="24"/>
          <w:szCs w:val="24"/>
        </w:rPr>
      </w:pPr>
      <w:r>
        <w:rPr>
          <w:rFonts w:ascii="Times New Roman" w:hAnsi="Times New Roman" w:cs="Times New Roman"/>
          <w:b/>
          <w:sz w:val="24"/>
          <w:szCs w:val="24"/>
        </w:rPr>
        <w:t xml:space="preserve">Таблица </w:t>
      </w:r>
      <w:r w:rsidR="00F7637F">
        <w:rPr>
          <w:rFonts w:ascii="Times New Roman" w:hAnsi="Times New Roman" w:cs="Times New Roman"/>
          <w:b/>
          <w:sz w:val="24"/>
          <w:szCs w:val="24"/>
        </w:rPr>
        <w:t>3.</w:t>
      </w:r>
      <w:r>
        <w:rPr>
          <w:rFonts w:ascii="Times New Roman" w:hAnsi="Times New Roman" w:cs="Times New Roman"/>
          <w:b/>
          <w:sz w:val="24"/>
          <w:szCs w:val="24"/>
        </w:rPr>
        <w:t>2.1 Распределение функциональных целей АО «ЕСС» по перспективам ССП</w:t>
      </w:r>
    </w:p>
    <w:tbl>
      <w:tblPr>
        <w:tblStyle w:val="a9"/>
        <w:tblW w:w="0" w:type="auto"/>
        <w:tblLook w:val="04A0"/>
      </w:tblPr>
      <w:tblGrid>
        <w:gridCol w:w="1784"/>
        <w:gridCol w:w="4467"/>
        <w:gridCol w:w="1481"/>
        <w:gridCol w:w="1839"/>
      </w:tblGrid>
      <w:tr w:rsidR="00F43132" w:rsidTr="00F43132">
        <w:tc>
          <w:tcPr>
            <w:tcW w:w="1784" w:type="dxa"/>
            <w:tcBorders>
              <w:bottom w:val="single" w:sz="4" w:space="0" w:color="auto"/>
            </w:tcBorders>
          </w:tcPr>
          <w:p w:rsidR="00F43132" w:rsidRPr="008204E5" w:rsidRDefault="00F43132" w:rsidP="00F43132">
            <w:pPr>
              <w:spacing w:before="120"/>
              <w:jc w:val="center"/>
              <w:rPr>
                <w:rFonts w:ascii="Times New Roman" w:hAnsi="Times New Roman" w:cs="Times New Roman"/>
                <w:b/>
                <w:sz w:val="24"/>
                <w:szCs w:val="24"/>
              </w:rPr>
            </w:pPr>
            <w:r w:rsidRPr="008204E5">
              <w:rPr>
                <w:rFonts w:ascii="Times New Roman" w:hAnsi="Times New Roman" w:cs="Times New Roman"/>
                <w:b/>
                <w:sz w:val="24"/>
                <w:szCs w:val="24"/>
              </w:rPr>
              <w:t>Перспективы ССП</w:t>
            </w:r>
          </w:p>
        </w:tc>
        <w:tc>
          <w:tcPr>
            <w:tcW w:w="4467" w:type="dxa"/>
          </w:tcPr>
          <w:p w:rsidR="00F43132" w:rsidRPr="008204E5" w:rsidRDefault="00F43132" w:rsidP="00F43132">
            <w:pPr>
              <w:spacing w:before="120"/>
              <w:jc w:val="center"/>
              <w:rPr>
                <w:rFonts w:ascii="Times New Roman" w:hAnsi="Times New Roman" w:cs="Times New Roman"/>
                <w:b/>
                <w:sz w:val="24"/>
                <w:szCs w:val="24"/>
              </w:rPr>
            </w:pPr>
            <w:r w:rsidRPr="008204E5">
              <w:rPr>
                <w:rFonts w:ascii="Times New Roman" w:hAnsi="Times New Roman" w:cs="Times New Roman"/>
                <w:b/>
                <w:sz w:val="24"/>
                <w:szCs w:val="24"/>
              </w:rPr>
              <w:t>Функциональные цели</w:t>
            </w:r>
          </w:p>
        </w:tc>
        <w:tc>
          <w:tcPr>
            <w:tcW w:w="1481" w:type="dxa"/>
          </w:tcPr>
          <w:p w:rsidR="00F43132" w:rsidRPr="008204E5" w:rsidRDefault="00F43132" w:rsidP="00F43132">
            <w:pPr>
              <w:spacing w:before="120"/>
              <w:jc w:val="center"/>
              <w:rPr>
                <w:rFonts w:ascii="Times New Roman" w:hAnsi="Times New Roman" w:cs="Times New Roman"/>
                <w:b/>
                <w:sz w:val="24"/>
                <w:szCs w:val="24"/>
              </w:rPr>
            </w:pPr>
            <w:r>
              <w:rPr>
                <w:rFonts w:ascii="Times New Roman" w:hAnsi="Times New Roman" w:cs="Times New Roman"/>
                <w:b/>
                <w:sz w:val="24"/>
                <w:szCs w:val="24"/>
              </w:rPr>
              <w:t>Сроки реализации</w:t>
            </w:r>
          </w:p>
        </w:tc>
        <w:tc>
          <w:tcPr>
            <w:tcW w:w="1839" w:type="dxa"/>
          </w:tcPr>
          <w:p w:rsidR="00F43132" w:rsidRPr="008204E5" w:rsidRDefault="00F43132" w:rsidP="00F43132">
            <w:pPr>
              <w:spacing w:before="120"/>
              <w:jc w:val="center"/>
              <w:rPr>
                <w:rFonts w:ascii="Times New Roman" w:hAnsi="Times New Roman" w:cs="Times New Roman"/>
                <w:b/>
                <w:sz w:val="24"/>
                <w:szCs w:val="24"/>
              </w:rPr>
            </w:pPr>
            <w:r>
              <w:rPr>
                <w:rFonts w:ascii="Times New Roman" w:hAnsi="Times New Roman" w:cs="Times New Roman"/>
                <w:b/>
                <w:sz w:val="24"/>
                <w:szCs w:val="24"/>
              </w:rPr>
              <w:t>Ответственное подразделение</w:t>
            </w:r>
          </w:p>
        </w:tc>
      </w:tr>
      <w:tr w:rsidR="00F43132" w:rsidTr="00F43132">
        <w:tc>
          <w:tcPr>
            <w:tcW w:w="1784" w:type="dxa"/>
            <w:vMerge w:val="restart"/>
            <w:tcBorders>
              <w:top w:val="single" w:sz="4" w:space="0" w:color="auto"/>
              <w:left w:val="single" w:sz="4" w:space="0" w:color="auto"/>
              <w:bottom w:val="single" w:sz="4" w:space="0" w:color="auto"/>
              <w:right w:val="single" w:sz="4" w:space="0" w:color="auto"/>
            </w:tcBorders>
            <w:vAlign w:val="center"/>
          </w:tcPr>
          <w:p w:rsidR="00F43132" w:rsidRDefault="00F43132" w:rsidP="00F43132">
            <w:pPr>
              <w:spacing w:before="120" w:line="360" w:lineRule="auto"/>
              <w:rPr>
                <w:rFonts w:ascii="Times New Roman" w:hAnsi="Times New Roman" w:cs="Times New Roman"/>
                <w:sz w:val="24"/>
                <w:szCs w:val="24"/>
              </w:rPr>
            </w:pPr>
            <w:r>
              <w:rPr>
                <w:rFonts w:ascii="Times New Roman" w:hAnsi="Times New Roman" w:cs="Times New Roman"/>
                <w:sz w:val="24"/>
                <w:szCs w:val="24"/>
              </w:rPr>
              <w:t xml:space="preserve">Финансы </w:t>
            </w:r>
          </w:p>
        </w:tc>
        <w:tc>
          <w:tcPr>
            <w:tcW w:w="4467" w:type="dxa"/>
            <w:tcBorders>
              <w:left w:val="single" w:sz="4" w:space="0" w:color="auto"/>
            </w:tcBorders>
          </w:tcPr>
          <w:p w:rsidR="00F43132" w:rsidRPr="00577009" w:rsidRDefault="00F43132" w:rsidP="00057703">
            <w:pPr>
              <w:pStyle w:val="a8"/>
              <w:numPr>
                <w:ilvl w:val="0"/>
                <w:numId w:val="51"/>
              </w:numPr>
              <w:spacing w:before="120"/>
              <w:ind w:left="343"/>
              <w:rPr>
                <w:rFonts w:ascii="Times New Roman" w:hAnsi="Times New Roman" w:cs="Times New Roman"/>
                <w:sz w:val="20"/>
                <w:szCs w:val="20"/>
              </w:rPr>
            </w:pPr>
            <w:r>
              <w:rPr>
                <w:rFonts w:ascii="Times New Roman" w:hAnsi="Times New Roman" w:cs="Times New Roman"/>
                <w:sz w:val="20"/>
                <w:szCs w:val="20"/>
              </w:rPr>
              <w:t xml:space="preserve">Обеспечение прироста прибыли на 15% </w:t>
            </w:r>
          </w:p>
        </w:tc>
        <w:tc>
          <w:tcPr>
            <w:tcW w:w="1481" w:type="dxa"/>
          </w:tcPr>
          <w:p w:rsidR="00F43132" w:rsidRPr="0063167E" w:rsidRDefault="00F43132" w:rsidP="00F43132">
            <w:pPr>
              <w:spacing w:before="120"/>
              <w:jc w:val="center"/>
              <w:rPr>
                <w:rFonts w:ascii="Times New Roman" w:hAnsi="Times New Roman" w:cs="Times New Roman"/>
                <w:sz w:val="20"/>
                <w:szCs w:val="20"/>
              </w:rPr>
            </w:pPr>
            <w:r>
              <w:rPr>
                <w:rFonts w:ascii="Times New Roman" w:hAnsi="Times New Roman" w:cs="Times New Roman"/>
                <w:sz w:val="20"/>
                <w:szCs w:val="20"/>
              </w:rPr>
              <w:t>ежегодно</w:t>
            </w:r>
          </w:p>
        </w:tc>
        <w:tc>
          <w:tcPr>
            <w:tcW w:w="1839" w:type="dxa"/>
          </w:tcPr>
          <w:p w:rsidR="00F43132" w:rsidRPr="0063167E" w:rsidRDefault="00F43132" w:rsidP="00F43132">
            <w:pPr>
              <w:spacing w:before="120"/>
              <w:jc w:val="center"/>
              <w:rPr>
                <w:rFonts w:ascii="Times New Roman" w:hAnsi="Times New Roman" w:cs="Times New Roman"/>
                <w:sz w:val="20"/>
                <w:szCs w:val="20"/>
              </w:rPr>
            </w:pPr>
            <w:r>
              <w:rPr>
                <w:rFonts w:ascii="Times New Roman" w:hAnsi="Times New Roman" w:cs="Times New Roman"/>
                <w:sz w:val="20"/>
                <w:szCs w:val="20"/>
              </w:rPr>
              <w:t>Финансово-экономический  отдел</w:t>
            </w:r>
          </w:p>
        </w:tc>
      </w:tr>
      <w:tr w:rsidR="00F43132" w:rsidTr="00F43132">
        <w:tc>
          <w:tcPr>
            <w:tcW w:w="1784" w:type="dxa"/>
            <w:vMerge/>
            <w:tcBorders>
              <w:top w:val="single" w:sz="4" w:space="0" w:color="auto"/>
              <w:left w:val="single" w:sz="4" w:space="0" w:color="auto"/>
              <w:bottom w:val="single" w:sz="4" w:space="0" w:color="auto"/>
              <w:right w:val="single" w:sz="4" w:space="0" w:color="auto"/>
            </w:tcBorders>
          </w:tcPr>
          <w:p w:rsidR="00F43132" w:rsidRDefault="00F43132" w:rsidP="00F43132">
            <w:pPr>
              <w:spacing w:before="120" w:line="360" w:lineRule="auto"/>
              <w:rPr>
                <w:rFonts w:ascii="Times New Roman" w:hAnsi="Times New Roman" w:cs="Times New Roman"/>
                <w:sz w:val="24"/>
                <w:szCs w:val="24"/>
              </w:rPr>
            </w:pPr>
          </w:p>
        </w:tc>
        <w:tc>
          <w:tcPr>
            <w:tcW w:w="4467" w:type="dxa"/>
            <w:tcBorders>
              <w:left w:val="single" w:sz="4" w:space="0" w:color="auto"/>
            </w:tcBorders>
          </w:tcPr>
          <w:p w:rsidR="00F43132" w:rsidRDefault="00F43132" w:rsidP="00057703">
            <w:pPr>
              <w:pStyle w:val="a8"/>
              <w:numPr>
                <w:ilvl w:val="0"/>
                <w:numId w:val="51"/>
              </w:numPr>
              <w:spacing w:before="120"/>
              <w:ind w:left="343"/>
              <w:rPr>
                <w:rFonts w:ascii="Times New Roman" w:hAnsi="Times New Roman" w:cs="Times New Roman"/>
                <w:sz w:val="20"/>
                <w:szCs w:val="20"/>
              </w:rPr>
            </w:pPr>
            <w:r>
              <w:rPr>
                <w:rFonts w:ascii="Times New Roman" w:hAnsi="Times New Roman" w:cs="Times New Roman"/>
                <w:sz w:val="20"/>
                <w:szCs w:val="20"/>
              </w:rPr>
              <w:t>Обеспечение значений коэффициентов текущей ликвидности на уровне не ниже 1,5 и быстрой ликвидности на уровне не ниже 1</w:t>
            </w:r>
          </w:p>
        </w:tc>
        <w:tc>
          <w:tcPr>
            <w:tcW w:w="1481" w:type="dxa"/>
          </w:tcPr>
          <w:p w:rsidR="00F43132" w:rsidRDefault="00F43132" w:rsidP="00F43132">
            <w:pPr>
              <w:spacing w:before="120"/>
              <w:jc w:val="center"/>
              <w:rPr>
                <w:rFonts w:ascii="Times New Roman" w:hAnsi="Times New Roman" w:cs="Times New Roman"/>
                <w:sz w:val="20"/>
                <w:szCs w:val="20"/>
              </w:rPr>
            </w:pPr>
            <w:r>
              <w:rPr>
                <w:rFonts w:ascii="Times New Roman" w:hAnsi="Times New Roman" w:cs="Times New Roman"/>
                <w:sz w:val="20"/>
                <w:szCs w:val="20"/>
              </w:rPr>
              <w:t>к дек.2018г.</w:t>
            </w:r>
          </w:p>
        </w:tc>
        <w:tc>
          <w:tcPr>
            <w:tcW w:w="1839" w:type="dxa"/>
          </w:tcPr>
          <w:p w:rsidR="00F43132" w:rsidRDefault="00F43132" w:rsidP="00036C88">
            <w:pPr>
              <w:spacing w:before="120"/>
              <w:jc w:val="center"/>
              <w:rPr>
                <w:rFonts w:ascii="Times New Roman" w:hAnsi="Times New Roman" w:cs="Times New Roman"/>
                <w:sz w:val="20"/>
                <w:szCs w:val="20"/>
              </w:rPr>
            </w:pPr>
            <w:r>
              <w:rPr>
                <w:rFonts w:ascii="Times New Roman" w:hAnsi="Times New Roman" w:cs="Times New Roman"/>
                <w:sz w:val="20"/>
                <w:szCs w:val="20"/>
              </w:rPr>
              <w:t xml:space="preserve">Заместитель генерального директора по </w:t>
            </w:r>
          </w:p>
        </w:tc>
      </w:tr>
    </w:tbl>
    <w:p w:rsidR="00036C88" w:rsidRPr="00C713D1" w:rsidRDefault="00036C88">
      <w:pPr>
        <w:rPr>
          <w:rFonts w:ascii="Times New Roman" w:hAnsi="Times New Roman" w:cs="Times New Roman"/>
          <w:b/>
          <w:sz w:val="24"/>
          <w:szCs w:val="24"/>
        </w:rPr>
      </w:pPr>
      <w:r w:rsidRPr="00C713D1">
        <w:rPr>
          <w:rFonts w:ascii="Times New Roman" w:hAnsi="Times New Roman" w:cs="Times New Roman"/>
          <w:b/>
          <w:sz w:val="24"/>
          <w:szCs w:val="24"/>
        </w:rPr>
        <w:lastRenderedPageBreak/>
        <w:t>Продолжение табл. 3.2.1</w:t>
      </w:r>
    </w:p>
    <w:tbl>
      <w:tblPr>
        <w:tblStyle w:val="a9"/>
        <w:tblW w:w="0" w:type="auto"/>
        <w:tblLook w:val="04A0"/>
      </w:tblPr>
      <w:tblGrid>
        <w:gridCol w:w="1784"/>
        <w:gridCol w:w="4467"/>
        <w:gridCol w:w="1481"/>
        <w:gridCol w:w="1839"/>
      </w:tblGrid>
      <w:tr w:rsidR="00036C88" w:rsidTr="00C713D1">
        <w:tc>
          <w:tcPr>
            <w:tcW w:w="1784" w:type="dxa"/>
            <w:vMerge w:val="restart"/>
            <w:tcBorders>
              <w:top w:val="single" w:sz="4" w:space="0" w:color="auto"/>
              <w:left w:val="single" w:sz="4" w:space="0" w:color="auto"/>
              <w:bottom w:val="single" w:sz="4" w:space="0" w:color="auto"/>
              <w:right w:val="single" w:sz="4" w:space="0" w:color="auto"/>
            </w:tcBorders>
            <w:vAlign w:val="center"/>
          </w:tcPr>
          <w:p w:rsidR="00036C88" w:rsidRDefault="00C713D1" w:rsidP="00C713D1">
            <w:pPr>
              <w:spacing w:before="120" w:line="360" w:lineRule="auto"/>
              <w:rPr>
                <w:rFonts w:ascii="Times New Roman" w:hAnsi="Times New Roman" w:cs="Times New Roman"/>
                <w:sz w:val="24"/>
                <w:szCs w:val="24"/>
              </w:rPr>
            </w:pPr>
            <w:r>
              <w:rPr>
                <w:rFonts w:ascii="Times New Roman" w:hAnsi="Times New Roman" w:cs="Times New Roman"/>
                <w:sz w:val="24"/>
                <w:szCs w:val="24"/>
              </w:rPr>
              <w:t>Финансы</w:t>
            </w:r>
          </w:p>
        </w:tc>
        <w:tc>
          <w:tcPr>
            <w:tcW w:w="4467" w:type="dxa"/>
            <w:tcBorders>
              <w:left w:val="single" w:sz="4" w:space="0" w:color="auto"/>
            </w:tcBorders>
          </w:tcPr>
          <w:p w:rsidR="00036C88" w:rsidRDefault="00036C88" w:rsidP="00036C88">
            <w:pPr>
              <w:pStyle w:val="a8"/>
              <w:spacing w:before="120"/>
              <w:ind w:left="343"/>
              <w:rPr>
                <w:rFonts w:ascii="Times New Roman" w:hAnsi="Times New Roman" w:cs="Times New Roman"/>
                <w:sz w:val="20"/>
                <w:szCs w:val="20"/>
              </w:rPr>
            </w:pPr>
          </w:p>
        </w:tc>
        <w:tc>
          <w:tcPr>
            <w:tcW w:w="1481" w:type="dxa"/>
          </w:tcPr>
          <w:p w:rsidR="00036C88" w:rsidRDefault="00036C88" w:rsidP="00F43132">
            <w:pPr>
              <w:spacing w:before="120"/>
              <w:jc w:val="center"/>
              <w:rPr>
                <w:rFonts w:ascii="Times New Roman" w:hAnsi="Times New Roman" w:cs="Times New Roman"/>
                <w:sz w:val="20"/>
                <w:szCs w:val="20"/>
              </w:rPr>
            </w:pPr>
          </w:p>
        </w:tc>
        <w:tc>
          <w:tcPr>
            <w:tcW w:w="1839" w:type="dxa"/>
          </w:tcPr>
          <w:p w:rsidR="00036C88" w:rsidRDefault="00036C88" w:rsidP="00F43132">
            <w:pPr>
              <w:spacing w:before="120"/>
              <w:jc w:val="center"/>
              <w:rPr>
                <w:rFonts w:ascii="Times New Roman" w:hAnsi="Times New Roman" w:cs="Times New Roman"/>
                <w:sz w:val="20"/>
                <w:szCs w:val="20"/>
              </w:rPr>
            </w:pPr>
            <w:r>
              <w:rPr>
                <w:rFonts w:ascii="Times New Roman" w:hAnsi="Times New Roman" w:cs="Times New Roman"/>
                <w:sz w:val="20"/>
                <w:szCs w:val="20"/>
              </w:rPr>
              <w:t>экономике и кадровому планированию</w:t>
            </w:r>
          </w:p>
        </w:tc>
      </w:tr>
      <w:tr w:rsidR="00F43132" w:rsidTr="00F43132">
        <w:tc>
          <w:tcPr>
            <w:tcW w:w="1784" w:type="dxa"/>
            <w:vMerge/>
            <w:tcBorders>
              <w:top w:val="single" w:sz="4" w:space="0" w:color="auto"/>
              <w:left w:val="single" w:sz="4" w:space="0" w:color="auto"/>
              <w:bottom w:val="single" w:sz="4" w:space="0" w:color="auto"/>
              <w:right w:val="single" w:sz="4" w:space="0" w:color="auto"/>
            </w:tcBorders>
          </w:tcPr>
          <w:p w:rsidR="00F43132" w:rsidRDefault="00F43132" w:rsidP="00F43132">
            <w:pPr>
              <w:spacing w:before="120" w:line="360" w:lineRule="auto"/>
              <w:rPr>
                <w:rFonts w:ascii="Times New Roman" w:hAnsi="Times New Roman" w:cs="Times New Roman"/>
                <w:sz w:val="24"/>
                <w:szCs w:val="24"/>
              </w:rPr>
            </w:pPr>
          </w:p>
        </w:tc>
        <w:tc>
          <w:tcPr>
            <w:tcW w:w="4467" w:type="dxa"/>
            <w:tcBorders>
              <w:left w:val="single" w:sz="4" w:space="0" w:color="auto"/>
            </w:tcBorders>
          </w:tcPr>
          <w:p w:rsidR="00F43132" w:rsidRDefault="00F43132" w:rsidP="00057703">
            <w:pPr>
              <w:pStyle w:val="a8"/>
              <w:numPr>
                <w:ilvl w:val="0"/>
                <w:numId w:val="51"/>
              </w:numPr>
              <w:spacing w:before="120"/>
              <w:ind w:left="343"/>
              <w:rPr>
                <w:rFonts w:ascii="Times New Roman" w:hAnsi="Times New Roman" w:cs="Times New Roman"/>
                <w:sz w:val="20"/>
                <w:szCs w:val="20"/>
              </w:rPr>
            </w:pPr>
            <w:r>
              <w:rPr>
                <w:rFonts w:ascii="Times New Roman" w:hAnsi="Times New Roman" w:cs="Times New Roman"/>
                <w:sz w:val="20"/>
                <w:szCs w:val="20"/>
              </w:rPr>
              <w:t>Обеспечение покрытия убытков от превышения фактической  стоимости материалов над сметной  в размере 12% от затрат</w:t>
            </w:r>
          </w:p>
        </w:tc>
        <w:tc>
          <w:tcPr>
            <w:tcW w:w="1481" w:type="dxa"/>
          </w:tcPr>
          <w:p w:rsidR="00F43132" w:rsidRDefault="00F43132" w:rsidP="00F43132">
            <w:pPr>
              <w:spacing w:before="120"/>
              <w:jc w:val="center"/>
              <w:rPr>
                <w:rFonts w:ascii="Times New Roman" w:hAnsi="Times New Roman" w:cs="Times New Roman"/>
                <w:sz w:val="20"/>
                <w:szCs w:val="20"/>
              </w:rPr>
            </w:pPr>
            <w:r>
              <w:rPr>
                <w:rFonts w:ascii="Times New Roman" w:hAnsi="Times New Roman" w:cs="Times New Roman"/>
                <w:sz w:val="20"/>
                <w:szCs w:val="20"/>
              </w:rPr>
              <w:t>апр. - дек. 2018г.</w:t>
            </w:r>
          </w:p>
        </w:tc>
        <w:tc>
          <w:tcPr>
            <w:tcW w:w="1839" w:type="dxa"/>
          </w:tcPr>
          <w:p w:rsidR="00F43132" w:rsidRDefault="00F43132" w:rsidP="00F43132">
            <w:pPr>
              <w:spacing w:before="120"/>
              <w:jc w:val="center"/>
              <w:rPr>
                <w:rFonts w:ascii="Times New Roman" w:hAnsi="Times New Roman" w:cs="Times New Roman"/>
                <w:sz w:val="20"/>
                <w:szCs w:val="20"/>
              </w:rPr>
            </w:pPr>
            <w:r>
              <w:rPr>
                <w:rFonts w:ascii="Times New Roman" w:hAnsi="Times New Roman" w:cs="Times New Roman"/>
                <w:sz w:val="20"/>
                <w:szCs w:val="20"/>
              </w:rPr>
              <w:t>Финансово-экономический отдел</w:t>
            </w:r>
          </w:p>
        </w:tc>
      </w:tr>
      <w:tr w:rsidR="00F43132" w:rsidTr="00F43132">
        <w:tc>
          <w:tcPr>
            <w:tcW w:w="1784" w:type="dxa"/>
            <w:tcBorders>
              <w:top w:val="single" w:sz="4" w:space="0" w:color="auto"/>
            </w:tcBorders>
            <w:vAlign w:val="center"/>
          </w:tcPr>
          <w:p w:rsidR="00F43132" w:rsidRDefault="00F43132" w:rsidP="00F43132">
            <w:pPr>
              <w:spacing w:before="120" w:line="360" w:lineRule="auto"/>
              <w:rPr>
                <w:rFonts w:ascii="Times New Roman" w:hAnsi="Times New Roman" w:cs="Times New Roman"/>
                <w:sz w:val="24"/>
                <w:szCs w:val="24"/>
              </w:rPr>
            </w:pPr>
            <w:r>
              <w:rPr>
                <w:rFonts w:ascii="Times New Roman" w:hAnsi="Times New Roman" w:cs="Times New Roman"/>
                <w:sz w:val="24"/>
                <w:szCs w:val="24"/>
              </w:rPr>
              <w:t>Клиенты</w:t>
            </w:r>
          </w:p>
        </w:tc>
        <w:tc>
          <w:tcPr>
            <w:tcW w:w="4467" w:type="dxa"/>
          </w:tcPr>
          <w:p w:rsidR="00F43132" w:rsidRPr="007F5294" w:rsidRDefault="00F43132" w:rsidP="00057703">
            <w:pPr>
              <w:pStyle w:val="a8"/>
              <w:numPr>
                <w:ilvl w:val="0"/>
                <w:numId w:val="52"/>
              </w:numPr>
              <w:spacing w:before="120"/>
              <w:ind w:left="343"/>
              <w:rPr>
                <w:rFonts w:ascii="Times New Roman" w:hAnsi="Times New Roman" w:cs="Times New Roman"/>
                <w:sz w:val="20"/>
                <w:szCs w:val="20"/>
              </w:rPr>
            </w:pPr>
            <w:r>
              <w:rPr>
                <w:rFonts w:ascii="Times New Roman" w:hAnsi="Times New Roman" w:cs="Times New Roman"/>
                <w:sz w:val="20"/>
                <w:szCs w:val="20"/>
              </w:rPr>
              <w:t>Привлечение как минимум 1 дополнительного  крупного клиента или получение госзаказа в целях увеличения объема .</w:t>
            </w:r>
          </w:p>
        </w:tc>
        <w:tc>
          <w:tcPr>
            <w:tcW w:w="1481" w:type="dxa"/>
          </w:tcPr>
          <w:p w:rsidR="00F43132" w:rsidRPr="0063167E" w:rsidRDefault="00F43132" w:rsidP="00F43132">
            <w:pPr>
              <w:spacing w:before="120"/>
              <w:jc w:val="center"/>
              <w:rPr>
                <w:rFonts w:ascii="Times New Roman" w:hAnsi="Times New Roman" w:cs="Times New Roman"/>
                <w:sz w:val="20"/>
                <w:szCs w:val="20"/>
              </w:rPr>
            </w:pPr>
            <w:r>
              <w:rPr>
                <w:rFonts w:ascii="Times New Roman" w:hAnsi="Times New Roman" w:cs="Times New Roman"/>
                <w:sz w:val="20"/>
                <w:szCs w:val="20"/>
              </w:rPr>
              <w:t>ежегодно</w:t>
            </w:r>
          </w:p>
        </w:tc>
        <w:tc>
          <w:tcPr>
            <w:tcW w:w="1839" w:type="dxa"/>
          </w:tcPr>
          <w:p w:rsidR="00F43132" w:rsidRPr="0063167E" w:rsidRDefault="00F43132" w:rsidP="00F43132">
            <w:pPr>
              <w:spacing w:before="120"/>
              <w:jc w:val="center"/>
              <w:rPr>
                <w:rFonts w:ascii="Times New Roman" w:hAnsi="Times New Roman" w:cs="Times New Roman"/>
                <w:sz w:val="20"/>
                <w:szCs w:val="20"/>
              </w:rPr>
            </w:pPr>
            <w:r>
              <w:rPr>
                <w:rFonts w:ascii="Times New Roman" w:hAnsi="Times New Roman" w:cs="Times New Roman"/>
                <w:sz w:val="20"/>
                <w:szCs w:val="20"/>
              </w:rPr>
              <w:t>Заместитель генерального директора по экономике и кадровому планированию</w:t>
            </w:r>
          </w:p>
        </w:tc>
      </w:tr>
      <w:tr w:rsidR="00F43132" w:rsidTr="00F43132">
        <w:tc>
          <w:tcPr>
            <w:tcW w:w="1784" w:type="dxa"/>
            <w:vMerge w:val="restart"/>
            <w:vAlign w:val="center"/>
          </w:tcPr>
          <w:p w:rsidR="00F43132" w:rsidRDefault="00F43132" w:rsidP="00F43132">
            <w:pPr>
              <w:spacing w:before="120" w:line="360" w:lineRule="auto"/>
              <w:rPr>
                <w:rFonts w:ascii="Times New Roman" w:hAnsi="Times New Roman" w:cs="Times New Roman"/>
                <w:sz w:val="24"/>
                <w:szCs w:val="24"/>
              </w:rPr>
            </w:pPr>
            <w:r>
              <w:rPr>
                <w:rFonts w:ascii="Times New Roman" w:hAnsi="Times New Roman" w:cs="Times New Roman"/>
                <w:sz w:val="24"/>
                <w:szCs w:val="24"/>
              </w:rPr>
              <w:t>Бизнес-процессы</w:t>
            </w:r>
          </w:p>
        </w:tc>
        <w:tc>
          <w:tcPr>
            <w:tcW w:w="4467" w:type="dxa"/>
          </w:tcPr>
          <w:p w:rsidR="00F43132" w:rsidRPr="006D0B93" w:rsidRDefault="00F43132" w:rsidP="00057703">
            <w:pPr>
              <w:pStyle w:val="a8"/>
              <w:numPr>
                <w:ilvl w:val="0"/>
                <w:numId w:val="53"/>
              </w:numPr>
              <w:spacing w:before="120"/>
              <w:ind w:left="343"/>
              <w:rPr>
                <w:rFonts w:ascii="Times New Roman" w:hAnsi="Times New Roman" w:cs="Times New Roman"/>
                <w:sz w:val="20"/>
                <w:szCs w:val="20"/>
              </w:rPr>
            </w:pPr>
            <w:r>
              <w:rPr>
                <w:rFonts w:ascii="Times New Roman" w:hAnsi="Times New Roman" w:cs="Times New Roman"/>
                <w:sz w:val="20"/>
                <w:szCs w:val="20"/>
              </w:rPr>
              <w:t>Снижение процента брака при выполнении строительно-монтажных работ на 10%</w:t>
            </w:r>
          </w:p>
        </w:tc>
        <w:tc>
          <w:tcPr>
            <w:tcW w:w="1481" w:type="dxa"/>
          </w:tcPr>
          <w:p w:rsidR="00F43132" w:rsidRPr="0063167E" w:rsidRDefault="00F43132" w:rsidP="00F43132">
            <w:pPr>
              <w:spacing w:before="120"/>
              <w:jc w:val="center"/>
              <w:rPr>
                <w:rFonts w:ascii="Times New Roman" w:hAnsi="Times New Roman" w:cs="Times New Roman"/>
                <w:sz w:val="20"/>
                <w:szCs w:val="20"/>
              </w:rPr>
            </w:pPr>
            <w:r>
              <w:rPr>
                <w:rFonts w:ascii="Times New Roman" w:hAnsi="Times New Roman" w:cs="Times New Roman"/>
                <w:sz w:val="20"/>
                <w:szCs w:val="20"/>
              </w:rPr>
              <w:t>ежегодно</w:t>
            </w:r>
          </w:p>
        </w:tc>
        <w:tc>
          <w:tcPr>
            <w:tcW w:w="1839" w:type="dxa"/>
          </w:tcPr>
          <w:p w:rsidR="00F43132" w:rsidRPr="0063167E" w:rsidRDefault="00F43132" w:rsidP="00F43132">
            <w:pPr>
              <w:spacing w:before="120"/>
              <w:jc w:val="center"/>
              <w:rPr>
                <w:rFonts w:ascii="Times New Roman" w:hAnsi="Times New Roman" w:cs="Times New Roman"/>
                <w:sz w:val="20"/>
                <w:szCs w:val="20"/>
              </w:rPr>
            </w:pPr>
            <w:r>
              <w:rPr>
                <w:rFonts w:ascii="Times New Roman" w:hAnsi="Times New Roman" w:cs="Times New Roman"/>
                <w:sz w:val="20"/>
                <w:szCs w:val="20"/>
              </w:rPr>
              <w:t>Технический директор</w:t>
            </w:r>
          </w:p>
        </w:tc>
      </w:tr>
      <w:tr w:rsidR="00F43132" w:rsidTr="00F43132">
        <w:tc>
          <w:tcPr>
            <w:tcW w:w="1784" w:type="dxa"/>
            <w:vMerge/>
          </w:tcPr>
          <w:p w:rsidR="00F43132" w:rsidRDefault="00F43132" w:rsidP="00F43132">
            <w:pPr>
              <w:spacing w:before="120" w:line="360" w:lineRule="auto"/>
              <w:rPr>
                <w:rFonts w:ascii="Times New Roman" w:hAnsi="Times New Roman" w:cs="Times New Roman"/>
                <w:sz w:val="24"/>
                <w:szCs w:val="24"/>
              </w:rPr>
            </w:pPr>
          </w:p>
        </w:tc>
        <w:tc>
          <w:tcPr>
            <w:tcW w:w="4467" w:type="dxa"/>
          </w:tcPr>
          <w:p w:rsidR="00F43132" w:rsidRPr="00374945" w:rsidRDefault="00F43132" w:rsidP="00057703">
            <w:pPr>
              <w:pStyle w:val="a8"/>
              <w:numPr>
                <w:ilvl w:val="0"/>
                <w:numId w:val="53"/>
              </w:numPr>
              <w:spacing w:before="120"/>
              <w:ind w:left="343"/>
              <w:rPr>
                <w:rFonts w:ascii="Times New Roman" w:hAnsi="Times New Roman" w:cs="Times New Roman"/>
                <w:sz w:val="20"/>
                <w:szCs w:val="20"/>
              </w:rPr>
            </w:pPr>
            <w:r>
              <w:rPr>
                <w:rFonts w:ascii="Times New Roman" w:hAnsi="Times New Roman" w:cs="Times New Roman"/>
                <w:sz w:val="20"/>
                <w:szCs w:val="20"/>
              </w:rPr>
              <w:t>Сокращение задержки сроков сдачи работ в связи с ошибками технического характера на 10%</w:t>
            </w:r>
          </w:p>
        </w:tc>
        <w:tc>
          <w:tcPr>
            <w:tcW w:w="1481" w:type="dxa"/>
          </w:tcPr>
          <w:p w:rsidR="00F43132" w:rsidRPr="0063167E" w:rsidRDefault="00F43132" w:rsidP="00F43132">
            <w:pPr>
              <w:spacing w:before="120"/>
              <w:jc w:val="center"/>
              <w:rPr>
                <w:rFonts w:ascii="Times New Roman" w:hAnsi="Times New Roman" w:cs="Times New Roman"/>
                <w:sz w:val="20"/>
                <w:szCs w:val="20"/>
              </w:rPr>
            </w:pPr>
            <w:r>
              <w:rPr>
                <w:rFonts w:ascii="Times New Roman" w:hAnsi="Times New Roman" w:cs="Times New Roman"/>
                <w:sz w:val="20"/>
                <w:szCs w:val="20"/>
              </w:rPr>
              <w:t>ежегодно</w:t>
            </w:r>
          </w:p>
        </w:tc>
        <w:tc>
          <w:tcPr>
            <w:tcW w:w="1839" w:type="dxa"/>
          </w:tcPr>
          <w:p w:rsidR="00F43132" w:rsidRPr="0063167E" w:rsidRDefault="00F43132" w:rsidP="00F43132">
            <w:pPr>
              <w:spacing w:before="120"/>
              <w:jc w:val="center"/>
              <w:rPr>
                <w:rFonts w:ascii="Times New Roman" w:hAnsi="Times New Roman" w:cs="Times New Roman"/>
                <w:sz w:val="20"/>
                <w:szCs w:val="20"/>
              </w:rPr>
            </w:pPr>
            <w:r>
              <w:rPr>
                <w:rFonts w:ascii="Times New Roman" w:hAnsi="Times New Roman" w:cs="Times New Roman"/>
                <w:sz w:val="20"/>
                <w:szCs w:val="20"/>
              </w:rPr>
              <w:t>Технический директор</w:t>
            </w:r>
          </w:p>
        </w:tc>
      </w:tr>
      <w:tr w:rsidR="00F43132" w:rsidTr="00F43132">
        <w:tc>
          <w:tcPr>
            <w:tcW w:w="1784" w:type="dxa"/>
            <w:vMerge/>
          </w:tcPr>
          <w:p w:rsidR="00F43132" w:rsidRDefault="00F43132" w:rsidP="00F43132">
            <w:pPr>
              <w:spacing w:before="120" w:line="360" w:lineRule="auto"/>
              <w:rPr>
                <w:rFonts w:ascii="Times New Roman" w:hAnsi="Times New Roman" w:cs="Times New Roman"/>
                <w:sz w:val="24"/>
                <w:szCs w:val="24"/>
              </w:rPr>
            </w:pPr>
          </w:p>
        </w:tc>
        <w:tc>
          <w:tcPr>
            <w:tcW w:w="4467" w:type="dxa"/>
          </w:tcPr>
          <w:p w:rsidR="00F43132" w:rsidRDefault="00F43132" w:rsidP="00057703">
            <w:pPr>
              <w:pStyle w:val="a8"/>
              <w:numPr>
                <w:ilvl w:val="0"/>
                <w:numId w:val="53"/>
              </w:numPr>
              <w:spacing w:before="120"/>
              <w:ind w:left="343"/>
              <w:rPr>
                <w:rFonts w:ascii="Times New Roman" w:hAnsi="Times New Roman" w:cs="Times New Roman"/>
                <w:sz w:val="20"/>
                <w:szCs w:val="20"/>
              </w:rPr>
            </w:pPr>
            <w:r>
              <w:rPr>
                <w:rFonts w:ascii="Times New Roman" w:hAnsi="Times New Roman" w:cs="Times New Roman"/>
                <w:sz w:val="20"/>
                <w:szCs w:val="20"/>
              </w:rPr>
              <w:t xml:space="preserve">Сокращение сроков разработки проектов на 10% </w:t>
            </w:r>
          </w:p>
        </w:tc>
        <w:tc>
          <w:tcPr>
            <w:tcW w:w="1481" w:type="dxa"/>
          </w:tcPr>
          <w:p w:rsidR="00F43132" w:rsidRPr="0063167E" w:rsidRDefault="00F43132" w:rsidP="00F43132">
            <w:pPr>
              <w:spacing w:before="120"/>
              <w:jc w:val="center"/>
              <w:rPr>
                <w:rFonts w:ascii="Times New Roman" w:hAnsi="Times New Roman" w:cs="Times New Roman"/>
                <w:sz w:val="20"/>
                <w:szCs w:val="20"/>
              </w:rPr>
            </w:pPr>
            <w:r>
              <w:rPr>
                <w:rFonts w:ascii="Times New Roman" w:hAnsi="Times New Roman" w:cs="Times New Roman"/>
                <w:sz w:val="20"/>
                <w:szCs w:val="20"/>
              </w:rPr>
              <w:t>ежегодно</w:t>
            </w:r>
          </w:p>
        </w:tc>
        <w:tc>
          <w:tcPr>
            <w:tcW w:w="1839" w:type="dxa"/>
          </w:tcPr>
          <w:p w:rsidR="00F43132" w:rsidRPr="0063167E" w:rsidRDefault="00F43132" w:rsidP="00F43132">
            <w:pPr>
              <w:spacing w:before="120"/>
              <w:jc w:val="center"/>
              <w:rPr>
                <w:rFonts w:ascii="Times New Roman" w:hAnsi="Times New Roman" w:cs="Times New Roman"/>
                <w:sz w:val="20"/>
                <w:szCs w:val="20"/>
              </w:rPr>
            </w:pPr>
            <w:r>
              <w:rPr>
                <w:rFonts w:ascii="Times New Roman" w:hAnsi="Times New Roman" w:cs="Times New Roman"/>
                <w:sz w:val="20"/>
                <w:szCs w:val="20"/>
              </w:rPr>
              <w:t>Технический директор</w:t>
            </w:r>
          </w:p>
        </w:tc>
      </w:tr>
      <w:tr w:rsidR="00F43132" w:rsidTr="00F43132">
        <w:tc>
          <w:tcPr>
            <w:tcW w:w="1784" w:type="dxa"/>
            <w:vMerge w:val="restart"/>
            <w:vAlign w:val="center"/>
          </w:tcPr>
          <w:p w:rsidR="00F43132" w:rsidRDefault="00F43132" w:rsidP="00F43132">
            <w:pPr>
              <w:spacing w:before="120" w:line="360" w:lineRule="auto"/>
              <w:rPr>
                <w:rFonts w:ascii="Times New Roman" w:hAnsi="Times New Roman" w:cs="Times New Roman"/>
                <w:sz w:val="24"/>
                <w:szCs w:val="24"/>
              </w:rPr>
            </w:pPr>
            <w:r>
              <w:rPr>
                <w:rFonts w:ascii="Times New Roman" w:hAnsi="Times New Roman" w:cs="Times New Roman"/>
                <w:sz w:val="24"/>
                <w:szCs w:val="24"/>
              </w:rPr>
              <w:t>Обучение и развитие</w:t>
            </w:r>
          </w:p>
        </w:tc>
        <w:tc>
          <w:tcPr>
            <w:tcW w:w="4467" w:type="dxa"/>
          </w:tcPr>
          <w:p w:rsidR="00F43132" w:rsidRPr="0063167E" w:rsidRDefault="00F43132" w:rsidP="00057703">
            <w:pPr>
              <w:pStyle w:val="a8"/>
              <w:numPr>
                <w:ilvl w:val="0"/>
                <w:numId w:val="50"/>
              </w:numPr>
              <w:spacing w:before="120"/>
              <w:ind w:left="343"/>
              <w:rPr>
                <w:rFonts w:ascii="Times New Roman" w:hAnsi="Times New Roman" w:cs="Times New Roman"/>
                <w:sz w:val="20"/>
                <w:szCs w:val="20"/>
              </w:rPr>
            </w:pPr>
            <w:r w:rsidRPr="0063167E">
              <w:rPr>
                <w:rFonts w:ascii="Times New Roman" w:hAnsi="Times New Roman" w:cs="Times New Roman"/>
                <w:sz w:val="20"/>
                <w:szCs w:val="20"/>
              </w:rPr>
              <w:t>Повышение уровня мотивации сотрудников компании</w:t>
            </w:r>
            <w:r>
              <w:rPr>
                <w:rFonts w:ascii="Times New Roman" w:hAnsi="Times New Roman" w:cs="Times New Roman"/>
                <w:sz w:val="20"/>
                <w:szCs w:val="20"/>
              </w:rPr>
              <w:t xml:space="preserve"> (по результатам опроса 80% сотрудников должно быть удовлетворено существующими условиями труда, а также заинтересовано в участии в управленческом процессе)</w:t>
            </w:r>
          </w:p>
        </w:tc>
        <w:tc>
          <w:tcPr>
            <w:tcW w:w="1481" w:type="dxa"/>
          </w:tcPr>
          <w:p w:rsidR="00F43132" w:rsidRPr="0063167E" w:rsidRDefault="00F43132" w:rsidP="00F43132">
            <w:pPr>
              <w:spacing w:before="120"/>
              <w:jc w:val="center"/>
              <w:rPr>
                <w:rFonts w:ascii="Times New Roman" w:hAnsi="Times New Roman" w:cs="Times New Roman"/>
                <w:sz w:val="20"/>
                <w:szCs w:val="20"/>
              </w:rPr>
            </w:pPr>
            <w:r>
              <w:rPr>
                <w:rFonts w:ascii="Times New Roman" w:hAnsi="Times New Roman" w:cs="Times New Roman"/>
                <w:sz w:val="20"/>
                <w:szCs w:val="20"/>
              </w:rPr>
              <w:t>апр. - дек. 2018г.</w:t>
            </w:r>
          </w:p>
        </w:tc>
        <w:tc>
          <w:tcPr>
            <w:tcW w:w="1839" w:type="dxa"/>
          </w:tcPr>
          <w:p w:rsidR="00F43132" w:rsidRPr="0063167E" w:rsidRDefault="00F43132" w:rsidP="00F43132">
            <w:pPr>
              <w:spacing w:before="120"/>
              <w:jc w:val="center"/>
              <w:rPr>
                <w:rFonts w:ascii="Times New Roman" w:hAnsi="Times New Roman" w:cs="Times New Roman"/>
                <w:sz w:val="20"/>
                <w:szCs w:val="20"/>
              </w:rPr>
            </w:pPr>
            <w:r>
              <w:rPr>
                <w:rFonts w:ascii="Times New Roman" w:hAnsi="Times New Roman" w:cs="Times New Roman"/>
                <w:sz w:val="20"/>
                <w:szCs w:val="20"/>
              </w:rPr>
              <w:t>Отдел кадров</w:t>
            </w:r>
          </w:p>
        </w:tc>
      </w:tr>
      <w:tr w:rsidR="00F43132" w:rsidTr="00F43132">
        <w:tc>
          <w:tcPr>
            <w:tcW w:w="1784" w:type="dxa"/>
            <w:vMerge/>
          </w:tcPr>
          <w:p w:rsidR="00F43132" w:rsidRDefault="00F43132" w:rsidP="00F43132">
            <w:pPr>
              <w:spacing w:before="120" w:line="360" w:lineRule="auto"/>
              <w:rPr>
                <w:rFonts w:ascii="Times New Roman" w:hAnsi="Times New Roman" w:cs="Times New Roman"/>
                <w:sz w:val="24"/>
                <w:szCs w:val="24"/>
              </w:rPr>
            </w:pPr>
          </w:p>
        </w:tc>
        <w:tc>
          <w:tcPr>
            <w:tcW w:w="4467" w:type="dxa"/>
          </w:tcPr>
          <w:p w:rsidR="00F43132" w:rsidRPr="0063167E" w:rsidRDefault="00F43132" w:rsidP="00057703">
            <w:pPr>
              <w:pStyle w:val="a8"/>
              <w:numPr>
                <w:ilvl w:val="0"/>
                <w:numId w:val="50"/>
              </w:numPr>
              <w:spacing w:before="120"/>
              <w:ind w:left="343"/>
              <w:rPr>
                <w:rFonts w:ascii="Times New Roman" w:hAnsi="Times New Roman" w:cs="Times New Roman"/>
                <w:sz w:val="20"/>
                <w:szCs w:val="20"/>
              </w:rPr>
            </w:pPr>
            <w:r>
              <w:rPr>
                <w:rFonts w:ascii="Times New Roman" w:hAnsi="Times New Roman" w:cs="Times New Roman"/>
                <w:sz w:val="20"/>
                <w:szCs w:val="20"/>
              </w:rPr>
              <w:t>Формирование команды квалифицированных проектировщиков, инженеров, специалистов по управлению проектами на отдаленных российских территориях (привлечение 3 специалистов)</w:t>
            </w:r>
          </w:p>
        </w:tc>
        <w:tc>
          <w:tcPr>
            <w:tcW w:w="1481" w:type="dxa"/>
          </w:tcPr>
          <w:p w:rsidR="00F43132" w:rsidRPr="0063167E" w:rsidRDefault="00F43132" w:rsidP="00F43132">
            <w:pPr>
              <w:spacing w:before="120"/>
              <w:jc w:val="center"/>
              <w:rPr>
                <w:rFonts w:ascii="Times New Roman" w:hAnsi="Times New Roman" w:cs="Times New Roman"/>
                <w:sz w:val="20"/>
                <w:szCs w:val="20"/>
              </w:rPr>
            </w:pPr>
            <w:r>
              <w:rPr>
                <w:rFonts w:ascii="Times New Roman" w:hAnsi="Times New Roman" w:cs="Times New Roman"/>
                <w:sz w:val="20"/>
                <w:szCs w:val="20"/>
              </w:rPr>
              <w:t>апр. - дек. 2018г.</w:t>
            </w:r>
          </w:p>
        </w:tc>
        <w:tc>
          <w:tcPr>
            <w:tcW w:w="1839" w:type="dxa"/>
          </w:tcPr>
          <w:p w:rsidR="00F43132" w:rsidRPr="0063167E" w:rsidRDefault="00F43132" w:rsidP="00F43132">
            <w:pPr>
              <w:spacing w:before="120"/>
              <w:jc w:val="center"/>
              <w:rPr>
                <w:rFonts w:ascii="Times New Roman" w:hAnsi="Times New Roman" w:cs="Times New Roman"/>
                <w:sz w:val="20"/>
                <w:szCs w:val="20"/>
              </w:rPr>
            </w:pPr>
            <w:r>
              <w:rPr>
                <w:rFonts w:ascii="Times New Roman" w:hAnsi="Times New Roman" w:cs="Times New Roman"/>
                <w:sz w:val="20"/>
                <w:szCs w:val="20"/>
              </w:rPr>
              <w:t>Отдел кадров</w:t>
            </w:r>
          </w:p>
        </w:tc>
      </w:tr>
    </w:tbl>
    <w:p w:rsidR="00F43132" w:rsidRPr="009E6B28" w:rsidRDefault="00F43132" w:rsidP="00F73D71">
      <w:pPr>
        <w:spacing w:before="120" w:after="6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Вышеперечисленные функциональные цели  детализировано отражают различные аспекты стратегии АО «ЕСС», являясь ее декомпозицией. Данный этап разработки ССП можно назвать подготовительным к доведению до сотрудников информации о реализуемой стратегии.</w:t>
      </w:r>
    </w:p>
    <w:p w:rsidR="00F43132" w:rsidRPr="00F7637F" w:rsidRDefault="00F7637F" w:rsidP="00B642AB">
      <w:pPr>
        <w:pStyle w:val="a8"/>
        <w:spacing w:after="60"/>
        <w:ind w:left="737"/>
        <w:jc w:val="center"/>
        <w:rPr>
          <w:rFonts w:ascii="Times New Roman" w:hAnsi="Times New Roman" w:cs="Times New Roman"/>
          <w:b/>
          <w:sz w:val="24"/>
          <w:szCs w:val="24"/>
        </w:rPr>
      </w:pPr>
      <w:r w:rsidRPr="00F7637F">
        <w:rPr>
          <w:rFonts w:ascii="Times New Roman" w:hAnsi="Times New Roman" w:cs="Times New Roman"/>
          <w:b/>
          <w:sz w:val="24"/>
          <w:szCs w:val="24"/>
        </w:rPr>
        <w:t>3.2.3</w:t>
      </w:r>
      <w:r w:rsidR="00F43132" w:rsidRPr="00F7637F">
        <w:rPr>
          <w:rFonts w:ascii="Times New Roman" w:hAnsi="Times New Roman" w:cs="Times New Roman"/>
          <w:b/>
          <w:sz w:val="24"/>
          <w:szCs w:val="24"/>
        </w:rPr>
        <w:t>Установление причинно-следственных связей между целями. Построение стратегической карты</w:t>
      </w:r>
    </w:p>
    <w:p w:rsidR="00F43132" w:rsidRDefault="00F43132" w:rsidP="00F73D71">
      <w:pPr>
        <w:spacing w:before="60" w:line="360" w:lineRule="auto"/>
        <w:ind w:firstLine="709"/>
        <w:jc w:val="both"/>
        <w:rPr>
          <w:rFonts w:ascii="Times New Roman" w:hAnsi="Times New Roman" w:cs="Times New Roman"/>
          <w:sz w:val="24"/>
          <w:szCs w:val="24"/>
        </w:rPr>
      </w:pPr>
      <w:r>
        <w:rPr>
          <w:rFonts w:ascii="Times New Roman" w:hAnsi="Times New Roman" w:cs="Times New Roman"/>
          <w:sz w:val="24"/>
          <w:szCs w:val="24"/>
        </w:rPr>
        <w:t>Удобным способом разъяснения целей компании до нижестоящих организационных уровней является установление их причинно-следственной взаимосвязи. Наглядно и доступно это позволяют делать стратегические карты, которые подразумевают графическое отражение сгруппированных по перспективам функциональных целей, связанных определенной последовательностью.</w:t>
      </w:r>
    </w:p>
    <w:p w:rsidR="00F43132" w:rsidRDefault="00F43132" w:rsidP="00F43132">
      <w:pPr>
        <w:spacing w:before="12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190758" cy="3168503"/>
            <wp:effectExtent l="19050" t="0" r="492" b="0"/>
            <wp:docPr id="13" name="Рисунок 4" descr="стратегическая карт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атегическая карта.bmp"/>
                    <pic:cNvPicPr/>
                  </pic:nvPicPr>
                  <pic:blipFill>
                    <a:blip r:embed="rId28" cstate="print"/>
                    <a:stretch>
                      <a:fillRect/>
                    </a:stretch>
                  </pic:blipFill>
                  <pic:spPr>
                    <a:xfrm>
                      <a:off x="0" y="0"/>
                      <a:ext cx="6197987" cy="3172203"/>
                    </a:xfrm>
                    <a:prstGeom prst="rect">
                      <a:avLst/>
                    </a:prstGeom>
                  </pic:spPr>
                </pic:pic>
              </a:graphicData>
            </a:graphic>
          </wp:inline>
        </w:drawing>
      </w:r>
    </w:p>
    <w:p w:rsidR="00F43132" w:rsidRPr="00A671AE" w:rsidRDefault="00F43132" w:rsidP="00CF1C59">
      <w:pPr>
        <w:spacing w:before="120"/>
        <w:jc w:val="center"/>
        <w:rPr>
          <w:rFonts w:ascii="Times New Roman" w:hAnsi="Times New Roman" w:cs="Times New Roman"/>
          <w:b/>
          <w:sz w:val="24"/>
          <w:szCs w:val="24"/>
        </w:rPr>
      </w:pPr>
      <w:r>
        <w:rPr>
          <w:rFonts w:ascii="Times New Roman" w:hAnsi="Times New Roman" w:cs="Times New Roman"/>
          <w:b/>
          <w:sz w:val="24"/>
          <w:szCs w:val="24"/>
        </w:rPr>
        <w:t xml:space="preserve">Рисунок </w:t>
      </w:r>
      <w:r w:rsidR="00F7637F">
        <w:rPr>
          <w:rFonts w:ascii="Times New Roman" w:hAnsi="Times New Roman" w:cs="Times New Roman"/>
          <w:b/>
          <w:sz w:val="24"/>
          <w:szCs w:val="24"/>
        </w:rPr>
        <w:t>3.</w:t>
      </w:r>
      <w:r>
        <w:rPr>
          <w:rFonts w:ascii="Times New Roman" w:hAnsi="Times New Roman" w:cs="Times New Roman"/>
          <w:b/>
          <w:sz w:val="24"/>
          <w:szCs w:val="24"/>
        </w:rPr>
        <w:t>2.1  Стратегическая карта АО «ЕСС»</w:t>
      </w:r>
    </w:p>
    <w:p w:rsidR="00F43132" w:rsidRDefault="00F43132" w:rsidP="00312B6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Вовлеченность персонала в процесс достижения целей является одной из основополагающих успеха реализации стратегии. Первостепенную роль играет создание развитой системы мотивации сотрудников, которая позволит не только стимулировать деятельность существующего коллектива, но и предоставит возможности для привлечения новых высококвалифицированных специалистов. В связи с этим,  начальным шагом к получению конечного результата является осуществление мероприятий по достижению функциональных целей перспективы «обучение и развитие».</w:t>
      </w:r>
    </w:p>
    <w:p w:rsidR="00F43132" w:rsidRDefault="00F43132" w:rsidP="00312B6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Рационализированные действия сотрудников ведут к оптимизации существующих бизнес-процессов. Применительно к АО «ЕСС», это найдет отражение в сокращении сроков разработки проектов, снижению процента брака в ходе выполнения работ, а также минимизации сроков задержки их сдачи. Надежный подход к реализации проектов поддержит должную репутацию компании, позволяя привлекать новых клиентов и получать крупные госзаказы. </w:t>
      </w:r>
    </w:p>
    <w:p w:rsidR="00F43132" w:rsidRDefault="00F43132" w:rsidP="00312B6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Конечным звеном в последовательности достижения стратегических целей являются функциональные цели финансовой перспективы. Созданный имидж компании, помимо дополнительно приобретенных контрактов, обеспечит возможность оптимизировать условия сделки. Включение в договор, как правило, с фиксированной стоимостью реализации проекта положений об обеспечении покрытия убытков, возникших в результате наступления рисковой ситуации, в размере определенного процента от затрат позволит минимизировать потери самой компании. Для АО «ЕСС» наиболее частой рисковой ситуацией является вероятность превышения фактической стоимости материалов над сметной. Детальная </w:t>
      </w:r>
      <w:r>
        <w:rPr>
          <w:rFonts w:ascii="Times New Roman" w:hAnsi="Times New Roman" w:cs="Times New Roman"/>
          <w:sz w:val="24"/>
          <w:szCs w:val="24"/>
        </w:rPr>
        <w:lastRenderedPageBreak/>
        <w:t xml:space="preserve">проработка условий контракта о взаиморасчетах между заказчиком и исполнителем позволит АО «ЕСС» планировать и оптимизировать управление дебиторской и кредиторской задолженностью, кассовыми разрывами. Итоговым результатом планомерного выполнения поставленных целей является достижение необходимого прироста прибыли компании. </w:t>
      </w:r>
    </w:p>
    <w:p w:rsidR="00F43132" w:rsidRPr="00F7637F" w:rsidRDefault="00F7637F" w:rsidP="00312B64">
      <w:pPr>
        <w:spacing w:before="60" w:after="60" w:line="360" w:lineRule="auto"/>
        <w:jc w:val="center"/>
        <w:rPr>
          <w:rFonts w:ascii="Times New Roman" w:hAnsi="Times New Roman" w:cs="Times New Roman"/>
          <w:sz w:val="24"/>
          <w:szCs w:val="24"/>
        </w:rPr>
      </w:pPr>
      <w:r w:rsidRPr="00F7637F">
        <w:rPr>
          <w:rFonts w:ascii="Times New Roman" w:hAnsi="Times New Roman" w:cs="Times New Roman"/>
          <w:b/>
          <w:sz w:val="24"/>
          <w:szCs w:val="24"/>
        </w:rPr>
        <w:t>3.</w:t>
      </w:r>
      <w:r w:rsidR="00F43132" w:rsidRPr="00F7637F">
        <w:rPr>
          <w:rFonts w:ascii="Times New Roman" w:hAnsi="Times New Roman" w:cs="Times New Roman"/>
          <w:b/>
          <w:sz w:val="24"/>
          <w:szCs w:val="24"/>
        </w:rPr>
        <w:t>2.4 Выбор KPI. Установление их плановых и фактических значений</w:t>
      </w:r>
    </w:p>
    <w:p w:rsidR="00F43132" w:rsidRDefault="00F43132" w:rsidP="00312B6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lang w:val="en-US"/>
        </w:rPr>
        <w:t>KPI</w:t>
      </w:r>
      <w:r>
        <w:rPr>
          <w:rFonts w:ascii="Times New Roman" w:hAnsi="Times New Roman" w:cs="Times New Roman"/>
          <w:sz w:val="24"/>
          <w:szCs w:val="24"/>
        </w:rPr>
        <w:t xml:space="preserve"> позволяют переводить стратегию на язык количественно измеримых параметров. Использование таких показателей обеспечивает гибкость и адаптивность системы управления, благодаря возможности сопоставления фактических и плановых величин, оценки успешности разработанных и в дальнейшем реализуемых стратегических мероприятий, а также их корректировки в случае отсутствия необходимого результата, изменения условий функционирования бизнеса. </w:t>
      </w:r>
    </w:p>
    <w:p w:rsidR="00F43132" w:rsidRDefault="00F43132" w:rsidP="00312B6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общекорпоративных ССП и ССП подразделений в совокупности устанавливается до 15-20 </w:t>
      </w:r>
      <w:r>
        <w:rPr>
          <w:rFonts w:ascii="Times New Roman" w:hAnsi="Times New Roman" w:cs="Times New Roman"/>
          <w:sz w:val="24"/>
          <w:szCs w:val="24"/>
          <w:lang w:val="en-US"/>
        </w:rPr>
        <w:t>KPI</w:t>
      </w:r>
      <w:r>
        <w:rPr>
          <w:rFonts w:ascii="Times New Roman" w:hAnsi="Times New Roman" w:cs="Times New Roman"/>
          <w:sz w:val="24"/>
          <w:szCs w:val="24"/>
        </w:rPr>
        <w:t xml:space="preserve"> во избегание расфокусировки на основных стратегических целях, а также упрощения процесса постоянно контроля достижения желаемых значений показателей.</w:t>
      </w:r>
    </w:p>
    <w:p w:rsidR="00F43132" w:rsidRPr="00B6227A" w:rsidRDefault="00F43132" w:rsidP="00F43132">
      <w:pPr>
        <w:spacing w:before="120"/>
        <w:jc w:val="both"/>
        <w:rPr>
          <w:rFonts w:ascii="Times New Roman" w:hAnsi="Times New Roman" w:cs="Times New Roman"/>
          <w:b/>
          <w:sz w:val="24"/>
          <w:szCs w:val="24"/>
        </w:rPr>
      </w:pPr>
      <w:r>
        <w:rPr>
          <w:rFonts w:ascii="Times New Roman" w:hAnsi="Times New Roman" w:cs="Times New Roman"/>
          <w:b/>
          <w:sz w:val="24"/>
          <w:szCs w:val="24"/>
        </w:rPr>
        <w:t xml:space="preserve">Таблица </w:t>
      </w:r>
      <w:r w:rsidR="00F7637F">
        <w:rPr>
          <w:rFonts w:ascii="Times New Roman" w:hAnsi="Times New Roman" w:cs="Times New Roman"/>
          <w:b/>
          <w:sz w:val="24"/>
          <w:szCs w:val="24"/>
        </w:rPr>
        <w:t>3.</w:t>
      </w:r>
      <w:r>
        <w:rPr>
          <w:rFonts w:ascii="Times New Roman" w:hAnsi="Times New Roman" w:cs="Times New Roman"/>
          <w:b/>
          <w:sz w:val="24"/>
          <w:szCs w:val="24"/>
        </w:rPr>
        <w:t xml:space="preserve">2.2 Установление фактических и плановых значений </w:t>
      </w:r>
      <w:r>
        <w:rPr>
          <w:rFonts w:ascii="Times New Roman" w:hAnsi="Times New Roman" w:cs="Times New Roman"/>
          <w:b/>
          <w:sz w:val="24"/>
          <w:szCs w:val="24"/>
          <w:lang w:val="en-US"/>
        </w:rPr>
        <w:t>KPI</w:t>
      </w:r>
      <w:r>
        <w:rPr>
          <w:rFonts w:ascii="Times New Roman" w:hAnsi="Times New Roman" w:cs="Times New Roman"/>
          <w:b/>
          <w:sz w:val="24"/>
          <w:szCs w:val="24"/>
        </w:rPr>
        <w:t xml:space="preserve"> по различным перспективам на основании внутренних информации АО «ЕСС» за первые три квартала 2017г.</w:t>
      </w:r>
    </w:p>
    <w:tbl>
      <w:tblPr>
        <w:tblStyle w:val="a9"/>
        <w:tblW w:w="0" w:type="auto"/>
        <w:tblLook w:val="04A0"/>
      </w:tblPr>
      <w:tblGrid>
        <w:gridCol w:w="2392"/>
        <w:gridCol w:w="2961"/>
        <w:gridCol w:w="2126"/>
        <w:gridCol w:w="2092"/>
      </w:tblGrid>
      <w:tr w:rsidR="00F43132" w:rsidRPr="00B6227A" w:rsidTr="001C49E6">
        <w:trPr>
          <w:trHeight w:val="829"/>
        </w:trPr>
        <w:tc>
          <w:tcPr>
            <w:tcW w:w="2392" w:type="dxa"/>
            <w:vAlign w:val="center"/>
          </w:tcPr>
          <w:p w:rsidR="00F43132" w:rsidRPr="00026657" w:rsidRDefault="00F43132" w:rsidP="001C49E6">
            <w:pPr>
              <w:spacing w:before="120"/>
              <w:jc w:val="center"/>
              <w:rPr>
                <w:rFonts w:ascii="Times New Roman" w:hAnsi="Times New Roman" w:cs="Times New Roman"/>
                <w:b/>
                <w:sz w:val="24"/>
                <w:szCs w:val="24"/>
              </w:rPr>
            </w:pPr>
            <w:r w:rsidRPr="00026657">
              <w:rPr>
                <w:rFonts w:ascii="Times New Roman" w:hAnsi="Times New Roman" w:cs="Times New Roman"/>
                <w:b/>
                <w:sz w:val="24"/>
                <w:szCs w:val="24"/>
              </w:rPr>
              <w:t>Перспектива</w:t>
            </w:r>
          </w:p>
        </w:tc>
        <w:tc>
          <w:tcPr>
            <w:tcW w:w="2961" w:type="dxa"/>
            <w:vAlign w:val="center"/>
          </w:tcPr>
          <w:p w:rsidR="00F43132" w:rsidRPr="00026657" w:rsidRDefault="00F43132" w:rsidP="001C49E6">
            <w:pPr>
              <w:spacing w:before="120"/>
              <w:jc w:val="center"/>
              <w:rPr>
                <w:rFonts w:ascii="Times New Roman" w:hAnsi="Times New Roman" w:cs="Times New Roman"/>
                <w:b/>
                <w:sz w:val="24"/>
                <w:szCs w:val="24"/>
              </w:rPr>
            </w:pPr>
            <w:r w:rsidRPr="00026657">
              <w:rPr>
                <w:rFonts w:ascii="Times New Roman" w:hAnsi="Times New Roman" w:cs="Times New Roman"/>
                <w:b/>
                <w:sz w:val="24"/>
                <w:szCs w:val="24"/>
                <w:lang w:val="en-US"/>
              </w:rPr>
              <w:t>KPI</w:t>
            </w:r>
          </w:p>
        </w:tc>
        <w:tc>
          <w:tcPr>
            <w:tcW w:w="2126" w:type="dxa"/>
            <w:vAlign w:val="center"/>
          </w:tcPr>
          <w:p w:rsidR="00F43132" w:rsidRPr="00026657" w:rsidRDefault="00F43132" w:rsidP="001C49E6">
            <w:pPr>
              <w:spacing w:before="120"/>
              <w:jc w:val="center"/>
              <w:rPr>
                <w:rFonts w:ascii="Times New Roman" w:hAnsi="Times New Roman" w:cs="Times New Roman"/>
                <w:b/>
                <w:sz w:val="24"/>
                <w:szCs w:val="24"/>
              </w:rPr>
            </w:pPr>
            <w:r w:rsidRPr="00026657">
              <w:rPr>
                <w:rFonts w:ascii="Times New Roman" w:hAnsi="Times New Roman" w:cs="Times New Roman"/>
                <w:b/>
                <w:sz w:val="24"/>
                <w:szCs w:val="24"/>
              </w:rPr>
              <w:t>Фактическое значение</w:t>
            </w:r>
          </w:p>
        </w:tc>
        <w:tc>
          <w:tcPr>
            <w:tcW w:w="2092" w:type="dxa"/>
            <w:vAlign w:val="center"/>
          </w:tcPr>
          <w:p w:rsidR="00F43132" w:rsidRPr="00026657" w:rsidRDefault="00F43132" w:rsidP="001C49E6">
            <w:pPr>
              <w:spacing w:before="120"/>
              <w:jc w:val="center"/>
              <w:rPr>
                <w:rFonts w:ascii="Times New Roman" w:hAnsi="Times New Roman" w:cs="Times New Roman"/>
                <w:b/>
                <w:sz w:val="24"/>
                <w:szCs w:val="24"/>
              </w:rPr>
            </w:pPr>
            <w:r w:rsidRPr="00026657">
              <w:rPr>
                <w:rFonts w:ascii="Times New Roman" w:hAnsi="Times New Roman" w:cs="Times New Roman"/>
                <w:b/>
                <w:sz w:val="24"/>
                <w:szCs w:val="24"/>
              </w:rPr>
              <w:t>Плановое значение</w:t>
            </w:r>
          </w:p>
        </w:tc>
      </w:tr>
      <w:tr w:rsidR="00F43132" w:rsidRPr="00B6227A" w:rsidTr="00F43132">
        <w:tc>
          <w:tcPr>
            <w:tcW w:w="2392" w:type="dxa"/>
            <w:vMerge w:val="restart"/>
            <w:vAlign w:val="center"/>
          </w:tcPr>
          <w:p w:rsidR="00F43132" w:rsidRPr="00200CDC" w:rsidRDefault="00F43132" w:rsidP="00F43132">
            <w:pPr>
              <w:spacing w:before="120" w:line="360" w:lineRule="auto"/>
              <w:rPr>
                <w:rFonts w:ascii="Times New Roman" w:hAnsi="Times New Roman" w:cs="Times New Roman"/>
                <w:sz w:val="24"/>
                <w:szCs w:val="24"/>
              </w:rPr>
            </w:pPr>
            <w:r w:rsidRPr="00200CDC">
              <w:rPr>
                <w:rFonts w:ascii="Times New Roman" w:hAnsi="Times New Roman" w:cs="Times New Roman"/>
                <w:sz w:val="24"/>
                <w:szCs w:val="24"/>
              </w:rPr>
              <w:t xml:space="preserve"> </w:t>
            </w:r>
          </w:p>
          <w:p w:rsidR="00F43132" w:rsidRPr="00200CDC" w:rsidRDefault="00F43132" w:rsidP="00F43132">
            <w:pPr>
              <w:spacing w:before="120" w:line="360" w:lineRule="auto"/>
              <w:rPr>
                <w:rFonts w:ascii="Times New Roman" w:hAnsi="Times New Roman" w:cs="Times New Roman"/>
                <w:sz w:val="24"/>
                <w:szCs w:val="24"/>
              </w:rPr>
            </w:pPr>
            <w:r w:rsidRPr="00200CDC">
              <w:rPr>
                <w:rFonts w:ascii="Times New Roman" w:hAnsi="Times New Roman" w:cs="Times New Roman"/>
                <w:sz w:val="24"/>
                <w:szCs w:val="24"/>
              </w:rPr>
              <w:t xml:space="preserve">Финансы </w:t>
            </w:r>
          </w:p>
        </w:tc>
        <w:tc>
          <w:tcPr>
            <w:tcW w:w="2961" w:type="dxa"/>
          </w:tcPr>
          <w:p w:rsidR="00F43132" w:rsidRPr="00200CDC" w:rsidRDefault="00F43132" w:rsidP="001C49E6">
            <w:pPr>
              <w:pStyle w:val="a8"/>
              <w:numPr>
                <w:ilvl w:val="0"/>
                <w:numId w:val="54"/>
              </w:numPr>
              <w:spacing w:before="120"/>
              <w:ind w:left="302"/>
              <w:rPr>
                <w:rFonts w:ascii="Times New Roman" w:hAnsi="Times New Roman" w:cs="Times New Roman"/>
                <w:sz w:val="24"/>
                <w:szCs w:val="24"/>
              </w:rPr>
            </w:pPr>
            <w:r w:rsidRPr="00200CDC">
              <w:rPr>
                <w:rFonts w:ascii="Times New Roman" w:hAnsi="Times New Roman" w:cs="Times New Roman"/>
                <w:sz w:val="24"/>
                <w:szCs w:val="24"/>
              </w:rPr>
              <w:t>Доля прибыли в объеме продаж</w:t>
            </w:r>
          </w:p>
        </w:tc>
        <w:tc>
          <w:tcPr>
            <w:tcW w:w="2126" w:type="dxa"/>
          </w:tcPr>
          <w:p w:rsidR="00F43132" w:rsidRPr="00200CDC" w:rsidRDefault="00F43132" w:rsidP="001C49E6">
            <w:pPr>
              <w:spacing w:before="120"/>
              <w:jc w:val="center"/>
              <w:rPr>
                <w:rFonts w:ascii="Times New Roman" w:hAnsi="Times New Roman" w:cs="Times New Roman"/>
                <w:sz w:val="24"/>
                <w:szCs w:val="24"/>
              </w:rPr>
            </w:pPr>
            <w:r w:rsidRPr="00200CDC">
              <w:rPr>
                <w:rFonts w:ascii="Times New Roman" w:hAnsi="Times New Roman" w:cs="Times New Roman"/>
                <w:sz w:val="24"/>
                <w:szCs w:val="24"/>
              </w:rPr>
              <w:t>0,048</w:t>
            </w:r>
          </w:p>
        </w:tc>
        <w:tc>
          <w:tcPr>
            <w:tcW w:w="2092" w:type="dxa"/>
          </w:tcPr>
          <w:p w:rsidR="00F43132" w:rsidRPr="00200CDC" w:rsidRDefault="00F43132" w:rsidP="001C49E6">
            <w:pPr>
              <w:spacing w:before="120"/>
              <w:jc w:val="center"/>
              <w:rPr>
                <w:rFonts w:ascii="Times New Roman" w:hAnsi="Times New Roman" w:cs="Times New Roman"/>
                <w:sz w:val="24"/>
                <w:szCs w:val="24"/>
              </w:rPr>
            </w:pPr>
            <w:r w:rsidRPr="00200CDC">
              <w:rPr>
                <w:rFonts w:ascii="Times New Roman" w:hAnsi="Times New Roman" w:cs="Times New Roman"/>
                <w:sz w:val="24"/>
                <w:szCs w:val="24"/>
              </w:rPr>
              <w:t>0,055</w:t>
            </w:r>
          </w:p>
        </w:tc>
      </w:tr>
      <w:tr w:rsidR="00F43132" w:rsidRPr="00B6227A" w:rsidTr="00F43132">
        <w:tc>
          <w:tcPr>
            <w:tcW w:w="2392" w:type="dxa"/>
            <w:vMerge/>
          </w:tcPr>
          <w:p w:rsidR="00F43132" w:rsidRPr="00200CDC" w:rsidRDefault="00F43132" w:rsidP="00F43132">
            <w:pPr>
              <w:spacing w:before="120" w:line="360" w:lineRule="auto"/>
              <w:jc w:val="both"/>
              <w:rPr>
                <w:rFonts w:ascii="Times New Roman" w:hAnsi="Times New Roman" w:cs="Times New Roman"/>
                <w:sz w:val="24"/>
                <w:szCs w:val="24"/>
              </w:rPr>
            </w:pPr>
          </w:p>
        </w:tc>
        <w:tc>
          <w:tcPr>
            <w:tcW w:w="2961" w:type="dxa"/>
          </w:tcPr>
          <w:p w:rsidR="00F43132" w:rsidRPr="00200CDC" w:rsidRDefault="00F43132" w:rsidP="001C49E6">
            <w:pPr>
              <w:pStyle w:val="a8"/>
              <w:numPr>
                <w:ilvl w:val="0"/>
                <w:numId w:val="54"/>
              </w:numPr>
              <w:spacing w:before="120"/>
              <w:ind w:left="302"/>
              <w:rPr>
                <w:rFonts w:ascii="Times New Roman" w:hAnsi="Times New Roman" w:cs="Times New Roman"/>
                <w:sz w:val="24"/>
                <w:szCs w:val="24"/>
              </w:rPr>
            </w:pPr>
            <w:r w:rsidRPr="00200CDC">
              <w:rPr>
                <w:rFonts w:ascii="Times New Roman" w:hAnsi="Times New Roman" w:cs="Times New Roman"/>
                <w:sz w:val="24"/>
                <w:szCs w:val="24"/>
              </w:rPr>
              <w:t xml:space="preserve">Показатель текущей ликвидности </w:t>
            </w:r>
          </w:p>
        </w:tc>
        <w:tc>
          <w:tcPr>
            <w:tcW w:w="2126" w:type="dxa"/>
          </w:tcPr>
          <w:p w:rsidR="00F43132" w:rsidRPr="00200CDC" w:rsidRDefault="00F43132" w:rsidP="001C49E6">
            <w:pPr>
              <w:spacing w:before="120"/>
              <w:jc w:val="center"/>
              <w:rPr>
                <w:rFonts w:ascii="Times New Roman" w:hAnsi="Times New Roman" w:cs="Times New Roman"/>
                <w:sz w:val="24"/>
                <w:szCs w:val="24"/>
              </w:rPr>
            </w:pPr>
            <w:r w:rsidRPr="00200CDC">
              <w:rPr>
                <w:rFonts w:ascii="Times New Roman" w:hAnsi="Times New Roman" w:cs="Times New Roman"/>
                <w:sz w:val="24"/>
                <w:szCs w:val="24"/>
              </w:rPr>
              <w:t>1,282</w:t>
            </w:r>
          </w:p>
        </w:tc>
        <w:tc>
          <w:tcPr>
            <w:tcW w:w="2092" w:type="dxa"/>
          </w:tcPr>
          <w:p w:rsidR="00F43132" w:rsidRPr="00200CDC" w:rsidRDefault="00F43132" w:rsidP="001C49E6">
            <w:pPr>
              <w:spacing w:before="120"/>
              <w:jc w:val="center"/>
              <w:rPr>
                <w:rFonts w:ascii="Times New Roman" w:hAnsi="Times New Roman" w:cs="Times New Roman"/>
                <w:sz w:val="24"/>
                <w:szCs w:val="24"/>
              </w:rPr>
            </w:pPr>
            <w:r w:rsidRPr="00200CDC">
              <w:rPr>
                <w:rFonts w:ascii="Times New Roman" w:hAnsi="Times New Roman" w:cs="Times New Roman"/>
                <w:sz w:val="24"/>
                <w:szCs w:val="24"/>
              </w:rPr>
              <w:t>1,5</w:t>
            </w:r>
          </w:p>
        </w:tc>
      </w:tr>
      <w:tr w:rsidR="00F43132" w:rsidRPr="00B6227A" w:rsidTr="00F43132">
        <w:tc>
          <w:tcPr>
            <w:tcW w:w="2392" w:type="dxa"/>
            <w:vMerge/>
          </w:tcPr>
          <w:p w:rsidR="00F43132" w:rsidRPr="00200CDC" w:rsidRDefault="00F43132" w:rsidP="00F43132">
            <w:pPr>
              <w:spacing w:before="120" w:line="360" w:lineRule="auto"/>
              <w:jc w:val="both"/>
              <w:rPr>
                <w:rFonts w:ascii="Times New Roman" w:hAnsi="Times New Roman" w:cs="Times New Roman"/>
                <w:sz w:val="24"/>
                <w:szCs w:val="24"/>
              </w:rPr>
            </w:pPr>
          </w:p>
        </w:tc>
        <w:tc>
          <w:tcPr>
            <w:tcW w:w="2961" w:type="dxa"/>
          </w:tcPr>
          <w:p w:rsidR="00F43132" w:rsidRPr="00200CDC" w:rsidRDefault="00F43132" w:rsidP="001C49E6">
            <w:pPr>
              <w:pStyle w:val="a8"/>
              <w:numPr>
                <w:ilvl w:val="0"/>
                <w:numId w:val="54"/>
              </w:numPr>
              <w:spacing w:before="120"/>
              <w:ind w:left="302"/>
              <w:rPr>
                <w:rFonts w:ascii="Times New Roman" w:hAnsi="Times New Roman" w:cs="Times New Roman"/>
                <w:sz w:val="24"/>
                <w:szCs w:val="24"/>
              </w:rPr>
            </w:pPr>
            <w:r w:rsidRPr="00200CDC">
              <w:rPr>
                <w:rFonts w:ascii="Times New Roman" w:hAnsi="Times New Roman" w:cs="Times New Roman"/>
                <w:sz w:val="24"/>
                <w:szCs w:val="24"/>
              </w:rPr>
              <w:t>Показатель быстрой ликвидности</w:t>
            </w:r>
          </w:p>
        </w:tc>
        <w:tc>
          <w:tcPr>
            <w:tcW w:w="2126" w:type="dxa"/>
          </w:tcPr>
          <w:p w:rsidR="00F43132" w:rsidRPr="00200CDC" w:rsidRDefault="00F43132" w:rsidP="001C49E6">
            <w:pPr>
              <w:spacing w:before="120"/>
              <w:jc w:val="center"/>
              <w:rPr>
                <w:rFonts w:ascii="Times New Roman" w:hAnsi="Times New Roman" w:cs="Times New Roman"/>
                <w:sz w:val="24"/>
                <w:szCs w:val="24"/>
              </w:rPr>
            </w:pPr>
            <w:r w:rsidRPr="00200CDC">
              <w:rPr>
                <w:rFonts w:ascii="Times New Roman" w:hAnsi="Times New Roman" w:cs="Times New Roman"/>
                <w:sz w:val="24"/>
                <w:szCs w:val="24"/>
              </w:rPr>
              <w:t>1,015</w:t>
            </w:r>
          </w:p>
        </w:tc>
        <w:tc>
          <w:tcPr>
            <w:tcW w:w="2092" w:type="dxa"/>
          </w:tcPr>
          <w:p w:rsidR="00F43132" w:rsidRPr="00200CDC" w:rsidRDefault="00F43132" w:rsidP="001C49E6">
            <w:pPr>
              <w:spacing w:before="120"/>
              <w:jc w:val="center"/>
              <w:rPr>
                <w:rFonts w:ascii="Times New Roman" w:hAnsi="Times New Roman" w:cs="Times New Roman"/>
                <w:sz w:val="24"/>
                <w:szCs w:val="24"/>
              </w:rPr>
            </w:pPr>
            <w:r w:rsidRPr="00200CDC">
              <w:rPr>
                <w:rFonts w:ascii="Times New Roman" w:hAnsi="Times New Roman" w:cs="Times New Roman"/>
                <w:sz w:val="24"/>
                <w:szCs w:val="24"/>
              </w:rPr>
              <w:t>1,2</w:t>
            </w:r>
          </w:p>
        </w:tc>
      </w:tr>
      <w:tr w:rsidR="00F43132" w:rsidRPr="00B6227A" w:rsidTr="00F43132">
        <w:tc>
          <w:tcPr>
            <w:tcW w:w="2392" w:type="dxa"/>
            <w:vMerge/>
          </w:tcPr>
          <w:p w:rsidR="00F43132" w:rsidRPr="00200CDC" w:rsidRDefault="00F43132" w:rsidP="00F43132">
            <w:pPr>
              <w:spacing w:before="120" w:line="360" w:lineRule="auto"/>
              <w:jc w:val="both"/>
              <w:rPr>
                <w:rFonts w:ascii="Times New Roman" w:hAnsi="Times New Roman" w:cs="Times New Roman"/>
                <w:sz w:val="24"/>
                <w:szCs w:val="24"/>
              </w:rPr>
            </w:pPr>
          </w:p>
        </w:tc>
        <w:tc>
          <w:tcPr>
            <w:tcW w:w="2961" w:type="dxa"/>
          </w:tcPr>
          <w:p w:rsidR="00F43132" w:rsidRPr="00200CDC" w:rsidRDefault="00F43132" w:rsidP="001C49E6">
            <w:pPr>
              <w:pStyle w:val="a8"/>
              <w:numPr>
                <w:ilvl w:val="0"/>
                <w:numId w:val="54"/>
              </w:numPr>
              <w:spacing w:before="120"/>
              <w:ind w:left="302"/>
              <w:rPr>
                <w:rFonts w:ascii="Times New Roman" w:hAnsi="Times New Roman" w:cs="Times New Roman"/>
                <w:sz w:val="24"/>
                <w:szCs w:val="24"/>
              </w:rPr>
            </w:pPr>
            <w:r w:rsidRPr="00200CDC">
              <w:rPr>
                <w:rFonts w:ascii="Times New Roman" w:hAnsi="Times New Roman" w:cs="Times New Roman"/>
                <w:sz w:val="24"/>
                <w:szCs w:val="24"/>
              </w:rPr>
              <w:t>Процент превышения фактических затрат над сметными</w:t>
            </w:r>
          </w:p>
        </w:tc>
        <w:tc>
          <w:tcPr>
            <w:tcW w:w="2126" w:type="dxa"/>
          </w:tcPr>
          <w:p w:rsidR="00F43132" w:rsidRPr="00200CDC" w:rsidRDefault="00F43132" w:rsidP="001C49E6">
            <w:pPr>
              <w:spacing w:before="120"/>
              <w:jc w:val="center"/>
              <w:rPr>
                <w:rFonts w:ascii="Times New Roman" w:hAnsi="Times New Roman" w:cs="Times New Roman"/>
                <w:sz w:val="24"/>
                <w:szCs w:val="24"/>
              </w:rPr>
            </w:pPr>
            <w:r w:rsidRPr="00200CDC">
              <w:rPr>
                <w:rFonts w:ascii="Times New Roman" w:hAnsi="Times New Roman" w:cs="Times New Roman"/>
                <w:sz w:val="24"/>
                <w:szCs w:val="24"/>
              </w:rPr>
              <w:t>2,7%</w:t>
            </w:r>
          </w:p>
        </w:tc>
        <w:tc>
          <w:tcPr>
            <w:tcW w:w="2092" w:type="dxa"/>
          </w:tcPr>
          <w:p w:rsidR="00F43132" w:rsidRPr="00200CDC" w:rsidRDefault="00F43132" w:rsidP="001C49E6">
            <w:pPr>
              <w:spacing w:before="120"/>
              <w:jc w:val="center"/>
              <w:rPr>
                <w:rFonts w:ascii="Times New Roman" w:hAnsi="Times New Roman" w:cs="Times New Roman"/>
                <w:sz w:val="24"/>
                <w:szCs w:val="24"/>
              </w:rPr>
            </w:pPr>
            <w:r w:rsidRPr="00200CDC">
              <w:rPr>
                <w:rFonts w:ascii="Times New Roman" w:hAnsi="Times New Roman" w:cs="Times New Roman"/>
                <w:sz w:val="24"/>
                <w:szCs w:val="24"/>
              </w:rPr>
              <w:t>2%</w:t>
            </w:r>
          </w:p>
        </w:tc>
      </w:tr>
      <w:tr w:rsidR="00F43132" w:rsidRPr="00B6227A" w:rsidTr="001C49E6">
        <w:trPr>
          <w:trHeight w:val="481"/>
        </w:trPr>
        <w:tc>
          <w:tcPr>
            <w:tcW w:w="2392" w:type="dxa"/>
            <w:vMerge w:val="restart"/>
            <w:vAlign w:val="center"/>
          </w:tcPr>
          <w:p w:rsidR="00F43132" w:rsidRPr="00200CDC" w:rsidRDefault="00F43132" w:rsidP="00F43132">
            <w:pPr>
              <w:spacing w:before="120" w:line="360" w:lineRule="auto"/>
              <w:rPr>
                <w:rFonts w:ascii="Times New Roman" w:hAnsi="Times New Roman" w:cs="Times New Roman"/>
                <w:sz w:val="24"/>
                <w:szCs w:val="24"/>
              </w:rPr>
            </w:pPr>
            <w:r w:rsidRPr="00200CDC">
              <w:rPr>
                <w:rFonts w:ascii="Times New Roman" w:hAnsi="Times New Roman" w:cs="Times New Roman"/>
                <w:sz w:val="24"/>
                <w:szCs w:val="24"/>
              </w:rPr>
              <w:t xml:space="preserve">Клиенты </w:t>
            </w:r>
          </w:p>
        </w:tc>
        <w:tc>
          <w:tcPr>
            <w:tcW w:w="2961" w:type="dxa"/>
          </w:tcPr>
          <w:p w:rsidR="00F43132" w:rsidRPr="00200CDC" w:rsidRDefault="00F43132" w:rsidP="001C49E6">
            <w:pPr>
              <w:pStyle w:val="a8"/>
              <w:numPr>
                <w:ilvl w:val="0"/>
                <w:numId w:val="54"/>
              </w:numPr>
              <w:ind w:left="302"/>
              <w:rPr>
                <w:rFonts w:ascii="Times New Roman" w:hAnsi="Times New Roman" w:cs="Times New Roman"/>
                <w:sz w:val="24"/>
                <w:szCs w:val="24"/>
              </w:rPr>
            </w:pPr>
            <w:r w:rsidRPr="00200CDC">
              <w:rPr>
                <w:rFonts w:ascii="Times New Roman" w:hAnsi="Times New Roman" w:cs="Times New Roman"/>
                <w:sz w:val="24"/>
                <w:szCs w:val="24"/>
              </w:rPr>
              <w:t>Число новых привлеченных клиентов</w:t>
            </w:r>
          </w:p>
        </w:tc>
        <w:tc>
          <w:tcPr>
            <w:tcW w:w="2126" w:type="dxa"/>
          </w:tcPr>
          <w:p w:rsidR="00F43132" w:rsidRPr="00200CDC" w:rsidRDefault="00F43132" w:rsidP="001C49E6">
            <w:pPr>
              <w:spacing w:before="120"/>
              <w:jc w:val="center"/>
              <w:rPr>
                <w:rFonts w:ascii="Times New Roman" w:hAnsi="Times New Roman" w:cs="Times New Roman"/>
                <w:sz w:val="24"/>
                <w:szCs w:val="24"/>
              </w:rPr>
            </w:pPr>
            <w:r w:rsidRPr="00200CDC">
              <w:rPr>
                <w:rFonts w:ascii="Times New Roman" w:hAnsi="Times New Roman" w:cs="Times New Roman"/>
                <w:sz w:val="24"/>
                <w:szCs w:val="24"/>
              </w:rPr>
              <w:t>1</w:t>
            </w:r>
          </w:p>
        </w:tc>
        <w:tc>
          <w:tcPr>
            <w:tcW w:w="2092" w:type="dxa"/>
          </w:tcPr>
          <w:p w:rsidR="00F43132" w:rsidRPr="00200CDC" w:rsidRDefault="00F43132" w:rsidP="001C49E6">
            <w:pPr>
              <w:spacing w:before="120"/>
              <w:jc w:val="center"/>
              <w:rPr>
                <w:rFonts w:ascii="Times New Roman" w:hAnsi="Times New Roman" w:cs="Times New Roman"/>
                <w:sz w:val="24"/>
                <w:szCs w:val="24"/>
              </w:rPr>
            </w:pPr>
            <w:r w:rsidRPr="00200CDC">
              <w:rPr>
                <w:rFonts w:ascii="Times New Roman" w:hAnsi="Times New Roman" w:cs="Times New Roman"/>
                <w:sz w:val="24"/>
                <w:szCs w:val="24"/>
              </w:rPr>
              <w:t>2</w:t>
            </w:r>
          </w:p>
        </w:tc>
      </w:tr>
      <w:tr w:rsidR="00F43132" w:rsidRPr="00B6227A" w:rsidTr="00AC4EB9">
        <w:tc>
          <w:tcPr>
            <w:tcW w:w="2392" w:type="dxa"/>
            <w:vMerge/>
            <w:tcBorders>
              <w:bottom w:val="single" w:sz="4" w:space="0" w:color="auto"/>
            </w:tcBorders>
          </w:tcPr>
          <w:p w:rsidR="00F43132" w:rsidRPr="00200CDC" w:rsidRDefault="00F43132" w:rsidP="00F43132">
            <w:pPr>
              <w:spacing w:before="120" w:line="360" w:lineRule="auto"/>
              <w:jc w:val="both"/>
              <w:rPr>
                <w:rFonts w:ascii="Times New Roman" w:hAnsi="Times New Roman" w:cs="Times New Roman"/>
                <w:sz w:val="24"/>
                <w:szCs w:val="24"/>
              </w:rPr>
            </w:pPr>
          </w:p>
        </w:tc>
        <w:tc>
          <w:tcPr>
            <w:tcW w:w="2961" w:type="dxa"/>
          </w:tcPr>
          <w:p w:rsidR="00F43132" w:rsidRPr="00200CDC" w:rsidRDefault="00F43132" w:rsidP="001C49E6">
            <w:pPr>
              <w:pStyle w:val="a8"/>
              <w:numPr>
                <w:ilvl w:val="0"/>
                <w:numId w:val="54"/>
              </w:numPr>
              <w:ind w:left="302"/>
              <w:rPr>
                <w:rFonts w:ascii="Times New Roman" w:hAnsi="Times New Roman" w:cs="Times New Roman"/>
                <w:sz w:val="24"/>
                <w:szCs w:val="24"/>
              </w:rPr>
            </w:pPr>
            <w:r w:rsidRPr="00200CDC">
              <w:rPr>
                <w:rFonts w:ascii="Times New Roman" w:hAnsi="Times New Roman" w:cs="Times New Roman"/>
                <w:sz w:val="24"/>
                <w:szCs w:val="24"/>
              </w:rPr>
              <w:t>Процент выручки от новых клиентов</w:t>
            </w:r>
          </w:p>
        </w:tc>
        <w:tc>
          <w:tcPr>
            <w:tcW w:w="2126" w:type="dxa"/>
          </w:tcPr>
          <w:p w:rsidR="00F43132" w:rsidRPr="00200CDC" w:rsidRDefault="00F43132" w:rsidP="001C49E6">
            <w:pPr>
              <w:spacing w:before="120"/>
              <w:jc w:val="center"/>
              <w:rPr>
                <w:rFonts w:ascii="Times New Roman" w:hAnsi="Times New Roman" w:cs="Times New Roman"/>
                <w:sz w:val="24"/>
                <w:szCs w:val="24"/>
              </w:rPr>
            </w:pPr>
            <w:r w:rsidRPr="00200CDC">
              <w:rPr>
                <w:rFonts w:ascii="Times New Roman" w:hAnsi="Times New Roman" w:cs="Times New Roman"/>
                <w:sz w:val="24"/>
                <w:szCs w:val="24"/>
              </w:rPr>
              <w:t>8,2%</w:t>
            </w:r>
          </w:p>
        </w:tc>
        <w:tc>
          <w:tcPr>
            <w:tcW w:w="2092" w:type="dxa"/>
          </w:tcPr>
          <w:p w:rsidR="00F43132" w:rsidRPr="00200CDC" w:rsidRDefault="00F43132" w:rsidP="001C49E6">
            <w:pPr>
              <w:spacing w:before="120"/>
              <w:jc w:val="center"/>
              <w:rPr>
                <w:rFonts w:ascii="Times New Roman" w:hAnsi="Times New Roman" w:cs="Times New Roman"/>
                <w:sz w:val="24"/>
                <w:szCs w:val="24"/>
              </w:rPr>
            </w:pPr>
            <w:r w:rsidRPr="00200CDC">
              <w:rPr>
                <w:rFonts w:ascii="Times New Roman" w:hAnsi="Times New Roman" w:cs="Times New Roman"/>
                <w:sz w:val="24"/>
                <w:szCs w:val="24"/>
              </w:rPr>
              <w:t>10%</w:t>
            </w:r>
          </w:p>
        </w:tc>
      </w:tr>
      <w:tr w:rsidR="00F43132" w:rsidRPr="00B6227A" w:rsidTr="00AC4EB9">
        <w:trPr>
          <w:trHeight w:val="409"/>
        </w:trPr>
        <w:tc>
          <w:tcPr>
            <w:tcW w:w="2392" w:type="dxa"/>
            <w:vMerge w:val="restart"/>
            <w:tcBorders>
              <w:top w:val="single" w:sz="4" w:space="0" w:color="auto"/>
              <w:left w:val="single" w:sz="4" w:space="0" w:color="auto"/>
              <w:bottom w:val="single" w:sz="4" w:space="0" w:color="auto"/>
              <w:right w:val="single" w:sz="4" w:space="0" w:color="auto"/>
            </w:tcBorders>
            <w:vAlign w:val="center"/>
          </w:tcPr>
          <w:p w:rsidR="00F43132" w:rsidRPr="00200CDC" w:rsidRDefault="00F43132" w:rsidP="00F43132">
            <w:pPr>
              <w:spacing w:before="120" w:line="360" w:lineRule="auto"/>
              <w:rPr>
                <w:rFonts w:ascii="Times New Roman" w:hAnsi="Times New Roman" w:cs="Times New Roman"/>
                <w:sz w:val="24"/>
                <w:szCs w:val="24"/>
              </w:rPr>
            </w:pPr>
            <w:r w:rsidRPr="00200CDC">
              <w:rPr>
                <w:rFonts w:ascii="Times New Roman" w:hAnsi="Times New Roman" w:cs="Times New Roman"/>
                <w:sz w:val="24"/>
                <w:szCs w:val="24"/>
              </w:rPr>
              <w:t>Бизнес-процессы</w:t>
            </w:r>
          </w:p>
        </w:tc>
        <w:tc>
          <w:tcPr>
            <w:tcW w:w="2961" w:type="dxa"/>
            <w:tcBorders>
              <w:left w:val="single" w:sz="4" w:space="0" w:color="auto"/>
            </w:tcBorders>
          </w:tcPr>
          <w:p w:rsidR="00F43132" w:rsidRPr="00200CDC" w:rsidRDefault="00F43132" w:rsidP="001C49E6">
            <w:pPr>
              <w:pStyle w:val="a8"/>
              <w:numPr>
                <w:ilvl w:val="0"/>
                <w:numId w:val="54"/>
              </w:numPr>
              <w:ind w:left="302"/>
              <w:rPr>
                <w:rFonts w:ascii="Times New Roman" w:hAnsi="Times New Roman" w:cs="Times New Roman"/>
                <w:sz w:val="24"/>
                <w:szCs w:val="24"/>
              </w:rPr>
            </w:pPr>
            <w:r w:rsidRPr="00200CDC">
              <w:rPr>
                <w:rFonts w:ascii="Times New Roman" w:hAnsi="Times New Roman" w:cs="Times New Roman"/>
                <w:sz w:val="24"/>
                <w:szCs w:val="24"/>
              </w:rPr>
              <w:t>Процент брака в объеме выполненных работ</w:t>
            </w:r>
          </w:p>
        </w:tc>
        <w:tc>
          <w:tcPr>
            <w:tcW w:w="2126" w:type="dxa"/>
          </w:tcPr>
          <w:p w:rsidR="00F43132" w:rsidRPr="00200CDC" w:rsidRDefault="00F43132" w:rsidP="001C49E6">
            <w:pPr>
              <w:spacing w:before="120"/>
              <w:jc w:val="center"/>
              <w:rPr>
                <w:rFonts w:ascii="Times New Roman" w:hAnsi="Times New Roman" w:cs="Times New Roman"/>
                <w:sz w:val="24"/>
                <w:szCs w:val="24"/>
              </w:rPr>
            </w:pPr>
            <w:r w:rsidRPr="00200CDC">
              <w:rPr>
                <w:rFonts w:ascii="Times New Roman" w:hAnsi="Times New Roman" w:cs="Times New Roman"/>
                <w:sz w:val="24"/>
                <w:szCs w:val="24"/>
              </w:rPr>
              <w:t>0,06%</w:t>
            </w:r>
          </w:p>
        </w:tc>
        <w:tc>
          <w:tcPr>
            <w:tcW w:w="2092" w:type="dxa"/>
          </w:tcPr>
          <w:p w:rsidR="00F43132" w:rsidRPr="00200CDC" w:rsidRDefault="00F43132" w:rsidP="001C49E6">
            <w:pPr>
              <w:spacing w:before="120"/>
              <w:jc w:val="center"/>
              <w:rPr>
                <w:rFonts w:ascii="Times New Roman" w:hAnsi="Times New Roman" w:cs="Times New Roman"/>
                <w:sz w:val="24"/>
                <w:szCs w:val="24"/>
              </w:rPr>
            </w:pPr>
            <w:r w:rsidRPr="00200CDC">
              <w:rPr>
                <w:rFonts w:ascii="Times New Roman" w:hAnsi="Times New Roman" w:cs="Times New Roman"/>
                <w:sz w:val="24"/>
                <w:szCs w:val="24"/>
              </w:rPr>
              <w:t>0,04%</w:t>
            </w:r>
          </w:p>
        </w:tc>
      </w:tr>
      <w:tr w:rsidR="00F43132" w:rsidRPr="00B6227A" w:rsidTr="006435C6">
        <w:tc>
          <w:tcPr>
            <w:tcW w:w="2392" w:type="dxa"/>
            <w:vMerge/>
            <w:tcBorders>
              <w:top w:val="single" w:sz="4" w:space="0" w:color="auto"/>
              <w:left w:val="single" w:sz="4" w:space="0" w:color="auto"/>
              <w:bottom w:val="single" w:sz="4" w:space="0" w:color="auto"/>
              <w:right w:val="single" w:sz="4" w:space="0" w:color="auto"/>
            </w:tcBorders>
          </w:tcPr>
          <w:p w:rsidR="00F43132" w:rsidRPr="00200CDC" w:rsidRDefault="00F43132" w:rsidP="00F43132">
            <w:pPr>
              <w:spacing w:before="120" w:line="360" w:lineRule="auto"/>
              <w:jc w:val="both"/>
              <w:rPr>
                <w:rFonts w:ascii="Times New Roman" w:hAnsi="Times New Roman" w:cs="Times New Roman"/>
                <w:sz w:val="24"/>
                <w:szCs w:val="24"/>
              </w:rPr>
            </w:pPr>
          </w:p>
        </w:tc>
        <w:tc>
          <w:tcPr>
            <w:tcW w:w="2961" w:type="dxa"/>
            <w:tcBorders>
              <w:left w:val="single" w:sz="4" w:space="0" w:color="auto"/>
              <w:bottom w:val="single" w:sz="4" w:space="0" w:color="auto"/>
            </w:tcBorders>
          </w:tcPr>
          <w:p w:rsidR="00F43132" w:rsidRPr="00200CDC" w:rsidRDefault="00F43132" w:rsidP="00057703">
            <w:pPr>
              <w:pStyle w:val="a8"/>
              <w:numPr>
                <w:ilvl w:val="0"/>
                <w:numId w:val="54"/>
              </w:numPr>
              <w:spacing w:before="120"/>
              <w:ind w:left="302"/>
              <w:rPr>
                <w:rFonts w:ascii="Times New Roman" w:hAnsi="Times New Roman" w:cs="Times New Roman"/>
                <w:sz w:val="24"/>
                <w:szCs w:val="24"/>
              </w:rPr>
            </w:pPr>
            <w:r w:rsidRPr="00200CDC">
              <w:rPr>
                <w:rFonts w:ascii="Times New Roman" w:hAnsi="Times New Roman" w:cs="Times New Roman"/>
                <w:sz w:val="24"/>
                <w:szCs w:val="24"/>
              </w:rPr>
              <w:t>Время сокращения разработки новых проектов</w:t>
            </w:r>
          </w:p>
        </w:tc>
        <w:tc>
          <w:tcPr>
            <w:tcW w:w="2126" w:type="dxa"/>
            <w:tcBorders>
              <w:bottom w:val="single" w:sz="4" w:space="0" w:color="auto"/>
            </w:tcBorders>
          </w:tcPr>
          <w:p w:rsidR="00F43132" w:rsidRPr="00200CDC" w:rsidRDefault="00F43132" w:rsidP="00F43132">
            <w:pPr>
              <w:spacing w:before="120" w:line="360" w:lineRule="auto"/>
              <w:jc w:val="center"/>
              <w:rPr>
                <w:rFonts w:ascii="Times New Roman" w:hAnsi="Times New Roman" w:cs="Times New Roman"/>
                <w:sz w:val="24"/>
                <w:szCs w:val="24"/>
              </w:rPr>
            </w:pPr>
            <w:r w:rsidRPr="00200CDC">
              <w:rPr>
                <w:rFonts w:ascii="Times New Roman" w:hAnsi="Times New Roman" w:cs="Times New Roman"/>
                <w:sz w:val="24"/>
                <w:szCs w:val="24"/>
              </w:rPr>
              <w:t>2 нед.</w:t>
            </w:r>
          </w:p>
        </w:tc>
        <w:tc>
          <w:tcPr>
            <w:tcW w:w="2092" w:type="dxa"/>
          </w:tcPr>
          <w:p w:rsidR="00F43132" w:rsidRPr="00200CDC" w:rsidRDefault="00F43132" w:rsidP="00F43132">
            <w:pPr>
              <w:spacing w:before="120" w:line="360" w:lineRule="auto"/>
              <w:jc w:val="center"/>
              <w:rPr>
                <w:rFonts w:ascii="Times New Roman" w:hAnsi="Times New Roman" w:cs="Times New Roman"/>
                <w:sz w:val="24"/>
                <w:szCs w:val="24"/>
              </w:rPr>
            </w:pPr>
            <w:r w:rsidRPr="00200CDC">
              <w:rPr>
                <w:rFonts w:ascii="Times New Roman" w:hAnsi="Times New Roman" w:cs="Times New Roman"/>
                <w:sz w:val="24"/>
                <w:szCs w:val="24"/>
              </w:rPr>
              <w:t>3 нед.</w:t>
            </w:r>
          </w:p>
        </w:tc>
      </w:tr>
    </w:tbl>
    <w:p w:rsidR="000B029C" w:rsidRPr="000B029C" w:rsidRDefault="000B029C" w:rsidP="000B029C">
      <w:pPr>
        <w:spacing w:line="240" w:lineRule="auto"/>
        <w:jc w:val="both"/>
        <w:rPr>
          <w:rFonts w:ascii="Times New Roman" w:hAnsi="Times New Roman" w:cs="Times New Roman"/>
          <w:b/>
          <w:sz w:val="24"/>
          <w:szCs w:val="24"/>
        </w:rPr>
      </w:pPr>
      <w:r w:rsidRPr="002A01F2">
        <w:rPr>
          <w:rFonts w:ascii="Times New Roman" w:hAnsi="Times New Roman" w:cs="Times New Roman"/>
          <w:b/>
          <w:sz w:val="24"/>
          <w:szCs w:val="24"/>
        </w:rPr>
        <w:lastRenderedPageBreak/>
        <w:t xml:space="preserve">Продолжение табл. </w:t>
      </w:r>
      <w:r>
        <w:rPr>
          <w:rFonts w:ascii="Times New Roman" w:hAnsi="Times New Roman" w:cs="Times New Roman"/>
          <w:b/>
          <w:sz w:val="24"/>
          <w:szCs w:val="24"/>
        </w:rPr>
        <w:t>3.2.2</w:t>
      </w:r>
    </w:p>
    <w:tbl>
      <w:tblPr>
        <w:tblStyle w:val="a9"/>
        <w:tblW w:w="0" w:type="auto"/>
        <w:tblLook w:val="04A0"/>
      </w:tblPr>
      <w:tblGrid>
        <w:gridCol w:w="2392"/>
        <w:gridCol w:w="2961"/>
        <w:gridCol w:w="2126"/>
        <w:gridCol w:w="2092"/>
      </w:tblGrid>
      <w:tr w:rsidR="00F43132" w:rsidRPr="00B6227A" w:rsidTr="006435C6">
        <w:tc>
          <w:tcPr>
            <w:tcW w:w="2392" w:type="dxa"/>
            <w:tcBorders>
              <w:top w:val="single" w:sz="4" w:space="0" w:color="auto"/>
              <w:left w:val="single" w:sz="4" w:space="0" w:color="auto"/>
              <w:bottom w:val="single" w:sz="4" w:space="0" w:color="auto"/>
              <w:right w:val="single" w:sz="4" w:space="0" w:color="auto"/>
            </w:tcBorders>
          </w:tcPr>
          <w:p w:rsidR="00F43132" w:rsidRPr="00200CDC" w:rsidRDefault="00F43132" w:rsidP="00F43132">
            <w:pPr>
              <w:spacing w:before="120" w:line="360" w:lineRule="auto"/>
              <w:jc w:val="both"/>
              <w:rPr>
                <w:rFonts w:ascii="Times New Roman" w:hAnsi="Times New Roman" w:cs="Times New Roman"/>
                <w:sz w:val="24"/>
                <w:szCs w:val="24"/>
              </w:rPr>
            </w:pPr>
          </w:p>
        </w:tc>
        <w:tc>
          <w:tcPr>
            <w:tcW w:w="2961" w:type="dxa"/>
            <w:tcBorders>
              <w:top w:val="single" w:sz="4" w:space="0" w:color="auto"/>
              <w:left w:val="single" w:sz="4" w:space="0" w:color="auto"/>
              <w:bottom w:val="single" w:sz="4" w:space="0" w:color="auto"/>
              <w:right w:val="single" w:sz="4" w:space="0" w:color="auto"/>
            </w:tcBorders>
          </w:tcPr>
          <w:p w:rsidR="00F43132" w:rsidRPr="00200CDC" w:rsidRDefault="00F43132" w:rsidP="00057703">
            <w:pPr>
              <w:pStyle w:val="a8"/>
              <w:numPr>
                <w:ilvl w:val="0"/>
                <w:numId w:val="54"/>
              </w:numPr>
              <w:spacing w:before="120"/>
              <w:ind w:left="302"/>
              <w:rPr>
                <w:rFonts w:ascii="Times New Roman" w:hAnsi="Times New Roman" w:cs="Times New Roman"/>
                <w:sz w:val="24"/>
                <w:szCs w:val="24"/>
              </w:rPr>
            </w:pPr>
            <w:r w:rsidRPr="00200CDC">
              <w:rPr>
                <w:rFonts w:ascii="Times New Roman" w:hAnsi="Times New Roman" w:cs="Times New Roman"/>
                <w:sz w:val="24"/>
                <w:szCs w:val="24"/>
              </w:rPr>
              <w:t>Доля проектов с задержанными сроками сдачи работ более чем на месяц</w:t>
            </w:r>
          </w:p>
        </w:tc>
        <w:tc>
          <w:tcPr>
            <w:tcW w:w="2126" w:type="dxa"/>
            <w:tcBorders>
              <w:top w:val="single" w:sz="4" w:space="0" w:color="auto"/>
              <w:left w:val="single" w:sz="4" w:space="0" w:color="auto"/>
              <w:bottom w:val="single" w:sz="4" w:space="0" w:color="auto"/>
              <w:right w:val="single" w:sz="4" w:space="0" w:color="auto"/>
            </w:tcBorders>
          </w:tcPr>
          <w:p w:rsidR="00F43132" w:rsidRPr="00200CDC" w:rsidRDefault="00F43132" w:rsidP="00F43132">
            <w:pPr>
              <w:spacing w:before="120" w:line="360" w:lineRule="auto"/>
              <w:jc w:val="center"/>
              <w:rPr>
                <w:rFonts w:ascii="Times New Roman" w:hAnsi="Times New Roman" w:cs="Times New Roman"/>
                <w:sz w:val="24"/>
                <w:szCs w:val="24"/>
              </w:rPr>
            </w:pPr>
            <w:r w:rsidRPr="00200CDC">
              <w:rPr>
                <w:rFonts w:ascii="Times New Roman" w:hAnsi="Times New Roman" w:cs="Times New Roman"/>
                <w:sz w:val="24"/>
                <w:szCs w:val="24"/>
              </w:rPr>
              <w:t>6,3%</w:t>
            </w:r>
          </w:p>
        </w:tc>
        <w:tc>
          <w:tcPr>
            <w:tcW w:w="2092" w:type="dxa"/>
            <w:tcBorders>
              <w:left w:val="single" w:sz="4" w:space="0" w:color="auto"/>
            </w:tcBorders>
          </w:tcPr>
          <w:p w:rsidR="00F43132" w:rsidRPr="00200CDC" w:rsidRDefault="00F43132" w:rsidP="00F43132">
            <w:pPr>
              <w:spacing w:before="120" w:line="360" w:lineRule="auto"/>
              <w:jc w:val="center"/>
              <w:rPr>
                <w:rFonts w:ascii="Times New Roman" w:hAnsi="Times New Roman" w:cs="Times New Roman"/>
                <w:sz w:val="24"/>
                <w:szCs w:val="24"/>
              </w:rPr>
            </w:pPr>
            <w:r w:rsidRPr="00200CDC">
              <w:rPr>
                <w:rFonts w:ascii="Times New Roman" w:hAnsi="Times New Roman" w:cs="Times New Roman"/>
                <w:sz w:val="24"/>
                <w:szCs w:val="24"/>
              </w:rPr>
              <w:t>5,5%</w:t>
            </w:r>
          </w:p>
        </w:tc>
      </w:tr>
      <w:tr w:rsidR="00F43132" w:rsidRPr="00890B4D" w:rsidTr="006435C6">
        <w:tc>
          <w:tcPr>
            <w:tcW w:w="2392" w:type="dxa"/>
            <w:vMerge w:val="restart"/>
            <w:tcBorders>
              <w:top w:val="single" w:sz="4" w:space="0" w:color="auto"/>
            </w:tcBorders>
            <w:vAlign w:val="center"/>
          </w:tcPr>
          <w:p w:rsidR="00F43132" w:rsidRPr="00200CDC" w:rsidRDefault="00F43132" w:rsidP="00F43132">
            <w:pPr>
              <w:spacing w:before="120" w:line="360" w:lineRule="auto"/>
              <w:rPr>
                <w:rFonts w:ascii="Times New Roman" w:hAnsi="Times New Roman" w:cs="Times New Roman"/>
                <w:sz w:val="24"/>
                <w:szCs w:val="24"/>
              </w:rPr>
            </w:pPr>
            <w:r w:rsidRPr="00200CDC">
              <w:rPr>
                <w:rFonts w:ascii="Times New Roman" w:hAnsi="Times New Roman" w:cs="Times New Roman"/>
                <w:sz w:val="24"/>
                <w:szCs w:val="24"/>
              </w:rPr>
              <w:t>Обучение и развитие</w:t>
            </w:r>
          </w:p>
        </w:tc>
        <w:tc>
          <w:tcPr>
            <w:tcW w:w="2961" w:type="dxa"/>
            <w:tcBorders>
              <w:top w:val="single" w:sz="4" w:space="0" w:color="auto"/>
            </w:tcBorders>
          </w:tcPr>
          <w:p w:rsidR="00F43132" w:rsidRPr="00200CDC" w:rsidRDefault="00F43132" w:rsidP="000B029C">
            <w:pPr>
              <w:pStyle w:val="a8"/>
              <w:numPr>
                <w:ilvl w:val="0"/>
                <w:numId w:val="54"/>
              </w:numPr>
              <w:spacing w:before="120"/>
              <w:ind w:left="300" w:hanging="357"/>
              <w:rPr>
                <w:rFonts w:ascii="Times New Roman" w:hAnsi="Times New Roman" w:cs="Times New Roman"/>
                <w:sz w:val="24"/>
                <w:szCs w:val="24"/>
              </w:rPr>
            </w:pPr>
            <w:r w:rsidRPr="00200CDC">
              <w:rPr>
                <w:rFonts w:ascii="Times New Roman" w:hAnsi="Times New Roman" w:cs="Times New Roman"/>
                <w:sz w:val="24"/>
                <w:szCs w:val="24"/>
              </w:rPr>
              <w:t>Доля сотрудников, удовлетворенных условиями труда</w:t>
            </w:r>
          </w:p>
        </w:tc>
        <w:tc>
          <w:tcPr>
            <w:tcW w:w="2126" w:type="dxa"/>
            <w:tcBorders>
              <w:top w:val="single" w:sz="4" w:space="0" w:color="auto"/>
            </w:tcBorders>
          </w:tcPr>
          <w:p w:rsidR="00F43132" w:rsidRPr="00200CDC" w:rsidRDefault="00F43132" w:rsidP="00F43132">
            <w:pPr>
              <w:spacing w:before="120" w:line="360" w:lineRule="auto"/>
              <w:jc w:val="center"/>
              <w:rPr>
                <w:rFonts w:ascii="Times New Roman" w:hAnsi="Times New Roman" w:cs="Times New Roman"/>
                <w:sz w:val="24"/>
                <w:szCs w:val="24"/>
              </w:rPr>
            </w:pPr>
            <w:r w:rsidRPr="00200CDC">
              <w:rPr>
                <w:rFonts w:ascii="Times New Roman" w:hAnsi="Times New Roman" w:cs="Times New Roman"/>
                <w:sz w:val="24"/>
                <w:szCs w:val="24"/>
              </w:rPr>
              <w:t>58%</w:t>
            </w:r>
          </w:p>
        </w:tc>
        <w:tc>
          <w:tcPr>
            <w:tcW w:w="2092" w:type="dxa"/>
          </w:tcPr>
          <w:p w:rsidR="00F43132" w:rsidRPr="00200CDC" w:rsidRDefault="00F43132" w:rsidP="00F43132">
            <w:pPr>
              <w:spacing w:before="120" w:line="360" w:lineRule="auto"/>
              <w:jc w:val="center"/>
              <w:rPr>
                <w:rFonts w:ascii="Times New Roman" w:hAnsi="Times New Roman" w:cs="Times New Roman"/>
                <w:sz w:val="24"/>
                <w:szCs w:val="24"/>
              </w:rPr>
            </w:pPr>
            <w:r w:rsidRPr="00200CDC">
              <w:rPr>
                <w:rFonts w:ascii="Times New Roman" w:hAnsi="Times New Roman" w:cs="Times New Roman"/>
                <w:sz w:val="24"/>
                <w:szCs w:val="24"/>
              </w:rPr>
              <w:t>80%</w:t>
            </w:r>
          </w:p>
        </w:tc>
      </w:tr>
      <w:tr w:rsidR="00F43132" w:rsidRPr="00890B4D" w:rsidTr="00F43132">
        <w:trPr>
          <w:trHeight w:val="516"/>
        </w:trPr>
        <w:tc>
          <w:tcPr>
            <w:tcW w:w="2392" w:type="dxa"/>
            <w:vMerge/>
          </w:tcPr>
          <w:p w:rsidR="00F43132" w:rsidRPr="00200CDC" w:rsidRDefault="00F43132" w:rsidP="00F43132">
            <w:pPr>
              <w:spacing w:before="120" w:line="360" w:lineRule="auto"/>
              <w:jc w:val="both"/>
              <w:rPr>
                <w:rFonts w:ascii="Times New Roman" w:hAnsi="Times New Roman" w:cs="Times New Roman"/>
                <w:sz w:val="24"/>
                <w:szCs w:val="24"/>
              </w:rPr>
            </w:pPr>
          </w:p>
        </w:tc>
        <w:tc>
          <w:tcPr>
            <w:tcW w:w="2961" w:type="dxa"/>
          </w:tcPr>
          <w:p w:rsidR="00F43132" w:rsidRPr="00200CDC" w:rsidRDefault="00F43132" w:rsidP="000B029C">
            <w:pPr>
              <w:pStyle w:val="a8"/>
              <w:numPr>
                <w:ilvl w:val="0"/>
                <w:numId w:val="54"/>
              </w:numPr>
              <w:spacing w:before="120"/>
              <w:ind w:left="300" w:hanging="357"/>
              <w:rPr>
                <w:rFonts w:ascii="Times New Roman" w:hAnsi="Times New Roman" w:cs="Times New Roman"/>
                <w:sz w:val="24"/>
                <w:szCs w:val="24"/>
              </w:rPr>
            </w:pPr>
            <w:r w:rsidRPr="00200CDC">
              <w:rPr>
                <w:rFonts w:ascii="Times New Roman" w:hAnsi="Times New Roman" w:cs="Times New Roman"/>
                <w:sz w:val="24"/>
                <w:szCs w:val="24"/>
              </w:rPr>
              <w:t>Число сотрудников, повысивших квалификацию</w:t>
            </w:r>
          </w:p>
        </w:tc>
        <w:tc>
          <w:tcPr>
            <w:tcW w:w="2126" w:type="dxa"/>
          </w:tcPr>
          <w:p w:rsidR="00F43132" w:rsidRPr="00200CDC" w:rsidRDefault="00F43132" w:rsidP="00F43132">
            <w:pPr>
              <w:spacing w:before="120" w:line="360" w:lineRule="auto"/>
              <w:jc w:val="center"/>
              <w:rPr>
                <w:rFonts w:ascii="Times New Roman" w:hAnsi="Times New Roman" w:cs="Times New Roman"/>
                <w:sz w:val="24"/>
                <w:szCs w:val="24"/>
              </w:rPr>
            </w:pPr>
            <w:r w:rsidRPr="00200CDC">
              <w:rPr>
                <w:rFonts w:ascii="Times New Roman" w:hAnsi="Times New Roman" w:cs="Times New Roman"/>
                <w:sz w:val="24"/>
                <w:szCs w:val="24"/>
              </w:rPr>
              <w:t>«-»</w:t>
            </w:r>
          </w:p>
        </w:tc>
        <w:tc>
          <w:tcPr>
            <w:tcW w:w="2092" w:type="dxa"/>
          </w:tcPr>
          <w:p w:rsidR="00F43132" w:rsidRPr="00200CDC" w:rsidRDefault="00F43132" w:rsidP="00F43132">
            <w:pPr>
              <w:spacing w:before="120" w:line="360" w:lineRule="auto"/>
              <w:jc w:val="center"/>
              <w:rPr>
                <w:rFonts w:ascii="Times New Roman" w:hAnsi="Times New Roman" w:cs="Times New Roman"/>
                <w:sz w:val="24"/>
                <w:szCs w:val="24"/>
              </w:rPr>
            </w:pPr>
            <w:r w:rsidRPr="00200CDC">
              <w:rPr>
                <w:rFonts w:ascii="Times New Roman" w:hAnsi="Times New Roman" w:cs="Times New Roman"/>
                <w:sz w:val="24"/>
                <w:szCs w:val="24"/>
              </w:rPr>
              <w:t>2</w:t>
            </w:r>
          </w:p>
        </w:tc>
      </w:tr>
      <w:tr w:rsidR="00F43132" w:rsidRPr="00890B4D" w:rsidTr="00F43132">
        <w:trPr>
          <w:trHeight w:val="396"/>
        </w:trPr>
        <w:tc>
          <w:tcPr>
            <w:tcW w:w="2392" w:type="dxa"/>
            <w:vMerge/>
          </w:tcPr>
          <w:p w:rsidR="00F43132" w:rsidRPr="00200CDC" w:rsidRDefault="00F43132" w:rsidP="00F43132">
            <w:pPr>
              <w:spacing w:before="120" w:line="360" w:lineRule="auto"/>
              <w:jc w:val="both"/>
              <w:rPr>
                <w:rFonts w:ascii="Times New Roman" w:hAnsi="Times New Roman" w:cs="Times New Roman"/>
                <w:sz w:val="24"/>
                <w:szCs w:val="24"/>
              </w:rPr>
            </w:pPr>
          </w:p>
        </w:tc>
        <w:tc>
          <w:tcPr>
            <w:tcW w:w="2961" w:type="dxa"/>
          </w:tcPr>
          <w:p w:rsidR="00F43132" w:rsidRPr="00200CDC" w:rsidRDefault="00F43132" w:rsidP="000B029C">
            <w:pPr>
              <w:pStyle w:val="a8"/>
              <w:numPr>
                <w:ilvl w:val="0"/>
                <w:numId w:val="54"/>
              </w:numPr>
              <w:spacing w:before="120"/>
              <w:ind w:left="300" w:hanging="357"/>
              <w:rPr>
                <w:rFonts w:ascii="Times New Roman" w:hAnsi="Times New Roman" w:cs="Times New Roman"/>
                <w:sz w:val="24"/>
                <w:szCs w:val="24"/>
              </w:rPr>
            </w:pPr>
            <w:r w:rsidRPr="00200CDC">
              <w:rPr>
                <w:rFonts w:ascii="Times New Roman" w:hAnsi="Times New Roman" w:cs="Times New Roman"/>
                <w:sz w:val="24"/>
                <w:szCs w:val="24"/>
              </w:rPr>
              <w:t>Число новых сотрудников</w:t>
            </w:r>
          </w:p>
        </w:tc>
        <w:tc>
          <w:tcPr>
            <w:tcW w:w="2126" w:type="dxa"/>
          </w:tcPr>
          <w:p w:rsidR="00F43132" w:rsidRPr="00200CDC" w:rsidRDefault="00F43132" w:rsidP="00F43132">
            <w:pPr>
              <w:spacing w:before="120" w:line="360" w:lineRule="auto"/>
              <w:jc w:val="center"/>
              <w:rPr>
                <w:rFonts w:ascii="Times New Roman" w:hAnsi="Times New Roman" w:cs="Times New Roman"/>
                <w:sz w:val="24"/>
                <w:szCs w:val="24"/>
              </w:rPr>
            </w:pPr>
            <w:r w:rsidRPr="00200CDC">
              <w:rPr>
                <w:rFonts w:ascii="Times New Roman" w:hAnsi="Times New Roman" w:cs="Times New Roman"/>
                <w:sz w:val="24"/>
                <w:szCs w:val="24"/>
              </w:rPr>
              <w:t>«-»</w:t>
            </w:r>
          </w:p>
        </w:tc>
        <w:tc>
          <w:tcPr>
            <w:tcW w:w="2092" w:type="dxa"/>
          </w:tcPr>
          <w:p w:rsidR="00F43132" w:rsidRPr="00200CDC" w:rsidRDefault="00F43132" w:rsidP="00F43132">
            <w:pPr>
              <w:spacing w:before="120" w:line="360" w:lineRule="auto"/>
              <w:jc w:val="center"/>
              <w:rPr>
                <w:rFonts w:ascii="Times New Roman" w:hAnsi="Times New Roman" w:cs="Times New Roman"/>
                <w:sz w:val="24"/>
                <w:szCs w:val="24"/>
              </w:rPr>
            </w:pPr>
            <w:r w:rsidRPr="00200CDC">
              <w:rPr>
                <w:rFonts w:ascii="Times New Roman" w:hAnsi="Times New Roman" w:cs="Times New Roman"/>
                <w:sz w:val="24"/>
                <w:szCs w:val="24"/>
              </w:rPr>
              <w:t>3</w:t>
            </w:r>
          </w:p>
        </w:tc>
      </w:tr>
    </w:tbl>
    <w:p w:rsidR="00F43132" w:rsidRPr="00D60E7C" w:rsidRDefault="00F43132" w:rsidP="000B029C">
      <w:pPr>
        <w:spacing w:before="12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Расчеты производились на основании внутренней документации АО «ЕСС», полное раскрытие информации которой недопустимо в связи с с</w:t>
      </w:r>
      <w:r w:rsidR="00D60E7C">
        <w:rPr>
          <w:rFonts w:ascii="Times New Roman" w:hAnsi="Times New Roman" w:cs="Times New Roman"/>
          <w:sz w:val="24"/>
          <w:szCs w:val="24"/>
        </w:rPr>
        <w:t xml:space="preserve">облюдением коммерческой тайны. Выбор данных </w:t>
      </w:r>
      <w:r w:rsidR="00D60E7C">
        <w:rPr>
          <w:rFonts w:ascii="Times New Roman" w:hAnsi="Times New Roman" w:cs="Times New Roman"/>
          <w:sz w:val="24"/>
          <w:szCs w:val="24"/>
          <w:lang w:val="en-US"/>
        </w:rPr>
        <w:t>KPI</w:t>
      </w:r>
      <w:r w:rsidR="00D60E7C">
        <w:rPr>
          <w:rFonts w:ascii="Times New Roman" w:hAnsi="Times New Roman" w:cs="Times New Roman"/>
          <w:sz w:val="24"/>
          <w:szCs w:val="24"/>
        </w:rPr>
        <w:t xml:space="preserve">  также осуществлялся с учетом </w:t>
      </w:r>
      <w:r w:rsidR="00693952">
        <w:rPr>
          <w:rFonts w:ascii="Times New Roman" w:hAnsi="Times New Roman" w:cs="Times New Roman"/>
          <w:sz w:val="24"/>
          <w:szCs w:val="24"/>
        </w:rPr>
        <w:t>характерных  черт</w:t>
      </w:r>
      <w:r w:rsidR="00D60E7C">
        <w:rPr>
          <w:rFonts w:ascii="Times New Roman" w:hAnsi="Times New Roman" w:cs="Times New Roman"/>
          <w:sz w:val="24"/>
          <w:szCs w:val="24"/>
        </w:rPr>
        <w:t xml:space="preserve"> стадии юности, на которой находится компания</w:t>
      </w:r>
      <w:r w:rsidR="00043330">
        <w:rPr>
          <w:rFonts w:ascii="Times New Roman" w:hAnsi="Times New Roman" w:cs="Times New Roman"/>
          <w:sz w:val="24"/>
          <w:szCs w:val="24"/>
        </w:rPr>
        <w:t xml:space="preserve"> (особенности выбора </w:t>
      </w:r>
      <w:r w:rsidR="00043330">
        <w:rPr>
          <w:rFonts w:ascii="Times New Roman" w:hAnsi="Times New Roman" w:cs="Times New Roman"/>
          <w:sz w:val="24"/>
          <w:szCs w:val="24"/>
          <w:lang w:val="en-US"/>
        </w:rPr>
        <w:t>KPI</w:t>
      </w:r>
      <w:r w:rsidR="00043330">
        <w:rPr>
          <w:rFonts w:ascii="Times New Roman" w:hAnsi="Times New Roman" w:cs="Times New Roman"/>
          <w:sz w:val="24"/>
          <w:szCs w:val="24"/>
        </w:rPr>
        <w:t xml:space="preserve"> на различных стадиях ЖЦФ </w:t>
      </w:r>
      <w:r w:rsidR="00693952">
        <w:rPr>
          <w:rFonts w:ascii="Times New Roman" w:hAnsi="Times New Roman" w:cs="Times New Roman"/>
          <w:sz w:val="24"/>
          <w:szCs w:val="24"/>
        </w:rPr>
        <w:t xml:space="preserve">были </w:t>
      </w:r>
      <w:r w:rsidR="00043330">
        <w:rPr>
          <w:rFonts w:ascii="Times New Roman" w:hAnsi="Times New Roman" w:cs="Times New Roman"/>
          <w:sz w:val="24"/>
          <w:szCs w:val="24"/>
        </w:rPr>
        <w:t>отражены в табл.</w:t>
      </w:r>
      <w:r w:rsidR="00693952">
        <w:rPr>
          <w:rFonts w:ascii="Times New Roman" w:hAnsi="Times New Roman" w:cs="Times New Roman"/>
          <w:sz w:val="24"/>
          <w:szCs w:val="24"/>
        </w:rPr>
        <w:t>2.3 и табл.2.4</w:t>
      </w:r>
      <w:r w:rsidR="00043330">
        <w:rPr>
          <w:rFonts w:ascii="Times New Roman" w:hAnsi="Times New Roman" w:cs="Times New Roman"/>
          <w:sz w:val="24"/>
          <w:szCs w:val="24"/>
        </w:rPr>
        <w:t>)</w:t>
      </w:r>
      <w:r w:rsidR="00D60E7C">
        <w:rPr>
          <w:rFonts w:ascii="Times New Roman" w:hAnsi="Times New Roman" w:cs="Times New Roman"/>
          <w:sz w:val="24"/>
          <w:szCs w:val="24"/>
        </w:rPr>
        <w:t xml:space="preserve">. </w:t>
      </w:r>
    </w:p>
    <w:p w:rsidR="00F43132" w:rsidRPr="00F7637F" w:rsidRDefault="00F7637F" w:rsidP="000B029C">
      <w:pPr>
        <w:spacing w:after="60" w:line="360" w:lineRule="auto"/>
        <w:jc w:val="center"/>
        <w:rPr>
          <w:rFonts w:ascii="Times New Roman" w:hAnsi="Times New Roman" w:cs="Times New Roman"/>
          <w:sz w:val="24"/>
          <w:szCs w:val="24"/>
        </w:rPr>
      </w:pPr>
      <w:r w:rsidRPr="00F7637F">
        <w:rPr>
          <w:rFonts w:ascii="Times New Roman" w:hAnsi="Times New Roman" w:cs="Times New Roman"/>
          <w:b/>
          <w:sz w:val="24"/>
          <w:szCs w:val="24"/>
        </w:rPr>
        <w:t>3.</w:t>
      </w:r>
      <w:r w:rsidR="00F43132" w:rsidRPr="00F7637F">
        <w:rPr>
          <w:rFonts w:ascii="Times New Roman" w:hAnsi="Times New Roman" w:cs="Times New Roman"/>
          <w:b/>
          <w:sz w:val="24"/>
          <w:szCs w:val="24"/>
        </w:rPr>
        <w:t>2.5 Разработка стратегических мероприятий</w:t>
      </w:r>
    </w:p>
    <w:p w:rsidR="00F43132" w:rsidRDefault="00F43132" w:rsidP="000B029C">
      <w:pPr>
        <w:spacing w:after="0" w:line="360" w:lineRule="auto"/>
        <w:ind w:firstLine="709"/>
        <w:jc w:val="both"/>
        <w:rPr>
          <w:rFonts w:ascii="Times New Roman" w:hAnsi="Times New Roman" w:cs="Times New Roman"/>
          <w:sz w:val="24"/>
          <w:szCs w:val="24"/>
        </w:rPr>
      </w:pPr>
      <w:r w:rsidRPr="006A420E">
        <w:rPr>
          <w:rFonts w:ascii="Times New Roman" w:hAnsi="Times New Roman" w:cs="Times New Roman"/>
          <w:sz w:val="24"/>
          <w:szCs w:val="24"/>
        </w:rPr>
        <w:t xml:space="preserve">Как было упомянуто ранее, АО «ЕСС» находится на стадии юности. </w:t>
      </w:r>
      <w:r>
        <w:rPr>
          <w:rFonts w:ascii="Times New Roman" w:hAnsi="Times New Roman" w:cs="Times New Roman"/>
          <w:sz w:val="24"/>
          <w:szCs w:val="24"/>
        </w:rPr>
        <w:t xml:space="preserve">Разработка </w:t>
      </w:r>
      <w:r w:rsidRPr="006A420E">
        <w:rPr>
          <w:rFonts w:ascii="Times New Roman" w:hAnsi="Times New Roman" w:cs="Times New Roman"/>
          <w:sz w:val="24"/>
          <w:szCs w:val="24"/>
        </w:rPr>
        <w:t xml:space="preserve"> </w:t>
      </w:r>
      <w:r>
        <w:rPr>
          <w:rFonts w:ascii="Times New Roman" w:hAnsi="Times New Roman" w:cs="Times New Roman"/>
          <w:sz w:val="24"/>
          <w:szCs w:val="24"/>
        </w:rPr>
        <w:t xml:space="preserve">ССП на данном этапе жизненного цикла предполагает </w:t>
      </w:r>
      <w:r w:rsidRPr="006A420E">
        <w:rPr>
          <w:rFonts w:ascii="Times New Roman" w:hAnsi="Times New Roman" w:cs="Times New Roman"/>
          <w:sz w:val="24"/>
          <w:szCs w:val="24"/>
        </w:rPr>
        <w:t>формирование портфеля альтернативных планов на случай возникновения кризисных ситуаций, детерминированных неустойчивым положением фирмы по отношению к угрозам внешней среды, а также несформированной в полной мере системой менеджмента.</w:t>
      </w:r>
      <w:r>
        <w:rPr>
          <w:rFonts w:ascii="Times New Roman" w:hAnsi="Times New Roman" w:cs="Times New Roman"/>
          <w:sz w:val="24"/>
          <w:szCs w:val="24"/>
        </w:rPr>
        <w:t xml:space="preserve"> Трансформируя данное положение относительно деятельности компании АО «ЕСС», можно сказать, что разработка альтернативного портфеля стратегических мероприятий, в основном, будет сводиться к изменению порядка выполнения ряда проектов, в том числе, возможному отказу реализации некоторых из них.</w:t>
      </w:r>
    </w:p>
    <w:p w:rsidR="00693952" w:rsidRDefault="00F43132" w:rsidP="000B029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Стоит подчеркнуть, что часть стратегических мероприятий способствует реализации целей не по одной, а сразу по ряду перспектив, что несколько усложняет  разработку таких мероприятий по функциональным областям. Поэтому, учитывая факт общей направленности стратегических подцелей, рациональной представляется разработка набора действий, исходя из стратегических задач, обозначенных в части 3.</w:t>
      </w:r>
      <w:r w:rsidR="004370F6">
        <w:rPr>
          <w:rFonts w:ascii="Times New Roman" w:hAnsi="Times New Roman" w:cs="Times New Roman"/>
          <w:sz w:val="24"/>
          <w:szCs w:val="24"/>
        </w:rPr>
        <w:t>2.</w:t>
      </w:r>
      <w:r>
        <w:rPr>
          <w:rFonts w:ascii="Times New Roman" w:hAnsi="Times New Roman" w:cs="Times New Roman"/>
          <w:sz w:val="24"/>
          <w:szCs w:val="24"/>
        </w:rPr>
        <w:t>1 данной главы,   принимая во внимание, при этом, существующий потенциал компании, имеющиеся у нее ресурсы, а также внешние факторы влияния.</w:t>
      </w:r>
    </w:p>
    <w:p w:rsidR="000B029C" w:rsidRDefault="000B029C" w:rsidP="000B029C">
      <w:pPr>
        <w:spacing w:after="0" w:line="360" w:lineRule="auto"/>
        <w:ind w:firstLine="709"/>
        <w:jc w:val="both"/>
        <w:rPr>
          <w:rFonts w:ascii="Times New Roman" w:hAnsi="Times New Roman" w:cs="Times New Roman"/>
          <w:sz w:val="24"/>
          <w:szCs w:val="24"/>
        </w:rPr>
      </w:pPr>
    </w:p>
    <w:p w:rsidR="000B029C" w:rsidRDefault="000B029C" w:rsidP="000B029C">
      <w:pPr>
        <w:spacing w:after="0" w:line="360" w:lineRule="auto"/>
        <w:ind w:firstLine="709"/>
        <w:jc w:val="both"/>
        <w:rPr>
          <w:rFonts w:ascii="Times New Roman" w:hAnsi="Times New Roman" w:cs="Times New Roman"/>
          <w:sz w:val="24"/>
          <w:szCs w:val="24"/>
        </w:rPr>
      </w:pPr>
    </w:p>
    <w:p w:rsidR="000B029C" w:rsidRDefault="000B029C" w:rsidP="000B029C">
      <w:pPr>
        <w:spacing w:after="0" w:line="360" w:lineRule="auto"/>
        <w:ind w:firstLine="709"/>
        <w:jc w:val="both"/>
        <w:rPr>
          <w:rFonts w:ascii="Times New Roman" w:hAnsi="Times New Roman" w:cs="Times New Roman"/>
          <w:sz w:val="24"/>
          <w:szCs w:val="24"/>
        </w:rPr>
      </w:pPr>
    </w:p>
    <w:p w:rsidR="00F43132" w:rsidRPr="00B6227A" w:rsidRDefault="00F43132" w:rsidP="00F43132">
      <w:pPr>
        <w:spacing w:before="12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Таблица </w:t>
      </w:r>
      <w:r w:rsidR="004370F6">
        <w:rPr>
          <w:rFonts w:ascii="Times New Roman" w:hAnsi="Times New Roman" w:cs="Times New Roman"/>
          <w:b/>
          <w:sz w:val="24"/>
          <w:szCs w:val="24"/>
        </w:rPr>
        <w:t>3.</w:t>
      </w:r>
      <w:r>
        <w:rPr>
          <w:rFonts w:ascii="Times New Roman" w:hAnsi="Times New Roman" w:cs="Times New Roman"/>
          <w:b/>
          <w:sz w:val="24"/>
          <w:szCs w:val="24"/>
        </w:rPr>
        <w:t>2.3 Мероприятия АО «ЕСС» по достижению стратегических целей</w:t>
      </w:r>
    </w:p>
    <w:tbl>
      <w:tblPr>
        <w:tblStyle w:val="a9"/>
        <w:tblW w:w="0" w:type="auto"/>
        <w:tblLook w:val="04A0"/>
      </w:tblPr>
      <w:tblGrid>
        <w:gridCol w:w="2363"/>
        <w:gridCol w:w="1714"/>
        <w:gridCol w:w="3200"/>
        <w:gridCol w:w="2294"/>
      </w:tblGrid>
      <w:tr w:rsidR="00F43132" w:rsidTr="00F43132">
        <w:tc>
          <w:tcPr>
            <w:tcW w:w="2363" w:type="dxa"/>
          </w:tcPr>
          <w:p w:rsidR="00F43132" w:rsidRPr="00E07DBB" w:rsidRDefault="00F43132" w:rsidP="00CB49D2">
            <w:pPr>
              <w:jc w:val="center"/>
              <w:rPr>
                <w:rFonts w:ascii="Times New Roman" w:hAnsi="Times New Roman" w:cs="Times New Roman"/>
                <w:b/>
                <w:sz w:val="24"/>
                <w:szCs w:val="24"/>
              </w:rPr>
            </w:pPr>
            <w:r w:rsidRPr="00E07DBB">
              <w:rPr>
                <w:rFonts w:ascii="Times New Roman" w:hAnsi="Times New Roman" w:cs="Times New Roman"/>
                <w:b/>
                <w:sz w:val="24"/>
                <w:szCs w:val="24"/>
              </w:rPr>
              <w:t>Стратегические задачи</w:t>
            </w:r>
          </w:p>
        </w:tc>
        <w:tc>
          <w:tcPr>
            <w:tcW w:w="1714" w:type="dxa"/>
          </w:tcPr>
          <w:p w:rsidR="00F43132" w:rsidRPr="00E07DBB" w:rsidRDefault="00F43132" w:rsidP="00CB49D2">
            <w:pPr>
              <w:jc w:val="center"/>
              <w:rPr>
                <w:rFonts w:ascii="Times New Roman" w:hAnsi="Times New Roman" w:cs="Times New Roman"/>
                <w:b/>
                <w:sz w:val="24"/>
                <w:szCs w:val="24"/>
              </w:rPr>
            </w:pPr>
            <w:r>
              <w:rPr>
                <w:rFonts w:ascii="Times New Roman" w:hAnsi="Times New Roman" w:cs="Times New Roman"/>
                <w:b/>
                <w:sz w:val="24"/>
                <w:szCs w:val="24"/>
              </w:rPr>
              <w:t>Перспективы ССП</w:t>
            </w:r>
          </w:p>
        </w:tc>
        <w:tc>
          <w:tcPr>
            <w:tcW w:w="3200" w:type="dxa"/>
          </w:tcPr>
          <w:p w:rsidR="00F43132" w:rsidRPr="00E07DBB" w:rsidRDefault="00F43132" w:rsidP="00CB49D2">
            <w:pPr>
              <w:jc w:val="center"/>
              <w:rPr>
                <w:rFonts w:ascii="Times New Roman" w:hAnsi="Times New Roman" w:cs="Times New Roman"/>
                <w:b/>
                <w:sz w:val="24"/>
                <w:szCs w:val="24"/>
              </w:rPr>
            </w:pPr>
            <w:r w:rsidRPr="00E07DBB">
              <w:rPr>
                <w:rFonts w:ascii="Times New Roman" w:hAnsi="Times New Roman" w:cs="Times New Roman"/>
                <w:b/>
                <w:sz w:val="24"/>
                <w:szCs w:val="24"/>
              </w:rPr>
              <w:t>Стратегические мероприятия</w:t>
            </w:r>
          </w:p>
        </w:tc>
        <w:tc>
          <w:tcPr>
            <w:tcW w:w="2294" w:type="dxa"/>
          </w:tcPr>
          <w:p w:rsidR="00F43132" w:rsidRPr="00E07DBB" w:rsidRDefault="00F43132" w:rsidP="00CB49D2">
            <w:pPr>
              <w:jc w:val="center"/>
              <w:rPr>
                <w:rFonts w:ascii="Times New Roman" w:hAnsi="Times New Roman" w:cs="Times New Roman"/>
                <w:b/>
                <w:sz w:val="24"/>
                <w:szCs w:val="24"/>
              </w:rPr>
            </w:pPr>
            <w:r>
              <w:rPr>
                <w:rFonts w:ascii="Times New Roman" w:hAnsi="Times New Roman" w:cs="Times New Roman"/>
                <w:b/>
                <w:sz w:val="24"/>
                <w:szCs w:val="24"/>
              </w:rPr>
              <w:t>Ответственное подразделение</w:t>
            </w:r>
          </w:p>
        </w:tc>
      </w:tr>
      <w:tr w:rsidR="00F43132" w:rsidTr="00F43132">
        <w:trPr>
          <w:trHeight w:val="1733"/>
        </w:trPr>
        <w:tc>
          <w:tcPr>
            <w:tcW w:w="2363" w:type="dxa"/>
            <w:vMerge w:val="restart"/>
          </w:tcPr>
          <w:p w:rsidR="00F43132" w:rsidRPr="00546A5A" w:rsidRDefault="00F43132" w:rsidP="00057703">
            <w:pPr>
              <w:pStyle w:val="a8"/>
              <w:numPr>
                <w:ilvl w:val="0"/>
                <w:numId w:val="55"/>
              </w:numPr>
              <w:spacing w:before="120"/>
              <w:ind w:left="284"/>
              <w:rPr>
                <w:rFonts w:ascii="Times New Roman" w:hAnsi="Times New Roman" w:cs="Times New Roman"/>
                <w:sz w:val="20"/>
                <w:szCs w:val="20"/>
              </w:rPr>
            </w:pPr>
            <w:r w:rsidRPr="00546A5A">
              <w:rPr>
                <w:rFonts w:ascii="Times New Roman" w:hAnsi="Times New Roman" w:cs="Times New Roman"/>
                <w:sz w:val="20"/>
                <w:szCs w:val="20"/>
              </w:rPr>
              <w:t>Совершенствование системы мотивации сотрудников для улучшения результатов труда</w:t>
            </w:r>
          </w:p>
        </w:tc>
        <w:tc>
          <w:tcPr>
            <w:tcW w:w="1714" w:type="dxa"/>
          </w:tcPr>
          <w:p w:rsidR="00F43132" w:rsidRDefault="00F43132" w:rsidP="00F43132">
            <w:pPr>
              <w:spacing w:before="120"/>
              <w:rPr>
                <w:rFonts w:ascii="Times New Roman" w:hAnsi="Times New Roman" w:cs="Times New Roman"/>
                <w:sz w:val="20"/>
                <w:szCs w:val="20"/>
              </w:rPr>
            </w:pPr>
            <w:r>
              <w:rPr>
                <w:rFonts w:ascii="Times New Roman" w:hAnsi="Times New Roman" w:cs="Times New Roman"/>
                <w:sz w:val="20"/>
                <w:szCs w:val="20"/>
              </w:rPr>
              <w:t>Бизнес-процессы</w:t>
            </w:r>
          </w:p>
          <w:p w:rsidR="00F43132" w:rsidRDefault="00F43132" w:rsidP="00F43132">
            <w:pPr>
              <w:spacing w:before="120"/>
              <w:rPr>
                <w:rFonts w:ascii="Times New Roman" w:hAnsi="Times New Roman" w:cs="Times New Roman"/>
                <w:sz w:val="20"/>
                <w:szCs w:val="20"/>
              </w:rPr>
            </w:pPr>
            <w:r>
              <w:rPr>
                <w:rFonts w:ascii="Times New Roman" w:hAnsi="Times New Roman" w:cs="Times New Roman"/>
                <w:sz w:val="20"/>
                <w:szCs w:val="20"/>
              </w:rPr>
              <w:t>Обучение и развитие</w:t>
            </w:r>
          </w:p>
          <w:p w:rsidR="00F43132" w:rsidRPr="009C1C22" w:rsidRDefault="00F43132" w:rsidP="00F43132">
            <w:pPr>
              <w:spacing w:before="120"/>
              <w:rPr>
                <w:rFonts w:ascii="Times New Roman" w:hAnsi="Times New Roman" w:cs="Times New Roman"/>
                <w:sz w:val="20"/>
                <w:szCs w:val="20"/>
              </w:rPr>
            </w:pPr>
          </w:p>
        </w:tc>
        <w:tc>
          <w:tcPr>
            <w:tcW w:w="3200" w:type="dxa"/>
            <w:vMerge w:val="restart"/>
          </w:tcPr>
          <w:p w:rsidR="00F43132" w:rsidRDefault="00F43132" w:rsidP="00F43132">
            <w:pPr>
              <w:spacing w:before="120"/>
              <w:rPr>
                <w:rFonts w:ascii="Times New Roman" w:hAnsi="Times New Roman" w:cs="Times New Roman"/>
                <w:sz w:val="20"/>
                <w:szCs w:val="20"/>
              </w:rPr>
            </w:pPr>
            <w:r>
              <w:rPr>
                <w:rFonts w:ascii="Times New Roman" w:hAnsi="Times New Roman" w:cs="Times New Roman"/>
                <w:sz w:val="20"/>
                <w:szCs w:val="20"/>
              </w:rPr>
              <w:t>1.Введение премиальной части оплаты труда, привязанной к объему работ по дополнительно заключенным договорам</w:t>
            </w:r>
          </w:p>
          <w:p w:rsidR="00F43132" w:rsidRDefault="00F43132" w:rsidP="00F43132">
            <w:pPr>
              <w:spacing w:before="120"/>
              <w:rPr>
                <w:rFonts w:ascii="Times New Roman" w:hAnsi="Times New Roman" w:cs="Times New Roman"/>
                <w:sz w:val="20"/>
                <w:szCs w:val="20"/>
              </w:rPr>
            </w:pPr>
            <w:r>
              <w:rPr>
                <w:rFonts w:ascii="Times New Roman" w:hAnsi="Times New Roman" w:cs="Times New Roman"/>
                <w:sz w:val="20"/>
                <w:szCs w:val="20"/>
              </w:rPr>
              <w:t>2.Персональная надбавка руководителям проектов, выплачиваемая при условии соблюдения графика реализации проекта</w:t>
            </w:r>
          </w:p>
          <w:p w:rsidR="00F43132" w:rsidRPr="009C1C22" w:rsidRDefault="00F43132" w:rsidP="00F43132">
            <w:pPr>
              <w:spacing w:before="120"/>
              <w:rPr>
                <w:rFonts w:ascii="Times New Roman" w:hAnsi="Times New Roman" w:cs="Times New Roman"/>
                <w:sz w:val="20"/>
                <w:szCs w:val="20"/>
              </w:rPr>
            </w:pPr>
            <w:r>
              <w:rPr>
                <w:rFonts w:ascii="Times New Roman" w:hAnsi="Times New Roman" w:cs="Times New Roman"/>
                <w:sz w:val="20"/>
                <w:szCs w:val="20"/>
              </w:rPr>
              <w:t xml:space="preserve">3.Реализация мероприятий по повышению квалификации проектировщиков, инженеров, </w:t>
            </w:r>
            <w:r>
              <w:rPr>
                <w:rFonts w:ascii="Times New Roman" w:hAnsi="Times New Roman" w:cs="Times New Roman"/>
                <w:sz w:val="20"/>
                <w:szCs w:val="20"/>
                <w:lang w:val="en-US"/>
              </w:rPr>
              <w:t>IT</w:t>
            </w:r>
            <w:r w:rsidRPr="00644FFB">
              <w:rPr>
                <w:rFonts w:ascii="Times New Roman" w:hAnsi="Times New Roman" w:cs="Times New Roman"/>
                <w:sz w:val="20"/>
                <w:szCs w:val="20"/>
              </w:rPr>
              <w:t>-</w:t>
            </w:r>
            <w:r>
              <w:rPr>
                <w:rFonts w:ascii="Times New Roman" w:hAnsi="Times New Roman" w:cs="Times New Roman"/>
                <w:sz w:val="20"/>
                <w:szCs w:val="20"/>
              </w:rPr>
              <w:t xml:space="preserve">специалистов </w:t>
            </w:r>
          </w:p>
        </w:tc>
        <w:tc>
          <w:tcPr>
            <w:tcW w:w="2294" w:type="dxa"/>
            <w:vAlign w:val="center"/>
          </w:tcPr>
          <w:p w:rsidR="00F43132" w:rsidRDefault="00F43132" w:rsidP="00F43132">
            <w:pPr>
              <w:spacing w:before="120"/>
              <w:jc w:val="center"/>
              <w:rPr>
                <w:rFonts w:ascii="Times New Roman" w:hAnsi="Times New Roman" w:cs="Times New Roman"/>
                <w:sz w:val="20"/>
                <w:szCs w:val="20"/>
              </w:rPr>
            </w:pPr>
            <w:r>
              <w:rPr>
                <w:rFonts w:ascii="Times New Roman" w:hAnsi="Times New Roman" w:cs="Times New Roman"/>
                <w:sz w:val="20"/>
                <w:szCs w:val="20"/>
              </w:rPr>
              <w:t>Отдел кадров</w:t>
            </w:r>
          </w:p>
        </w:tc>
      </w:tr>
      <w:tr w:rsidR="00F43132" w:rsidTr="00F43132">
        <w:trPr>
          <w:trHeight w:val="1732"/>
        </w:trPr>
        <w:tc>
          <w:tcPr>
            <w:tcW w:w="2363" w:type="dxa"/>
            <w:vMerge/>
          </w:tcPr>
          <w:p w:rsidR="00F43132" w:rsidRPr="00546A5A" w:rsidRDefault="00F43132" w:rsidP="00057703">
            <w:pPr>
              <w:pStyle w:val="a8"/>
              <w:numPr>
                <w:ilvl w:val="0"/>
                <w:numId w:val="55"/>
              </w:numPr>
              <w:spacing w:before="120"/>
              <w:ind w:left="284"/>
              <w:rPr>
                <w:rFonts w:ascii="Times New Roman" w:hAnsi="Times New Roman" w:cs="Times New Roman"/>
                <w:sz w:val="20"/>
                <w:szCs w:val="20"/>
              </w:rPr>
            </w:pPr>
          </w:p>
        </w:tc>
        <w:tc>
          <w:tcPr>
            <w:tcW w:w="1714" w:type="dxa"/>
            <w:vMerge w:val="restart"/>
          </w:tcPr>
          <w:p w:rsidR="00F43132" w:rsidRDefault="00F43132" w:rsidP="00F43132">
            <w:pPr>
              <w:spacing w:before="120"/>
              <w:rPr>
                <w:rFonts w:ascii="Times New Roman" w:hAnsi="Times New Roman" w:cs="Times New Roman"/>
                <w:sz w:val="20"/>
                <w:szCs w:val="20"/>
              </w:rPr>
            </w:pPr>
          </w:p>
        </w:tc>
        <w:tc>
          <w:tcPr>
            <w:tcW w:w="3200" w:type="dxa"/>
            <w:vMerge/>
          </w:tcPr>
          <w:p w:rsidR="00F43132" w:rsidRDefault="00F43132" w:rsidP="00F43132">
            <w:pPr>
              <w:spacing w:before="120"/>
              <w:rPr>
                <w:rFonts w:ascii="Times New Roman" w:hAnsi="Times New Roman" w:cs="Times New Roman"/>
                <w:sz w:val="20"/>
                <w:szCs w:val="20"/>
              </w:rPr>
            </w:pPr>
          </w:p>
        </w:tc>
        <w:tc>
          <w:tcPr>
            <w:tcW w:w="2294" w:type="dxa"/>
            <w:vAlign w:val="center"/>
          </w:tcPr>
          <w:p w:rsidR="00F43132" w:rsidRDefault="00F43132" w:rsidP="00F43132">
            <w:pPr>
              <w:spacing w:before="120"/>
              <w:jc w:val="center"/>
              <w:rPr>
                <w:rFonts w:ascii="Times New Roman" w:hAnsi="Times New Roman" w:cs="Times New Roman"/>
                <w:sz w:val="20"/>
                <w:szCs w:val="20"/>
              </w:rPr>
            </w:pPr>
            <w:r>
              <w:rPr>
                <w:rFonts w:ascii="Times New Roman" w:hAnsi="Times New Roman" w:cs="Times New Roman"/>
                <w:sz w:val="20"/>
                <w:szCs w:val="20"/>
              </w:rPr>
              <w:t>Отдел кадров</w:t>
            </w:r>
          </w:p>
        </w:tc>
      </w:tr>
      <w:tr w:rsidR="00F43132" w:rsidTr="00693952">
        <w:trPr>
          <w:trHeight w:val="1290"/>
        </w:trPr>
        <w:tc>
          <w:tcPr>
            <w:tcW w:w="2363" w:type="dxa"/>
            <w:vMerge/>
          </w:tcPr>
          <w:p w:rsidR="00F43132" w:rsidRPr="00546A5A" w:rsidRDefault="00F43132" w:rsidP="00057703">
            <w:pPr>
              <w:pStyle w:val="a8"/>
              <w:numPr>
                <w:ilvl w:val="0"/>
                <w:numId w:val="55"/>
              </w:numPr>
              <w:spacing w:before="120"/>
              <w:ind w:left="284"/>
              <w:rPr>
                <w:rFonts w:ascii="Times New Roman" w:hAnsi="Times New Roman" w:cs="Times New Roman"/>
                <w:sz w:val="20"/>
                <w:szCs w:val="20"/>
              </w:rPr>
            </w:pPr>
          </w:p>
        </w:tc>
        <w:tc>
          <w:tcPr>
            <w:tcW w:w="1714" w:type="dxa"/>
            <w:vMerge/>
          </w:tcPr>
          <w:p w:rsidR="00F43132" w:rsidRDefault="00F43132" w:rsidP="00F43132">
            <w:pPr>
              <w:spacing w:before="120"/>
              <w:rPr>
                <w:rFonts w:ascii="Times New Roman" w:hAnsi="Times New Roman" w:cs="Times New Roman"/>
                <w:sz w:val="20"/>
                <w:szCs w:val="20"/>
              </w:rPr>
            </w:pPr>
          </w:p>
        </w:tc>
        <w:tc>
          <w:tcPr>
            <w:tcW w:w="3200" w:type="dxa"/>
          </w:tcPr>
          <w:p w:rsidR="00F43132" w:rsidRDefault="00F43132" w:rsidP="00F43132">
            <w:pPr>
              <w:spacing w:before="120"/>
              <w:rPr>
                <w:rFonts w:ascii="Times New Roman" w:hAnsi="Times New Roman" w:cs="Times New Roman"/>
                <w:sz w:val="20"/>
                <w:szCs w:val="20"/>
              </w:rPr>
            </w:pPr>
            <w:r>
              <w:rPr>
                <w:rFonts w:ascii="Times New Roman" w:hAnsi="Times New Roman" w:cs="Times New Roman"/>
                <w:sz w:val="20"/>
                <w:szCs w:val="20"/>
              </w:rPr>
              <w:t>4. Делегирование части полномочий, касающихся поиска и оценки новых проектов, рядовым сотрудникам</w:t>
            </w:r>
          </w:p>
        </w:tc>
        <w:tc>
          <w:tcPr>
            <w:tcW w:w="2294" w:type="dxa"/>
          </w:tcPr>
          <w:p w:rsidR="00F43132" w:rsidRDefault="00F43132" w:rsidP="00F43132">
            <w:pPr>
              <w:spacing w:before="120"/>
              <w:jc w:val="center"/>
              <w:rPr>
                <w:rFonts w:ascii="Times New Roman" w:hAnsi="Times New Roman" w:cs="Times New Roman"/>
                <w:sz w:val="20"/>
                <w:szCs w:val="20"/>
              </w:rPr>
            </w:pPr>
            <w:r>
              <w:rPr>
                <w:rFonts w:ascii="Times New Roman" w:hAnsi="Times New Roman" w:cs="Times New Roman"/>
                <w:sz w:val="20"/>
                <w:szCs w:val="20"/>
              </w:rPr>
              <w:t>Заместитель генерального директора по экономике и кадровому планированию</w:t>
            </w:r>
          </w:p>
        </w:tc>
      </w:tr>
      <w:tr w:rsidR="00F43132" w:rsidTr="00F43132">
        <w:tc>
          <w:tcPr>
            <w:tcW w:w="2363" w:type="dxa"/>
          </w:tcPr>
          <w:p w:rsidR="00F43132" w:rsidRPr="00546A5A" w:rsidRDefault="00F43132" w:rsidP="00057703">
            <w:pPr>
              <w:pStyle w:val="a8"/>
              <w:numPr>
                <w:ilvl w:val="0"/>
                <w:numId w:val="55"/>
              </w:numPr>
              <w:spacing w:before="120"/>
              <w:ind w:left="284"/>
              <w:rPr>
                <w:rFonts w:ascii="Times New Roman" w:hAnsi="Times New Roman" w:cs="Times New Roman"/>
                <w:sz w:val="20"/>
                <w:szCs w:val="20"/>
              </w:rPr>
            </w:pPr>
            <w:r w:rsidRPr="00546A5A">
              <w:rPr>
                <w:rFonts w:ascii="Times New Roman" w:hAnsi="Times New Roman" w:cs="Times New Roman"/>
                <w:sz w:val="20"/>
                <w:szCs w:val="20"/>
              </w:rPr>
              <w:t>Обеспечение применения качественных материалов и высоких технологий при реализации проектов</w:t>
            </w:r>
          </w:p>
        </w:tc>
        <w:tc>
          <w:tcPr>
            <w:tcW w:w="1714" w:type="dxa"/>
          </w:tcPr>
          <w:p w:rsidR="00F43132" w:rsidRPr="009C1C22" w:rsidRDefault="00F43132" w:rsidP="00F43132">
            <w:pPr>
              <w:spacing w:before="120"/>
              <w:rPr>
                <w:rFonts w:ascii="Times New Roman" w:hAnsi="Times New Roman" w:cs="Times New Roman"/>
                <w:sz w:val="20"/>
                <w:szCs w:val="20"/>
              </w:rPr>
            </w:pPr>
            <w:r>
              <w:rPr>
                <w:rFonts w:ascii="Times New Roman" w:hAnsi="Times New Roman" w:cs="Times New Roman"/>
                <w:sz w:val="20"/>
                <w:szCs w:val="20"/>
              </w:rPr>
              <w:t>Бизнес -процессы</w:t>
            </w:r>
          </w:p>
        </w:tc>
        <w:tc>
          <w:tcPr>
            <w:tcW w:w="3200" w:type="dxa"/>
          </w:tcPr>
          <w:p w:rsidR="00F43132" w:rsidRDefault="00F43132" w:rsidP="00F43132">
            <w:pPr>
              <w:spacing w:before="120"/>
              <w:rPr>
                <w:rFonts w:ascii="Times New Roman" w:hAnsi="Times New Roman" w:cs="Times New Roman"/>
                <w:sz w:val="20"/>
                <w:szCs w:val="20"/>
              </w:rPr>
            </w:pPr>
            <w:r>
              <w:rPr>
                <w:rFonts w:ascii="Times New Roman" w:hAnsi="Times New Roman" w:cs="Times New Roman"/>
                <w:sz w:val="20"/>
                <w:szCs w:val="20"/>
              </w:rPr>
              <w:t>1.Разработка и реализация ежегодного плана мероприятий поддержания соответствия требованиям  СМК (</w:t>
            </w:r>
            <w:r>
              <w:rPr>
                <w:rFonts w:ascii="Times New Roman" w:hAnsi="Times New Roman" w:cs="Times New Roman"/>
                <w:sz w:val="20"/>
                <w:szCs w:val="20"/>
                <w:lang w:val="en-US"/>
              </w:rPr>
              <w:t>ISO</w:t>
            </w:r>
            <w:r>
              <w:rPr>
                <w:rFonts w:ascii="Times New Roman" w:hAnsi="Times New Roman" w:cs="Times New Roman"/>
                <w:sz w:val="20"/>
                <w:szCs w:val="20"/>
              </w:rPr>
              <w:t xml:space="preserve">, </w:t>
            </w:r>
            <w:r>
              <w:rPr>
                <w:rFonts w:ascii="Times New Roman" w:hAnsi="Times New Roman" w:cs="Times New Roman"/>
                <w:sz w:val="20"/>
                <w:szCs w:val="20"/>
                <w:lang w:val="en-US"/>
              </w:rPr>
              <w:t>FM</w:t>
            </w:r>
            <w:r w:rsidRPr="00D018C8">
              <w:rPr>
                <w:rFonts w:ascii="Times New Roman" w:hAnsi="Times New Roman" w:cs="Times New Roman"/>
                <w:sz w:val="20"/>
                <w:szCs w:val="20"/>
              </w:rPr>
              <w:t xml:space="preserve"> </w:t>
            </w:r>
            <w:r>
              <w:rPr>
                <w:rFonts w:ascii="Times New Roman" w:hAnsi="Times New Roman" w:cs="Times New Roman"/>
                <w:sz w:val="20"/>
                <w:szCs w:val="20"/>
                <w:lang w:val="en-US"/>
              </w:rPr>
              <w:t>Global</w:t>
            </w:r>
            <w:r w:rsidRPr="00D018C8">
              <w:rPr>
                <w:rFonts w:ascii="Times New Roman" w:hAnsi="Times New Roman" w:cs="Times New Roman"/>
                <w:sz w:val="20"/>
                <w:szCs w:val="20"/>
              </w:rPr>
              <w:t>)</w:t>
            </w:r>
          </w:p>
          <w:p w:rsidR="00F43132" w:rsidRDefault="00F43132" w:rsidP="00F43132">
            <w:pPr>
              <w:spacing w:before="120"/>
              <w:rPr>
                <w:rFonts w:ascii="Times New Roman" w:hAnsi="Times New Roman" w:cs="Times New Roman"/>
                <w:sz w:val="20"/>
                <w:szCs w:val="20"/>
              </w:rPr>
            </w:pPr>
            <w:r>
              <w:rPr>
                <w:rFonts w:ascii="Times New Roman" w:hAnsi="Times New Roman" w:cs="Times New Roman"/>
                <w:sz w:val="20"/>
                <w:szCs w:val="20"/>
              </w:rPr>
              <w:t xml:space="preserve">2.Разработка программы мероприятий по минимизации процента брака, возникшего на этапе внедрения новых технологий в инжиниринговых системах </w:t>
            </w:r>
          </w:p>
          <w:p w:rsidR="00F43132" w:rsidRDefault="00F43132" w:rsidP="00F43132">
            <w:pPr>
              <w:spacing w:before="120"/>
              <w:rPr>
                <w:rFonts w:ascii="Times New Roman" w:hAnsi="Times New Roman" w:cs="Times New Roman"/>
                <w:sz w:val="20"/>
                <w:szCs w:val="20"/>
              </w:rPr>
            </w:pPr>
            <w:r>
              <w:rPr>
                <w:rFonts w:ascii="Times New Roman" w:hAnsi="Times New Roman" w:cs="Times New Roman"/>
                <w:sz w:val="20"/>
                <w:szCs w:val="20"/>
              </w:rPr>
              <w:t>3.Сформировать перечень требований к качеству поступающих от контрагентов приборов и материалов</w:t>
            </w:r>
          </w:p>
          <w:p w:rsidR="00F43132" w:rsidRPr="00D018C8" w:rsidRDefault="00F43132" w:rsidP="00F43132">
            <w:pPr>
              <w:spacing w:before="120"/>
              <w:rPr>
                <w:rFonts w:ascii="Times New Roman" w:hAnsi="Times New Roman" w:cs="Times New Roman"/>
                <w:sz w:val="20"/>
                <w:szCs w:val="20"/>
              </w:rPr>
            </w:pPr>
            <w:r>
              <w:rPr>
                <w:rFonts w:ascii="Times New Roman" w:hAnsi="Times New Roman" w:cs="Times New Roman"/>
                <w:sz w:val="20"/>
                <w:szCs w:val="20"/>
              </w:rPr>
              <w:t>4.Внедрить применение регулярной отчетности по управлению качеством выполняемых проектных работ</w:t>
            </w:r>
          </w:p>
        </w:tc>
        <w:tc>
          <w:tcPr>
            <w:tcW w:w="2294" w:type="dxa"/>
            <w:vAlign w:val="center"/>
          </w:tcPr>
          <w:p w:rsidR="00F43132" w:rsidRDefault="00F43132" w:rsidP="00F43132">
            <w:pPr>
              <w:spacing w:before="120"/>
              <w:jc w:val="center"/>
              <w:rPr>
                <w:rFonts w:ascii="Times New Roman" w:hAnsi="Times New Roman" w:cs="Times New Roman"/>
                <w:sz w:val="20"/>
                <w:szCs w:val="20"/>
              </w:rPr>
            </w:pPr>
            <w:r>
              <w:rPr>
                <w:rFonts w:ascii="Times New Roman" w:hAnsi="Times New Roman" w:cs="Times New Roman"/>
                <w:sz w:val="20"/>
                <w:szCs w:val="20"/>
              </w:rPr>
              <w:t>Технический директор</w:t>
            </w:r>
          </w:p>
        </w:tc>
      </w:tr>
      <w:tr w:rsidR="00F43132" w:rsidTr="00F43132">
        <w:tc>
          <w:tcPr>
            <w:tcW w:w="2363" w:type="dxa"/>
          </w:tcPr>
          <w:p w:rsidR="00F43132" w:rsidRPr="00546A5A" w:rsidRDefault="00F43132" w:rsidP="00057703">
            <w:pPr>
              <w:pStyle w:val="a8"/>
              <w:numPr>
                <w:ilvl w:val="0"/>
                <w:numId w:val="55"/>
              </w:numPr>
              <w:spacing w:before="120"/>
              <w:ind w:left="284"/>
              <w:rPr>
                <w:rFonts w:ascii="Times New Roman" w:hAnsi="Times New Roman" w:cs="Times New Roman"/>
                <w:sz w:val="20"/>
                <w:szCs w:val="20"/>
              </w:rPr>
            </w:pPr>
            <w:r w:rsidRPr="00546A5A">
              <w:rPr>
                <w:rFonts w:ascii="Times New Roman" w:hAnsi="Times New Roman" w:cs="Times New Roman"/>
                <w:sz w:val="20"/>
                <w:szCs w:val="20"/>
              </w:rPr>
              <w:t>Укрепление партнерских отношений с основными поставщиками материалов и оборудования</w:t>
            </w:r>
          </w:p>
        </w:tc>
        <w:tc>
          <w:tcPr>
            <w:tcW w:w="1714" w:type="dxa"/>
          </w:tcPr>
          <w:p w:rsidR="00F43132" w:rsidRPr="009C1C22" w:rsidRDefault="00F43132" w:rsidP="00F43132">
            <w:pPr>
              <w:spacing w:before="120"/>
              <w:rPr>
                <w:rFonts w:ascii="Times New Roman" w:hAnsi="Times New Roman" w:cs="Times New Roman"/>
                <w:sz w:val="20"/>
                <w:szCs w:val="20"/>
              </w:rPr>
            </w:pPr>
            <w:r>
              <w:rPr>
                <w:rFonts w:ascii="Times New Roman" w:hAnsi="Times New Roman" w:cs="Times New Roman"/>
                <w:sz w:val="20"/>
                <w:szCs w:val="20"/>
              </w:rPr>
              <w:t>Бизнес-процессы</w:t>
            </w:r>
          </w:p>
        </w:tc>
        <w:tc>
          <w:tcPr>
            <w:tcW w:w="3200" w:type="dxa"/>
          </w:tcPr>
          <w:p w:rsidR="00F43132" w:rsidRDefault="00F43132" w:rsidP="00F43132">
            <w:pPr>
              <w:spacing w:before="120"/>
              <w:rPr>
                <w:rFonts w:ascii="Times New Roman" w:hAnsi="Times New Roman" w:cs="Times New Roman"/>
                <w:sz w:val="20"/>
                <w:szCs w:val="20"/>
              </w:rPr>
            </w:pPr>
            <w:r>
              <w:rPr>
                <w:rFonts w:ascii="Times New Roman" w:hAnsi="Times New Roman" w:cs="Times New Roman"/>
                <w:sz w:val="20"/>
                <w:szCs w:val="20"/>
              </w:rPr>
              <w:t>1.Разработать условия получения компенсации от поставщиков в случае поставки некачественной продукции, или нарушения сроков поставки, путем разработки стандартизированных положений договоров</w:t>
            </w:r>
          </w:p>
          <w:p w:rsidR="00F43132" w:rsidRPr="00E25BFF" w:rsidRDefault="00F43132" w:rsidP="005F338C">
            <w:pPr>
              <w:spacing w:before="120"/>
              <w:rPr>
                <w:rFonts w:ascii="Times New Roman" w:hAnsi="Times New Roman" w:cs="Times New Roman"/>
                <w:sz w:val="20"/>
                <w:szCs w:val="20"/>
              </w:rPr>
            </w:pPr>
            <w:r>
              <w:rPr>
                <w:rFonts w:ascii="Times New Roman" w:hAnsi="Times New Roman" w:cs="Times New Roman"/>
                <w:sz w:val="20"/>
                <w:szCs w:val="20"/>
              </w:rPr>
              <w:t xml:space="preserve">2.Прорабатывать отношения с надежными поставщиками в целях установления долгосрочного </w:t>
            </w:r>
            <w:r w:rsidR="00637313">
              <w:rPr>
                <w:rFonts w:ascii="Times New Roman" w:hAnsi="Times New Roman" w:cs="Times New Roman"/>
                <w:sz w:val="20"/>
                <w:szCs w:val="20"/>
              </w:rPr>
              <w:t>взаимовыгодного сотрудничества через механизмы согласования порядка ценообразования и объемов поставок</w:t>
            </w:r>
          </w:p>
        </w:tc>
        <w:tc>
          <w:tcPr>
            <w:tcW w:w="2294" w:type="dxa"/>
            <w:vAlign w:val="center"/>
          </w:tcPr>
          <w:p w:rsidR="00F43132" w:rsidRDefault="00F43132" w:rsidP="00F43132">
            <w:pPr>
              <w:spacing w:before="120"/>
              <w:jc w:val="center"/>
              <w:rPr>
                <w:rFonts w:ascii="Times New Roman" w:hAnsi="Times New Roman" w:cs="Times New Roman"/>
                <w:sz w:val="20"/>
                <w:szCs w:val="20"/>
              </w:rPr>
            </w:pPr>
            <w:r>
              <w:rPr>
                <w:rFonts w:ascii="Times New Roman" w:hAnsi="Times New Roman" w:cs="Times New Roman"/>
                <w:sz w:val="20"/>
                <w:szCs w:val="20"/>
              </w:rPr>
              <w:t>Заместитель генерального директора по экономике и кадровому планированию</w:t>
            </w:r>
          </w:p>
          <w:p w:rsidR="00F43132" w:rsidRDefault="00F43132" w:rsidP="00F43132">
            <w:pPr>
              <w:spacing w:before="120"/>
              <w:jc w:val="center"/>
              <w:rPr>
                <w:rFonts w:ascii="Times New Roman" w:hAnsi="Times New Roman" w:cs="Times New Roman"/>
                <w:sz w:val="20"/>
                <w:szCs w:val="20"/>
              </w:rPr>
            </w:pPr>
            <w:r>
              <w:rPr>
                <w:rFonts w:ascii="Times New Roman" w:hAnsi="Times New Roman" w:cs="Times New Roman"/>
                <w:sz w:val="20"/>
                <w:szCs w:val="20"/>
              </w:rPr>
              <w:t>Руководитель департамента снабжения и складской логистики</w:t>
            </w:r>
          </w:p>
        </w:tc>
      </w:tr>
    </w:tbl>
    <w:p w:rsidR="00637313" w:rsidRPr="00637313" w:rsidRDefault="00637313">
      <w:pPr>
        <w:rPr>
          <w:rFonts w:ascii="Times New Roman" w:hAnsi="Times New Roman" w:cs="Times New Roman"/>
          <w:b/>
          <w:sz w:val="24"/>
          <w:szCs w:val="24"/>
        </w:rPr>
      </w:pPr>
      <w:r w:rsidRPr="005F338C">
        <w:rPr>
          <w:rFonts w:ascii="Times New Roman" w:hAnsi="Times New Roman" w:cs="Times New Roman"/>
          <w:b/>
          <w:sz w:val="24"/>
          <w:szCs w:val="24"/>
        </w:rPr>
        <w:lastRenderedPageBreak/>
        <w:t>Продолжение табл. 3.2.3</w:t>
      </w:r>
    </w:p>
    <w:tbl>
      <w:tblPr>
        <w:tblStyle w:val="a9"/>
        <w:tblW w:w="0" w:type="auto"/>
        <w:tblLook w:val="04A0"/>
      </w:tblPr>
      <w:tblGrid>
        <w:gridCol w:w="2363"/>
        <w:gridCol w:w="1714"/>
        <w:gridCol w:w="3200"/>
        <w:gridCol w:w="2294"/>
      </w:tblGrid>
      <w:tr w:rsidR="00F43132" w:rsidTr="00F43132">
        <w:trPr>
          <w:trHeight w:val="1579"/>
        </w:trPr>
        <w:tc>
          <w:tcPr>
            <w:tcW w:w="2363" w:type="dxa"/>
            <w:vMerge w:val="restart"/>
          </w:tcPr>
          <w:p w:rsidR="00F43132" w:rsidRPr="00546A5A" w:rsidRDefault="00F43132" w:rsidP="00CB49D2">
            <w:pPr>
              <w:pStyle w:val="a8"/>
              <w:numPr>
                <w:ilvl w:val="0"/>
                <w:numId w:val="55"/>
              </w:numPr>
              <w:ind w:left="284"/>
              <w:rPr>
                <w:rFonts w:ascii="Times New Roman" w:hAnsi="Times New Roman" w:cs="Times New Roman"/>
                <w:sz w:val="20"/>
                <w:szCs w:val="20"/>
              </w:rPr>
            </w:pPr>
            <w:r w:rsidRPr="00546A5A">
              <w:rPr>
                <w:rFonts w:ascii="Times New Roman" w:hAnsi="Times New Roman" w:cs="Times New Roman"/>
                <w:sz w:val="20"/>
                <w:szCs w:val="20"/>
              </w:rPr>
              <w:t>Рационализация проектных решений для обеспечения соотношения «цена-качество» через реализацию проектно-ориентированного подхода</w:t>
            </w:r>
          </w:p>
        </w:tc>
        <w:tc>
          <w:tcPr>
            <w:tcW w:w="1714" w:type="dxa"/>
            <w:vMerge w:val="restart"/>
          </w:tcPr>
          <w:p w:rsidR="00F43132" w:rsidRDefault="00F43132" w:rsidP="00CB49D2">
            <w:pPr>
              <w:rPr>
                <w:rFonts w:ascii="Times New Roman" w:hAnsi="Times New Roman" w:cs="Times New Roman"/>
                <w:sz w:val="20"/>
                <w:szCs w:val="20"/>
              </w:rPr>
            </w:pPr>
            <w:r>
              <w:rPr>
                <w:rFonts w:ascii="Times New Roman" w:hAnsi="Times New Roman" w:cs="Times New Roman"/>
                <w:sz w:val="20"/>
                <w:szCs w:val="20"/>
              </w:rPr>
              <w:t xml:space="preserve">Клиенты </w:t>
            </w:r>
          </w:p>
          <w:p w:rsidR="00F43132" w:rsidRDefault="00F43132" w:rsidP="00CB49D2">
            <w:pPr>
              <w:rPr>
                <w:rFonts w:ascii="Times New Roman" w:hAnsi="Times New Roman" w:cs="Times New Roman"/>
                <w:sz w:val="20"/>
                <w:szCs w:val="20"/>
              </w:rPr>
            </w:pPr>
            <w:r>
              <w:rPr>
                <w:rFonts w:ascii="Times New Roman" w:hAnsi="Times New Roman" w:cs="Times New Roman"/>
                <w:sz w:val="20"/>
                <w:szCs w:val="20"/>
              </w:rPr>
              <w:t>Бизнес-процессы</w:t>
            </w:r>
          </w:p>
          <w:p w:rsidR="00F43132" w:rsidRPr="009C1C22" w:rsidRDefault="00F43132" w:rsidP="00CB49D2">
            <w:pPr>
              <w:rPr>
                <w:rFonts w:ascii="Times New Roman" w:hAnsi="Times New Roman" w:cs="Times New Roman"/>
                <w:sz w:val="20"/>
                <w:szCs w:val="20"/>
              </w:rPr>
            </w:pPr>
          </w:p>
        </w:tc>
        <w:tc>
          <w:tcPr>
            <w:tcW w:w="3200" w:type="dxa"/>
          </w:tcPr>
          <w:p w:rsidR="00F43132" w:rsidRPr="00C84B1C" w:rsidRDefault="00F43132" w:rsidP="00CB49D2">
            <w:pPr>
              <w:rPr>
                <w:rFonts w:ascii="Times New Roman" w:hAnsi="Times New Roman" w:cs="Times New Roman"/>
                <w:sz w:val="20"/>
                <w:szCs w:val="20"/>
              </w:rPr>
            </w:pPr>
            <w:r>
              <w:rPr>
                <w:rFonts w:ascii="Times New Roman" w:hAnsi="Times New Roman" w:cs="Times New Roman"/>
                <w:sz w:val="20"/>
                <w:szCs w:val="20"/>
              </w:rPr>
              <w:t>1.Усовершенствовать систему информационного обмена головного офиса с руководителями отдаленно реализуемых проектов с целью мониторинга хода их исполнения</w:t>
            </w:r>
          </w:p>
        </w:tc>
        <w:tc>
          <w:tcPr>
            <w:tcW w:w="2294" w:type="dxa"/>
            <w:vAlign w:val="center"/>
          </w:tcPr>
          <w:p w:rsidR="00F43132" w:rsidRDefault="00F43132" w:rsidP="00CB49D2">
            <w:pPr>
              <w:jc w:val="center"/>
              <w:rPr>
                <w:rFonts w:ascii="Times New Roman" w:hAnsi="Times New Roman" w:cs="Times New Roman"/>
                <w:sz w:val="20"/>
                <w:szCs w:val="20"/>
              </w:rPr>
            </w:pPr>
            <w:r>
              <w:rPr>
                <w:rFonts w:ascii="Times New Roman" w:hAnsi="Times New Roman" w:cs="Times New Roman"/>
                <w:sz w:val="20"/>
                <w:szCs w:val="20"/>
              </w:rPr>
              <w:t>Руководитель департамента телекоммуникационных и мультимедийных систем</w:t>
            </w:r>
          </w:p>
        </w:tc>
      </w:tr>
      <w:tr w:rsidR="00F43132" w:rsidTr="00F43132">
        <w:trPr>
          <w:trHeight w:val="1387"/>
        </w:trPr>
        <w:tc>
          <w:tcPr>
            <w:tcW w:w="2363" w:type="dxa"/>
            <w:vMerge/>
          </w:tcPr>
          <w:p w:rsidR="00F43132" w:rsidRPr="00546A5A" w:rsidRDefault="00F43132" w:rsidP="00CB49D2">
            <w:pPr>
              <w:pStyle w:val="a8"/>
              <w:numPr>
                <w:ilvl w:val="0"/>
                <w:numId w:val="55"/>
              </w:numPr>
              <w:ind w:left="284"/>
              <w:rPr>
                <w:rFonts w:ascii="Times New Roman" w:hAnsi="Times New Roman" w:cs="Times New Roman"/>
                <w:sz w:val="20"/>
                <w:szCs w:val="20"/>
              </w:rPr>
            </w:pPr>
          </w:p>
        </w:tc>
        <w:tc>
          <w:tcPr>
            <w:tcW w:w="1714" w:type="dxa"/>
            <w:vMerge/>
          </w:tcPr>
          <w:p w:rsidR="00F43132" w:rsidRDefault="00F43132" w:rsidP="00CB49D2">
            <w:pPr>
              <w:rPr>
                <w:rFonts w:ascii="Times New Roman" w:hAnsi="Times New Roman" w:cs="Times New Roman"/>
                <w:sz w:val="20"/>
                <w:szCs w:val="20"/>
              </w:rPr>
            </w:pPr>
          </w:p>
        </w:tc>
        <w:tc>
          <w:tcPr>
            <w:tcW w:w="3200" w:type="dxa"/>
          </w:tcPr>
          <w:p w:rsidR="00F43132" w:rsidRDefault="00F43132" w:rsidP="00CB49D2">
            <w:pPr>
              <w:rPr>
                <w:rFonts w:ascii="Times New Roman" w:hAnsi="Times New Roman" w:cs="Times New Roman"/>
                <w:sz w:val="20"/>
                <w:szCs w:val="20"/>
              </w:rPr>
            </w:pPr>
            <w:r>
              <w:rPr>
                <w:rFonts w:ascii="Times New Roman" w:hAnsi="Times New Roman" w:cs="Times New Roman"/>
                <w:sz w:val="20"/>
                <w:szCs w:val="20"/>
              </w:rPr>
              <w:t>2.Разработать положения о технических, нормативных и юридических требованиях к качеству выполняемых проектных работ</w:t>
            </w:r>
          </w:p>
        </w:tc>
        <w:tc>
          <w:tcPr>
            <w:tcW w:w="2294" w:type="dxa"/>
            <w:vAlign w:val="center"/>
          </w:tcPr>
          <w:p w:rsidR="00F43132" w:rsidRDefault="00F43132" w:rsidP="00CB49D2">
            <w:pPr>
              <w:jc w:val="center"/>
              <w:rPr>
                <w:rFonts w:ascii="Times New Roman" w:hAnsi="Times New Roman" w:cs="Times New Roman"/>
                <w:sz w:val="20"/>
                <w:szCs w:val="20"/>
              </w:rPr>
            </w:pPr>
            <w:r>
              <w:rPr>
                <w:rFonts w:ascii="Times New Roman" w:hAnsi="Times New Roman" w:cs="Times New Roman"/>
                <w:sz w:val="20"/>
                <w:szCs w:val="20"/>
              </w:rPr>
              <w:t>Заместитель генерального директора по экономике и кадровому планированию</w:t>
            </w:r>
          </w:p>
          <w:p w:rsidR="00F43132" w:rsidRDefault="00F43132" w:rsidP="00CB49D2">
            <w:pPr>
              <w:jc w:val="center"/>
              <w:rPr>
                <w:rFonts w:ascii="Times New Roman" w:hAnsi="Times New Roman" w:cs="Times New Roman"/>
                <w:sz w:val="20"/>
                <w:szCs w:val="20"/>
              </w:rPr>
            </w:pPr>
            <w:r>
              <w:rPr>
                <w:rFonts w:ascii="Times New Roman" w:hAnsi="Times New Roman" w:cs="Times New Roman"/>
                <w:sz w:val="20"/>
                <w:szCs w:val="20"/>
              </w:rPr>
              <w:t>Технический директор</w:t>
            </w:r>
          </w:p>
        </w:tc>
      </w:tr>
      <w:tr w:rsidR="00F43132" w:rsidTr="00F43132">
        <w:trPr>
          <w:trHeight w:val="1043"/>
        </w:trPr>
        <w:tc>
          <w:tcPr>
            <w:tcW w:w="2363" w:type="dxa"/>
            <w:vMerge w:val="restart"/>
          </w:tcPr>
          <w:p w:rsidR="00F43132" w:rsidRPr="00546A5A" w:rsidRDefault="00F43132" w:rsidP="00CB49D2">
            <w:pPr>
              <w:pStyle w:val="a8"/>
              <w:numPr>
                <w:ilvl w:val="0"/>
                <w:numId w:val="55"/>
              </w:numPr>
              <w:ind w:left="284"/>
              <w:rPr>
                <w:rFonts w:ascii="Times New Roman" w:hAnsi="Times New Roman" w:cs="Times New Roman"/>
                <w:sz w:val="20"/>
                <w:szCs w:val="20"/>
              </w:rPr>
            </w:pPr>
            <w:r w:rsidRPr="00546A5A">
              <w:rPr>
                <w:rFonts w:ascii="Times New Roman" w:hAnsi="Times New Roman" w:cs="Times New Roman"/>
                <w:sz w:val="20"/>
                <w:szCs w:val="20"/>
              </w:rPr>
              <w:t>Оптимизация системы расчетов с поставщиками и заказчиками путем корректировки порядка и сроков расчетов</w:t>
            </w:r>
          </w:p>
        </w:tc>
        <w:tc>
          <w:tcPr>
            <w:tcW w:w="1714" w:type="dxa"/>
            <w:vMerge w:val="restart"/>
          </w:tcPr>
          <w:p w:rsidR="00F43132" w:rsidRDefault="00F43132" w:rsidP="00CB49D2">
            <w:pPr>
              <w:rPr>
                <w:rFonts w:ascii="Times New Roman" w:hAnsi="Times New Roman" w:cs="Times New Roman"/>
                <w:sz w:val="20"/>
                <w:szCs w:val="20"/>
              </w:rPr>
            </w:pPr>
            <w:r>
              <w:rPr>
                <w:rFonts w:ascii="Times New Roman" w:hAnsi="Times New Roman" w:cs="Times New Roman"/>
                <w:sz w:val="20"/>
                <w:szCs w:val="20"/>
              </w:rPr>
              <w:t>Финансы</w:t>
            </w:r>
          </w:p>
          <w:p w:rsidR="00F43132" w:rsidRDefault="00F43132" w:rsidP="00CB49D2">
            <w:pPr>
              <w:rPr>
                <w:rFonts w:ascii="Times New Roman" w:hAnsi="Times New Roman" w:cs="Times New Roman"/>
                <w:sz w:val="20"/>
                <w:szCs w:val="20"/>
              </w:rPr>
            </w:pPr>
            <w:r>
              <w:rPr>
                <w:rFonts w:ascii="Times New Roman" w:hAnsi="Times New Roman" w:cs="Times New Roman"/>
                <w:sz w:val="20"/>
                <w:szCs w:val="20"/>
              </w:rPr>
              <w:t>Клиенты</w:t>
            </w:r>
          </w:p>
          <w:p w:rsidR="00F43132" w:rsidRDefault="00F43132" w:rsidP="00CB49D2">
            <w:pPr>
              <w:rPr>
                <w:rFonts w:ascii="Times New Roman" w:hAnsi="Times New Roman" w:cs="Times New Roman"/>
                <w:sz w:val="20"/>
                <w:szCs w:val="20"/>
              </w:rPr>
            </w:pPr>
            <w:r>
              <w:rPr>
                <w:rFonts w:ascii="Times New Roman" w:hAnsi="Times New Roman" w:cs="Times New Roman"/>
                <w:sz w:val="20"/>
                <w:szCs w:val="20"/>
              </w:rPr>
              <w:t>Бизнес-процессы</w:t>
            </w:r>
          </w:p>
          <w:p w:rsidR="00F43132" w:rsidRPr="009C1C22" w:rsidRDefault="00F43132" w:rsidP="00CB49D2">
            <w:pPr>
              <w:rPr>
                <w:rFonts w:ascii="Times New Roman" w:hAnsi="Times New Roman" w:cs="Times New Roman"/>
                <w:sz w:val="20"/>
                <w:szCs w:val="20"/>
              </w:rPr>
            </w:pPr>
            <w:r>
              <w:rPr>
                <w:rFonts w:ascii="Times New Roman" w:hAnsi="Times New Roman" w:cs="Times New Roman"/>
                <w:sz w:val="20"/>
                <w:szCs w:val="20"/>
              </w:rPr>
              <w:t xml:space="preserve"> </w:t>
            </w:r>
          </w:p>
        </w:tc>
        <w:tc>
          <w:tcPr>
            <w:tcW w:w="3200" w:type="dxa"/>
          </w:tcPr>
          <w:p w:rsidR="00F43132" w:rsidRPr="009C1C22" w:rsidRDefault="00F43132" w:rsidP="00CB49D2">
            <w:pPr>
              <w:rPr>
                <w:rFonts w:ascii="Times New Roman" w:hAnsi="Times New Roman" w:cs="Times New Roman"/>
                <w:sz w:val="20"/>
                <w:szCs w:val="20"/>
              </w:rPr>
            </w:pPr>
            <w:r>
              <w:rPr>
                <w:rFonts w:ascii="Times New Roman" w:hAnsi="Times New Roman" w:cs="Times New Roman"/>
                <w:sz w:val="20"/>
                <w:szCs w:val="20"/>
              </w:rPr>
              <w:t>1.Стандартизировать формы контрактов и определить ответственность лиц, принимающих решение по заключению сделок</w:t>
            </w:r>
          </w:p>
        </w:tc>
        <w:tc>
          <w:tcPr>
            <w:tcW w:w="2294" w:type="dxa"/>
            <w:vAlign w:val="center"/>
          </w:tcPr>
          <w:p w:rsidR="00F43132" w:rsidRDefault="00F43132" w:rsidP="00CB49D2">
            <w:pPr>
              <w:jc w:val="center"/>
              <w:rPr>
                <w:rFonts w:ascii="Times New Roman" w:hAnsi="Times New Roman" w:cs="Times New Roman"/>
                <w:sz w:val="20"/>
                <w:szCs w:val="20"/>
              </w:rPr>
            </w:pPr>
            <w:r>
              <w:rPr>
                <w:rFonts w:ascii="Times New Roman" w:hAnsi="Times New Roman" w:cs="Times New Roman"/>
                <w:sz w:val="20"/>
                <w:szCs w:val="20"/>
              </w:rPr>
              <w:t>Заместитель генерального директора по экономике и кадровому планированию</w:t>
            </w:r>
          </w:p>
        </w:tc>
      </w:tr>
      <w:tr w:rsidR="00F43132" w:rsidTr="00F43132">
        <w:trPr>
          <w:trHeight w:val="1042"/>
        </w:trPr>
        <w:tc>
          <w:tcPr>
            <w:tcW w:w="2363" w:type="dxa"/>
            <w:vMerge/>
          </w:tcPr>
          <w:p w:rsidR="00F43132" w:rsidRPr="00546A5A" w:rsidRDefault="00F43132" w:rsidP="00CB49D2">
            <w:pPr>
              <w:pStyle w:val="a8"/>
              <w:numPr>
                <w:ilvl w:val="0"/>
                <w:numId w:val="55"/>
              </w:numPr>
              <w:ind w:left="284"/>
              <w:rPr>
                <w:rFonts w:ascii="Times New Roman" w:hAnsi="Times New Roman" w:cs="Times New Roman"/>
                <w:sz w:val="20"/>
                <w:szCs w:val="20"/>
              </w:rPr>
            </w:pPr>
          </w:p>
        </w:tc>
        <w:tc>
          <w:tcPr>
            <w:tcW w:w="1714" w:type="dxa"/>
            <w:vMerge/>
          </w:tcPr>
          <w:p w:rsidR="00F43132" w:rsidRDefault="00F43132" w:rsidP="00CB49D2">
            <w:pPr>
              <w:rPr>
                <w:rFonts w:ascii="Times New Roman" w:hAnsi="Times New Roman" w:cs="Times New Roman"/>
                <w:sz w:val="20"/>
                <w:szCs w:val="20"/>
              </w:rPr>
            </w:pPr>
          </w:p>
        </w:tc>
        <w:tc>
          <w:tcPr>
            <w:tcW w:w="3200" w:type="dxa"/>
          </w:tcPr>
          <w:p w:rsidR="00F43132" w:rsidRDefault="00F43132" w:rsidP="00CB49D2">
            <w:pPr>
              <w:rPr>
                <w:rFonts w:ascii="Times New Roman" w:hAnsi="Times New Roman" w:cs="Times New Roman"/>
                <w:sz w:val="20"/>
                <w:szCs w:val="20"/>
              </w:rPr>
            </w:pPr>
            <w:r>
              <w:rPr>
                <w:rFonts w:ascii="Times New Roman" w:hAnsi="Times New Roman" w:cs="Times New Roman"/>
                <w:sz w:val="20"/>
                <w:szCs w:val="20"/>
              </w:rPr>
              <w:t>2.Определить порядок и форму компенсации заказчику в случае нарушения условий договора</w:t>
            </w:r>
          </w:p>
        </w:tc>
        <w:tc>
          <w:tcPr>
            <w:tcW w:w="2294" w:type="dxa"/>
            <w:vAlign w:val="center"/>
          </w:tcPr>
          <w:p w:rsidR="00F43132" w:rsidRDefault="00F43132" w:rsidP="00CB49D2">
            <w:pPr>
              <w:jc w:val="center"/>
              <w:rPr>
                <w:rFonts w:ascii="Times New Roman" w:hAnsi="Times New Roman" w:cs="Times New Roman"/>
                <w:sz w:val="20"/>
                <w:szCs w:val="20"/>
              </w:rPr>
            </w:pPr>
            <w:r>
              <w:rPr>
                <w:rFonts w:ascii="Times New Roman" w:hAnsi="Times New Roman" w:cs="Times New Roman"/>
                <w:sz w:val="20"/>
                <w:szCs w:val="20"/>
              </w:rPr>
              <w:t>Финансово-экономический отдел</w:t>
            </w:r>
          </w:p>
        </w:tc>
      </w:tr>
      <w:tr w:rsidR="00F43132" w:rsidTr="00F43132">
        <w:tc>
          <w:tcPr>
            <w:tcW w:w="2363" w:type="dxa"/>
          </w:tcPr>
          <w:p w:rsidR="00F43132" w:rsidRPr="00546A5A" w:rsidRDefault="00F43132" w:rsidP="00B02DE5">
            <w:pPr>
              <w:pStyle w:val="a8"/>
              <w:numPr>
                <w:ilvl w:val="0"/>
                <w:numId w:val="55"/>
              </w:numPr>
              <w:ind w:left="284"/>
              <w:rPr>
                <w:rFonts w:ascii="Times New Roman" w:hAnsi="Times New Roman" w:cs="Times New Roman"/>
                <w:sz w:val="20"/>
                <w:szCs w:val="20"/>
              </w:rPr>
            </w:pPr>
            <w:r w:rsidRPr="00546A5A">
              <w:rPr>
                <w:rFonts w:ascii="Times New Roman" w:hAnsi="Times New Roman" w:cs="Times New Roman"/>
                <w:sz w:val="20"/>
                <w:szCs w:val="20"/>
              </w:rPr>
              <w:t>Укрепление имиджа компании, благодаря успешной реализации крупных проектов.</w:t>
            </w:r>
          </w:p>
          <w:p w:rsidR="00F43132" w:rsidRPr="009C1C22" w:rsidRDefault="00F43132" w:rsidP="00B02DE5">
            <w:pPr>
              <w:ind w:left="284"/>
              <w:rPr>
                <w:rFonts w:ascii="Times New Roman" w:hAnsi="Times New Roman" w:cs="Times New Roman"/>
                <w:sz w:val="20"/>
                <w:szCs w:val="20"/>
              </w:rPr>
            </w:pPr>
          </w:p>
        </w:tc>
        <w:tc>
          <w:tcPr>
            <w:tcW w:w="1714" w:type="dxa"/>
          </w:tcPr>
          <w:p w:rsidR="00F43132" w:rsidRDefault="00F43132" w:rsidP="00B02DE5">
            <w:pPr>
              <w:rPr>
                <w:rFonts w:ascii="Times New Roman" w:hAnsi="Times New Roman" w:cs="Times New Roman"/>
                <w:sz w:val="20"/>
                <w:szCs w:val="20"/>
              </w:rPr>
            </w:pPr>
            <w:r>
              <w:rPr>
                <w:rFonts w:ascii="Times New Roman" w:hAnsi="Times New Roman" w:cs="Times New Roman"/>
                <w:sz w:val="20"/>
                <w:szCs w:val="20"/>
              </w:rPr>
              <w:t xml:space="preserve">Финансы </w:t>
            </w:r>
          </w:p>
          <w:p w:rsidR="00F43132" w:rsidRDefault="00F43132" w:rsidP="00B02DE5">
            <w:pPr>
              <w:rPr>
                <w:rFonts w:ascii="Times New Roman" w:hAnsi="Times New Roman" w:cs="Times New Roman"/>
                <w:sz w:val="20"/>
                <w:szCs w:val="20"/>
              </w:rPr>
            </w:pPr>
            <w:r>
              <w:rPr>
                <w:rFonts w:ascii="Times New Roman" w:hAnsi="Times New Roman" w:cs="Times New Roman"/>
                <w:sz w:val="20"/>
                <w:szCs w:val="20"/>
              </w:rPr>
              <w:t>Клиенты</w:t>
            </w:r>
          </w:p>
          <w:p w:rsidR="00F43132" w:rsidRDefault="00F43132" w:rsidP="00B02DE5">
            <w:pPr>
              <w:rPr>
                <w:rFonts w:ascii="Times New Roman" w:hAnsi="Times New Roman" w:cs="Times New Roman"/>
                <w:sz w:val="20"/>
                <w:szCs w:val="20"/>
              </w:rPr>
            </w:pPr>
            <w:r>
              <w:rPr>
                <w:rFonts w:ascii="Times New Roman" w:hAnsi="Times New Roman" w:cs="Times New Roman"/>
                <w:sz w:val="20"/>
                <w:szCs w:val="20"/>
              </w:rPr>
              <w:t>Бизнес-процессы</w:t>
            </w:r>
          </w:p>
          <w:p w:rsidR="00F43132" w:rsidRPr="009C1C22" w:rsidRDefault="00F43132" w:rsidP="00B02DE5">
            <w:pPr>
              <w:rPr>
                <w:rFonts w:ascii="Times New Roman" w:hAnsi="Times New Roman" w:cs="Times New Roman"/>
                <w:sz w:val="20"/>
                <w:szCs w:val="20"/>
              </w:rPr>
            </w:pPr>
            <w:r>
              <w:rPr>
                <w:rFonts w:ascii="Times New Roman" w:hAnsi="Times New Roman" w:cs="Times New Roman"/>
                <w:sz w:val="20"/>
                <w:szCs w:val="20"/>
              </w:rPr>
              <w:t>Обучение и развитие</w:t>
            </w:r>
          </w:p>
        </w:tc>
        <w:tc>
          <w:tcPr>
            <w:tcW w:w="3200" w:type="dxa"/>
          </w:tcPr>
          <w:p w:rsidR="00F43132" w:rsidRDefault="00F43132" w:rsidP="00B02DE5">
            <w:pPr>
              <w:rPr>
                <w:rFonts w:ascii="Times New Roman" w:hAnsi="Times New Roman" w:cs="Times New Roman"/>
                <w:sz w:val="20"/>
                <w:szCs w:val="20"/>
              </w:rPr>
            </w:pPr>
            <w:r>
              <w:rPr>
                <w:rFonts w:ascii="Times New Roman" w:hAnsi="Times New Roman" w:cs="Times New Roman"/>
                <w:sz w:val="20"/>
                <w:szCs w:val="20"/>
              </w:rPr>
              <w:t>1.Проведение тщательного технического и экономического обоснования реализуемых проектов, в том числе:</w:t>
            </w:r>
          </w:p>
          <w:p w:rsidR="00F43132" w:rsidRPr="00270969" w:rsidRDefault="00F43132" w:rsidP="00B02DE5">
            <w:pPr>
              <w:pStyle w:val="a8"/>
              <w:numPr>
                <w:ilvl w:val="0"/>
                <w:numId w:val="56"/>
              </w:numPr>
              <w:rPr>
                <w:rFonts w:ascii="Times New Roman" w:hAnsi="Times New Roman" w:cs="Times New Roman"/>
                <w:sz w:val="20"/>
                <w:szCs w:val="20"/>
              </w:rPr>
            </w:pPr>
            <w:r w:rsidRPr="00270969">
              <w:rPr>
                <w:rFonts w:ascii="Times New Roman" w:hAnsi="Times New Roman" w:cs="Times New Roman"/>
                <w:sz w:val="20"/>
                <w:szCs w:val="20"/>
              </w:rPr>
              <w:t>Оценка возможных производственных и экономических рисков</w:t>
            </w:r>
          </w:p>
          <w:p w:rsidR="00F43132" w:rsidRPr="00270969" w:rsidRDefault="00F43132" w:rsidP="00B02DE5">
            <w:pPr>
              <w:pStyle w:val="a8"/>
              <w:numPr>
                <w:ilvl w:val="0"/>
                <w:numId w:val="56"/>
              </w:numPr>
              <w:rPr>
                <w:rFonts w:ascii="Times New Roman" w:hAnsi="Times New Roman" w:cs="Times New Roman"/>
                <w:sz w:val="20"/>
                <w:szCs w:val="20"/>
              </w:rPr>
            </w:pPr>
            <w:r w:rsidRPr="00270969">
              <w:rPr>
                <w:rFonts w:ascii="Times New Roman" w:hAnsi="Times New Roman" w:cs="Times New Roman"/>
                <w:sz w:val="20"/>
                <w:szCs w:val="20"/>
              </w:rPr>
              <w:t>Разработка мероприятий по трансформации и финансированию рисков на этапе проектирования, возникающих в сегменте производства санитарно-технических работ, монтажа отопительных систем и систем кондиционирования воздуха</w:t>
            </w:r>
            <w:r>
              <w:rPr>
                <w:rFonts w:ascii="Times New Roman" w:hAnsi="Times New Roman" w:cs="Times New Roman"/>
                <w:sz w:val="20"/>
                <w:szCs w:val="20"/>
              </w:rPr>
              <w:t>, а также рисков связанных со спецификой реализуемого проекта</w:t>
            </w:r>
          </w:p>
          <w:p w:rsidR="00F43132" w:rsidRPr="00270969" w:rsidRDefault="00F43132" w:rsidP="00B02DE5">
            <w:pPr>
              <w:pStyle w:val="a8"/>
              <w:numPr>
                <w:ilvl w:val="0"/>
                <w:numId w:val="56"/>
              </w:numPr>
              <w:rPr>
                <w:rFonts w:ascii="Times New Roman" w:hAnsi="Times New Roman" w:cs="Times New Roman"/>
                <w:sz w:val="20"/>
                <w:szCs w:val="20"/>
              </w:rPr>
            </w:pPr>
            <w:r w:rsidRPr="00270969">
              <w:rPr>
                <w:rFonts w:ascii="Times New Roman" w:hAnsi="Times New Roman" w:cs="Times New Roman"/>
                <w:sz w:val="20"/>
                <w:szCs w:val="20"/>
              </w:rPr>
              <w:t>Оценка вклада проекта в увеличение стоимости компании</w:t>
            </w:r>
          </w:p>
          <w:p w:rsidR="00F43132" w:rsidRDefault="00F43132" w:rsidP="00B02DE5">
            <w:pPr>
              <w:pStyle w:val="a8"/>
              <w:numPr>
                <w:ilvl w:val="0"/>
                <w:numId w:val="56"/>
              </w:numPr>
              <w:rPr>
                <w:rFonts w:ascii="Times New Roman" w:hAnsi="Times New Roman" w:cs="Times New Roman"/>
                <w:sz w:val="20"/>
                <w:szCs w:val="20"/>
              </w:rPr>
            </w:pPr>
            <w:r w:rsidRPr="00270969">
              <w:rPr>
                <w:rFonts w:ascii="Times New Roman" w:hAnsi="Times New Roman" w:cs="Times New Roman"/>
                <w:sz w:val="20"/>
                <w:szCs w:val="20"/>
              </w:rPr>
              <w:t xml:space="preserve">Привлечение квалифицированных проектировщиков </w:t>
            </w:r>
          </w:p>
          <w:p w:rsidR="00F43132" w:rsidRDefault="00F43132" w:rsidP="00B02DE5">
            <w:pPr>
              <w:rPr>
                <w:rFonts w:ascii="Times New Roman" w:hAnsi="Times New Roman" w:cs="Times New Roman"/>
                <w:sz w:val="20"/>
                <w:szCs w:val="20"/>
              </w:rPr>
            </w:pPr>
            <w:r>
              <w:rPr>
                <w:rFonts w:ascii="Times New Roman" w:hAnsi="Times New Roman" w:cs="Times New Roman"/>
                <w:sz w:val="20"/>
                <w:szCs w:val="20"/>
              </w:rPr>
              <w:t>2.Обеспечение планомерной реализации проекта:</w:t>
            </w:r>
          </w:p>
          <w:p w:rsidR="00C3441A" w:rsidRPr="001C6832" w:rsidRDefault="00C3441A" w:rsidP="001C6832">
            <w:pPr>
              <w:pStyle w:val="a8"/>
              <w:numPr>
                <w:ilvl w:val="0"/>
                <w:numId w:val="79"/>
              </w:numPr>
              <w:rPr>
                <w:rFonts w:ascii="Times New Roman" w:hAnsi="Times New Roman" w:cs="Times New Roman"/>
                <w:sz w:val="20"/>
                <w:szCs w:val="20"/>
              </w:rPr>
            </w:pPr>
            <w:r w:rsidRPr="001C6832">
              <w:rPr>
                <w:rFonts w:ascii="Times New Roman" w:hAnsi="Times New Roman" w:cs="Times New Roman"/>
                <w:sz w:val="20"/>
                <w:szCs w:val="20"/>
              </w:rPr>
              <w:t>Проведение анализа эффективности принимаемых управленческих решений в ходе исполнения работ</w:t>
            </w:r>
          </w:p>
          <w:p w:rsidR="00F43132" w:rsidRPr="005F338C" w:rsidRDefault="00F43132" w:rsidP="00C3441A">
            <w:pPr>
              <w:pStyle w:val="a8"/>
              <w:ind w:left="714"/>
              <w:rPr>
                <w:rFonts w:ascii="Times New Roman" w:hAnsi="Times New Roman" w:cs="Times New Roman"/>
                <w:sz w:val="20"/>
                <w:szCs w:val="20"/>
              </w:rPr>
            </w:pPr>
          </w:p>
        </w:tc>
        <w:tc>
          <w:tcPr>
            <w:tcW w:w="2294" w:type="dxa"/>
          </w:tcPr>
          <w:p w:rsidR="00F43132" w:rsidRDefault="00F43132" w:rsidP="00B02DE5">
            <w:pPr>
              <w:jc w:val="center"/>
              <w:rPr>
                <w:rFonts w:ascii="Times New Roman" w:hAnsi="Times New Roman" w:cs="Times New Roman"/>
                <w:sz w:val="20"/>
                <w:szCs w:val="20"/>
              </w:rPr>
            </w:pPr>
            <w:r w:rsidRPr="00C76189">
              <w:rPr>
                <w:rFonts w:ascii="Times New Roman" w:hAnsi="Times New Roman" w:cs="Times New Roman"/>
                <w:sz w:val="20"/>
                <w:szCs w:val="20"/>
              </w:rPr>
              <w:t>Заместитель генерального директора по экономике и кадровому планированию</w:t>
            </w:r>
          </w:p>
          <w:p w:rsidR="00F43132" w:rsidRDefault="00F43132" w:rsidP="00B02DE5">
            <w:pPr>
              <w:jc w:val="center"/>
              <w:rPr>
                <w:rFonts w:ascii="Times New Roman" w:hAnsi="Times New Roman" w:cs="Times New Roman"/>
                <w:sz w:val="20"/>
                <w:szCs w:val="20"/>
              </w:rPr>
            </w:pPr>
            <w:r>
              <w:rPr>
                <w:rFonts w:ascii="Times New Roman" w:hAnsi="Times New Roman" w:cs="Times New Roman"/>
                <w:sz w:val="20"/>
                <w:szCs w:val="20"/>
              </w:rPr>
              <w:t>Финансово-экономический отдел</w:t>
            </w:r>
          </w:p>
          <w:p w:rsidR="00F43132" w:rsidRDefault="00F43132" w:rsidP="00B02DE5">
            <w:pPr>
              <w:jc w:val="center"/>
              <w:rPr>
                <w:rFonts w:ascii="Times New Roman" w:hAnsi="Times New Roman" w:cs="Times New Roman"/>
                <w:sz w:val="20"/>
                <w:szCs w:val="20"/>
              </w:rPr>
            </w:pPr>
            <w:r>
              <w:rPr>
                <w:rFonts w:ascii="Times New Roman" w:hAnsi="Times New Roman" w:cs="Times New Roman"/>
                <w:sz w:val="20"/>
                <w:szCs w:val="20"/>
              </w:rPr>
              <w:t>Финансово-экономический отдел, сметный отдел</w:t>
            </w:r>
          </w:p>
          <w:p w:rsidR="00F43132" w:rsidRDefault="00F43132" w:rsidP="00B02DE5">
            <w:pPr>
              <w:jc w:val="center"/>
              <w:rPr>
                <w:rFonts w:ascii="Times New Roman" w:hAnsi="Times New Roman" w:cs="Times New Roman"/>
                <w:sz w:val="20"/>
                <w:szCs w:val="20"/>
              </w:rPr>
            </w:pPr>
          </w:p>
          <w:p w:rsidR="00F43132" w:rsidRDefault="00F43132" w:rsidP="00B02DE5">
            <w:pPr>
              <w:jc w:val="center"/>
              <w:rPr>
                <w:rFonts w:ascii="Times New Roman" w:hAnsi="Times New Roman" w:cs="Times New Roman"/>
                <w:sz w:val="20"/>
                <w:szCs w:val="20"/>
              </w:rPr>
            </w:pPr>
          </w:p>
          <w:p w:rsidR="00F43132" w:rsidRDefault="00F43132" w:rsidP="00B02DE5">
            <w:pPr>
              <w:jc w:val="center"/>
              <w:rPr>
                <w:rFonts w:ascii="Times New Roman" w:hAnsi="Times New Roman" w:cs="Times New Roman"/>
                <w:sz w:val="20"/>
                <w:szCs w:val="20"/>
              </w:rPr>
            </w:pPr>
          </w:p>
          <w:p w:rsidR="00F43132" w:rsidRDefault="00F43132" w:rsidP="00B02DE5">
            <w:pPr>
              <w:jc w:val="center"/>
              <w:rPr>
                <w:rFonts w:ascii="Times New Roman" w:hAnsi="Times New Roman" w:cs="Times New Roman"/>
                <w:sz w:val="20"/>
                <w:szCs w:val="20"/>
              </w:rPr>
            </w:pPr>
          </w:p>
          <w:p w:rsidR="00F43132" w:rsidRDefault="00F43132" w:rsidP="00B02DE5">
            <w:pPr>
              <w:jc w:val="center"/>
              <w:rPr>
                <w:rFonts w:ascii="Times New Roman" w:hAnsi="Times New Roman" w:cs="Times New Roman"/>
                <w:sz w:val="20"/>
                <w:szCs w:val="20"/>
              </w:rPr>
            </w:pPr>
          </w:p>
          <w:p w:rsidR="00F43132" w:rsidRDefault="00F43132" w:rsidP="00B02DE5">
            <w:pPr>
              <w:jc w:val="center"/>
              <w:rPr>
                <w:rFonts w:ascii="Times New Roman" w:hAnsi="Times New Roman" w:cs="Times New Roman"/>
                <w:sz w:val="20"/>
                <w:szCs w:val="20"/>
              </w:rPr>
            </w:pPr>
          </w:p>
          <w:p w:rsidR="00F43132" w:rsidRDefault="00F43132" w:rsidP="00B02DE5">
            <w:pPr>
              <w:jc w:val="center"/>
              <w:rPr>
                <w:rFonts w:ascii="Times New Roman" w:hAnsi="Times New Roman" w:cs="Times New Roman"/>
                <w:sz w:val="20"/>
                <w:szCs w:val="20"/>
              </w:rPr>
            </w:pPr>
          </w:p>
          <w:p w:rsidR="00F43132" w:rsidRDefault="00F43132" w:rsidP="00B02DE5">
            <w:pPr>
              <w:jc w:val="center"/>
              <w:rPr>
                <w:rFonts w:ascii="Times New Roman" w:hAnsi="Times New Roman" w:cs="Times New Roman"/>
                <w:sz w:val="20"/>
                <w:szCs w:val="20"/>
              </w:rPr>
            </w:pPr>
          </w:p>
          <w:p w:rsidR="00F43132" w:rsidRDefault="00F43132" w:rsidP="00B02DE5">
            <w:pPr>
              <w:jc w:val="center"/>
              <w:rPr>
                <w:rFonts w:ascii="Times New Roman" w:hAnsi="Times New Roman" w:cs="Times New Roman"/>
                <w:sz w:val="20"/>
                <w:szCs w:val="20"/>
              </w:rPr>
            </w:pPr>
            <w:r>
              <w:rPr>
                <w:rFonts w:ascii="Times New Roman" w:hAnsi="Times New Roman" w:cs="Times New Roman"/>
                <w:sz w:val="20"/>
                <w:szCs w:val="20"/>
              </w:rPr>
              <w:t>Финансово-экономический отдел</w:t>
            </w:r>
          </w:p>
          <w:p w:rsidR="00F43132" w:rsidRDefault="00F43132" w:rsidP="00B02DE5">
            <w:pPr>
              <w:jc w:val="center"/>
              <w:rPr>
                <w:rFonts w:ascii="Times New Roman" w:hAnsi="Times New Roman" w:cs="Times New Roman"/>
                <w:sz w:val="20"/>
                <w:szCs w:val="20"/>
              </w:rPr>
            </w:pPr>
            <w:r>
              <w:rPr>
                <w:rFonts w:ascii="Times New Roman" w:hAnsi="Times New Roman" w:cs="Times New Roman"/>
                <w:sz w:val="20"/>
                <w:szCs w:val="20"/>
              </w:rPr>
              <w:t>Отдел кадров</w:t>
            </w:r>
          </w:p>
          <w:p w:rsidR="00F43132" w:rsidRDefault="00F43132" w:rsidP="00B02DE5">
            <w:pPr>
              <w:jc w:val="center"/>
              <w:rPr>
                <w:rFonts w:ascii="Times New Roman" w:hAnsi="Times New Roman" w:cs="Times New Roman"/>
                <w:sz w:val="20"/>
                <w:szCs w:val="20"/>
              </w:rPr>
            </w:pPr>
          </w:p>
          <w:p w:rsidR="00F43132" w:rsidRPr="00C76189" w:rsidRDefault="00F43132" w:rsidP="00B02DE5">
            <w:pPr>
              <w:jc w:val="center"/>
              <w:rPr>
                <w:rFonts w:ascii="Times New Roman" w:hAnsi="Times New Roman" w:cs="Times New Roman"/>
                <w:sz w:val="20"/>
                <w:szCs w:val="20"/>
              </w:rPr>
            </w:pPr>
            <w:r>
              <w:rPr>
                <w:rFonts w:ascii="Times New Roman" w:hAnsi="Times New Roman" w:cs="Times New Roman"/>
                <w:sz w:val="20"/>
                <w:szCs w:val="20"/>
              </w:rPr>
              <w:t>Технический директор</w:t>
            </w:r>
          </w:p>
        </w:tc>
      </w:tr>
    </w:tbl>
    <w:p w:rsidR="00B02DE5" w:rsidRDefault="00B02DE5" w:rsidP="00F91583">
      <w:pPr>
        <w:spacing w:after="120"/>
        <w:rPr>
          <w:rFonts w:ascii="Times New Roman" w:hAnsi="Times New Roman" w:cs="Times New Roman"/>
          <w:b/>
          <w:sz w:val="24"/>
          <w:szCs w:val="24"/>
        </w:rPr>
      </w:pPr>
    </w:p>
    <w:p w:rsidR="00637313" w:rsidRDefault="00637313" w:rsidP="00F91583">
      <w:pPr>
        <w:spacing w:after="120"/>
        <w:rPr>
          <w:rFonts w:ascii="Times New Roman" w:hAnsi="Times New Roman" w:cs="Times New Roman"/>
          <w:b/>
          <w:sz w:val="24"/>
          <w:szCs w:val="24"/>
        </w:rPr>
      </w:pPr>
    </w:p>
    <w:p w:rsidR="00446272" w:rsidRPr="00446272" w:rsidRDefault="00446272" w:rsidP="00F91583">
      <w:pPr>
        <w:spacing w:after="120"/>
        <w:rPr>
          <w:rFonts w:ascii="Times New Roman" w:hAnsi="Times New Roman" w:cs="Times New Roman"/>
          <w:b/>
          <w:sz w:val="24"/>
          <w:szCs w:val="24"/>
        </w:rPr>
      </w:pPr>
      <w:r w:rsidRPr="005F338C">
        <w:rPr>
          <w:rFonts w:ascii="Times New Roman" w:hAnsi="Times New Roman" w:cs="Times New Roman"/>
          <w:b/>
          <w:sz w:val="24"/>
          <w:szCs w:val="24"/>
        </w:rPr>
        <w:lastRenderedPageBreak/>
        <w:t>Продолжение табл. 3.2.3</w:t>
      </w:r>
    </w:p>
    <w:tbl>
      <w:tblPr>
        <w:tblStyle w:val="a9"/>
        <w:tblW w:w="0" w:type="auto"/>
        <w:tblLook w:val="04A0"/>
      </w:tblPr>
      <w:tblGrid>
        <w:gridCol w:w="2363"/>
        <w:gridCol w:w="1714"/>
        <w:gridCol w:w="3200"/>
        <w:gridCol w:w="2294"/>
      </w:tblGrid>
      <w:tr w:rsidR="005F338C" w:rsidTr="00347519">
        <w:trPr>
          <w:trHeight w:val="6120"/>
        </w:trPr>
        <w:tc>
          <w:tcPr>
            <w:tcW w:w="2363" w:type="dxa"/>
          </w:tcPr>
          <w:p w:rsidR="005F338C" w:rsidRPr="00546A5A" w:rsidRDefault="005F338C" w:rsidP="005F338C">
            <w:pPr>
              <w:pStyle w:val="a8"/>
              <w:spacing w:before="120"/>
              <w:ind w:left="284"/>
              <w:rPr>
                <w:rFonts w:ascii="Times New Roman" w:hAnsi="Times New Roman" w:cs="Times New Roman"/>
                <w:sz w:val="20"/>
                <w:szCs w:val="20"/>
              </w:rPr>
            </w:pPr>
          </w:p>
        </w:tc>
        <w:tc>
          <w:tcPr>
            <w:tcW w:w="1714" w:type="dxa"/>
          </w:tcPr>
          <w:p w:rsidR="005F338C" w:rsidRDefault="005F338C" w:rsidP="00F43132">
            <w:pPr>
              <w:spacing w:before="120"/>
              <w:rPr>
                <w:rFonts w:ascii="Times New Roman" w:hAnsi="Times New Roman" w:cs="Times New Roman"/>
                <w:sz w:val="20"/>
                <w:szCs w:val="20"/>
              </w:rPr>
            </w:pPr>
          </w:p>
        </w:tc>
        <w:tc>
          <w:tcPr>
            <w:tcW w:w="3200" w:type="dxa"/>
          </w:tcPr>
          <w:p w:rsidR="005F338C" w:rsidRPr="00D13D05" w:rsidRDefault="005F338C" w:rsidP="005F338C">
            <w:pPr>
              <w:pStyle w:val="a8"/>
              <w:numPr>
                <w:ilvl w:val="0"/>
                <w:numId w:val="57"/>
              </w:numPr>
              <w:spacing w:before="120"/>
              <w:rPr>
                <w:rFonts w:ascii="Times New Roman" w:hAnsi="Times New Roman" w:cs="Times New Roman"/>
                <w:sz w:val="20"/>
                <w:szCs w:val="20"/>
              </w:rPr>
            </w:pPr>
            <w:r w:rsidRPr="00D13D05">
              <w:rPr>
                <w:rFonts w:ascii="Times New Roman" w:hAnsi="Times New Roman" w:cs="Times New Roman"/>
                <w:sz w:val="20"/>
                <w:szCs w:val="20"/>
              </w:rPr>
              <w:t>Обеспечение регулярными поставками необходимых материалов, приборов и оборудования</w:t>
            </w:r>
          </w:p>
          <w:p w:rsidR="005F338C" w:rsidRDefault="005F338C" w:rsidP="005F338C">
            <w:pPr>
              <w:pStyle w:val="a8"/>
              <w:numPr>
                <w:ilvl w:val="0"/>
                <w:numId w:val="57"/>
              </w:numPr>
              <w:spacing w:before="120"/>
              <w:rPr>
                <w:rFonts w:ascii="Times New Roman" w:hAnsi="Times New Roman" w:cs="Times New Roman"/>
                <w:sz w:val="20"/>
                <w:szCs w:val="20"/>
              </w:rPr>
            </w:pPr>
            <w:r w:rsidRPr="00D13D05">
              <w:rPr>
                <w:rFonts w:ascii="Times New Roman" w:hAnsi="Times New Roman" w:cs="Times New Roman"/>
                <w:sz w:val="20"/>
                <w:szCs w:val="20"/>
              </w:rPr>
              <w:t xml:space="preserve">Формирование проектных команд сотрудников с учетом оптимальных норм трудоемкости отдельных строительно-монтажных операций </w:t>
            </w:r>
          </w:p>
          <w:p w:rsidR="005F338C" w:rsidRDefault="005F338C" w:rsidP="005F338C">
            <w:pPr>
              <w:spacing w:before="120"/>
              <w:rPr>
                <w:rFonts w:ascii="Times New Roman" w:hAnsi="Times New Roman" w:cs="Times New Roman"/>
                <w:sz w:val="20"/>
                <w:szCs w:val="20"/>
              </w:rPr>
            </w:pPr>
            <w:r>
              <w:rPr>
                <w:rFonts w:ascii="Times New Roman" w:hAnsi="Times New Roman" w:cs="Times New Roman"/>
                <w:sz w:val="20"/>
                <w:szCs w:val="20"/>
              </w:rPr>
              <w:t>3.Мероприятия по обеспечению обратной связи с заказчиком:</w:t>
            </w:r>
          </w:p>
          <w:p w:rsidR="005F338C" w:rsidRPr="00966E5C" w:rsidRDefault="005F338C" w:rsidP="005F338C">
            <w:pPr>
              <w:pStyle w:val="a8"/>
              <w:numPr>
                <w:ilvl w:val="0"/>
                <w:numId w:val="58"/>
              </w:numPr>
              <w:spacing w:before="120"/>
              <w:rPr>
                <w:rFonts w:ascii="Times New Roman" w:hAnsi="Times New Roman" w:cs="Times New Roman"/>
                <w:sz w:val="20"/>
                <w:szCs w:val="20"/>
              </w:rPr>
            </w:pPr>
            <w:r w:rsidRPr="00966E5C">
              <w:rPr>
                <w:rFonts w:ascii="Times New Roman" w:hAnsi="Times New Roman" w:cs="Times New Roman"/>
                <w:sz w:val="20"/>
                <w:szCs w:val="20"/>
              </w:rPr>
              <w:t>Разработка регулярной отчетности о ходе выполнения проектных работ для заказчика</w:t>
            </w:r>
          </w:p>
          <w:p w:rsidR="005F338C" w:rsidRDefault="005F338C" w:rsidP="005F338C">
            <w:pPr>
              <w:spacing w:before="120"/>
              <w:rPr>
                <w:rFonts w:ascii="Times New Roman" w:hAnsi="Times New Roman" w:cs="Times New Roman"/>
                <w:sz w:val="20"/>
                <w:szCs w:val="20"/>
              </w:rPr>
            </w:pPr>
            <w:r w:rsidRPr="00966E5C">
              <w:rPr>
                <w:rFonts w:ascii="Times New Roman" w:hAnsi="Times New Roman" w:cs="Times New Roman"/>
                <w:sz w:val="20"/>
                <w:szCs w:val="20"/>
              </w:rPr>
              <w:t xml:space="preserve">В случае успешной реализации проекта, получение положительного отклика заказчика с возможностью использования данного отзыва в </w:t>
            </w:r>
            <w:r w:rsidRPr="00966E5C">
              <w:rPr>
                <w:rFonts w:ascii="Times New Roman" w:hAnsi="Times New Roman" w:cs="Times New Roman"/>
                <w:sz w:val="20"/>
                <w:szCs w:val="20"/>
                <w:lang w:val="en-US"/>
              </w:rPr>
              <w:t>PR</w:t>
            </w:r>
            <w:r w:rsidRPr="00966E5C">
              <w:rPr>
                <w:rFonts w:ascii="Times New Roman" w:hAnsi="Times New Roman" w:cs="Times New Roman"/>
                <w:sz w:val="20"/>
                <w:szCs w:val="20"/>
              </w:rPr>
              <w:t>-кампании</w:t>
            </w:r>
          </w:p>
        </w:tc>
        <w:tc>
          <w:tcPr>
            <w:tcW w:w="2294" w:type="dxa"/>
          </w:tcPr>
          <w:p w:rsidR="005F338C" w:rsidRDefault="005F338C" w:rsidP="005F338C">
            <w:pPr>
              <w:spacing w:before="120"/>
              <w:jc w:val="center"/>
              <w:rPr>
                <w:rFonts w:ascii="Times New Roman" w:hAnsi="Times New Roman" w:cs="Times New Roman"/>
                <w:sz w:val="20"/>
                <w:szCs w:val="20"/>
              </w:rPr>
            </w:pPr>
          </w:p>
          <w:p w:rsidR="005F338C" w:rsidRDefault="005F338C" w:rsidP="005F338C">
            <w:pPr>
              <w:spacing w:before="120"/>
              <w:jc w:val="center"/>
              <w:rPr>
                <w:rFonts w:ascii="Times New Roman" w:hAnsi="Times New Roman" w:cs="Times New Roman"/>
                <w:sz w:val="20"/>
                <w:szCs w:val="20"/>
              </w:rPr>
            </w:pPr>
            <w:r>
              <w:rPr>
                <w:rFonts w:ascii="Times New Roman" w:hAnsi="Times New Roman" w:cs="Times New Roman"/>
                <w:sz w:val="20"/>
                <w:szCs w:val="20"/>
              </w:rPr>
              <w:t>Руководитель проекта, финансово-экономический отдел</w:t>
            </w:r>
          </w:p>
          <w:p w:rsidR="005F338C" w:rsidRDefault="005F338C" w:rsidP="005F338C">
            <w:pPr>
              <w:spacing w:before="120"/>
              <w:jc w:val="center"/>
              <w:rPr>
                <w:rFonts w:ascii="Times New Roman" w:hAnsi="Times New Roman" w:cs="Times New Roman"/>
                <w:sz w:val="20"/>
                <w:szCs w:val="20"/>
              </w:rPr>
            </w:pPr>
          </w:p>
          <w:p w:rsidR="005F338C" w:rsidRDefault="005F338C" w:rsidP="005F338C">
            <w:pPr>
              <w:spacing w:before="120"/>
              <w:jc w:val="center"/>
              <w:rPr>
                <w:rFonts w:ascii="Times New Roman" w:hAnsi="Times New Roman" w:cs="Times New Roman"/>
                <w:sz w:val="20"/>
                <w:szCs w:val="20"/>
              </w:rPr>
            </w:pPr>
          </w:p>
          <w:p w:rsidR="005F338C" w:rsidRDefault="005F338C" w:rsidP="005F338C">
            <w:pPr>
              <w:spacing w:before="120"/>
              <w:jc w:val="center"/>
              <w:rPr>
                <w:rFonts w:ascii="Times New Roman" w:hAnsi="Times New Roman" w:cs="Times New Roman"/>
                <w:sz w:val="20"/>
                <w:szCs w:val="20"/>
              </w:rPr>
            </w:pPr>
            <w:r>
              <w:rPr>
                <w:rFonts w:ascii="Times New Roman" w:hAnsi="Times New Roman" w:cs="Times New Roman"/>
                <w:sz w:val="20"/>
                <w:szCs w:val="20"/>
              </w:rPr>
              <w:t>Департамент снабжения и складской логистики</w:t>
            </w:r>
          </w:p>
          <w:p w:rsidR="005F338C" w:rsidRDefault="005F338C" w:rsidP="005F338C">
            <w:pPr>
              <w:spacing w:before="120"/>
              <w:jc w:val="center"/>
              <w:rPr>
                <w:rFonts w:ascii="Times New Roman" w:hAnsi="Times New Roman" w:cs="Times New Roman"/>
                <w:sz w:val="20"/>
                <w:szCs w:val="20"/>
              </w:rPr>
            </w:pPr>
          </w:p>
          <w:p w:rsidR="005F338C" w:rsidRDefault="005F338C" w:rsidP="005F338C">
            <w:pPr>
              <w:spacing w:before="120"/>
              <w:jc w:val="center"/>
              <w:rPr>
                <w:rFonts w:ascii="Times New Roman" w:hAnsi="Times New Roman" w:cs="Times New Roman"/>
                <w:sz w:val="20"/>
                <w:szCs w:val="20"/>
              </w:rPr>
            </w:pPr>
          </w:p>
          <w:p w:rsidR="005F338C" w:rsidRDefault="005F338C" w:rsidP="005F338C">
            <w:pPr>
              <w:spacing w:before="120"/>
              <w:jc w:val="center"/>
              <w:rPr>
                <w:rFonts w:ascii="Times New Roman" w:hAnsi="Times New Roman" w:cs="Times New Roman"/>
                <w:sz w:val="20"/>
                <w:szCs w:val="20"/>
              </w:rPr>
            </w:pPr>
            <w:r>
              <w:rPr>
                <w:rFonts w:ascii="Times New Roman" w:hAnsi="Times New Roman" w:cs="Times New Roman"/>
                <w:sz w:val="20"/>
                <w:szCs w:val="20"/>
              </w:rPr>
              <w:t>Руководитель проекта, отдел кадров</w:t>
            </w:r>
          </w:p>
          <w:p w:rsidR="005F338C" w:rsidRDefault="005F338C" w:rsidP="00B02DE5">
            <w:pPr>
              <w:spacing w:before="120"/>
              <w:rPr>
                <w:rFonts w:ascii="Times New Roman" w:hAnsi="Times New Roman" w:cs="Times New Roman"/>
                <w:sz w:val="20"/>
                <w:szCs w:val="20"/>
              </w:rPr>
            </w:pPr>
          </w:p>
          <w:p w:rsidR="005F338C" w:rsidRDefault="005F338C" w:rsidP="005F338C">
            <w:pPr>
              <w:spacing w:before="120"/>
              <w:jc w:val="center"/>
              <w:rPr>
                <w:rFonts w:ascii="Times New Roman" w:hAnsi="Times New Roman" w:cs="Times New Roman"/>
                <w:sz w:val="20"/>
                <w:szCs w:val="20"/>
              </w:rPr>
            </w:pPr>
          </w:p>
          <w:p w:rsidR="005F338C" w:rsidRPr="00C76189" w:rsidRDefault="005F338C" w:rsidP="00F91583">
            <w:pPr>
              <w:spacing w:before="120"/>
              <w:jc w:val="center"/>
              <w:rPr>
                <w:rFonts w:ascii="Times New Roman" w:hAnsi="Times New Roman" w:cs="Times New Roman"/>
                <w:sz w:val="20"/>
                <w:szCs w:val="20"/>
              </w:rPr>
            </w:pPr>
            <w:r w:rsidRPr="00C76189">
              <w:rPr>
                <w:rFonts w:ascii="Times New Roman" w:hAnsi="Times New Roman" w:cs="Times New Roman"/>
                <w:sz w:val="20"/>
                <w:szCs w:val="20"/>
              </w:rPr>
              <w:t>Заместитель генерального директора по экономике и кадровому планированию</w:t>
            </w:r>
            <w:r>
              <w:rPr>
                <w:rFonts w:ascii="Times New Roman" w:hAnsi="Times New Roman" w:cs="Times New Roman"/>
                <w:sz w:val="20"/>
                <w:szCs w:val="20"/>
              </w:rPr>
              <w:t>, технический директор</w:t>
            </w:r>
          </w:p>
        </w:tc>
      </w:tr>
    </w:tbl>
    <w:p w:rsidR="00F43132" w:rsidRDefault="00F43132" w:rsidP="00B26E8C">
      <w:pPr>
        <w:spacing w:before="12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Успешность реализации разработанных стратегических мероприятий зависит от существующего контура обратной связи в организации. Важным аспектом здесь является регулирование взаимодействия различных департаментов. Значительно упрощает данный процесс наличие общекорпоративных баз данных, а также использование стандартизированных правил формирования отчетности и промежуточного мониторинга деятельности. АО «ЕСС» имеет достаточно информативную систему внутреннего пользования, где хранится необходимая документация в структурированном виде, доступ к которой имеют все сотрудники фирмы. Это позволит ускорить внедрение новых способов координации и согласования управленческой отчетности разных функциональных и территориальных подразделений.        </w:t>
      </w:r>
    </w:p>
    <w:p w:rsidR="00F43132" w:rsidRPr="004370F6" w:rsidRDefault="00F43132" w:rsidP="00EA1283">
      <w:pPr>
        <w:pStyle w:val="a8"/>
        <w:numPr>
          <w:ilvl w:val="2"/>
          <w:numId w:val="51"/>
        </w:numPr>
        <w:spacing w:after="60"/>
        <w:ind w:left="1451"/>
        <w:jc w:val="center"/>
        <w:rPr>
          <w:rFonts w:ascii="Times New Roman" w:hAnsi="Times New Roman" w:cs="Times New Roman"/>
          <w:b/>
          <w:sz w:val="24"/>
          <w:szCs w:val="24"/>
        </w:rPr>
      </w:pPr>
      <w:r w:rsidRPr="004370F6">
        <w:rPr>
          <w:rFonts w:ascii="Times New Roman" w:hAnsi="Times New Roman" w:cs="Times New Roman"/>
          <w:b/>
          <w:sz w:val="24"/>
          <w:szCs w:val="24"/>
        </w:rPr>
        <w:t>Оценка результативности разработанной ССП</w:t>
      </w:r>
    </w:p>
    <w:p w:rsidR="00F43132" w:rsidRPr="008B1119" w:rsidRDefault="00F43132" w:rsidP="00B26E8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Оценка успешности применения разработанной ССП должна  проводиться в двух разрезах. </w:t>
      </w:r>
      <w:r w:rsidRPr="00E056F1">
        <w:rPr>
          <w:rFonts w:ascii="Times New Roman" w:hAnsi="Times New Roman" w:cs="Times New Roman"/>
          <w:sz w:val="24"/>
          <w:szCs w:val="24"/>
        </w:rPr>
        <w:t xml:space="preserve">С одной стороны, это </w:t>
      </w:r>
      <w:r>
        <w:rPr>
          <w:rFonts w:ascii="Times New Roman" w:hAnsi="Times New Roman" w:cs="Times New Roman"/>
          <w:sz w:val="24"/>
          <w:szCs w:val="24"/>
        </w:rPr>
        <w:t xml:space="preserve">оценка конечного результата на момент истечения срока, на который устанавливались </w:t>
      </w:r>
      <w:r>
        <w:rPr>
          <w:rFonts w:ascii="Times New Roman" w:hAnsi="Times New Roman" w:cs="Times New Roman"/>
          <w:sz w:val="24"/>
          <w:szCs w:val="24"/>
          <w:lang w:val="en-US"/>
        </w:rPr>
        <w:t>KPI</w:t>
      </w:r>
      <w:r>
        <w:rPr>
          <w:rFonts w:ascii="Times New Roman" w:hAnsi="Times New Roman" w:cs="Times New Roman"/>
          <w:sz w:val="24"/>
          <w:szCs w:val="24"/>
        </w:rPr>
        <w:t xml:space="preserve"> и разрабатывались стратегические мероприятия.</w:t>
      </w:r>
      <w:r w:rsidRPr="00E056F1">
        <w:rPr>
          <w:rFonts w:ascii="Times New Roman" w:hAnsi="Times New Roman" w:cs="Times New Roman"/>
          <w:sz w:val="24"/>
          <w:szCs w:val="24"/>
        </w:rPr>
        <w:t xml:space="preserve"> </w:t>
      </w:r>
      <w:r>
        <w:rPr>
          <w:rFonts w:ascii="Times New Roman" w:hAnsi="Times New Roman" w:cs="Times New Roman"/>
          <w:sz w:val="24"/>
          <w:szCs w:val="24"/>
        </w:rPr>
        <w:t>Предполагается однократное взаимосопоставление</w:t>
      </w:r>
      <w:r w:rsidRPr="00E056F1">
        <w:rPr>
          <w:rFonts w:ascii="Times New Roman" w:hAnsi="Times New Roman" w:cs="Times New Roman"/>
          <w:sz w:val="24"/>
          <w:szCs w:val="24"/>
        </w:rPr>
        <w:t xml:space="preserve"> </w:t>
      </w:r>
      <w:r>
        <w:rPr>
          <w:rFonts w:ascii="Times New Roman" w:hAnsi="Times New Roman" w:cs="Times New Roman"/>
          <w:sz w:val="24"/>
          <w:szCs w:val="24"/>
        </w:rPr>
        <w:t>фактических</w:t>
      </w:r>
      <w:r w:rsidRPr="00E056F1">
        <w:rPr>
          <w:rFonts w:ascii="Times New Roman" w:hAnsi="Times New Roman" w:cs="Times New Roman"/>
          <w:sz w:val="24"/>
          <w:szCs w:val="24"/>
        </w:rPr>
        <w:t xml:space="preserve"> показателей</w:t>
      </w:r>
      <w:r>
        <w:rPr>
          <w:rFonts w:ascii="Times New Roman" w:hAnsi="Times New Roman" w:cs="Times New Roman"/>
          <w:sz w:val="24"/>
          <w:szCs w:val="24"/>
        </w:rPr>
        <w:t xml:space="preserve"> и</w:t>
      </w:r>
      <w:r w:rsidRPr="00E056F1">
        <w:rPr>
          <w:rFonts w:ascii="Times New Roman" w:hAnsi="Times New Roman" w:cs="Times New Roman"/>
          <w:sz w:val="24"/>
          <w:szCs w:val="24"/>
        </w:rPr>
        <w:t xml:space="preserve"> </w:t>
      </w:r>
      <w:r>
        <w:rPr>
          <w:rFonts w:ascii="Times New Roman" w:hAnsi="Times New Roman" w:cs="Times New Roman"/>
          <w:sz w:val="24"/>
          <w:szCs w:val="24"/>
        </w:rPr>
        <w:t>плановых</w:t>
      </w:r>
      <w:r w:rsidRPr="00E056F1">
        <w:rPr>
          <w:rFonts w:ascii="Times New Roman" w:hAnsi="Times New Roman" w:cs="Times New Roman"/>
          <w:sz w:val="24"/>
          <w:szCs w:val="24"/>
        </w:rPr>
        <w:t xml:space="preserve">, а также </w:t>
      </w:r>
      <w:r>
        <w:rPr>
          <w:rFonts w:ascii="Times New Roman" w:hAnsi="Times New Roman" w:cs="Times New Roman"/>
          <w:sz w:val="24"/>
          <w:szCs w:val="24"/>
        </w:rPr>
        <w:t xml:space="preserve">анализируется вклад в их достижение различных подразделений, с ранее разграниченными </w:t>
      </w:r>
      <w:r w:rsidRPr="00E056F1">
        <w:rPr>
          <w:rFonts w:ascii="Times New Roman" w:hAnsi="Times New Roman" w:cs="Times New Roman"/>
          <w:sz w:val="24"/>
          <w:szCs w:val="24"/>
        </w:rPr>
        <w:t>зон</w:t>
      </w:r>
      <w:r>
        <w:rPr>
          <w:rFonts w:ascii="Times New Roman" w:hAnsi="Times New Roman" w:cs="Times New Roman"/>
          <w:sz w:val="24"/>
          <w:szCs w:val="24"/>
        </w:rPr>
        <w:t>ами</w:t>
      </w:r>
      <w:r w:rsidRPr="00E056F1">
        <w:rPr>
          <w:rFonts w:ascii="Times New Roman" w:hAnsi="Times New Roman" w:cs="Times New Roman"/>
          <w:sz w:val="24"/>
          <w:szCs w:val="24"/>
        </w:rPr>
        <w:t xml:space="preserve"> ответственности.</w:t>
      </w:r>
      <w:r>
        <w:rPr>
          <w:rFonts w:ascii="Times New Roman" w:hAnsi="Times New Roman" w:cs="Times New Roman"/>
          <w:sz w:val="24"/>
          <w:szCs w:val="24"/>
        </w:rPr>
        <w:t xml:space="preserve"> С </w:t>
      </w:r>
      <w:r w:rsidRPr="00E056F1">
        <w:rPr>
          <w:rFonts w:ascii="Times New Roman" w:hAnsi="Times New Roman" w:cs="Times New Roman"/>
          <w:sz w:val="24"/>
          <w:szCs w:val="24"/>
        </w:rPr>
        <w:t xml:space="preserve">другой стороны, </w:t>
      </w:r>
      <w:r>
        <w:rPr>
          <w:rFonts w:ascii="Times New Roman" w:hAnsi="Times New Roman" w:cs="Times New Roman"/>
          <w:sz w:val="24"/>
          <w:szCs w:val="24"/>
        </w:rPr>
        <w:t>оценка результативности ССП сводится к процессу текущего контроля</w:t>
      </w:r>
      <w:r w:rsidRPr="00E056F1">
        <w:rPr>
          <w:rFonts w:ascii="Times New Roman" w:hAnsi="Times New Roman" w:cs="Times New Roman"/>
          <w:sz w:val="24"/>
          <w:szCs w:val="24"/>
        </w:rPr>
        <w:t xml:space="preserve">, на основе которого руководством фирмы осуществляется корректировка стратегии и, соответственно,  </w:t>
      </w:r>
      <w:r w:rsidRPr="00E056F1">
        <w:rPr>
          <w:rFonts w:ascii="Times New Roman" w:hAnsi="Times New Roman" w:cs="Times New Roman"/>
          <w:sz w:val="24"/>
          <w:szCs w:val="24"/>
          <w:lang w:val="en-US"/>
        </w:rPr>
        <w:t>KPI</w:t>
      </w:r>
      <w:r w:rsidRPr="00E056F1">
        <w:rPr>
          <w:rFonts w:ascii="Times New Roman" w:hAnsi="Times New Roman" w:cs="Times New Roman"/>
          <w:sz w:val="24"/>
          <w:szCs w:val="24"/>
        </w:rPr>
        <w:t xml:space="preserve"> </w:t>
      </w:r>
      <w:r>
        <w:rPr>
          <w:rFonts w:ascii="Times New Roman" w:hAnsi="Times New Roman" w:cs="Times New Roman"/>
          <w:sz w:val="24"/>
          <w:szCs w:val="24"/>
        </w:rPr>
        <w:t xml:space="preserve">и мероприятий, </w:t>
      </w:r>
      <w:r w:rsidRPr="00E056F1">
        <w:rPr>
          <w:rFonts w:ascii="Times New Roman" w:hAnsi="Times New Roman" w:cs="Times New Roman"/>
          <w:sz w:val="24"/>
          <w:szCs w:val="24"/>
        </w:rPr>
        <w:t xml:space="preserve"> исходя из </w:t>
      </w:r>
      <w:r w:rsidRPr="00E056F1">
        <w:rPr>
          <w:rFonts w:ascii="Times New Roman" w:hAnsi="Times New Roman" w:cs="Times New Roman"/>
          <w:sz w:val="24"/>
          <w:szCs w:val="24"/>
        </w:rPr>
        <w:lastRenderedPageBreak/>
        <w:t>изменений условий деятельности</w:t>
      </w:r>
      <w:r>
        <w:rPr>
          <w:rFonts w:ascii="Times New Roman" w:hAnsi="Times New Roman" w:cs="Times New Roman"/>
          <w:sz w:val="24"/>
          <w:szCs w:val="24"/>
        </w:rPr>
        <w:t xml:space="preserve"> и бюджета времени</w:t>
      </w:r>
      <w:r w:rsidRPr="00E056F1">
        <w:rPr>
          <w:rFonts w:ascii="Times New Roman" w:hAnsi="Times New Roman" w:cs="Times New Roman"/>
          <w:sz w:val="24"/>
          <w:szCs w:val="24"/>
        </w:rPr>
        <w:t>.</w:t>
      </w:r>
      <w:r>
        <w:rPr>
          <w:rFonts w:ascii="Times New Roman" w:hAnsi="Times New Roman" w:cs="Times New Roman"/>
          <w:sz w:val="24"/>
          <w:szCs w:val="24"/>
        </w:rPr>
        <w:t xml:space="preserve"> Безусловно, итоговая оценка выполнения </w:t>
      </w:r>
      <w:r>
        <w:rPr>
          <w:rFonts w:ascii="Times New Roman" w:hAnsi="Times New Roman" w:cs="Times New Roman"/>
          <w:sz w:val="24"/>
          <w:szCs w:val="24"/>
          <w:lang w:val="en-US"/>
        </w:rPr>
        <w:t>KPI</w:t>
      </w:r>
      <w:r>
        <w:rPr>
          <w:rFonts w:ascii="Times New Roman" w:hAnsi="Times New Roman" w:cs="Times New Roman"/>
          <w:sz w:val="24"/>
          <w:szCs w:val="24"/>
        </w:rPr>
        <w:t xml:space="preserve"> невозможна без постоянного мониторинга достижения их промежуточных значений. </w:t>
      </w:r>
    </w:p>
    <w:p w:rsidR="00F43132" w:rsidRPr="00233FF5" w:rsidRDefault="00F43132" w:rsidP="00B26E8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Промежуточные значения </w:t>
      </w:r>
      <w:r>
        <w:rPr>
          <w:rFonts w:ascii="Times New Roman" w:hAnsi="Times New Roman" w:cs="Times New Roman"/>
          <w:sz w:val="24"/>
          <w:szCs w:val="24"/>
          <w:lang w:val="en-US"/>
        </w:rPr>
        <w:t>KPI</w:t>
      </w:r>
      <w:r>
        <w:rPr>
          <w:rFonts w:ascii="Times New Roman" w:hAnsi="Times New Roman" w:cs="Times New Roman"/>
          <w:sz w:val="24"/>
          <w:szCs w:val="24"/>
        </w:rPr>
        <w:t xml:space="preserve"> определяются в ходе оперативного управления компанией. Однако ряд запланированных показателей невозможно детализировать на более короткие сроки. Так, например, </w:t>
      </w:r>
      <w:r>
        <w:rPr>
          <w:rFonts w:ascii="Times New Roman" w:hAnsi="Times New Roman" w:cs="Times New Roman"/>
          <w:sz w:val="24"/>
          <w:szCs w:val="24"/>
          <w:lang w:val="en-US"/>
        </w:rPr>
        <w:t>KPI</w:t>
      </w:r>
      <w:r>
        <w:rPr>
          <w:rFonts w:ascii="Times New Roman" w:hAnsi="Times New Roman" w:cs="Times New Roman"/>
          <w:sz w:val="24"/>
          <w:szCs w:val="24"/>
        </w:rPr>
        <w:t xml:space="preserve">, связанный с привлечением дополнительного клиента или получение госзаказа, не может быть реализован ранее, чем к окончанию 2018г., в связи с длительным периодом поиска торговой площадки и подготовки к участию тендерах. Однако отслеживать </w:t>
      </w:r>
      <w:r>
        <w:rPr>
          <w:rFonts w:ascii="Times New Roman" w:hAnsi="Times New Roman" w:cs="Times New Roman"/>
          <w:sz w:val="24"/>
          <w:szCs w:val="24"/>
          <w:lang w:val="en-US"/>
        </w:rPr>
        <w:t>KPI</w:t>
      </w:r>
      <w:r>
        <w:rPr>
          <w:rFonts w:ascii="Times New Roman" w:hAnsi="Times New Roman" w:cs="Times New Roman"/>
          <w:sz w:val="24"/>
          <w:szCs w:val="24"/>
        </w:rPr>
        <w:t xml:space="preserve">, касающиеся коэффициентов ликвидности, можно ежеквартально, а показатели, затрагивающие процессы проектировки и реализации проекта, контролировать после завершения каждого из их этапов. </w:t>
      </w:r>
    </w:p>
    <w:p w:rsidR="00B2361C" w:rsidRDefault="00F43132" w:rsidP="00B26E8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Анализ результативности применяемой ССП предполагает оценку пригодности выбранных </w:t>
      </w:r>
      <w:r>
        <w:rPr>
          <w:rFonts w:ascii="Times New Roman" w:hAnsi="Times New Roman" w:cs="Times New Roman"/>
          <w:sz w:val="24"/>
          <w:szCs w:val="24"/>
          <w:lang w:val="en-US"/>
        </w:rPr>
        <w:t>KPI</w:t>
      </w:r>
      <w:r>
        <w:rPr>
          <w:rFonts w:ascii="Times New Roman" w:hAnsi="Times New Roman" w:cs="Times New Roman"/>
          <w:sz w:val="24"/>
          <w:szCs w:val="24"/>
        </w:rPr>
        <w:t xml:space="preserve"> как индикаторов реализации стратегии. В течение определенного периода условия функционирования бизнеса могут кардинально трансформироваться, что в следствие повлечет за собой смену ранее существующей стратегии. В таких случаях пересматриваются все составляющие элементы этапов построения ССП: начиная с четкой постановки новой стратегии и стратегических задач и завершая разработкой стратегических мероприятий. </w:t>
      </w:r>
    </w:p>
    <w:p w:rsidR="002C1A40" w:rsidRPr="002C1A40" w:rsidRDefault="002C1A40" w:rsidP="00EA1283">
      <w:pPr>
        <w:spacing w:after="60" w:line="360" w:lineRule="auto"/>
        <w:jc w:val="center"/>
        <w:rPr>
          <w:rFonts w:ascii="Times New Roman" w:hAnsi="Times New Roman" w:cs="Times New Roman"/>
          <w:b/>
          <w:sz w:val="24"/>
          <w:szCs w:val="24"/>
        </w:rPr>
      </w:pPr>
      <w:r>
        <w:rPr>
          <w:rFonts w:ascii="Times New Roman" w:hAnsi="Times New Roman" w:cs="Times New Roman"/>
          <w:b/>
          <w:sz w:val="24"/>
          <w:szCs w:val="24"/>
        </w:rPr>
        <w:t>Выводы к главе 3</w:t>
      </w:r>
    </w:p>
    <w:p w:rsidR="001D12B9" w:rsidRDefault="002C1A40" w:rsidP="00B26E8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АО «ЕСС» является молодой развивающейся компанией, оказывающей инжиниринговые услуги и выполняющей монтажные работы различного характера. Несмотря на немногочисленный штат сотрудников и небольшой период функционирования, она зарекомендовала себя как надежного исполнительного подрядчика. </w:t>
      </w:r>
    </w:p>
    <w:p w:rsidR="002C1A40" w:rsidRDefault="002C1A40" w:rsidP="00B26E8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 результатам анализа внутренней и внешней среды фирмы</w:t>
      </w:r>
      <w:r w:rsidR="00CB3F3D">
        <w:rPr>
          <w:rFonts w:ascii="Times New Roman" w:hAnsi="Times New Roman" w:cs="Times New Roman"/>
          <w:sz w:val="24"/>
          <w:szCs w:val="24"/>
        </w:rPr>
        <w:t>, проведенного при помощи модели</w:t>
      </w:r>
      <w:r w:rsidR="00FF3F1B">
        <w:rPr>
          <w:rFonts w:ascii="Times New Roman" w:hAnsi="Times New Roman" w:cs="Times New Roman"/>
          <w:sz w:val="24"/>
          <w:szCs w:val="24"/>
        </w:rPr>
        <w:t xml:space="preserve"> </w:t>
      </w:r>
      <w:r w:rsidR="00FF3F1B" w:rsidRPr="00F21C38">
        <w:rPr>
          <w:rFonts w:ascii="Times New Roman" w:hAnsi="Times New Roman" w:cs="Times New Roman"/>
          <w:sz w:val="24"/>
          <w:szCs w:val="24"/>
        </w:rPr>
        <w:t>пяти конкурентных сил М. Портера</w:t>
      </w:r>
      <w:r w:rsidR="00FF3F1B">
        <w:rPr>
          <w:rFonts w:ascii="Times New Roman" w:hAnsi="Times New Roman" w:cs="Times New Roman"/>
          <w:sz w:val="24"/>
          <w:szCs w:val="24"/>
        </w:rPr>
        <w:t xml:space="preserve">, а также PEST- и </w:t>
      </w:r>
      <w:r w:rsidR="00FF3F1B" w:rsidRPr="008627C1">
        <w:rPr>
          <w:rFonts w:ascii="Times New Roman" w:hAnsi="Times New Roman" w:cs="Times New Roman"/>
          <w:sz w:val="24"/>
          <w:szCs w:val="24"/>
        </w:rPr>
        <w:t>SWOT</w:t>
      </w:r>
      <w:r w:rsidR="00FF3F1B" w:rsidRPr="00C64D81">
        <w:rPr>
          <w:rFonts w:ascii="Times New Roman" w:hAnsi="Times New Roman" w:cs="Times New Roman"/>
          <w:sz w:val="24"/>
          <w:szCs w:val="24"/>
        </w:rPr>
        <w:t>-</w:t>
      </w:r>
      <w:r w:rsidR="00FF3F1B">
        <w:rPr>
          <w:rFonts w:ascii="Times New Roman" w:hAnsi="Times New Roman" w:cs="Times New Roman"/>
          <w:sz w:val="24"/>
          <w:szCs w:val="24"/>
        </w:rPr>
        <w:t>анализа,</w:t>
      </w:r>
      <w:r w:rsidR="00A16839">
        <w:rPr>
          <w:rFonts w:ascii="Times New Roman" w:hAnsi="Times New Roman" w:cs="Times New Roman"/>
          <w:sz w:val="24"/>
          <w:szCs w:val="24"/>
        </w:rPr>
        <w:t xml:space="preserve"> анализа финансовой отчетности,</w:t>
      </w:r>
      <w:r w:rsidR="00FF3F1B" w:rsidRPr="00F21C38">
        <w:rPr>
          <w:rFonts w:ascii="Times New Roman" w:hAnsi="Times New Roman" w:cs="Times New Roman"/>
          <w:sz w:val="24"/>
          <w:szCs w:val="24"/>
        </w:rPr>
        <w:t xml:space="preserve"> </w:t>
      </w:r>
      <w:r>
        <w:rPr>
          <w:rFonts w:ascii="Times New Roman" w:hAnsi="Times New Roman" w:cs="Times New Roman"/>
          <w:sz w:val="24"/>
          <w:szCs w:val="24"/>
        </w:rPr>
        <w:t>можно сделать следующие выводы о деятельности АО «ЕСС»:</w:t>
      </w:r>
    </w:p>
    <w:p w:rsidR="002C1A40" w:rsidRPr="00DF4BBB" w:rsidRDefault="002C1A40" w:rsidP="00057703">
      <w:pPr>
        <w:pStyle w:val="a8"/>
        <w:numPr>
          <w:ilvl w:val="0"/>
          <w:numId w:val="59"/>
        </w:numPr>
        <w:spacing w:before="120" w:line="360" w:lineRule="auto"/>
        <w:jc w:val="both"/>
        <w:rPr>
          <w:rFonts w:ascii="Times New Roman" w:hAnsi="Times New Roman" w:cs="Times New Roman"/>
          <w:sz w:val="24"/>
          <w:szCs w:val="24"/>
        </w:rPr>
      </w:pPr>
      <w:r w:rsidRPr="00DF4BBB">
        <w:rPr>
          <w:rFonts w:ascii="Times New Roman" w:hAnsi="Times New Roman" w:cs="Times New Roman"/>
          <w:sz w:val="24"/>
          <w:szCs w:val="24"/>
        </w:rPr>
        <w:t>При оценке финансового состояния АО «ЕСС» в целях внешнего пользования не представляется рациональным ориентироваться на показатели финансовой устойчивости компании, предполагающих характеристику соотношения собственного и заемного капитала, в силу специфики сферы оказания строительно-монтажных услуг, связанной с высокими долями дебиторской и кредиторской задолженности в структуре активов и пассивов соответственно. Для данных целей в большей степени подходит оценка ликвидности компании.</w:t>
      </w:r>
    </w:p>
    <w:p w:rsidR="002C1A40" w:rsidRPr="00DF4BBB" w:rsidRDefault="002C1A40" w:rsidP="00057703">
      <w:pPr>
        <w:pStyle w:val="a8"/>
        <w:numPr>
          <w:ilvl w:val="0"/>
          <w:numId w:val="59"/>
        </w:numPr>
        <w:spacing w:before="120" w:line="360" w:lineRule="auto"/>
        <w:jc w:val="both"/>
        <w:rPr>
          <w:rFonts w:ascii="Times New Roman" w:hAnsi="Times New Roman" w:cs="Times New Roman"/>
          <w:sz w:val="24"/>
          <w:szCs w:val="24"/>
        </w:rPr>
      </w:pPr>
      <w:r w:rsidRPr="00DF4BBB">
        <w:rPr>
          <w:rFonts w:ascii="Times New Roman" w:hAnsi="Times New Roman" w:cs="Times New Roman"/>
          <w:sz w:val="24"/>
          <w:szCs w:val="24"/>
        </w:rPr>
        <w:lastRenderedPageBreak/>
        <w:t xml:space="preserve">Основными конкурентными преимуществами компании являются заработанная ранее репутация многопрофильной инжиниринговой компании, а также соответствие ее деятельности международным стандартам. </w:t>
      </w:r>
    </w:p>
    <w:p w:rsidR="002C1A40" w:rsidRPr="00DF4BBB" w:rsidRDefault="002C1A40" w:rsidP="00057703">
      <w:pPr>
        <w:pStyle w:val="a8"/>
        <w:numPr>
          <w:ilvl w:val="0"/>
          <w:numId w:val="59"/>
        </w:numPr>
        <w:spacing w:before="120" w:line="360" w:lineRule="auto"/>
        <w:jc w:val="both"/>
        <w:rPr>
          <w:rFonts w:ascii="Times New Roman" w:hAnsi="Times New Roman" w:cs="Times New Roman"/>
          <w:sz w:val="24"/>
          <w:szCs w:val="24"/>
        </w:rPr>
      </w:pPr>
      <w:r w:rsidRPr="00DF4BBB">
        <w:rPr>
          <w:rFonts w:ascii="Times New Roman" w:hAnsi="Times New Roman" w:cs="Times New Roman"/>
          <w:sz w:val="24"/>
          <w:szCs w:val="24"/>
        </w:rPr>
        <w:t>Наиболее уязвимыми местами АО «ЕСС» являются слабая система мотивации персонала, дефицит высококвалифицированных технических специалистов, а также периодическое нарушение сроков реализации проектов.</w:t>
      </w:r>
    </w:p>
    <w:p w:rsidR="002C1A40" w:rsidRPr="005C24C2" w:rsidRDefault="002C1A40" w:rsidP="00A16839">
      <w:pPr>
        <w:pStyle w:val="a8"/>
        <w:numPr>
          <w:ilvl w:val="0"/>
          <w:numId w:val="59"/>
        </w:numPr>
        <w:spacing w:before="120" w:after="0" w:line="360" w:lineRule="auto"/>
        <w:ind w:left="714" w:hanging="357"/>
        <w:jc w:val="both"/>
        <w:rPr>
          <w:rFonts w:ascii="Times New Roman" w:hAnsi="Times New Roman" w:cs="Times New Roman"/>
          <w:sz w:val="24"/>
          <w:szCs w:val="24"/>
        </w:rPr>
      </w:pPr>
      <w:r w:rsidRPr="00DF4BBB">
        <w:rPr>
          <w:rFonts w:ascii="Times New Roman" w:hAnsi="Times New Roman" w:cs="Times New Roman"/>
          <w:sz w:val="24"/>
          <w:szCs w:val="24"/>
        </w:rPr>
        <w:t>При выстраивании стратегии компании необходимо ориентироваться на стабильное обеспечение АО «ЕСС» новыми заказами, учитывая при этом возможные меры устранения последствий наступления рисков, связанных с общеконъюнктурными и специфическими рыночными изменениями, и направляя силы на совершенствование системы мотивации, подбора и подготовки кадров, а также выполнение требований СМК.</w:t>
      </w:r>
    </w:p>
    <w:p w:rsidR="00F43132" w:rsidRDefault="00F43132" w:rsidP="00B26E8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Являясь гибким инструментом планирования,</w:t>
      </w:r>
      <w:r w:rsidRPr="00E25B10">
        <w:rPr>
          <w:rFonts w:ascii="Times New Roman" w:hAnsi="Times New Roman" w:cs="Times New Roman"/>
          <w:sz w:val="24"/>
          <w:szCs w:val="24"/>
        </w:rPr>
        <w:t xml:space="preserve"> ССП</w:t>
      </w:r>
      <w:r>
        <w:rPr>
          <w:rFonts w:ascii="Times New Roman" w:hAnsi="Times New Roman" w:cs="Times New Roman"/>
          <w:sz w:val="24"/>
          <w:szCs w:val="24"/>
        </w:rPr>
        <w:t xml:space="preserve"> </w:t>
      </w:r>
      <w:r w:rsidRPr="00E25B10">
        <w:rPr>
          <w:rFonts w:ascii="Times New Roman" w:hAnsi="Times New Roman" w:cs="Times New Roman"/>
          <w:sz w:val="24"/>
          <w:szCs w:val="24"/>
        </w:rPr>
        <w:t xml:space="preserve"> </w:t>
      </w:r>
      <w:r>
        <w:rPr>
          <w:rFonts w:ascii="Times New Roman" w:hAnsi="Times New Roman" w:cs="Times New Roman"/>
          <w:sz w:val="24"/>
          <w:szCs w:val="24"/>
        </w:rPr>
        <w:t xml:space="preserve">позволяет детализировать стратегические цели по функциональным областям и временным периодам, трансформируя их </w:t>
      </w:r>
      <w:r w:rsidRPr="00E25B10">
        <w:rPr>
          <w:rFonts w:ascii="Times New Roman" w:hAnsi="Times New Roman" w:cs="Times New Roman"/>
          <w:sz w:val="24"/>
          <w:szCs w:val="24"/>
        </w:rPr>
        <w:t xml:space="preserve">в количественно выразимые показатели результативности. </w:t>
      </w:r>
      <w:r>
        <w:rPr>
          <w:rFonts w:ascii="Times New Roman" w:hAnsi="Times New Roman" w:cs="Times New Roman"/>
          <w:sz w:val="24"/>
          <w:szCs w:val="24"/>
        </w:rPr>
        <w:t>В результате процесса разработки ССП для АО «ЕСС» были получены следующие</w:t>
      </w:r>
      <w:r w:rsidR="00A50FF9">
        <w:rPr>
          <w:rFonts w:ascii="Times New Roman" w:hAnsi="Times New Roman" w:cs="Times New Roman"/>
          <w:sz w:val="24"/>
          <w:szCs w:val="24"/>
        </w:rPr>
        <w:t xml:space="preserve"> результаты и</w:t>
      </w:r>
      <w:r>
        <w:rPr>
          <w:rFonts w:ascii="Times New Roman" w:hAnsi="Times New Roman" w:cs="Times New Roman"/>
          <w:sz w:val="24"/>
          <w:szCs w:val="24"/>
        </w:rPr>
        <w:t xml:space="preserve"> выводы:</w:t>
      </w:r>
    </w:p>
    <w:p w:rsidR="00F43132" w:rsidRPr="00FD7746" w:rsidRDefault="00F43132" w:rsidP="00057703">
      <w:pPr>
        <w:pStyle w:val="a8"/>
        <w:numPr>
          <w:ilvl w:val="0"/>
          <w:numId w:val="60"/>
        </w:numPr>
        <w:spacing w:after="160" w:line="360" w:lineRule="auto"/>
        <w:jc w:val="both"/>
        <w:rPr>
          <w:rFonts w:ascii="Times New Roman" w:hAnsi="Times New Roman" w:cs="Times New Roman"/>
          <w:sz w:val="24"/>
          <w:szCs w:val="24"/>
        </w:rPr>
      </w:pPr>
      <w:r w:rsidRPr="00FD7746">
        <w:rPr>
          <w:rFonts w:ascii="Times New Roman" w:hAnsi="Times New Roman" w:cs="Times New Roman"/>
          <w:sz w:val="24"/>
          <w:szCs w:val="24"/>
        </w:rPr>
        <w:t>Разработка ССП</w:t>
      </w:r>
      <w:r w:rsidR="00A50FF9">
        <w:rPr>
          <w:rFonts w:ascii="Times New Roman" w:hAnsi="Times New Roman" w:cs="Times New Roman"/>
          <w:sz w:val="24"/>
          <w:szCs w:val="24"/>
        </w:rPr>
        <w:t xml:space="preserve"> для АО «ЕСС» представила</w:t>
      </w:r>
      <w:r w:rsidRPr="00FD7746">
        <w:rPr>
          <w:rFonts w:ascii="Times New Roman" w:hAnsi="Times New Roman" w:cs="Times New Roman"/>
          <w:sz w:val="24"/>
          <w:szCs w:val="24"/>
        </w:rPr>
        <w:t xml:space="preserve"> собой 6 последовательных этапов, которым предше</w:t>
      </w:r>
      <w:r w:rsidR="00A50FF9">
        <w:rPr>
          <w:rFonts w:ascii="Times New Roman" w:hAnsi="Times New Roman" w:cs="Times New Roman"/>
          <w:sz w:val="24"/>
          <w:szCs w:val="24"/>
        </w:rPr>
        <w:t>ствовал</w:t>
      </w:r>
      <w:r w:rsidRPr="00FD7746">
        <w:rPr>
          <w:rFonts w:ascii="Times New Roman" w:hAnsi="Times New Roman" w:cs="Times New Roman"/>
          <w:sz w:val="24"/>
          <w:szCs w:val="24"/>
        </w:rPr>
        <w:t xml:space="preserve"> ана</w:t>
      </w:r>
      <w:r w:rsidR="00A50FF9">
        <w:rPr>
          <w:rFonts w:ascii="Times New Roman" w:hAnsi="Times New Roman" w:cs="Times New Roman"/>
          <w:sz w:val="24"/>
          <w:szCs w:val="24"/>
        </w:rPr>
        <w:t>лиз внутренней и внешней среды, а также</w:t>
      </w:r>
      <w:r w:rsidRPr="00FD7746">
        <w:rPr>
          <w:rFonts w:ascii="Times New Roman" w:hAnsi="Times New Roman" w:cs="Times New Roman"/>
          <w:sz w:val="24"/>
          <w:szCs w:val="24"/>
        </w:rPr>
        <w:t xml:space="preserve"> выбор соответствующей стратегии.</w:t>
      </w:r>
    </w:p>
    <w:p w:rsidR="00F43132" w:rsidRPr="00FD7746" w:rsidRDefault="00F43132" w:rsidP="00057703">
      <w:pPr>
        <w:pStyle w:val="a8"/>
        <w:numPr>
          <w:ilvl w:val="0"/>
          <w:numId w:val="60"/>
        </w:numPr>
        <w:spacing w:before="120" w:line="360" w:lineRule="auto"/>
        <w:jc w:val="both"/>
        <w:rPr>
          <w:rFonts w:ascii="Times New Roman" w:hAnsi="Times New Roman" w:cs="Times New Roman"/>
          <w:sz w:val="24"/>
          <w:szCs w:val="24"/>
        </w:rPr>
      </w:pPr>
      <w:r w:rsidRPr="00FD7746">
        <w:rPr>
          <w:rFonts w:ascii="Times New Roman" w:hAnsi="Times New Roman" w:cs="Times New Roman"/>
          <w:sz w:val="24"/>
          <w:szCs w:val="24"/>
        </w:rPr>
        <w:t xml:space="preserve">Основными стратегическими целями АО «ЕСС» являются: увеличение числа выигранных тендеров на реализацию проектов крупных заказчиков; расширение географии деятельности за счет реализации проектов в перспективных регионах России; обеспечение ежегодного прироста прибыли на 15%. Данные цели служили основным ориентиром при дальнейшей постановки функциональных подцелей перспектив ССП, выбора </w:t>
      </w:r>
      <w:r w:rsidRPr="00FD7746">
        <w:rPr>
          <w:rFonts w:ascii="Times New Roman" w:hAnsi="Times New Roman" w:cs="Times New Roman"/>
          <w:sz w:val="24"/>
          <w:szCs w:val="24"/>
          <w:lang w:val="en-US"/>
        </w:rPr>
        <w:t>KPI</w:t>
      </w:r>
      <w:r w:rsidRPr="00FD7746">
        <w:rPr>
          <w:rFonts w:ascii="Times New Roman" w:hAnsi="Times New Roman" w:cs="Times New Roman"/>
          <w:sz w:val="24"/>
          <w:szCs w:val="24"/>
        </w:rPr>
        <w:t xml:space="preserve"> и их плановых значений, а также разработки стратегических мероприятий.</w:t>
      </w:r>
    </w:p>
    <w:p w:rsidR="00F43132" w:rsidRPr="00FD7746" w:rsidRDefault="00F43132" w:rsidP="00057703">
      <w:pPr>
        <w:pStyle w:val="a8"/>
        <w:numPr>
          <w:ilvl w:val="0"/>
          <w:numId w:val="60"/>
        </w:numPr>
        <w:spacing w:before="120" w:line="360" w:lineRule="auto"/>
        <w:jc w:val="both"/>
        <w:rPr>
          <w:rFonts w:ascii="Times New Roman" w:hAnsi="Times New Roman" w:cs="Times New Roman"/>
          <w:sz w:val="24"/>
          <w:szCs w:val="24"/>
        </w:rPr>
      </w:pPr>
      <w:r w:rsidRPr="00FD7746">
        <w:rPr>
          <w:rFonts w:ascii="Times New Roman" w:hAnsi="Times New Roman" w:cs="Times New Roman"/>
          <w:sz w:val="24"/>
          <w:szCs w:val="24"/>
        </w:rPr>
        <w:t>Приоритетными задачами для АО «ЕСС» являются те из них, которые затрагивают усовершенствование системы подбора, обучения и мотивации персонала. Наравне с вышеуказанным можно также обозначить усовершенствование системы взаимодействия межд</w:t>
      </w:r>
      <w:r>
        <w:rPr>
          <w:rFonts w:ascii="Times New Roman" w:hAnsi="Times New Roman" w:cs="Times New Roman"/>
          <w:sz w:val="24"/>
          <w:szCs w:val="24"/>
        </w:rPr>
        <w:t>у компанией и ее контрагентами.</w:t>
      </w:r>
      <w:r w:rsidRPr="00FD7746">
        <w:rPr>
          <w:rFonts w:ascii="Times New Roman" w:hAnsi="Times New Roman" w:cs="Times New Roman"/>
          <w:sz w:val="24"/>
          <w:szCs w:val="24"/>
        </w:rPr>
        <w:t xml:space="preserve"> Большая часть стратегических мероприятий направлена на реализацию данных задач.</w:t>
      </w:r>
    </w:p>
    <w:p w:rsidR="00446272" w:rsidRPr="00CB49D2" w:rsidRDefault="00F43132" w:rsidP="00CB49D2">
      <w:pPr>
        <w:pStyle w:val="a8"/>
        <w:numPr>
          <w:ilvl w:val="0"/>
          <w:numId w:val="60"/>
        </w:numPr>
        <w:spacing w:before="120" w:line="360" w:lineRule="auto"/>
        <w:jc w:val="both"/>
        <w:rPr>
          <w:rFonts w:ascii="Times New Roman" w:hAnsi="Times New Roman" w:cs="Times New Roman"/>
          <w:sz w:val="24"/>
          <w:szCs w:val="24"/>
        </w:rPr>
      </w:pPr>
      <w:r w:rsidRPr="00FD7746">
        <w:rPr>
          <w:rFonts w:ascii="Times New Roman" w:hAnsi="Times New Roman" w:cs="Times New Roman"/>
          <w:sz w:val="24"/>
          <w:szCs w:val="24"/>
        </w:rPr>
        <w:t xml:space="preserve">Для обеспечения результативности внедряемой ССП компании необходимо осуществлять текущий контроль выполнения плановых значений </w:t>
      </w:r>
      <w:r w:rsidRPr="00FD7746">
        <w:rPr>
          <w:rFonts w:ascii="Times New Roman" w:hAnsi="Times New Roman" w:cs="Times New Roman"/>
          <w:sz w:val="24"/>
          <w:szCs w:val="24"/>
          <w:lang w:val="en-US"/>
        </w:rPr>
        <w:t>KPI</w:t>
      </w:r>
      <w:r w:rsidRPr="00FD7746">
        <w:rPr>
          <w:rFonts w:ascii="Times New Roman" w:hAnsi="Times New Roman" w:cs="Times New Roman"/>
          <w:sz w:val="24"/>
          <w:szCs w:val="24"/>
        </w:rPr>
        <w:t xml:space="preserve">, а также проводить оценку соответствия выбранных показателей реализуемой стратегии компании. </w:t>
      </w:r>
    </w:p>
    <w:p w:rsidR="00F43132" w:rsidRPr="008215F6" w:rsidRDefault="00F43132" w:rsidP="00F43132">
      <w:pPr>
        <w:spacing w:before="120" w:line="360" w:lineRule="auto"/>
        <w:jc w:val="center"/>
        <w:rPr>
          <w:rFonts w:ascii="Times New Roman" w:hAnsi="Times New Roman" w:cs="Times New Roman"/>
          <w:b/>
          <w:sz w:val="28"/>
          <w:szCs w:val="28"/>
        </w:rPr>
      </w:pPr>
      <w:r w:rsidRPr="008215F6">
        <w:rPr>
          <w:rFonts w:ascii="Times New Roman" w:hAnsi="Times New Roman" w:cs="Times New Roman"/>
          <w:b/>
          <w:sz w:val="28"/>
          <w:szCs w:val="28"/>
        </w:rPr>
        <w:lastRenderedPageBreak/>
        <w:t>ЗАКЛЮЧЕНИЕ</w:t>
      </w:r>
    </w:p>
    <w:p w:rsidR="007267B7" w:rsidRPr="00794CD9" w:rsidRDefault="007267B7" w:rsidP="00B26E8C">
      <w:pPr>
        <w:spacing w:after="0" w:line="360" w:lineRule="auto"/>
        <w:ind w:firstLine="709"/>
        <w:jc w:val="both"/>
        <w:rPr>
          <w:rFonts w:ascii="Times New Roman" w:hAnsi="Times New Roman" w:cs="Times New Roman"/>
          <w:sz w:val="24"/>
          <w:szCs w:val="24"/>
        </w:rPr>
      </w:pPr>
      <w:r w:rsidRPr="00A856A7">
        <w:rPr>
          <w:rFonts w:ascii="Times New Roman" w:hAnsi="Times New Roman" w:cs="Times New Roman"/>
          <w:sz w:val="24"/>
          <w:szCs w:val="24"/>
        </w:rPr>
        <w:t xml:space="preserve">В ходе данной работы </w:t>
      </w:r>
      <w:r>
        <w:rPr>
          <w:rFonts w:ascii="Times New Roman" w:hAnsi="Times New Roman" w:cs="Times New Roman"/>
          <w:sz w:val="24"/>
          <w:szCs w:val="24"/>
        </w:rPr>
        <w:t>были рассмотрены различные подходы к модели жизненного цикла фирмы, а также особенности управления компанией и возможности применения сбалансированной системы показателей как инструмента реализации стратегии на разных этапах ЖЦФ. Основные выводы</w:t>
      </w:r>
      <w:r w:rsidR="0025678B">
        <w:rPr>
          <w:rFonts w:ascii="Times New Roman" w:hAnsi="Times New Roman" w:cs="Times New Roman"/>
          <w:sz w:val="24"/>
          <w:szCs w:val="24"/>
        </w:rPr>
        <w:t>, касающиеся теоретической части работы,</w:t>
      </w:r>
      <w:r>
        <w:rPr>
          <w:rFonts w:ascii="Times New Roman" w:hAnsi="Times New Roman" w:cs="Times New Roman"/>
          <w:sz w:val="24"/>
          <w:szCs w:val="24"/>
        </w:rPr>
        <w:t xml:space="preserve"> представлены ниже:</w:t>
      </w:r>
    </w:p>
    <w:p w:rsidR="007267B7" w:rsidRPr="003F029B" w:rsidRDefault="007267B7" w:rsidP="00057703">
      <w:pPr>
        <w:pStyle w:val="a8"/>
        <w:numPr>
          <w:ilvl w:val="0"/>
          <w:numId w:val="31"/>
        </w:numPr>
        <w:spacing w:line="360" w:lineRule="auto"/>
        <w:jc w:val="both"/>
        <w:rPr>
          <w:rFonts w:ascii="Times New Roman" w:hAnsi="Times New Roman" w:cs="Times New Roman"/>
          <w:sz w:val="24"/>
          <w:szCs w:val="24"/>
        </w:rPr>
      </w:pPr>
      <w:r w:rsidRPr="003F029B">
        <w:rPr>
          <w:rFonts w:ascii="Times New Roman" w:hAnsi="Times New Roman" w:cs="Times New Roman"/>
          <w:sz w:val="24"/>
          <w:szCs w:val="24"/>
        </w:rPr>
        <w:t xml:space="preserve">Проходя, в классическом понимании, четыре стадии развития, фирма на каждом из временных интервалов разрабатывает или адаптирует стратегию с учетом характерных для данного этапа проблем, опираясь при этом на свой предыдущий опыт, анализ внешней среды и видение в будущем. </w:t>
      </w:r>
    </w:p>
    <w:p w:rsidR="007267B7" w:rsidRPr="003F029B" w:rsidRDefault="007267B7" w:rsidP="00057703">
      <w:pPr>
        <w:pStyle w:val="a8"/>
        <w:numPr>
          <w:ilvl w:val="0"/>
          <w:numId w:val="31"/>
        </w:numPr>
        <w:spacing w:line="360" w:lineRule="auto"/>
        <w:jc w:val="both"/>
        <w:rPr>
          <w:rFonts w:ascii="Times New Roman" w:hAnsi="Times New Roman" w:cs="Times New Roman"/>
          <w:sz w:val="24"/>
          <w:szCs w:val="24"/>
        </w:rPr>
      </w:pPr>
      <w:r w:rsidRPr="003F029B">
        <w:rPr>
          <w:rFonts w:ascii="Times New Roman" w:hAnsi="Times New Roman" w:cs="Times New Roman"/>
          <w:sz w:val="24"/>
          <w:szCs w:val="24"/>
        </w:rPr>
        <w:t>Разбиение стратегических целей по единонаправленным на конкретный результат функциональным подцелям позволяет достигать заданного результата с минимальными отклонениями, что предоставляет возможность в более короткие сроки реагировать на различного рода изменения, затрагивающие деятельность фирмы.</w:t>
      </w:r>
    </w:p>
    <w:p w:rsidR="007267B7" w:rsidRDefault="007267B7" w:rsidP="00057703">
      <w:pPr>
        <w:pStyle w:val="a8"/>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Значительное</w:t>
      </w:r>
      <w:r w:rsidRPr="003F029B">
        <w:rPr>
          <w:rFonts w:ascii="Times New Roman" w:hAnsi="Times New Roman" w:cs="Times New Roman"/>
          <w:sz w:val="24"/>
          <w:szCs w:val="24"/>
        </w:rPr>
        <w:t xml:space="preserve"> внимание в процессе управления должно уделяться координации деятельности различных подразделений и мотивации персонала, что реализуется через установление взаимосоответствия организационной культуры и структуры.</w:t>
      </w:r>
    </w:p>
    <w:p w:rsidR="007267B7" w:rsidRPr="0025678B" w:rsidRDefault="007267B7" w:rsidP="00057703">
      <w:pPr>
        <w:pStyle w:val="a8"/>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Отражая стратегические цели компании в виде устанавливаемых на основе причинно-следственных связей измеримых метрик и показателей результативности, система сбалансированных показателей позволяет наиболее полно учесть вышеперечисленные аспекты, выявлять ключевые компетенции фирмы для достижения конкурентных преимуществ.</w:t>
      </w:r>
    </w:p>
    <w:p w:rsidR="00F43132" w:rsidRDefault="00E4003D" w:rsidP="00B26E8C">
      <w:pPr>
        <w:spacing w:before="12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w:t>
      </w:r>
      <w:r w:rsidR="00F43132">
        <w:rPr>
          <w:rFonts w:ascii="Times New Roman" w:hAnsi="Times New Roman" w:cs="Times New Roman"/>
          <w:sz w:val="24"/>
          <w:szCs w:val="24"/>
        </w:rPr>
        <w:t>езультатом</w:t>
      </w:r>
      <w:r w:rsidR="004C2DEE">
        <w:rPr>
          <w:rFonts w:ascii="Times New Roman" w:hAnsi="Times New Roman" w:cs="Times New Roman"/>
          <w:sz w:val="24"/>
          <w:szCs w:val="24"/>
        </w:rPr>
        <w:t xml:space="preserve"> практической части</w:t>
      </w:r>
      <w:r w:rsidR="00F43132">
        <w:rPr>
          <w:rFonts w:ascii="Times New Roman" w:hAnsi="Times New Roman" w:cs="Times New Roman"/>
          <w:sz w:val="24"/>
          <w:szCs w:val="24"/>
        </w:rPr>
        <w:t xml:space="preserve"> работы стала разработанная система сбалансированных показателей для АО «ЕСС», учитывающая индивидуальные особенности деятельности фирмы</w:t>
      </w:r>
      <w:r w:rsidR="00A855B4">
        <w:rPr>
          <w:rFonts w:ascii="Times New Roman" w:hAnsi="Times New Roman" w:cs="Times New Roman"/>
          <w:sz w:val="24"/>
          <w:szCs w:val="24"/>
        </w:rPr>
        <w:t>, стадию ее жизненного цикла</w:t>
      </w:r>
      <w:r w:rsidR="00F43132">
        <w:rPr>
          <w:rFonts w:ascii="Times New Roman" w:hAnsi="Times New Roman" w:cs="Times New Roman"/>
          <w:sz w:val="24"/>
          <w:szCs w:val="24"/>
        </w:rPr>
        <w:t xml:space="preserve"> и создающая</w:t>
      </w:r>
      <w:r w:rsidR="00F43132" w:rsidRPr="003F2A02">
        <w:rPr>
          <w:rFonts w:ascii="Times New Roman" w:hAnsi="Times New Roman" w:cs="Times New Roman"/>
          <w:sz w:val="24"/>
          <w:szCs w:val="24"/>
        </w:rPr>
        <w:t xml:space="preserve"> четкую систему взаимосвязанных целей, степень реализации которых достаточно просто отслеживается</w:t>
      </w:r>
      <w:r w:rsidR="00F43132">
        <w:rPr>
          <w:rFonts w:ascii="Times New Roman" w:hAnsi="Times New Roman" w:cs="Times New Roman"/>
          <w:sz w:val="24"/>
          <w:szCs w:val="24"/>
        </w:rPr>
        <w:t>. Основные выводы:</w:t>
      </w:r>
    </w:p>
    <w:p w:rsidR="00F43132" w:rsidRPr="002A01D5" w:rsidRDefault="00F43132" w:rsidP="00057703">
      <w:pPr>
        <w:pStyle w:val="a8"/>
        <w:numPr>
          <w:ilvl w:val="0"/>
          <w:numId w:val="61"/>
        </w:numPr>
        <w:spacing w:before="120" w:line="360" w:lineRule="auto"/>
        <w:jc w:val="both"/>
        <w:rPr>
          <w:rFonts w:ascii="Times New Roman" w:hAnsi="Times New Roman" w:cs="Times New Roman"/>
          <w:sz w:val="24"/>
          <w:szCs w:val="24"/>
        </w:rPr>
      </w:pPr>
      <w:r w:rsidRPr="002A01D5">
        <w:rPr>
          <w:rFonts w:ascii="Times New Roman" w:hAnsi="Times New Roman" w:cs="Times New Roman"/>
          <w:sz w:val="24"/>
          <w:szCs w:val="24"/>
        </w:rPr>
        <w:t xml:space="preserve">АО «ЕСС» является молодым и успешным игроком на рынке оказания инжиниринговых услуг и выполнения монтажных работ. Компания обладает приемлемым уровнем ликвидности, что свидетельствует о верно проводимой финансовой политике компании. </w:t>
      </w:r>
    </w:p>
    <w:p w:rsidR="00F43132" w:rsidRPr="002A01D5" w:rsidRDefault="00F43132" w:rsidP="00057703">
      <w:pPr>
        <w:pStyle w:val="a8"/>
        <w:numPr>
          <w:ilvl w:val="0"/>
          <w:numId w:val="61"/>
        </w:numPr>
        <w:spacing w:before="120" w:line="360" w:lineRule="auto"/>
        <w:jc w:val="both"/>
        <w:rPr>
          <w:rFonts w:ascii="Times New Roman" w:hAnsi="Times New Roman" w:cs="Times New Roman"/>
          <w:sz w:val="24"/>
          <w:szCs w:val="24"/>
        </w:rPr>
      </w:pPr>
      <w:r w:rsidRPr="002A01D5">
        <w:rPr>
          <w:rFonts w:ascii="Times New Roman" w:hAnsi="Times New Roman" w:cs="Times New Roman"/>
          <w:sz w:val="24"/>
          <w:szCs w:val="24"/>
        </w:rPr>
        <w:lastRenderedPageBreak/>
        <w:t xml:space="preserve">Результатом проведения анализа внутренней и внешней среды фирмы стала разработка </w:t>
      </w:r>
      <w:r w:rsidRPr="002A01D5">
        <w:rPr>
          <w:rFonts w:ascii="Times New Roman" w:hAnsi="Times New Roman" w:cs="Times New Roman"/>
          <w:sz w:val="24"/>
          <w:szCs w:val="24"/>
          <w:lang w:val="en-US"/>
        </w:rPr>
        <w:t>SWOT</w:t>
      </w:r>
      <w:r w:rsidRPr="002A01D5">
        <w:rPr>
          <w:rFonts w:ascii="Times New Roman" w:hAnsi="Times New Roman" w:cs="Times New Roman"/>
          <w:sz w:val="24"/>
          <w:szCs w:val="24"/>
        </w:rPr>
        <w:t>-матрицы, позволяющей сформировать скелет стратегии компании, учитывающий конкурентные преимущества компании, такие как, заработанная ранее репутация многопрофильной инжиниринговой компании, а также соответствие ее деятельности международным стандартам. При этом основными мероприятиями по обеспечению успешности реализации стратегии должны стать: совершенствование системы мотивации персонала, устранение дефицита высококвалифицированных технических специалистов, а также минимизация периодического нарушения сроков реализации проектов.</w:t>
      </w:r>
    </w:p>
    <w:p w:rsidR="00F43132" w:rsidRPr="002A01D5" w:rsidRDefault="00F43132" w:rsidP="00057703">
      <w:pPr>
        <w:pStyle w:val="a8"/>
        <w:numPr>
          <w:ilvl w:val="0"/>
          <w:numId w:val="61"/>
        </w:numPr>
        <w:spacing w:before="120" w:line="360" w:lineRule="auto"/>
        <w:jc w:val="both"/>
        <w:rPr>
          <w:rFonts w:ascii="Times New Roman" w:hAnsi="Times New Roman" w:cs="Times New Roman"/>
          <w:sz w:val="24"/>
          <w:szCs w:val="24"/>
        </w:rPr>
      </w:pPr>
      <w:r w:rsidRPr="002A01D5">
        <w:rPr>
          <w:rFonts w:ascii="Times New Roman" w:hAnsi="Times New Roman" w:cs="Times New Roman"/>
          <w:sz w:val="24"/>
          <w:szCs w:val="24"/>
        </w:rPr>
        <w:t>ССП детализирует</w:t>
      </w:r>
      <w:r w:rsidR="00A967BA">
        <w:rPr>
          <w:rFonts w:ascii="Times New Roman" w:hAnsi="Times New Roman" w:cs="Times New Roman"/>
          <w:sz w:val="24"/>
          <w:szCs w:val="24"/>
        </w:rPr>
        <w:t xml:space="preserve"> следующие</w:t>
      </w:r>
      <w:r w:rsidRPr="002A01D5">
        <w:rPr>
          <w:rFonts w:ascii="Times New Roman" w:hAnsi="Times New Roman" w:cs="Times New Roman"/>
          <w:sz w:val="24"/>
          <w:szCs w:val="24"/>
        </w:rPr>
        <w:t xml:space="preserve"> страте</w:t>
      </w:r>
      <w:r w:rsidR="00A967BA">
        <w:rPr>
          <w:rFonts w:ascii="Times New Roman" w:hAnsi="Times New Roman" w:cs="Times New Roman"/>
          <w:sz w:val="24"/>
          <w:szCs w:val="24"/>
        </w:rPr>
        <w:t>гические цели АО «ЕСС»:</w:t>
      </w:r>
      <w:r w:rsidRPr="002A01D5">
        <w:rPr>
          <w:rFonts w:ascii="Times New Roman" w:hAnsi="Times New Roman" w:cs="Times New Roman"/>
          <w:sz w:val="24"/>
          <w:szCs w:val="24"/>
        </w:rPr>
        <w:t xml:space="preserve"> обеспечение ежегодного прироста прибыли, привлечения новых клиентов, а также ра</w:t>
      </w:r>
      <w:r w:rsidR="001E6E0A">
        <w:rPr>
          <w:rFonts w:ascii="Times New Roman" w:hAnsi="Times New Roman" w:cs="Times New Roman"/>
          <w:sz w:val="24"/>
          <w:szCs w:val="24"/>
        </w:rPr>
        <w:t>сширение географии деятельности</w:t>
      </w:r>
      <w:r w:rsidRPr="002A01D5">
        <w:rPr>
          <w:rFonts w:ascii="Times New Roman" w:hAnsi="Times New Roman" w:cs="Times New Roman"/>
          <w:sz w:val="24"/>
          <w:szCs w:val="24"/>
        </w:rPr>
        <w:t xml:space="preserve"> на функциональные подцели, отследить степень выполнениях которых существенно проще. В связи с этим, для достижения итогового результата компания планирует, помимо указанных в пункте 2 мероприятий, усовершенствование системы взаимодействия между компанией и ее контрагентами. Во многом успешность внедрения ССП будет зависеть от регулярного контроля соответствия выбранных </w:t>
      </w:r>
      <w:r w:rsidRPr="002A01D5">
        <w:rPr>
          <w:rFonts w:ascii="Times New Roman" w:hAnsi="Times New Roman" w:cs="Times New Roman"/>
          <w:sz w:val="24"/>
          <w:szCs w:val="24"/>
          <w:lang w:val="en-US"/>
        </w:rPr>
        <w:t>KPI</w:t>
      </w:r>
      <w:r w:rsidRPr="002A01D5">
        <w:rPr>
          <w:rFonts w:ascii="Times New Roman" w:hAnsi="Times New Roman" w:cs="Times New Roman"/>
          <w:sz w:val="24"/>
          <w:szCs w:val="24"/>
        </w:rPr>
        <w:t xml:space="preserve"> реальному положению дел компании, а также сопоставления их фактических и плановых значений.</w:t>
      </w:r>
    </w:p>
    <w:p w:rsidR="00E4003D" w:rsidRPr="007C11A5" w:rsidRDefault="00E4003D" w:rsidP="00B26E8C">
      <w:pPr>
        <w:spacing w:after="160" w:line="360" w:lineRule="auto"/>
        <w:ind w:firstLine="709"/>
        <w:jc w:val="both"/>
        <w:rPr>
          <w:rFonts w:ascii="Times New Roman" w:hAnsi="Times New Roman" w:cs="Times New Roman"/>
          <w:sz w:val="24"/>
          <w:szCs w:val="24"/>
        </w:rPr>
      </w:pPr>
      <w:r w:rsidRPr="007C11A5">
        <w:rPr>
          <w:rFonts w:ascii="Times New Roman" w:hAnsi="Times New Roman" w:cs="Times New Roman"/>
          <w:sz w:val="24"/>
          <w:szCs w:val="24"/>
        </w:rPr>
        <w:t>Подводя итог, стоит еще раз подчеркнуть необходимость интеграции стратегического и адаптивного управления. Благодаря сочетанию этих двух механизмов, ССП остается одним из самых простых в применении и широко распространенных инструментов управления. Следуя принципам ее построения, можно легко учитывать индивидуальные особенности деятельности фирмы, создавая четкую систему взаимосвязанных целей, степень реализации которых достаточно просто отслеживается.</w:t>
      </w:r>
    </w:p>
    <w:p w:rsidR="00F43132" w:rsidRDefault="00F43132" w:rsidP="00F43132">
      <w:pPr>
        <w:spacing w:before="120" w:line="360" w:lineRule="auto"/>
        <w:jc w:val="both"/>
        <w:rPr>
          <w:rFonts w:ascii="Times New Roman" w:hAnsi="Times New Roman" w:cs="Times New Roman"/>
          <w:sz w:val="24"/>
          <w:szCs w:val="24"/>
        </w:rPr>
      </w:pPr>
    </w:p>
    <w:p w:rsidR="00E4003D" w:rsidRDefault="00E4003D" w:rsidP="00F43132">
      <w:pPr>
        <w:spacing w:before="120" w:line="360" w:lineRule="auto"/>
        <w:jc w:val="both"/>
        <w:rPr>
          <w:rFonts w:ascii="Times New Roman" w:hAnsi="Times New Roman" w:cs="Times New Roman"/>
          <w:sz w:val="24"/>
          <w:szCs w:val="24"/>
        </w:rPr>
      </w:pPr>
    </w:p>
    <w:p w:rsidR="005C24C2" w:rsidRDefault="005C24C2" w:rsidP="00F43132">
      <w:pPr>
        <w:spacing w:before="120" w:line="360" w:lineRule="auto"/>
        <w:jc w:val="both"/>
        <w:rPr>
          <w:rFonts w:ascii="Times New Roman" w:hAnsi="Times New Roman" w:cs="Times New Roman"/>
          <w:sz w:val="24"/>
          <w:szCs w:val="24"/>
        </w:rPr>
      </w:pPr>
    </w:p>
    <w:p w:rsidR="00E77EB6" w:rsidRDefault="00E77EB6" w:rsidP="00F43132">
      <w:pPr>
        <w:spacing w:before="120" w:line="360" w:lineRule="auto"/>
        <w:jc w:val="both"/>
        <w:rPr>
          <w:rFonts w:ascii="Times New Roman" w:hAnsi="Times New Roman" w:cs="Times New Roman"/>
          <w:sz w:val="24"/>
          <w:szCs w:val="24"/>
        </w:rPr>
      </w:pPr>
    </w:p>
    <w:p w:rsidR="00C73BB7" w:rsidRDefault="00C73BB7" w:rsidP="00F43132">
      <w:pPr>
        <w:spacing w:before="120" w:line="360" w:lineRule="auto"/>
        <w:jc w:val="both"/>
        <w:rPr>
          <w:rFonts w:ascii="Times New Roman" w:hAnsi="Times New Roman" w:cs="Times New Roman"/>
          <w:sz w:val="24"/>
          <w:szCs w:val="24"/>
        </w:rPr>
      </w:pPr>
    </w:p>
    <w:p w:rsidR="005C24C2" w:rsidRDefault="005C24C2" w:rsidP="00F43132">
      <w:pPr>
        <w:spacing w:before="120" w:line="360" w:lineRule="auto"/>
        <w:jc w:val="both"/>
        <w:rPr>
          <w:rFonts w:ascii="Times New Roman" w:hAnsi="Times New Roman" w:cs="Times New Roman"/>
          <w:sz w:val="24"/>
          <w:szCs w:val="24"/>
        </w:rPr>
      </w:pPr>
    </w:p>
    <w:p w:rsidR="008E3F33" w:rsidRDefault="008E3F33" w:rsidP="00F43132">
      <w:pPr>
        <w:spacing w:before="120" w:line="360" w:lineRule="auto"/>
        <w:jc w:val="both"/>
        <w:rPr>
          <w:rFonts w:ascii="Times New Roman" w:hAnsi="Times New Roman" w:cs="Times New Roman"/>
          <w:sz w:val="24"/>
          <w:szCs w:val="24"/>
        </w:rPr>
      </w:pPr>
    </w:p>
    <w:p w:rsidR="007267B7" w:rsidRPr="00A856A7" w:rsidRDefault="007267B7" w:rsidP="007267B7">
      <w:pPr>
        <w:jc w:val="center"/>
        <w:rPr>
          <w:rFonts w:ascii="Times New Roman" w:hAnsi="Times New Roman" w:cs="Times New Roman"/>
          <w:sz w:val="28"/>
          <w:szCs w:val="28"/>
        </w:rPr>
      </w:pPr>
      <w:r w:rsidRPr="00DE403E">
        <w:rPr>
          <w:rFonts w:ascii="Times New Roman" w:hAnsi="Times New Roman" w:cs="Times New Roman"/>
          <w:b/>
          <w:sz w:val="28"/>
          <w:szCs w:val="28"/>
        </w:rPr>
        <w:lastRenderedPageBreak/>
        <w:t>СПИСОК</w:t>
      </w:r>
      <w:r w:rsidRPr="00A856A7">
        <w:rPr>
          <w:rFonts w:ascii="Times New Roman" w:hAnsi="Times New Roman" w:cs="Times New Roman"/>
          <w:sz w:val="28"/>
          <w:szCs w:val="28"/>
        </w:rPr>
        <w:t xml:space="preserve"> </w:t>
      </w:r>
      <w:r w:rsidRPr="00DE403E">
        <w:rPr>
          <w:rFonts w:ascii="Times New Roman" w:hAnsi="Times New Roman" w:cs="Times New Roman"/>
          <w:b/>
          <w:sz w:val="28"/>
          <w:szCs w:val="28"/>
        </w:rPr>
        <w:t>ИСПОЛЬЗОВАННОЙ</w:t>
      </w:r>
      <w:r w:rsidRPr="00A856A7">
        <w:rPr>
          <w:rFonts w:ascii="Times New Roman" w:hAnsi="Times New Roman" w:cs="Times New Roman"/>
          <w:sz w:val="28"/>
          <w:szCs w:val="28"/>
        </w:rPr>
        <w:t xml:space="preserve"> </w:t>
      </w:r>
      <w:r w:rsidRPr="00DE403E">
        <w:rPr>
          <w:rFonts w:ascii="Times New Roman" w:hAnsi="Times New Roman" w:cs="Times New Roman"/>
          <w:b/>
          <w:sz w:val="28"/>
          <w:szCs w:val="28"/>
        </w:rPr>
        <w:t>ЛИТЕРАТУРЫ</w:t>
      </w:r>
    </w:p>
    <w:p w:rsidR="00F93C30" w:rsidRDefault="00F93C30" w:rsidP="00F93C30">
      <w:pPr>
        <w:pStyle w:val="a8"/>
        <w:numPr>
          <w:ilvl w:val="0"/>
          <w:numId w:val="1"/>
        </w:numPr>
        <w:spacing w:after="0" w:line="240" w:lineRule="auto"/>
        <w:ind w:left="714" w:hanging="357"/>
        <w:jc w:val="both"/>
        <w:rPr>
          <w:rFonts w:ascii="Times New Roman" w:hAnsi="Times New Roman" w:cs="Times New Roman"/>
          <w:color w:val="000000"/>
          <w:sz w:val="24"/>
          <w:szCs w:val="24"/>
        </w:rPr>
      </w:pPr>
      <w:r w:rsidRPr="00F93C30">
        <w:rPr>
          <w:rFonts w:ascii="Times New Roman" w:hAnsi="Times New Roman" w:cs="Times New Roman"/>
          <w:color w:val="000000"/>
          <w:sz w:val="24"/>
          <w:szCs w:val="24"/>
        </w:rPr>
        <w:t xml:space="preserve">Распоряжение Правительства РФ от 28 июля 2017 г. № 1632-р </w:t>
      </w:r>
      <w:r w:rsidR="002D2574">
        <w:rPr>
          <w:rFonts w:ascii="Times New Roman" w:hAnsi="Times New Roman" w:cs="Times New Roman"/>
          <w:color w:val="000000"/>
          <w:sz w:val="24"/>
          <w:szCs w:val="24"/>
        </w:rPr>
        <w:t>«</w:t>
      </w:r>
      <w:r w:rsidRPr="00F93C30">
        <w:rPr>
          <w:rFonts w:ascii="Times New Roman" w:hAnsi="Times New Roman" w:cs="Times New Roman"/>
          <w:color w:val="000000"/>
          <w:sz w:val="24"/>
          <w:szCs w:val="24"/>
        </w:rPr>
        <w:t xml:space="preserve">Об утверждении программы «Цифровая экономика Российской Федерации»  (URL: </w:t>
      </w:r>
      <w:hyperlink r:id="rId29" w:anchor="friends" w:history="1">
        <w:r w:rsidRPr="002D2574">
          <w:rPr>
            <w:rFonts w:ascii="Times New Roman" w:hAnsi="Times New Roman" w:cs="Times New Roman"/>
            <w:color w:val="000000"/>
            <w:sz w:val="24"/>
            <w:szCs w:val="24"/>
            <w:u w:val="single"/>
          </w:rPr>
          <w:t>http://base.garant.ru/71734878/#friends</w:t>
        </w:r>
      </w:hyperlink>
      <w:r w:rsidRPr="00F93C30">
        <w:rPr>
          <w:rFonts w:ascii="Times New Roman" w:hAnsi="Times New Roman" w:cs="Times New Roman"/>
          <w:color w:val="000000"/>
          <w:sz w:val="24"/>
          <w:szCs w:val="24"/>
        </w:rPr>
        <w:t>, дата обращения: 16.04.2018)</w:t>
      </w:r>
    </w:p>
    <w:p w:rsidR="007267B7" w:rsidRPr="00DD3D13" w:rsidRDefault="007267B7" w:rsidP="00D7237C">
      <w:pPr>
        <w:pStyle w:val="a8"/>
        <w:numPr>
          <w:ilvl w:val="0"/>
          <w:numId w:val="1"/>
        </w:numPr>
        <w:spacing w:line="240" w:lineRule="auto"/>
        <w:ind w:left="714" w:hanging="357"/>
        <w:jc w:val="both"/>
        <w:rPr>
          <w:rFonts w:ascii="Times New Roman" w:hAnsi="Times New Roman" w:cs="Times New Roman"/>
          <w:color w:val="000000"/>
          <w:sz w:val="24"/>
          <w:szCs w:val="24"/>
        </w:rPr>
      </w:pPr>
      <w:r w:rsidRPr="00DD3D13">
        <w:rPr>
          <w:rFonts w:ascii="Times New Roman" w:hAnsi="Times New Roman" w:cs="Times New Roman"/>
          <w:color w:val="000000"/>
          <w:sz w:val="24"/>
          <w:szCs w:val="24"/>
        </w:rPr>
        <w:t>Адизес И. Идеальный руководитель: Почему им нельзя стать и что из этого следует / И. К. Адизес ; Пер. с англ. — М.: Альпина Бизнес Букс, 2007. – 262с.</w:t>
      </w:r>
    </w:p>
    <w:p w:rsidR="007267B7" w:rsidRDefault="007267B7" w:rsidP="00D7237C">
      <w:pPr>
        <w:pStyle w:val="a8"/>
        <w:numPr>
          <w:ilvl w:val="0"/>
          <w:numId w:val="1"/>
        </w:numPr>
        <w:spacing w:after="0" w:line="240" w:lineRule="auto"/>
        <w:ind w:left="714" w:hanging="357"/>
        <w:jc w:val="both"/>
        <w:rPr>
          <w:rFonts w:ascii="Times New Roman" w:hAnsi="Times New Roman" w:cs="Times New Roman"/>
          <w:color w:val="000000"/>
          <w:sz w:val="24"/>
          <w:szCs w:val="24"/>
        </w:rPr>
      </w:pPr>
      <w:r w:rsidRPr="00DD3D13">
        <w:rPr>
          <w:rFonts w:ascii="Times New Roman" w:hAnsi="Times New Roman" w:cs="Times New Roman"/>
          <w:color w:val="000000"/>
          <w:sz w:val="24"/>
          <w:szCs w:val="24"/>
        </w:rPr>
        <w:t>Адизес И. Управление жизненным циклом корпорации/ И. К. Адизес; Пер. с англ. — СПб.: Питер, 2007. – 384с.</w:t>
      </w:r>
    </w:p>
    <w:p w:rsidR="007267B7" w:rsidRDefault="007267B7" w:rsidP="00D7237C">
      <w:pPr>
        <w:pStyle w:val="a7"/>
        <w:numPr>
          <w:ilvl w:val="0"/>
          <w:numId w:val="1"/>
        </w:numPr>
        <w:ind w:left="714" w:hanging="357"/>
        <w:jc w:val="both"/>
        <w:rPr>
          <w:color w:val="000000"/>
        </w:rPr>
      </w:pPr>
      <w:r w:rsidRPr="00A822E5">
        <w:rPr>
          <w:color w:val="000000"/>
        </w:rPr>
        <w:t>Андреева Т., Криштопова М., Сироткин Д. О чем необходимо задуматься, выбирая инструмент управления // Ведомости. 2006. №245</w:t>
      </w:r>
    </w:p>
    <w:p w:rsidR="00104C3C" w:rsidRDefault="00104C3C" w:rsidP="00D7237C">
      <w:pPr>
        <w:pStyle w:val="a7"/>
        <w:numPr>
          <w:ilvl w:val="0"/>
          <w:numId w:val="1"/>
        </w:numPr>
        <w:ind w:left="714" w:hanging="357"/>
        <w:jc w:val="both"/>
        <w:rPr>
          <w:color w:val="000000"/>
        </w:rPr>
      </w:pPr>
      <w:r>
        <w:rPr>
          <w:color w:val="000000"/>
        </w:rPr>
        <w:t xml:space="preserve">Аптекман А., Калабин В., Клинцов В., Кузнецова Е., Кулагин В., Ясеновец И. </w:t>
      </w:r>
      <w:r w:rsidR="00E4234C">
        <w:rPr>
          <w:color w:val="000000"/>
        </w:rPr>
        <w:t xml:space="preserve">Цифровая Россия: новая реальность </w:t>
      </w:r>
      <w:r w:rsidR="005B49DF">
        <w:rPr>
          <w:color w:val="000000"/>
        </w:rPr>
        <w:t>/А.</w:t>
      </w:r>
      <w:r w:rsidR="005B49DF" w:rsidRPr="005B49DF">
        <w:rPr>
          <w:color w:val="000000"/>
        </w:rPr>
        <w:t xml:space="preserve"> </w:t>
      </w:r>
      <w:r w:rsidR="005B49DF">
        <w:rPr>
          <w:color w:val="000000"/>
        </w:rPr>
        <w:t>Аптекман, В. Калабин,</w:t>
      </w:r>
      <w:r w:rsidR="00A16A8A">
        <w:rPr>
          <w:color w:val="000000"/>
        </w:rPr>
        <w:t xml:space="preserve"> В.</w:t>
      </w:r>
      <w:r w:rsidR="005B49DF">
        <w:rPr>
          <w:color w:val="000000"/>
        </w:rPr>
        <w:t xml:space="preserve"> Клинцов,</w:t>
      </w:r>
      <w:r w:rsidR="00A16A8A">
        <w:rPr>
          <w:color w:val="000000"/>
        </w:rPr>
        <w:t xml:space="preserve"> Е.</w:t>
      </w:r>
      <w:r w:rsidR="005B49DF">
        <w:rPr>
          <w:color w:val="000000"/>
        </w:rPr>
        <w:t xml:space="preserve"> Кузнецова, </w:t>
      </w:r>
      <w:r w:rsidR="00A16A8A">
        <w:rPr>
          <w:color w:val="000000"/>
        </w:rPr>
        <w:t xml:space="preserve">В. </w:t>
      </w:r>
      <w:r w:rsidR="005B49DF">
        <w:rPr>
          <w:color w:val="000000"/>
        </w:rPr>
        <w:t xml:space="preserve">Кулагин, </w:t>
      </w:r>
      <w:r w:rsidR="00A16A8A">
        <w:rPr>
          <w:color w:val="000000"/>
        </w:rPr>
        <w:t xml:space="preserve">И. </w:t>
      </w:r>
      <w:r w:rsidR="005B49DF">
        <w:rPr>
          <w:color w:val="000000"/>
        </w:rPr>
        <w:t xml:space="preserve">Ясеновец //отчет </w:t>
      </w:r>
      <w:r w:rsidR="005B49DF">
        <w:rPr>
          <w:color w:val="000000"/>
          <w:lang w:val="en-US"/>
        </w:rPr>
        <w:t>Digital</w:t>
      </w:r>
      <w:r w:rsidR="005B49DF" w:rsidRPr="005B49DF">
        <w:rPr>
          <w:color w:val="000000"/>
        </w:rPr>
        <w:t xml:space="preserve"> </w:t>
      </w:r>
      <w:r w:rsidR="005B49DF">
        <w:rPr>
          <w:color w:val="000000"/>
          <w:lang w:val="en-US"/>
        </w:rPr>
        <w:t>McKinsey</w:t>
      </w:r>
      <w:r w:rsidR="005B49DF">
        <w:rPr>
          <w:color w:val="000000"/>
        </w:rPr>
        <w:t>, июль 2017.</w:t>
      </w:r>
    </w:p>
    <w:p w:rsidR="007267B7" w:rsidRDefault="007267B7" w:rsidP="00D7237C">
      <w:pPr>
        <w:pStyle w:val="a7"/>
        <w:numPr>
          <w:ilvl w:val="0"/>
          <w:numId w:val="1"/>
        </w:numPr>
        <w:ind w:left="714" w:hanging="357"/>
        <w:jc w:val="both"/>
        <w:rPr>
          <w:color w:val="000000"/>
        </w:rPr>
      </w:pPr>
      <w:r w:rsidRPr="00764769">
        <w:rPr>
          <w:color w:val="000000"/>
        </w:rPr>
        <w:t>Береговая И. Б., Морозкин А. А. Система сбалансированных показателей</w:t>
      </w:r>
      <w:r>
        <w:rPr>
          <w:color w:val="000000"/>
        </w:rPr>
        <w:t xml:space="preserve"> / И.Б. Береговая, А.А. Морозкин</w:t>
      </w:r>
      <w:r w:rsidRPr="00764769">
        <w:rPr>
          <w:color w:val="000000"/>
        </w:rPr>
        <w:t xml:space="preserve"> // Молодой ученый. — 2017. — №2. — С. 361-364.</w:t>
      </w:r>
    </w:p>
    <w:p w:rsidR="007267B7" w:rsidRPr="00DD3D13" w:rsidRDefault="007267B7" w:rsidP="00D7237C">
      <w:pPr>
        <w:pStyle w:val="a8"/>
        <w:numPr>
          <w:ilvl w:val="0"/>
          <w:numId w:val="1"/>
        </w:numPr>
        <w:spacing w:line="240" w:lineRule="auto"/>
        <w:ind w:left="714" w:hanging="357"/>
        <w:jc w:val="both"/>
        <w:rPr>
          <w:rFonts w:ascii="Times New Roman" w:hAnsi="Times New Roman" w:cs="Times New Roman"/>
          <w:color w:val="000000"/>
          <w:sz w:val="24"/>
          <w:szCs w:val="24"/>
        </w:rPr>
      </w:pPr>
      <w:r w:rsidRPr="006721FE">
        <w:rPr>
          <w:rFonts w:ascii="Times New Roman" w:hAnsi="Times New Roman" w:cs="Times New Roman"/>
          <w:color w:val="000000"/>
          <w:sz w:val="24"/>
          <w:szCs w:val="24"/>
        </w:rPr>
        <w:t>Богуславская С.Б. Системное стратегическое управ</w:t>
      </w:r>
      <w:r>
        <w:rPr>
          <w:rFonts w:ascii="Times New Roman" w:hAnsi="Times New Roman" w:cs="Times New Roman"/>
          <w:color w:val="000000"/>
          <w:sz w:val="24"/>
          <w:szCs w:val="24"/>
        </w:rPr>
        <w:t>ление компанией: подходы и эта</w:t>
      </w:r>
      <w:r w:rsidRPr="006721FE">
        <w:rPr>
          <w:rFonts w:ascii="Times New Roman" w:hAnsi="Times New Roman" w:cs="Times New Roman"/>
          <w:color w:val="000000"/>
          <w:sz w:val="24"/>
          <w:szCs w:val="24"/>
        </w:rPr>
        <w:t>пы постановки. – СПб.: Изд-во Политехн. ун-та, 2011. – 170 с.</w:t>
      </w:r>
    </w:p>
    <w:p w:rsidR="007267B7" w:rsidRPr="00C553FF" w:rsidRDefault="007267B7" w:rsidP="00D7237C">
      <w:pPr>
        <w:pStyle w:val="a8"/>
        <w:numPr>
          <w:ilvl w:val="0"/>
          <w:numId w:val="1"/>
        </w:numPr>
        <w:autoSpaceDE w:val="0"/>
        <w:autoSpaceDN w:val="0"/>
        <w:adjustRightInd w:val="0"/>
        <w:spacing w:after="0" w:line="240" w:lineRule="auto"/>
        <w:ind w:left="714" w:hanging="357"/>
        <w:jc w:val="both"/>
        <w:rPr>
          <w:rFonts w:ascii="Times New Roman" w:hAnsi="Times New Roman" w:cs="Times New Roman"/>
          <w:sz w:val="24"/>
          <w:szCs w:val="24"/>
        </w:rPr>
      </w:pPr>
      <w:r w:rsidRPr="00C553FF">
        <w:rPr>
          <w:rFonts w:ascii="Times New Roman" w:hAnsi="Times New Roman" w:cs="Times New Roman"/>
          <w:sz w:val="24"/>
          <w:szCs w:val="24"/>
        </w:rPr>
        <w:t>Горбунова О.Н. Методология анализа бизнес-процессов в системе сбалансированных показателей предприятия/ О.Н. Горбунова // Инновационная наука. 2016. №1-1 (13). С.48-53</w:t>
      </w:r>
    </w:p>
    <w:p w:rsidR="007267B7" w:rsidRPr="00D7237C" w:rsidRDefault="007267B7" w:rsidP="00D7237C">
      <w:pPr>
        <w:pStyle w:val="a7"/>
        <w:numPr>
          <w:ilvl w:val="0"/>
          <w:numId w:val="1"/>
        </w:numPr>
        <w:ind w:left="714" w:hanging="357"/>
        <w:jc w:val="both"/>
        <w:rPr>
          <w:rFonts w:eastAsiaTheme="minorHAnsi"/>
          <w:color w:val="000000"/>
          <w:lang w:eastAsia="en-US"/>
        </w:rPr>
      </w:pPr>
      <w:r w:rsidRPr="001617B2">
        <w:rPr>
          <w:color w:val="000000"/>
        </w:rPr>
        <w:t xml:space="preserve">Громов А. И. Использование системы сбалансированных показателей в </w:t>
      </w:r>
      <w:r w:rsidRPr="00D7237C">
        <w:rPr>
          <w:rFonts w:eastAsiaTheme="minorHAnsi"/>
          <w:color w:val="000000"/>
          <w:lang w:eastAsia="en-US"/>
        </w:rPr>
        <w:t>стратегическом управлении информационными технологиями корпорации / А.И. Громов // Бизнес-информатика. 2010. №3. С.34-40</w:t>
      </w:r>
    </w:p>
    <w:p w:rsidR="00D7237C" w:rsidRPr="00D7237C" w:rsidRDefault="00D7237C" w:rsidP="00D7237C">
      <w:pPr>
        <w:pStyle w:val="aa"/>
        <w:numPr>
          <w:ilvl w:val="0"/>
          <w:numId w:val="1"/>
        </w:numPr>
        <w:jc w:val="both"/>
        <w:rPr>
          <w:rFonts w:ascii="Times New Roman" w:hAnsi="Times New Roman" w:cs="Times New Roman"/>
          <w:color w:val="000000"/>
          <w:sz w:val="24"/>
          <w:szCs w:val="24"/>
        </w:rPr>
      </w:pPr>
      <w:r w:rsidRPr="00D7237C">
        <w:rPr>
          <w:rFonts w:ascii="Times New Roman" w:hAnsi="Times New Roman" w:cs="Times New Roman"/>
          <w:color w:val="000000"/>
          <w:sz w:val="24"/>
          <w:szCs w:val="24"/>
        </w:rPr>
        <w:t xml:space="preserve">Давыденко Е.А. Эволюция концепции сбалансированной системы показателей: от истоков к цифровому предприятию // Российское предпринимательство. 2018, Том 19, № 2, С. 457-472. </w:t>
      </w:r>
    </w:p>
    <w:p w:rsidR="007267B7" w:rsidRPr="00DD3D13" w:rsidRDefault="007267B7" w:rsidP="00D7237C">
      <w:pPr>
        <w:pStyle w:val="a8"/>
        <w:numPr>
          <w:ilvl w:val="0"/>
          <w:numId w:val="1"/>
        </w:numPr>
        <w:spacing w:line="240" w:lineRule="auto"/>
        <w:ind w:left="714" w:hanging="357"/>
        <w:jc w:val="both"/>
        <w:rPr>
          <w:rFonts w:ascii="Times New Roman" w:hAnsi="Times New Roman" w:cs="Times New Roman"/>
          <w:color w:val="000000"/>
          <w:sz w:val="24"/>
          <w:szCs w:val="24"/>
        </w:rPr>
      </w:pPr>
      <w:r w:rsidRPr="00DD3D13">
        <w:rPr>
          <w:rFonts w:ascii="Times New Roman" w:hAnsi="Times New Roman" w:cs="Times New Roman"/>
          <w:color w:val="000000"/>
          <w:sz w:val="24"/>
          <w:szCs w:val="24"/>
        </w:rPr>
        <w:t>Деминг Э. Выход из кризиса: Новая парадигма управления людьми, системами и процессами / Э. Деминг; Пер. с англ . — М.: Альпина Бизнес Букс, 2007. — 419 с.</w:t>
      </w:r>
    </w:p>
    <w:p w:rsidR="007267B7" w:rsidRPr="00DD3D13" w:rsidRDefault="007267B7" w:rsidP="00D7237C">
      <w:pPr>
        <w:pStyle w:val="a8"/>
        <w:numPr>
          <w:ilvl w:val="0"/>
          <w:numId w:val="1"/>
        </w:numPr>
        <w:spacing w:line="240" w:lineRule="auto"/>
        <w:ind w:left="714" w:hanging="357"/>
        <w:jc w:val="both"/>
        <w:rPr>
          <w:rFonts w:ascii="Times New Roman" w:hAnsi="Times New Roman" w:cs="Times New Roman"/>
          <w:color w:val="000000"/>
          <w:sz w:val="24"/>
          <w:szCs w:val="24"/>
        </w:rPr>
      </w:pPr>
      <w:r w:rsidRPr="00DD3D13">
        <w:rPr>
          <w:rFonts w:ascii="Times New Roman" w:hAnsi="Times New Roman" w:cs="Times New Roman"/>
          <w:color w:val="000000"/>
          <w:sz w:val="24"/>
          <w:szCs w:val="24"/>
        </w:rPr>
        <w:t xml:space="preserve">Зябриков В.В. Общий менеджмент: Курс лекций: 2-е изд., испр. и доп. СПб.: ЭФ СПбГУ, 2014. </w:t>
      </w:r>
    </w:p>
    <w:p w:rsidR="007267B7" w:rsidRPr="00DD3D13" w:rsidRDefault="007267B7" w:rsidP="00D7237C">
      <w:pPr>
        <w:pStyle w:val="a8"/>
        <w:numPr>
          <w:ilvl w:val="0"/>
          <w:numId w:val="1"/>
        </w:numPr>
        <w:spacing w:after="0" w:line="240" w:lineRule="auto"/>
        <w:ind w:left="714" w:hanging="357"/>
        <w:jc w:val="both"/>
        <w:rPr>
          <w:rFonts w:ascii="Times New Roman" w:hAnsi="Times New Roman" w:cs="Times New Roman"/>
          <w:color w:val="000000"/>
          <w:sz w:val="24"/>
          <w:szCs w:val="24"/>
        </w:rPr>
      </w:pPr>
      <w:r w:rsidRPr="00DD3D13">
        <w:rPr>
          <w:rFonts w:ascii="Times New Roman" w:hAnsi="Times New Roman" w:cs="Times New Roman"/>
          <w:color w:val="000000"/>
          <w:sz w:val="24"/>
          <w:szCs w:val="24"/>
        </w:rPr>
        <w:t>Зябриков В.В., презентация «Общий менеджмент», 2016.</w:t>
      </w:r>
    </w:p>
    <w:p w:rsidR="007267B7" w:rsidRPr="00DD3D13" w:rsidRDefault="007267B7" w:rsidP="00D7237C">
      <w:pPr>
        <w:pStyle w:val="a8"/>
        <w:numPr>
          <w:ilvl w:val="0"/>
          <w:numId w:val="1"/>
        </w:numPr>
        <w:spacing w:line="240" w:lineRule="auto"/>
        <w:ind w:left="714" w:hanging="357"/>
        <w:jc w:val="both"/>
        <w:rPr>
          <w:rFonts w:ascii="Times New Roman" w:hAnsi="Times New Roman" w:cs="Times New Roman"/>
          <w:color w:val="000000"/>
          <w:sz w:val="24"/>
          <w:szCs w:val="24"/>
        </w:rPr>
      </w:pPr>
      <w:r w:rsidRPr="001617B2">
        <w:rPr>
          <w:rFonts w:ascii="Times New Roman" w:hAnsi="Times New Roman" w:cs="Times New Roman"/>
          <w:sz w:val="24"/>
          <w:szCs w:val="24"/>
        </w:rPr>
        <w:t>Зябрикова А. В., Зябриков В. В. Развитие теории жизненного цикла на основе</w:t>
      </w:r>
      <w:r w:rsidRPr="00DD3D13">
        <w:rPr>
          <w:rFonts w:ascii="Times New Roman" w:hAnsi="Times New Roman" w:cs="Times New Roman"/>
          <w:color w:val="000000"/>
          <w:sz w:val="24"/>
          <w:szCs w:val="24"/>
        </w:rPr>
        <w:t xml:space="preserve"> единой типологии деловой культуры / А.В. Зябрикова, В.В. Зябриков// Проблемы современной экономики. 2015. №1 (53) С.116-120.</w:t>
      </w:r>
    </w:p>
    <w:p w:rsidR="007267B7" w:rsidRPr="00DD3D13" w:rsidRDefault="007267B7" w:rsidP="00D7237C">
      <w:pPr>
        <w:pStyle w:val="a8"/>
        <w:numPr>
          <w:ilvl w:val="0"/>
          <w:numId w:val="1"/>
        </w:numPr>
        <w:spacing w:after="0" w:line="240" w:lineRule="auto"/>
        <w:ind w:left="714" w:hanging="357"/>
        <w:jc w:val="both"/>
        <w:rPr>
          <w:rFonts w:ascii="Times New Roman" w:hAnsi="Times New Roman" w:cs="Times New Roman"/>
          <w:color w:val="000000"/>
          <w:sz w:val="24"/>
          <w:szCs w:val="24"/>
        </w:rPr>
      </w:pPr>
      <w:r w:rsidRPr="00DD3D13">
        <w:rPr>
          <w:rFonts w:ascii="Times New Roman" w:hAnsi="Times New Roman" w:cs="Times New Roman"/>
          <w:color w:val="000000"/>
          <w:sz w:val="24"/>
          <w:szCs w:val="24"/>
        </w:rPr>
        <w:t>Каплан Р.С., Нортон Д.П., Организация, ориентированная на стратегию. Как в новой бизнес-среде преуспевают организации, применяющие сбалансированную систему показателей / Пер. с англ. - М.: ЗАО «Олимп-Бизнес»,2004. – 416с.</w:t>
      </w:r>
    </w:p>
    <w:p w:rsidR="007267B7" w:rsidRDefault="007267B7" w:rsidP="00D7237C">
      <w:pPr>
        <w:pStyle w:val="a7"/>
        <w:numPr>
          <w:ilvl w:val="0"/>
          <w:numId w:val="1"/>
        </w:numPr>
        <w:ind w:left="714" w:hanging="357"/>
        <w:jc w:val="both"/>
        <w:rPr>
          <w:color w:val="000000"/>
        </w:rPr>
      </w:pPr>
      <w:r w:rsidRPr="00A822E5">
        <w:rPr>
          <w:color w:val="000000"/>
        </w:rPr>
        <w:t>Ковалев</w:t>
      </w:r>
      <w:r w:rsidRPr="00615D54">
        <w:rPr>
          <w:color w:val="000000"/>
        </w:rPr>
        <w:t xml:space="preserve"> </w:t>
      </w:r>
      <w:r w:rsidRPr="00A822E5">
        <w:rPr>
          <w:color w:val="000000"/>
        </w:rPr>
        <w:t>В</w:t>
      </w:r>
      <w:r w:rsidRPr="00615D54">
        <w:rPr>
          <w:color w:val="000000"/>
        </w:rPr>
        <w:t>.</w:t>
      </w:r>
      <w:r w:rsidRPr="00A822E5">
        <w:rPr>
          <w:color w:val="000000"/>
        </w:rPr>
        <w:t>В</w:t>
      </w:r>
      <w:r w:rsidRPr="00615D54">
        <w:rPr>
          <w:color w:val="000000"/>
        </w:rPr>
        <w:t xml:space="preserve">. </w:t>
      </w:r>
      <w:r w:rsidRPr="00A822E5">
        <w:rPr>
          <w:color w:val="000000"/>
        </w:rPr>
        <w:t>Введение</w:t>
      </w:r>
      <w:r w:rsidRPr="00615D54">
        <w:rPr>
          <w:color w:val="000000"/>
        </w:rPr>
        <w:t xml:space="preserve"> </w:t>
      </w:r>
      <w:r w:rsidRPr="00A822E5">
        <w:rPr>
          <w:color w:val="000000"/>
        </w:rPr>
        <w:t>в</w:t>
      </w:r>
      <w:r w:rsidRPr="00615D54">
        <w:rPr>
          <w:color w:val="000000"/>
        </w:rPr>
        <w:t xml:space="preserve"> </w:t>
      </w:r>
      <w:r w:rsidRPr="00A822E5">
        <w:rPr>
          <w:color w:val="000000"/>
        </w:rPr>
        <w:t>финансовый</w:t>
      </w:r>
      <w:r w:rsidRPr="00615D54">
        <w:rPr>
          <w:color w:val="000000"/>
        </w:rPr>
        <w:t xml:space="preserve"> </w:t>
      </w:r>
      <w:r w:rsidRPr="00A822E5">
        <w:rPr>
          <w:color w:val="000000"/>
        </w:rPr>
        <w:t>менеджмент</w:t>
      </w:r>
      <w:r w:rsidRPr="00615D54">
        <w:rPr>
          <w:color w:val="000000"/>
        </w:rPr>
        <w:t xml:space="preserve">. – </w:t>
      </w:r>
      <w:r w:rsidRPr="00A822E5">
        <w:rPr>
          <w:color w:val="000000"/>
        </w:rPr>
        <w:t>М</w:t>
      </w:r>
      <w:r w:rsidRPr="00615D54">
        <w:rPr>
          <w:color w:val="000000"/>
        </w:rPr>
        <w:t xml:space="preserve">.: </w:t>
      </w:r>
      <w:r w:rsidRPr="00A822E5">
        <w:rPr>
          <w:color w:val="000000"/>
        </w:rPr>
        <w:t>Финансы</w:t>
      </w:r>
      <w:r w:rsidRPr="00615D54">
        <w:rPr>
          <w:color w:val="000000"/>
        </w:rPr>
        <w:t xml:space="preserve"> </w:t>
      </w:r>
      <w:r w:rsidRPr="00A822E5">
        <w:rPr>
          <w:color w:val="000000"/>
        </w:rPr>
        <w:t>и</w:t>
      </w:r>
      <w:r w:rsidRPr="00615D54">
        <w:rPr>
          <w:color w:val="000000"/>
        </w:rPr>
        <w:t xml:space="preserve"> </w:t>
      </w:r>
      <w:r w:rsidRPr="00A822E5">
        <w:rPr>
          <w:color w:val="000000"/>
        </w:rPr>
        <w:t>статистика</w:t>
      </w:r>
      <w:r w:rsidRPr="00615D54">
        <w:rPr>
          <w:color w:val="000000"/>
        </w:rPr>
        <w:t xml:space="preserve">, 2005. – 768 </w:t>
      </w:r>
      <w:r w:rsidRPr="00A822E5">
        <w:rPr>
          <w:color w:val="000000"/>
        </w:rPr>
        <w:t>с</w:t>
      </w:r>
      <w:r>
        <w:rPr>
          <w:color w:val="000000"/>
        </w:rPr>
        <w:t>.:ил.</w:t>
      </w:r>
    </w:p>
    <w:p w:rsidR="007267B7" w:rsidRPr="007353AB" w:rsidRDefault="001A032C" w:rsidP="00D7237C">
      <w:pPr>
        <w:pStyle w:val="a7"/>
        <w:numPr>
          <w:ilvl w:val="0"/>
          <w:numId w:val="1"/>
        </w:numPr>
        <w:jc w:val="both"/>
        <w:rPr>
          <w:color w:val="000000"/>
        </w:rPr>
      </w:pPr>
      <w:hyperlink r:id="rId30" w:history="1">
        <w:r w:rsidR="007267B7" w:rsidRPr="007C2881">
          <w:rPr>
            <w:color w:val="000000"/>
          </w:rPr>
          <w:t>Ковалев В. В.</w:t>
        </w:r>
      </w:hyperlink>
      <w:r w:rsidR="007267B7" w:rsidRPr="007C2881">
        <w:rPr>
          <w:color w:val="000000"/>
        </w:rPr>
        <w:t xml:space="preserve"> Финансовый менеджмент: теория и практика / </w:t>
      </w:r>
      <w:hyperlink r:id="rId31" w:history="1">
        <w:r w:rsidR="007267B7" w:rsidRPr="007C2881">
          <w:rPr>
            <w:color w:val="000000"/>
          </w:rPr>
          <w:t>В. В. Ковалев</w:t>
        </w:r>
      </w:hyperlink>
      <w:r w:rsidR="007267B7" w:rsidRPr="007C2881">
        <w:rPr>
          <w:color w:val="000000"/>
        </w:rPr>
        <w:t>. – 3-е изд., перераб. и доп. – М. : Проспект, 2015. – 1094 с. : ил.</w:t>
      </w:r>
    </w:p>
    <w:p w:rsidR="007267B7" w:rsidRPr="00486DCD" w:rsidRDefault="007267B7" w:rsidP="00D7237C">
      <w:pPr>
        <w:pStyle w:val="a8"/>
        <w:numPr>
          <w:ilvl w:val="0"/>
          <w:numId w:val="1"/>
        </w:numPr>
        <w:spacing w:after="0" w:line="240" w:lineRule="auto"/>
        <w:ind w:left="714" w:hanging="357"/>
        <w:jc w:val="both"/>
        <w:rPr>
          <w:rFonts w:ascii="Times New Roman" w:hAnsi="Times New Roman" w:cs="Times New Roman"/>
          <w:color w:val="000000"/>
          <w:sz w:val="24"/>
          <w:szCs w:val="24"/>
        </w:rPr>
      </w:pPr>
      <w:r w:rsidRPr="00DD3D13">
        <w:rPr>
          <w:rFonts w:ascii="Times New Roman" w:hAnsi="Times New Roman" w:cs="Times New Roman"/>
          <w:color w:val="000000"/>
          <w:sz w:val="24"/>
          <w:szCs w:val="24"/>
        </w:rPr>
        <w:t xml:space="preserve">Кочеткова К. И., Корчагина И. О. Эффективная корпоративная культура как необходимое условие стратегической устойчивости предприятия / К.И. Кочеткова, И.О. Корчагина// МИР (Модернизация. Инновации. Развитие). 2010. №1 С.77. </w:t>
      </w:r>
    </w:p>
    <w:p w:rsidR="007267B7" w:rsidRPr="00486DCD" w:rsidRDefault="007267B7" w:rsidP="00D7237C">
      <w:pPr>
        <w:pStyle w:val="a7"/>
        <w:numPr>
          <w:ilvl w:val="0"/>
          <w:numId w:val="1"/>
        </w:numPr>
        <w:spacing w:before="0" w:beforeAutospacing="0" w:after="0" w:afterAutospacing="0"/>
        <w:ind w:left="714" w:hanging="357"/>
        <w:jc w:val="both"/>
        <w:rPr>
          <w:color w:val="000000"/>
        </w:rPr>
      </w:pPr>
      <w:r w:rsidRPr="002B4A57">
        <w:rPr>
          <w:color w:val="000000"/>
        </w:rPr>
        <w:t xml:space="preserve">Крылов С.И. Каскадирование сбалансированной системы показателей </w:t>
      </w:r>
      <w:r>
        <w:rPr>
          <w:color w:val="000000"/>
        </w:rPr>
        <w:t>/ С.И. Крылов</w:t>
      </w:r>
      <w:r w:rsidRPr="002B4A57">
        <w:rPr>
          <w:color w:val="000000"/>
        </w:rPr>
        <w:t xml:space="preserve"> // Международный бухгалтерский учет. 2013. №44. С.2-13</w:t>
      </w:r>
    </w:p>
    <w:p w:rsidR="007267B7" w:rsidRPr="002B4A57" w:rsidRDefault="007267B7" w:rsidP="00D7237C">
      <w:pPr>
        <w:pStyle w:val="a7"/>
        <w:numPr>
          <w:ilvl w:val="0"/>
          <w:numId w:val="1"/>
        </w:numPr>
        <w:ind w:left="714" w:hanging="357"/>
        <w:jc w:val="both"/>
        <w:rPr>
          <w:color w:val="000000"/>
        </w:rPr>
      </w:pPr>
      <w:r w:rsidRPr="00A822E5">
        <w:rPr>
          <w:color w:val="000000"/>
        </w:rPr>
        <w:t>Крылов С.И. Стратегический анализ как основа формирования сбалансированной системы показателей</w:t>
      </w:r>
      <w:r>
        <w:rPr>
          <w:color w:val="000000"/>
        </w:rPr>
        <w:t xml:space="preserve"> / С.И. Крылов</w:t>
      </w:r>
      <w:r w:rsidRPr="00A822E5">
        <w:rPr>
          <w:color w:val="000000"/>
        </w:rPr>
        <w:t xml:space="preserve"> // Экономический анализ: теория и практика. 2013. №15 (318). С.2-8</w:t>
      </w:r>
    </w:p>
    <w:p w:rsidR="007267B7" w:rsidRPr="00A822E5" w:rsidRDefault="007267B7" w:rsidP="00D7237C">
      <w:pPr>
        <w:pStyle w:val="a7"/>
        <w:numPr>
          <w:ilvl w:val="0"/>
          <w:numId w:val="1"/>
        </w:numPr>
        <w:ind w:left="714" w:hanging="357"/>
        <w:jc w:val="both"/>
        <w:rPr>
          <w:color w:val="000000"/>
        </w:rPr>
      </w:pPr>
      <w:r w:rsidRPr="00A822E5">
        <w:rPr>
          <w:color w:val="000000"/>
        </w:rPr>
        <w:lastRenderedPageBreak/>
        <w:t>Кудрявцев А.А. Интегрированный риск-менеджмент. Учебник / А.А. Кудрявцев; СПбГУ, экон. Факультет. – М.: ЗАО «Издательство «Экономика», 2010. – 655 с. – с. 548- 549.</w:t>
      </w:r>
    </w:p>
    <w:p w:rsidR="007267B7" w:rsidRPr="00DD3D13" w:rsidRDefault="007267B7" w:rsidP="00D7237C">
      <w:pPr>
        <w:pStyle w:val="a8"/>
        <w:numPr>
          <w:ilvl w:val="0"/>
          <w:numId w:val="1"/>
        </w:numPr>
        <w:spacing w:line="240" w:lineRule="auto"/>
        <w:ind w:left="714" w:hanging="357"/>
        <w:jc w:val="both"/>
        <w:rPr>
          <w:rFonts w:ascii="Times New Roman" w:hAnsi="Times New Roman" w:cs="Times New Roman"/>
          <w:color w:val="000000"/>
          <w:sz w:val="24"/>
          <w:szCs w:val="24"/>
        </w:rPr>
      </w:pPr>
      <w:r w:rsidRPr="00DD3D13">
        <w:rPr>
          <w:rFonts w:ascii="Times New Roman" w:hAnsi="Times New Roman" w:cs="Times New Roman"/>
          <w:color w:val="000000"/>
          <w:sz w:val="24"/>
          <w:szCs w:val="24"/>
        </w:rPr>
        <w:t>Маленков Ю.А. О классификациях стратегий компаний / Ю.А. Маленков //Эмитент. Существенные факты, события, действия. Единое информационно-аналитическое обеспечение промышленности и предпринимательства Северо-Западного региона РФ. 2006. № 42(173).</w:t>
      </w:r>
    </w:p>
    <w:p w:rsidR="007267B7" w:rsidRDefault="007267B7" w:rsidP="00D7237C">
      <w:pPr>
        <w:pStyle w:val="a8"/>
        <w:numPr>
          <w:ilvl w:val="0"/>
          <w:numId w:val="1"/>
        </w:numPr>
        <w:spacing w:after="0" w:line="240" w:lineRule="auto"/>
        <w:ind w:left="714" w:hanging="357"/>
        <w:jc w:val="both"/>
        <w:rPr>
          <w:rFonts w:ascii="Times New Roman" w:hAnsi="Times New Roman" w:cs="Times New Roman"/>
          <w:color w:val="000000"/>
          <w:sz w:val="24"/>
          <w:szCs w:val="24"/>
        </w:rPr>
      </w:pPr>
      <w:r w:rsidRPr="00DD3D13">
        <w:rPr>
          <w:rFonts w:ascii="Times New Roman" w:hAnsi="Times New Roman" w:cs="Times New Roman"/>
          <w:color w:val="000000"/>
          <w:sz w:val="24"/>
          <w:szCs w:val="24"/>
        </w:rPr>
        <w:t>Маницкая Л. Н. Адаптивное управление стратегической устойчивостью предприятия / Л.Н. Маницкая // Бизнес в законе. 2010. №1. С.268-270</w:t>
      </w:r>
    </w:p>
    <w:p w:rsidR="007267B7" w:rsidRDefault="007267B7" w:rsidP="00D7237C">
      <w:pPr>
        <w:pStyle w:val="a7"/>
        <w:numPr>
          <w:ilvl w:val="0"/>
          <w:numId w:val="1"/>
        </w:numPr>
        <w:ind w:left="714" w:hanging="357"/>
        <w:jc w:val="both"/>
        <w:rPr>
          <w:color w:val="000000"/>
        </w:rPr>
      </w:pPr>
      <w:r w:rsidRPr="00A822E5">
        <w:rPr>
          <w:color w:val="000000"/>
        </w:rPr>
        <w:t>Методика разработки сбалансированной системы показателей, группа компаний «Современные технологии управления», 2007.</w:t>
      </w:r>
    </w:p>
    <w:p w:rsidR="007267B7" w:rsidRPr="001B593D" w:rsidRDefault="007267B7" w:rsidP="00D7237C">
      <w:pPr>
        <w:pStyle w:val="a7"/>
        <w:numPr>
          <w:ilvl w:val="0"/>
          <w:numId w:val="1"/>
        </w:numPr>
        <w:jc w:val="both"/>
        <w:rPr>
          <w:color w:val="000000"/>
        </w:rPr>
      </w:pPr>
      <w:r w:rsidRPr="00A822E5">
        <w:rPr>
          <w:color w:val="000000"/>
        </w:rPr>
        <w:t>Методика разработки сбалан</w:t>
      </w:r>
      <w:r>
        <w:rPr>
          <w:color w:val="000000"/>
        </w:rPr>
        <w:t>сированной системы показателей консалтинговой компании «</w:t>
      </w:r>
      <w:r>
        <w:rPr>
          <w:color w:val="000000"/>
          <w:lang w:val="en-US"/>
        </w:rPr>
        <w:t>I</w:t>
      </w:r>
      <w:r w:rsidRPr="009149B6">
        <w:rPr>
          <w:color w:val="000000"/>
        </w:rPr>
        <w:t xml:space="preserve"> </w:t>
      </w:r>
      <w:r>
        <w:rPr>
          <w:color w:val="000000"/>
          <w:lang w:val="en-US"/>
        </w:rPr>
        <w:t>Team</w:t>
      </w:r>
      <w:r>
        <w:rPr>
          <w:color w:val="000000"/>
        </w:rPr>
        <w:t>», 201</w:t>
      </w:r>
      <w:r w:rsidRPr="00A822E5">
        <w:rPr>
          <w:color w:val="000000"/>
        </w:rPr>
        <w:t>7.</w:t>
      </w:r>
    </w:p>
    <w:p w:rsidR="007267B7" w:rsidRPr="00DD3D13" w:rsidRDefault="007267B7" w:rsidP="00D7237C">
      <w:pPr>
        <w:pStyle w:val="a8"/>
        <w:numPr>
          <w:ilvl w:val="0"/>
          <w:numId w:val="1"/>
        </w:numPr>
        <w:spacing w:line="240" w:lineRule="auto"/>
        <w:ind w:left="714" w:hanging="357"/>
        <w:jc w:val="both"/>
        <w:rPr>
          <w:rFonts w:ascii="Times New Roman" w:hAnsi="Times New Roman" w:cs="Times New Roman"/>
          <w:color w:val="000000"/>
          <w:sz w:val="24"/>
          <w:szCs w:val="24"/>
        </w:rPr>
      </w:pPr>
      <w:r w:rsidRPr="00DD3D13">
        <w:rPr>
          <w:rFonts w:ascii="Times New Roman" w:hAnsi="Times New Roman" w:cs="Times New Roman"/>
          <w:color w:val="000000"/>
          <w:sz w:val="24"/>
          <w:szCs w:val="24"/>
        </w:rPr>
        <w:t xml:space="preserve">Минцберг Г. Структура в кулаке: создание эффективной организации / Пер. с англ. под ред. Ю. Н. Каптуревского. – СПб.: Питер, 2004. – 512 с.: ил. – (Серия «Деловой бестселлер»). </w:t>
      </w:r>
    </w:p>
    <w:p w:rsidR="007267B7" w:rsidRPr="00DD3D13" w:rsidRDefault="007267B7" w:rsidP="00D7237C">
      <w:pPr>
        <w:pStyle w:val="a8"/>
        <w:numPr>
          <w:ilvl w:val="0"/>
          <w:numId w:val="1"/>
        </w:numPr>
        <w:spacing w:after="0" w:line="240" w:lineRule="auto"/>
        <w:ind w:left="714" w:hanging="357"/>
        <w:jc w:val="both"/>
        <w:rPr>
          <w:rFonts w:ascii="Times New Roman" w:hAnsi="Times New Roman" w:cs="Times New Roman"/>
          <w:color w:val="000000"/>
          <w:sz w:val="24"/>
          <w:szCs w:val="24"/>
        </w:rPr>
      </w:pPr>
      <w:r w:rsidRPr="00DD3D13">
        <w:rPr>
          <w:rFonts w:ascii="Times New Roman" w:hAnsi="Times New Roman" w:cs="Times New Roman"/>
          <w:color w:val="000000"/>
          <w:sz w:val="24"/>
          <w:szCs w:val="24"/>
        </w:rPr>
        <w:t>Михненко П. А. Теория менеджмента: учебник / П. А. Михненко. - М.: Московский финансово-промышленный университет «Синергия», 2012. - 304с.</w:t>
      </w:r>
    </w:p>
    <w:p w:rsidR="007267B7" w:rsidRPr="00B63ECA" w:rsidRDefault="007267B7" w:rsidP="00D7237C">
      <w:pPr>
        <w:pStyle w:val="a8"/>
        <w:numPr>
          <w:ilvl w:val="0"/>
          <w:numId w:val="1"/>
        </w:numPr>
        <w:spacing w:after="0" w:line="240" w:lineRule="auto"/>
        <w:ind w:left="714" w:hanging="357"/>
        <w:jc w:val="both"/>
        <w:rPr>
          <w:rFonts w:ascii="Times New Roman" w:hAnsi="Times New Roman" w:cs="Times New Roman"/>
          <w:sz w:val="24"/>
          <w:szCs w:val="24"/>
        </w:rPr>
      </w:pPr>
      <w:r w:rsidRPr="00B63ECA">
        <w:rPr>
          <w:rFonts w:ascii="Times New Roman" w:hAnsi="Times New Roman" w:cs="Times New Roman"/>
          <w:color w:val="000000"/>
          <w:sz w:val="24"/>
          <w:szCs w:val="24"/>
        </w:rPr>
        <w:t xml:space="preserve">Одинцов Б. Е., Романов А. Н. Моделирование процесса приведения предприятия в сбалансированное состояние </w:t>
      </w:r>
      <w:r>
        <w:rPr>
          <w:rFonts w:ascii="Times New Roman" w:hAnsi="Times New Roman" w:cs="Times New Roman"/>
          <w:color w:val="000000"/>
          <w:sz w:val="24"/>
          <w:szCs w:val="24"/>
        </w:rPr>
        <w:t>/ Б.Е. Одинцов, А.Н. Романов</w:t>
      </w:r>
      <w:r w:rsidRPr="00B63ECA">
        <w:rPr>
          <w:rFonts w:ascii="Times New Roman" w:hAnsi="Times New Roman" w:cs="Times New Roman"/>
          <w:color w:val="000000"/>
          <w:sz w:val="24"/>
          <w:szCs w:val="24"/>
        </w:rPr>
        <w:t>// Управленческие науки. 2016. №2. С.101-112</w:t>
      </w:r>
    </w:p>
    <w:p w:rsidR="007267B7" w:rsidRDefault="007267B7" w:rsidP="00D7237C">
      <w:pPr>
        <w:pStyle w:val="a7"/>
        <w:numPr>
          <w:ilvl w:val="0"/>
          <w:numId w:val="1"/>
        </w:numPr>
        <w:spacing w:after="0" w:afterAutospacing="0"/>
        <w:ind w:left="714" w:hanging="357"/>
        <w:jc w:val="both"/>
        <w:rPr>
          <w:color w:val="000000"/>
        </w:rPr>
      </w:pPr>
      <w:r w:rsidRPr="00A822E5">
        <w:rPr>
          <w:color w:val="000000"/>
        </w:rPr>
        <w:t>Прахалад К.К., Фаэй Л., Рэнделл Р. Создание ключевых компетенций и их использование/ Л. Фаэй, Р. Рэнделл Курс МВА по стратегическому менеджменту / Пер. с англ. – 3-е изд., перераб. – М.: Альпина Бизнес Букс, 2006., с. 351- 375.</w:t>
      </w:r>
    </w:p>
    <w:p w:rsidR="007267B7" w:rsidRPr="00A822E5" w:rsidRDefault="007267B7" w:rsidP="00D7237C">
      <w:pPr>
        <w:pStyle w:val="a7"/>
        <w:numPr>
          <w:ilvl w:val="0"/>
          <w:numId w:val="1"/>
        </w:numPr>
        <w:ind w:left="714" w:hanging="357"/>
        <w:jc w:val="both"/>
        <w:rPr>
          <w:color w:val="000000"/>
        </w:rPr>
      </w:pPr>
      <w:r w:rsidRPr="00A822E5">
        <w:rPr>
          <w:color w:val="000000"/>
        </w:rPr>
        <w:t>Сутягин В. Ю., Турлачева М. А. Сбалансированная система показателей как эффективный инструмент реализации стратегии развития предприятия // Социально-экономические явления и процессы. 2012. №5-6. С.112-117</w:t>
      </w:r>
    </w:p>
    <w:p w:rsidR="007267B7" w:rsidRPr="008C3B6C" w:rsidRDefault="007267B7" w:rsidP="00D7237C">
      <w:pPr>
        <w:pStyle w:val="a8"/>
        <w:numPr>
          <w:ilvl w:val="0"/>
          <w:numId w:val="1"/>
        </w:numPr>
        <w:autoSpaceDE w:val="0"/>
        <w:autoSpaceDN w:val="0"/>
        <w:adjustRightInd w:val="0"/>
        <w:spacing w:after="0" w:line="240" w:lineRule="auto"/>
        <w:ind w:left="714" w:hanging="357"/>
        <w:jc w:val="both"/>
        <w:rPr>
          <w:rFonts w:ascii="Times New Roman" w:hAnsi="Times New Roman" w:cs="Times New Roman"/>
          <w:sz w:val="24"/>
          <w:szCs w:val="24"/>
        </w:rPr>
      </w:pPr>
      <w:r w:rsidRPr="00856DC7">
        <w:rPr>
          <w:rFonts w:ascii="Times New Roman" w:hAnsi="Times New Roman" w:cs="Times New Roman"/>
          <w:bCs/>
          <w:sz w:val="24"/>
          <w:szCs w:val="24"/>
        </w:rPr>
        <w:t>Томпсо</w:t>
      </w:r>
      <w:r>
        <w:rPr>
          <w:rFonts w:ascii="Times New Roman" w:hAnsi="Times New Roman" w:cs="Times New Roman"/>
          <w:bCs/>
          <w:sz w:val="24"/>
          <w:szCs w:val="24"/>
        </w:rPr>
        <w:t>н-мл. Артур А., Стрикленд III</w:t>
      </w:r>
      <w:r w:rsidRPr="00856DC7">
        <w:rPr>
          <w:rFonts w:ascii="Times New Roman" w:hAnsi="Times New Roman" w:cs="Times New Roman"/>
          <w:bCs/>
          <w:sz w:val="24"/>
          <w:szCs w:val="24"/>
        </w:rPr>
        <w:t xml:space="preserve"> А., Дж.  Стратегический менеджмент: концепции</w:t>
      </w:r>
      <w:r w:rsidRPr="00551BFE">
        <w:rPr>
          <w:rFonts w:ascii="Times New Roman" w:hAnsi="Times New Roman" w:cs="Times New Roman"/>
          <w:sz w:val="24"/>
          <w:szCs w:val="24"/>
        </w:rPr>
        <w:t xml:space="preserve"> и ситуации для анализа, </w:t>
      </w:r>
      <w:r>
        <w:rPr>
          <w:rFonts w:ascii="Times New Roman" w:hAnsi="Times New Roman" w:cs="Times New Roman"/>
          <w:sz w:val="24"/>
          <w:szCs w:val="24"/>
        </w:rPr>
        <w:t>12-е издание: Пер. с англ. — М.</w:t>
      </w:r>
      <w:r w:rsidRPr="00551BFE">
        <w:rPr>
          <w:rFonts w:ascii="Times New Roman" w:hAnsi="Times New Roman" w:cs="Times New Roman"/>
          <w:sz w:val="24"/>
          <w:szCs w:val="24"/>
        </w:rPr>
        <w:t xml:space="preserve">: Издательский дом "Вильямс", 2006. — 928 с. : ил. — Парал. тит. </w:t>
      </w:r>
      <w:r>
        <w:rPr>
          <w:rFonts w:ascii="Times New Roman" w:hAnsi="Times New Roman" w:cs="Times New Roman"/>
          <w:sz w:val="24"/>
          <w:szCs w:val="24"/>
        </w:rPr>
        <w:t>а</w:t>
      </w:r>
      <w:r w:rsidRPr="00551BFE">
        <w:rPr>
          <w:rFonts w:ascii="Times New Roman" w:hAnsi="Times New Roman" w:cs="Times New Roman"/>
          <w:sz w:val="24"/>
          <w:szCs w:val="24"/>
        </w:rPr>
        <w:t>нгл</w:t>
      </w:r>
      <w:r>
        <w:rPr>
          <w:rFonts w:ascii="Times New Roman" w:hAnsi="Times New Roman" w:cs="Times New Roman"/>
          <w:sz w:val="24"/>
          <w:szCs w:val="24"/>
        </w:rPr>
        <w:t>.</w:t>
      </w:r>
    </w:p>
    <w:p w:rsidR="007267B7" w:rsidRDefault="007267B7" w:rsidP="00D7237C">
      <w:pPr>
        <w:pStyle w:val="a7"/>
        <w:numPr>
          <w:ilvl w:val="0"/>
          <w:numId w:val="1"/>
        </w:numPr>
        <w:ind w:left="714" w:hanging="357"/>
        <w:jc w:val="both"/>
        <w:rPr>
          <w:color w:val="000000"/>
        </w:rPr>
      </w:pPr>
      <w:r w:rsidRPr="00A822E5">
        <w:rPr>
          <w:color w:val="000000"/>
        </w:rPr>
        <w:t>Хамел Г., Прахалад К.К. Конкурируя за будущее. Создание рынков завтрашнего дня.</w:t>
      </w:r>
      <w:r w:rsidRPr="00615D54">
        <w:rPr>
          <w:color w:val="000000"/>
        </w:rPr>
        <w:t xml:space="preserve">/ </w:t>
      </w:r>
      <w:r>
        <w:rPr>
          <w:color w:val="000000"/>
        </w:rPr>
        <w:t>Г.Хамел, К.К. Прахалад</w:t>
      </w:r>
      <w:r w:rsidRPr="00A822E5">
        <w:rPr>
          <w:color w:val="000000"/>
        </w:rPr>
        <w:t xml:space="preserve"> – М.: Олимп-Бизнес, 2014. – 288 с.</w:t>
      </w:r>
    </w:p>
    <w:p w:rsidR="007267B7" w:rsidRDefault="007267B7" w:rsidP="00D7237C">
      <w:pPr>
        <w:pStyle w:val="a8"/>
        <w:numPr>
          <w:ilvl w:val="0"/>
          <w:numId w:val="1"/>
        </w:numPr>
        <w:spacing w:line="240" w:lineRule="auto"/>
        <w:jc w:val="both"/>
        <w:rPr>
          <w:rFonts w:ascii="Times New Roman" w:hAnsi="Times New Roman" w:cs="Times New Roman"/>
          <w:color w:val="000000"/>
          <w:sz w:val="24"/>
          <w:szCs w:val="24"/>
        </w:rPr>
      </w:pPr>
      <w:r w:rsidRPr="00276C9D">
        <w:rPr>
          <w:rFonts w:ascii="Times New Roman" w:hAnsi="Times New Roman" w:cs="Times New Roman"/>
          <w:color w:val="000000"/>
          <w:sz w:val="24"/>
          <w:szCs w:val="24"/>
        </w:rPr>
        <w:t xml:space="preserve">Хвостенко П. В. Разработка модели реализации стратегии организации / П.В. Хвостенко// Проблемы современной экономики. 2011. №4 </w:t>
      </w:r>
    </w:p>
    <w:p w:rsidR="001B6BAC" w:rsidRPr="00276C9D" w:rsidRDefault="001B6BAC" w:rsidP="00D7237C">
      <w:pPr>
        <w:pStyle w:val="a8"/>
        <w:numPr>
          <w:ilvl w:val="0"/>
          <w:numId w:val="1"/>
        </w:numP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Цифровое предприятие. Типовая информационная система оборонно-промышленного комплекса. Основные элементы истории проекта, презентация, 2015</w:t>
      </w:r>
      <w:r w:rsidR="00E67AB8">
        <w:rPr>
          <w:rFonts w:ascii="Times New Roman" w:hAnsi="Times New Roman" w:cs="Times New Roman"/>
          <w:color w:val="000000"/>
          <w:sz w:val="24"/>
          <w:szCs w:val="24"/>
        </w:rPr>
        <w:t>.</w:t>
      </w:r>
    </w:p>
    <w:p w:rsidR="007267B7" w:rsidRPr="00B251B8" w:rsidRDefault="007267B7" w:rsidP="00D7237C">
      <w:pPr>
        <w:pStyle w:val="a8"/>
        <w:numPr>
          <w:ilvl w:val="0"/>
          <w:numId w:val="1"/>
        </w:numPr>
        <w:spacing w:line="240" w:lineRule="auto"/>
        <w:jc w:val="both"/>
        <w:rPr>
          <w:rFonts w:ascii="Times New Roman" w:hAnsi="Times New Roman" w:cs="Times New Roman"/>
          <w:color w:val="000000"/>
          <w:sz w:val="24"/>
          <w:szCs w:val="24"/>
        </w:rPr>
      </w:pPr>
      <w:r w:rsidRPr="00146258">
        <w:rPr>
          <w:rFonts w:ascii="Times New Roman" w:hAnsi="Times New Roman" w:cs="Times New Roman"/>
          <w:color w:val="000000"/>
          <w:sz w:val="24"/>
          <w:szCs w:val="24"/>
        </w:rPr>
        <w:t xml:space="preserve">Чанько А.Д. Опыт диагностики организационной культуры российских компаний / А.Д. Чанько // Российский журнал менеджмента. 2005. №4 Том 3 </w:t>
      </w:r>
    </w:p>
    <w:p w:rsidR="007267B7" w:rsidRDefault="007267B7" w:rsidP="00D7237C">
      <w:pPr>
        <w:pStyle w:val="a8"/>
        <w:numPr>
          <w:ilvl w:val="0"/>
          <w:numId w:val="1"/>
        </w:numPr>
        <w:spacing w:after="0" w:line="240" w:lineRule="auto"/>
        <w:ind w:left="714" w:hanging="357"/>
        <w:jc w:val="both"/>
        <w:rPr>
          <w:rFonts w:ascii="Times New Roman" w:hAnsi="Times New Roman" w:cs="Times New Roman"/>
          <w:color w:val="000000"/>
          <w:sz w:val="24"/>
          <w:szCs w:val="24"/>
        </w:rPr>
      </w:pPr>
      <w:r w:rsidRPr="00DD3D13">
        <w:rPr>
          <w:rFonts w:ascii="Times New Roman" w:hAnsi="Times New Roman" w:cs="Times New Roman"/>
          <w:color w:val="000000"/>
          <w:sz w:val="24"/>
          <w:szCs w:val="24"/>
        </w:rPr>
        <w:t>Широкова Г.В. Основные направления исследований в теории жизненного цикла организации/ Г.В. Широкова // Вестник Санкт-Петербургского университета. Серия 8. Менеджмент. 2006. №2. С.25-42</w:t>
      </w:r>
    </w:p>
    <w:p w:rsidR="007267B7" w:rsidRPr="004E77B6" w:rsidRDefault="007267B7" w:rsidP="00D7237C">
      <w:pPr>
        <w:pStyle w:val="a8"/>
        <w:numPr>
          <w:ilvl w:val="0"/>
          <w:numId w:val="1"/>
        </w:numPr>
        <w:spacing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BSC</w:t>
      </w:r>
      <w:r w:rsidRPr="0066750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и</w:t>
      </w:r>
      <w:r>
        <w:rPr>
          <w:rFonts w:ascii="Times New Roman" w:hAnsi="Times New Roman" w:cs="Times New Roman"/>
          <w:color w:val="000000"/>
          <w:sz w:val="24"/>
          <w:szCs w:val="24"/>
          <w:lang w:val="en-US"/>
        </w:rPr>
        <w:t xml:space="preserve"> Business Stidio</w:t>
      </w:r>
      <w:r w:rsidRPr="0066750B">
        <w:rPr>
          <w:rFonts w:ascii="Times New Roman" w:hAnsi="Times New Roman" w:cs="Times New Roman"/>
          <w:color w:val="000000"/>
          <w:sz w:val="24"/>
          <w:szCs w:val="24"/>
          <w:lang w:val="en-US"/>
        </w:rPr>
        <w:t xml:space="preserve"> // </w:t>
      </w:r>
      <w:r w:rsidRPr="0066750B">
        <w:rPr>
          <w:rFonts w:ascii="Times New Roman" w:hAnsi="Times New Roman" w:cs="Times New Roman"/>
          <w:color w:val="000000"/>
          <w:sz w:val="24"/>
          <w:szCs w:val="24"/>
        </w:rPr>
        <w:t>Журнал</w:t>
      </w:r>
      <w:r w:rsidRPr="00215645">
        <w:rPr>
          <w:rFonts w:ascii="Times New Roman" w:hAnsi="Times New Roman" w:cs="Times New Roman"/>
          <w:color w:val="000000"/>
          <w:sz w:val="24"/>
          <w:szCs w:val="24"/>
          <w:lang w:val="en-US"/>
        </w:rPr>
        <w:t xml:space="preserve"> «BYTE/</w:t>
      </w:r>
      <w:r w:rsidRPr="0066750B">
        <w:rPr>
          <w:rFonts w:ascii="Times New Roman" w:hAnsi="Times New Roman" w:cs="Times New Roman"/>
          <w:color w:val="000000"/>
          <w:sz w:val="24"/>
          <w:szCs w:val="24"/>
        </w:rPr>
        <w:t>Россия</w:t>
      </w:r>
      <w:r w:rsidRPr="00215645">
        <w:rPr>
          <w:rFonts w:ascii="Times New Roman" w:hAnsi="Times New Roman" w:cs="Times New Roman"/>
          <w:color w:val="000000"/>
          <w:sz w:val="24"/>
          <w:szCs w:val="24"/>
          <w:lang w:val="en-US"/>
        </w:rPr>
        <w:t xml:space="preserve">». </w:t>
      </w:r>
      <w:r w:rsidRPr="00B251B8">
        <w:rPr>
          <w:rFonts w:ascii="Times New Roman" w:hAnsi="Times New Roman" w:cs="Times New Roman"/>
          <w:color w:val="000000"/>
          <w:sz w:val="24"/>
          <w:szCs w:val="24"/>
          <w:lang w:val="en-US"/>
        </w:rPr>
        <w:t>2007. № 9</w:t>
      </w:r>
    </w:p>
    <w:p w:rsidR="007267B7" w:rsidRPr="00221216" w:rsidRDefault="007267B7" w:rsidP="00D7237C">
      <w:pPr>
        <w:pStyle w:val="a8"/>
        <w:numPr>
          <w:ilvl w:val="0"/>
          <w:numId w:val="1"/>
        </w:numPr>
        <w:spacing w:after="0" w:line="240" w:lineRule="auto"/>
        <w:ind w:left="714" w:hanging="357"/>
        <w:jc w:val="both"/>
        <w:rPr>
          <w:rFonts w:ascii="Times New Roman" w:hAnsi="Times New Roman" w:cs="Times New Roman"/>
          <w:color w:val="000000"/>
          <w:sz w:val="24"/>
          <w:szCs w:val="24"/>
          <w:lang w:val="en-US"/>
        </w:rPr>
      </w:pPr>
      <w:r w:rsidRPr="00DD3D13">
        <w:rPr>
          <w:rFonts w:ascii="Times New Roman" w:hAnsi="Times New Roman" w:cs="Times New Roman"/>
          <w:color w:val="000000"/>
          <w:sz w:val="24"/>
          <w:szCs w:val="24"/>
          <w:lang w:val="en-US"/>
        </w:rPr>
        <w:t>Hartini J., Hazianti A. H. Refining the Firm Life Cycle Classification Method: A Firm Value Perspective/ J. Hartini, A. H. Hazianti  //Journal of Economics, Business and Management, Vol. 4, No. 2, Feb. 2016</w:t>
      </w:r>
    </w:p>
    <w:p w:rsidR="007267B7" w:rsidRPr="000E6256" w:rsidRDefault="007267B7" w:rsidP="00D7237C">
      <w:pPr>
        <w:pStyle w:val="a7"/>
        <w:numPr>
          <w:ilvl w:val="0"/>
          <w:numId w:val="1"/>
        </w:numPr>
        <w:ind w:left="714" w:hanging="357"/>
        <w:jc w:val="both"/>
        <w:rPr>
          <w:color w:val="000000"/>
          <w:lang w:val="en-US"/>
        </w:rPr>
      </w:pPr>
      <w:r>
        <w:rPr>
          <w:color w:val="000000"/>
          <w:lang w:val="en-US"/>
        </w:rPr>
        <w:t>Lechner C., Vidar S. Entrepreneurial orientation, firm strategy and small firm performance / C. Lechner, S. Vidar // International Small Business Journal, Vol. 32 (I) 36-60, 2014.</w:t>
      </w:r>
    </w:p>
    <w:p w:rsidR="007267B7" w:rsidRPr="008F05CB" w:rsidRDefault="007267B7" w:rsidP="00D7237C">
      <w:pPr>
        <w:pStyle w:val="a7"/>
        <w:numPr>
          <w:ilvl w:val="0"/>
          <w:numId w:val="1"/>
        </w:numPr>
        <w:ind w:left="714" w:hanging="357"/>
        <w:jc w:val="both"/>
        <w:rPr>
          <w:color w:val="000000"/>
          <w:lang w:val="en-US"/>
        </w:rPr>
      </w:pPr>
      <w:r w:rsidRPr="00A822E5">
        <w:rPr>
          <w:color w:val="000000"/>
          <w:lang w:val="en-US"/>
        </w:rPr>
        <w:t>Paul R. Niven Balanced Scorecard Step-By-Step: maximizing performance and maintaining results / Paul R. Niven. — 2nd ed, 2006.</w:t>
      </w:r>
    </w:p>
    <w:p w:rsidR="007267B7" w:rsidRDefault="007267B7" w:rsidP="00D7237C">
      <w:pPr>
        <w:pStyle w:val="a8"/>
        <w:numPr>
          <w:ilvl w:val="0"/>
          <w:numId w:val="1"/>
        </w:numPr>
        <w:spacing w:after="0" w:line="240" w:lineRule="auto"/>
        <w:ind w:left="714" w:hanging="357"/>
        <w:jc w:val="both"/>
        <w:rPr>
          <w:rFonts w:ascii="Times New Roman" w:hAnsi="Times New Roman" w:cs="Times New Roman"/>
          <w:sz w:val="24"/>
          <w:szCs w:val="24"/>
        </w:rPr>
      </w:pPr>
      <w:r w:rsidRPr="00D368A1">
        <w:rPr>
          <w:rFonts w:ascii="Times New Roman" w:hAnsi="Times New Roman" w:cs="Times New Roman"/>
          <w:sz w:val="24"/>
          <w:szCs w:val="24"/>
        </w:rPr>
        <w:t xml:space="preserve">Модели жизненного цикла организации, </w:t>
      </w:r>
      <w:r w:rsidRPr="00D368A1">
        <w:rPr>
          <w:rFonts w:ascii="Times New Roman" w:hAnsi="Times New Roman" w:cs="Times New Roman"/>
          <w:sz w:val="24"/>
          <w:szCs w:val="24"/>
          <w:lang w:val="en-US"/>
        </w:rPr>
        <w:t>URL</w:t>
      </w:r>
      <w:r w:rsidRPr="00D368A1">
        <w:rPr>
          <w:rFonts w:ascii="Times New Roman" w:hAnsi="Times New Roman" w:cs="Times New Roman"/>
          <w:sz w:val="24"/>
          <w:szCs w:val="24"/>
        </w:rPr>
        <w:t>:</w:t>
      </w:r>
      <w:hyperlink r:id="rId32" w:history="1">
        <w:r w:rsidRPr="00D368A1">
          <w:rPr>
            <w:rStyle w:val="a6"/>
            <w:rFonts w:ascii="Times New Roman" w:hAnsi="Times New Roman" w:cs="Times New Roman"/>
            <w:color w:val="auto"/>
            <w:sz w:val="24"/>
            <w:szCs w:val="24"/>
            <w:lang w:val="en-US"/>
          </w:rPr>
          <w:t>https</w:t>
        </w:r>
        <w:r w:rsidRPr="00D368A1">
          <w:rPr>
            <w:rStyle w:val="a6"/>
            <w:rFonts w:ascii="Times New Roman" w:hAnsi="Times New Roman" w:cs="Times New Roman"/>
            <w:color w:val="auto"/>
            <w:sz w:val="24"/>
            <w:szCs w:val="24"/>
          </w:rPr>
          <w:t>://</w:t>
        </w:r>
        <w:r w:rsidRPr="00D368A1">
          <w:rPr>
            <w:rStyle w:val="a6"/>
            <w:rFonts w:ascii="Times New Roman" w:hAnsi="Times New Roman" w:cs="Times New Roman"/>
            <w:color w:val="auto"/>
            <w:sz w:val="24"/>
            <w:szCs w:val="24"/>
            <w:lang w:val="en-US"/>
          </w:rPr>
          <w:t>iq</w:t>
        </w:r>
        <w:r w:rsidRPr="00D368A1">
          <w:rPr>
            <w:rStyle w:val="a6"/>
            <w:rFonts w:ascii="Times New Roman" w:hAnsi="Times New Roman" w:cs="Times New Roman"/>
            <w:color w:val="auto"/>
            <w:sz w:val="24"/>
            <w:szCs w:val="24"/>
          </w:rPr>
          <w:t>.</w:t>
        </w:r>
        <w:r w:rsidRPr="00D368A1">
          <w:rPr>
            <w:rStyle w:val="a6"/>
            <w:rFonts w:ascii="Times New Roman" w:hAnsi="Times New Roman" w:cs="Times New Roman"/>
            <w:color w:val="auto"/>
            <w:sz w:val="24"/>
            <w:szCs w:val="24"/>
            <w:lang w:val="en-US"/>
          </w:rPr>
          <w:t>hse</w:t>
        </w:r>
        <w:r w:rsidRPr="00D368A1">
          <w:rPr>
            <w:rStyle w:val="a6"/>
            <w:rFonts w:ascii="Times New Roman" w:hAnsi="Times New Roman" w:cs="Times New Roman"/>
            <w:color w:val="auto"/>
            <w:sz w:val="24"/>
            <w:szCs w:val="24"/>
          </w:rPr>
          <w:t>.</w:t>
        </w:r>
        <w:r w:rsidRPr="00D368A1">
          <w:rPr>
            <w:rStyle w:val="a6"/>
            <w:rFonts w:ascii="Times New Roman" w:hAnsi="Times New Roman" w:cs="Times New Roman"/>
            <w:color w:val="auto"/>
            <w:sz w:val="24"/>
            <w:szCs w:val="24"/>
            <w:lang w:val="en-US"/>
          </w:rPr>
          <w:t>ru</w:t>
        </w:r>
        <w:r w:rsidRPr="00D368A1">
          <w:rPr>
            <w:rStyle w:val="a6"/>
            <w:rFonts w:ascii="Times New Roman" w:hAnsi="Times New Roman" w:cs="Times New Roman"/>
            <w:color w:val="auto"/>
            <w:sz w:val="24"/>
            <w:szCs w:val="24"/>
          </w:rPr>
          <w:t>/</w:t>
        </w:r>
        <w:r w:rsidRPr="00D368A1">
          <w:rPr>
            <w:rStyle w:val="a6"/>
            <w:rFonts w:ascii="Times New Roman" w:hAnsi="Times New Roman" w:cs="Times New Roman"/>
            <w:color w:val="auto"/>
            <w:sz w:val="24"/>
            <w:szCs w:val="24"/>
            <w:lang w:val="en-US"/>
          </w:rPr>
          <w:t>more</w:t>
        </w:r>
        <w:r w:rsidRPr="00D368A1">
          <w:rPr>
            <w:rStyle w:val="a6"/>
            <w:rFonts w:ascii="Times New Roman" w:hAnsi="Times New Roman" w:cs="Times New Roman"/>
            <w:color w:val="auto"/>
            <w:sz w:val="24"/>
            <w:szCs w:val="24"/>
          </w:rPr>
          <w:t>/</w:t>
        </w:r>
        <w:r w:rsidRPr="00D368A1">
          <w:rPr>
            <w:rStyle w:val="a6"/>
            <w:rFonts w:ascii="Times New Roman" w:hAnsi="Times New Roman" w:cs="Times New Roman"/>
            <w:color w:val="auto"/>
            <w:sz w:val="24"/>
            <w:szCs w:val="24"/>
            <w:lang w:val="en-US"/>
          </w:rPr>
          <w:t>management</w:t>
        </w:r>
        <w:r w:rsidRPr="00D368A1">
          <w:rPr>
            <w:rStyle w:val="a6"/>
            <w:rFonts w:ascii="Times New Roman" w:hAnsi="Times New Roman" w:cs="Times New Roman"/>
            <w:color w:val="auto"/>
            <w:sz w:val="24"/>
            <w:szCs w:val="24"/>
          </w:rPr>
          <w:t>/</w:t>
        </w:r>
        <w:r w:rsidRPr="00D368A1">
          <w:rPr>
            <w:rStyle w:val="a6"/>
            <w:rFonts w:ascii="Times New Roman" w:hAnsi="Times New Roman" w:cs="Times New Roman"/>
            <w:color w:val="auto"/>
            <w:sz w:val="24"/>
            <w:szCs w:val="24"/>
            <w:lang w:val="en-US"/>
          </w:rPr>
          <w:t>modeli</w:t>
        </w:r>
        <w:r w:rsidRPr="00D368A1">
          <w:rPr>
            <w:rStyle w:val="a6"/>
            <w:rFonts w:ascii="Times New Roman" w:hAnsi="Times New Roman" w:cs="Times New Roman"/>
            <w:color w:val="auto"/>
            <w:sz w:val="24"/>
            <w:szCs w:val="24"/>
          </w:rPr>
          <w:t>-</w:t>
        </w:r>
        <w:r w:rsidRPr="00D368A1">
          <w:rPr>
            <w:rStyle w:val="a6"/>
            <w:rFonts w:ascii="Times New Roman" w:hAnsi="Times New Roman" w:cs="Times New Roman"/>
            <w:color w:val="auto"/>
            <w:sz w:val="24"/>
            <w:szCs w:val="24"/>
            <w:lang w:val="en-US"/>
          </w:rPr>
          <w:t>zhiznennogo</w:t>
        </w:r>
        <w:r w:rsidRPr="00D368A1">
          <w:rPr>
            <w:rStyle w:val="a6"/>
            <w:rFonts w:ascii="Times New Roman" w:hAnsi="Times New Roman" w:cs="Times New Roman"/>
            <w:color w:val="auto"/>
            <w:sz w:val="24"/>
            <w:szCs w:val="24"/>
          </w:rPr>
          <w:t>-</w:t>
        </w:r>
        <w:r w:rsidRPr="00D368A1">
          <w:rPr>
            <w:rStyle w:val="a6"/>
            <w:rFonts w:ascii="Times New Roman" w:hAnsi="Times New Roman" w:cs="Times New Roman"/>
            <w:color w:val="auto"/>
            <w:sz w:val="24"/>
            <w:szCs w:val="24"/>
            <w:lang w:val="en-US"/>
          </w:rPr>
          <w:t>tsikla</w:t>
        </w:r>
        <w:r w:rsidRPr="00D368A1">
          <w:rPr>
            <w:rStyle w:val="a6"/>
            <w:rFonts w:ascii="Times New Roman" w:hAnsi="Times New Roman" w:cs="Times New Roman"/>
            <w:color w:val="auto"/>
            <w:sz w:val="24"/>
            <w:szCs w:val="24"/>
          </w:rPr>
          <w:t>-</w:t>
        </w:r>
        <w:r w:rsidRPr="00D368A1">
          <w:rPr>
            <w:rStyle w:val="a6"/>
            <w:rFonts w:ascii="Times New Roman" w:hAnsi="Times New Roman" w:cs="Times New Roman"/>
            <w:color w:val="auto"/>
            <w:sz w:val="24"/>
            <w:szCs w:val="24"/>
            <w:lang w:val="en-US"/>
          </w:rPr>
          <w:t>organizatsij</w:t>
        </w:r>
      </w:hyperlink>
      <w:r w:rsidRPr="00D368A1">
        <w:rPr>
          <w:rFonts w:ascii="Times New Roman" w:hAnsi="Times New Roman" w:cs="Times New Roman"/>
          <w:sz w:val="24"/>
          <w:szCs w:val="24"/>
        </w:rPr>
        <w:t xml:space="preserve"> </w:t>
      </w:r>
      <w:r w:rsidR="00553681">
        <w:rPr>
          <w:rFonts w:ascii="Times New Roman" w:hAnsi="Times New Roman" w:cs="Times New Roman"/>
          <w:sz w:val="24"/>
          <w:szCs w:val="24"/>
        </w:rPr>
        <w:t>(дата обращения: 03</w:t>
      </w:r>
      <w:r w:rsidR="00385CE3">
        <w:rPr>
          <w:rFonts w:ascii="Times New Roman" w:hAnsi="Times New Roman" w:cs="Times New Roman"/>
          <w:sz w:val="24"/>
          <w:szCs w:val="24"/>
        </w:rPr>
        <w:t>.10.2017</w:t>
      </w:r>
      <w:r w:rsidR="00385CE3" w:rsidRPr="002E7647">
        <w:rPr>
          <w:rFonts w:ascii="Times New Roman" w:hAnsi="Times New Roman" w:cs="Times New Roman"/>
          <w:sz w:val="24"/>
          <w:szCs w:val="24"/>
        </w:rPr>
        <w:t>)</w:t>
      </w:r>
    </w:p>
    <w:p w:rsidR="0039483B" w:rsidRPr="00BF304E" w:rsidRDefault="0039483B" w:rsidP="00BF304E">
      <w:pPr>
        <w:pStyle w:val="a8"/>
        <w:numPr>
          <w:ilvl w:val="0"/>
          <w:numId w:val="1"/>
        </w:numPr>
        <w:spacing w:after="0" w:line="240" w:lineRule="auto"/>
        <w:ind w:left="714" w:hanging="357"/>
        <w:jc w:val="both"/>
        <w:rPr>
          <w:rFonts w:ascii="Times New Roman" w:hAnsi="Times New Roman" w:cs="Times New Roman"/>
          <w:sz w:val="24"/>
          <w:szCs w:val="24"/>
        </w:rPr>
      </w:pPr>
      <w:r w:rsidRPr="0066750B">
        <w:rPr>
          <w:rFonts w:ascii="Times New Roman" w:hAnsi="Times New Roman" w:cs="Times New Roman"/>
          <w:color w:val="000000"/>
          <w:sz w:val="24"/>
          <w:szCs w:val="24"/>
        </w:rPr>
        <w:lastRenderedPageBreak/>
        <w:t>Официальный сайт А</w:t>
      </w:r>
      <w:r>
        <w:rPr>
          <w:rFonts w:ascii="Times New Roman" w:hAnsi="Times New Roman" w:cs="Times New Roman"/>
          <w:color w:val="000000"/>
          <w:sz w:val="24"/>
          <w:szCs w:val="24"/>
        </w:rPr>
        <w:t>Н</w:t>
      </w:r>
      <w:r w:rsidRPr="0066750B">
        <w:rPr>
          <w:rFonts w:ascii="Times New Roman" w:hAnsi="Times New Roman" w:cs="Times New Roman"/>
          <w:color w:val="000000"/>
          <w:sz w:val="24"/>
          <w:szCs w:val="24"/>
        </w:rPr>
        <w:t xml:space="preserve">О </w:t>
      </w:r>
      <w:r>
        <w:rPr>
          <w:rFonts w:ascii="Times New Roman" w:hAnsi="Times New Roman" w:cs="Times New Roman"/>
          <w:sz w:val="24"/>
          <w:szCs w:val="24"/>
        </w:rPr>
        <w:t xml:space="preserve">«Цифровая </w:t>
      </w:r>
      <w:r w:rsidR="00BF304E">
        <w:rPr>
          <w:rFonts w:ascii="Times New Roman" w:hAnsi="Times New Roman" w:cs="Times New Roman"/>
          <w:sz w:val="24"/>
          <w:szCs w:val="24"/>
        </w:rPr>
        <w:t>экономика</w:t>
      </w:r>
      <w:r w:rsidRPr="001401B1">
        <w:rPr>
          <w:rFonts w:ascii="Times New Roman" w:hAnsi="Times New Roman" w:cs="Times New Roman"/>
          <w:sz w:val="24"/>
          <w:szCs w:val="24"/>
        </w:rPr>
        <w:t xml:space="preserve">», </w:t>
      </w:r>
      <w:r w:rsidRPr="001401B1">
        <w:rPr>
          <w:rFonts w:ascii="Times New Roman" w:hAnsi="Times New Roman" w:cs="Times New Roman"/>
          <w:sz w:val="24"/>
          <w:szCs w:val="24"/>
          <w:lang w:val="en-US"/>
        </w:rPr>
        <w:t>URL</w:t>
      </w:r>
      <w:r w:rsidRPr="002E7647">
        <w:rPr>
          <w:rFonts w:ascii="Times New Roman" w:hAnsi="Times New Roman" w:cs="Times New Roman"/>
          <w:sz w:val="24"/>
          <w:szCs w:val="24"/>
        </w:rPr>
        <w:t xml:space="preserve">: </w:t>
      </w:r>
      <w:hyperlink r:id="rId33" w:history="1">
        <w:r w:rsidR="00BF304E" w:rsidRPr="00BF304E">
          <w:rPr>
            <w:rStyle w:val="a6"/>
            <w:rFonts w:ascii="Times New Roman" w:hAnsi="Times New Roman" w:cs="Times New Roman"/>
            <w:color w:val="auto"/>
            <w:sz w:val="24"/>
            <w:szCs w:val="24"/>
          </w:rPr>
          <w:t>https://data-economy.ru/organization</w:t>
        </w:r>
      </w:hyperlink>
      <w:r w:rsidR="00BF304E" w:rsidRPr="00BF304E">
        <w:rPr>
          <w:rFonts w:ascii="Times New Roman" w:hAnsi="Times New Roman" w:cs="Times New Roman"/>
          <w:sz w:val="24"/>
          <w:szCs w:val="24"/>
          <w:u w:val="single"/>
        </w:rPr>
        <w:t xml:space="preserve"> </w:t>
      </w:r>
      <w:r w:rsidR="00BF304E" w:rsidRPr="00BF304E">
        <w:rPr>
          <w:rFonts w:ascii="Times New Roman" w:hAnsi="Times New Roman" w:cs="Times New Roman"/>
          <w:sz w:val="24"/>
          <w:szCs w:val="24"/>
        </w:rPr>
        <w:t>(дата обращения: 16.04.2018)</w:t>
      </w:r>
    </w:p>
    <w:p w:rsidR="007267B7" w:rsidRPr="002E7647" w:rsidRDefault="007267B7" w:rsidP="00D7237C">
      <w:pPr>
        <w:pStyle w:val="a8"/>
        <w:numPr>
          <w:ilvl w:val="0"/>
          <w:numId w:val="1"/>
        </w:numPr>
        <w:spacing w:after="0" w:line="240" w:lineRule="auto"/>
        <w:ind w:left="714" w:hanging="357"/>
        <w:jc w:val="both"/>
        <w:rPr>
          <w:rFonts w:ascii="Times New Roman" w:hAnsi="Times New Roman" w:cs="Times New Roman"/>
          <w:sz w:val="24"/>
          <w:szCs w:val="24"/>
        </w:rPr>
      </w:pPr>
      <w:r w:rsidRPr="00BF304E">
        <w:rPr>
          <w:rFonts w:ascii="Times New Roman" w:hAnsi="Times New Roman" w:cs="Times New Roman"/>
          <w:sz w:val="24"/>
          <w:szCs w:val="24"/>
        </w:rPr>
        <w:t xml:space="preserve">Официальный сайт АО «ЕСС», </w:t>
      </w:r>
      <w:r w:rsidRPr="00BF304E">
        <w:rPr>
          <w:rFonts w:ascii="Times New Roman" w:hAnsi="Times New Roman" w:cs="Times New Roman"/>
          <w:sz w:val="24"/>
          <w:szCs w:val="24"/>
          <w:lang w:val="en-US"/>
        </w:rPr>
        <w:t>URL</w:t>
      </w:r>
      <w:r w:rsidRPr="00BF304E">
        <w:rPr>
          <w:rFonts w:ascii="Times New Roman" w:hAnsi="Times New Roman" w:cs="Times New Roman"/>
          <w:sz w:val="24"/>
          <w:szCs w:val="24"/>
        </w:rPr>
        <w:t xml:space="preserve">: </w:t>
      </w:r>
      <w:hyperlink r:id="rId34" w:history="1">
        <w:r w:rsidRPr="00BF304E">
          <w:rPr>
            <w:rStyle w:val="a6"/>
            <w:rFonts w:ascii="Times New Roman" w:hAnsi="Times New Roman" w:cs="Times New Roman"/>
            <w:color w:val="auto"/>
            <w:sz w:val="24"/>
            <w:szCs w:val="24"/>
          </w:rPr>
          <w:t>http://www.engcc.ru/</w:t>
        </w:r>
      </w:hyperlink>
      <w:r w:rsidRPr="00BF304E">
        <w:rPr>
          <w:rFonts w:ascii="Times New Roman" w:hAnsi="Times New Roman" w:cs="Times New Roman"/>
          <w:sz w:val="24"/>
          <w:szCs w:val="24"/>
        </w:rPr>
        <w:t xml:space="preserve"> (дата обращения</w:t>
      </w:r>
      <w:r w:rsidRPr="002E7647">
        <w:rPr>
          <w:rFonts w:ascii="Times New Roman" w:hAnsi="Times New Roman" w:cs="Times New Roman"/>
          <w:sz w:val="24"/>
          <w:szCs w:val="24"/>
        </w:rPr>
        <w:t>: 24.02.2018)</w:t>
      </w:r>
    </w:p>
    <w:p w:rsidR="007267B7" w:rsidRPr="002E7647" w:rsidRDefault="007267B7" w:rsidP="00D7237C">
      <w:pPr>
        <w:pStyle w:val="a8"/>
        <w:numPr>
          <w:ilvl w:val="0"/>
          <w:numId w:val="1"/>
        </w:numPr>
        <w:spacing w:after="0" w:line="240" w:lineRule="auto"/>
        <w:ind w:left="714" w:hanging="357"/>
        <w:jc w:val="both"/>
        <w:rPr>
          <w:rFonts w:ascii="Times New Roman" w:hAnsi="Times New Roman" w:cs="Times New Roman"/>
          <w:sz w:val="24"/>
          <w:szCs w:val="24"/>
        </w:rPr>
      </w:pPr>
      <w:r w:rsidRPr="002E7647">
        <w:rPr>
          <w:rFonts w:ascii="Times New Roman" w:hAnsi="Times New Roman" w:cs="Times New Roman"/>
          <w:sz w:val="24"/>
          <w:szCs w:val="24"/>
        </w:rPr>
        <w:t xml:space="preserve">Официальный сайт АО «Компакт», </w:t>
      </w:r>
      <w:r w:rsidRPr="002E7647">
        <w:rPr>
          <w:rFonts w:ascii="Times New Roman" w:hAnsi="Times New Roman" w:cs="Times New Roman"/>
          <w:sz w:val="24"/>
          <w:szCs w:val="24"/>
          <w:lang w:val="en-US"/>
        </w:rPr>
        <w:t>URL</w:t>
      </w:r>
      <w:r w:rsidRPr="002E7647">
        <w:rPr>
          <w:rFonts w:ascii="Times New Roman" w:hAnsi="Times New Roman" w:cs="Times New Roman"/>
          <w:sz w:val="24"/>
          <w:szCs w:val="24"/>
        </w:rPr>
        <w:t xml:space="preserve">: </w:t>
      </w:r>
      <w:hyperlink r:id="rId35" w:history="1">
        <w:r w:rsidRPr="002E7647">
          <w:rPr>
            <w:rStyle w:val="a6"/>
            <w:rFonts w:ascii="Times New Roman" w:hAnsi="Times New Roman" w:cs="Times New Roman"/>
            <w:color w:val="auto"/>
            <w:sz w:val="24"/>
            <w:szCs w:val="24"/>
          </w:rPr>
          <w:t>http://www.kompakt-spb.ru/</w:t>
        </w:r>
      </w:hyperlink>
      <w:r w:rsidRPr="002E7647">
        <w:rPr>
          <w:rFonts w:ascii="Times New Roman" w:hAnsi="Times New Roman" w:cs="Times New Roman"/>
          <w:sz w:val="24"/>
          <w:szCs w:val="24"/>
        </w:rPr>
        <w:t xml:space="preserve"> (дата обращения: 24.02.2018)</w:t>
      </w:r>
    </w:p>
    <w:p w:rsidR="007267B7" w:rsidRPr="002E7647" w:rsidRDefault="007267B7" w:rsidP="004571D6">
      <w:pPr>
        <w:pStyle w:val="a8"/>
        <w:numPr>
          <w:ilvl w:val="0"/>
          <w:numId w:val="1"/>
        </w:numPr>
        <w:spacing w:after="0" w:line="240" w:lineRule="auto"/>
        <w:ind w:left="714" w:hanging="357"/>
        <w:jc w:val="both"/>
        <w:rPr>
          <w:rFonts w:ascii="Times New Roman" w:hAnsi="Times New Roman" w:cs="Times New Roman"/>
          <w:sz w:val="24"/>
          <w:szCs w:val="24"/>
        </w:rPr>
      </w:pPr>
      <w:r w:rsidRPr="002E7647">
        <w:rPr>
          <w:rFonts w:ascii="Times New Roman" w:hAnsi="Times New Roman" w:cs="Times New Roman"/>
          <w:sz w:val="24"/>
          <w:szCs w:val="24"/>
        </w:rPr>
        <w:t xml:space="preserve">Официальный сайт  ЦБ РФ, </w:t>
      </w:r>
      <w:r w:rsidRPr="002E7647">
        <w:rPr>
          <w:rFonts w:ascii="Times New Roman" w:hAnsi="Times New Roman" w:cs="Times New Roman"/>
          <w:sz w:val="24"/>
          <w:szCs w:val="24"/>
          <w:lang w:val="en-US"/>
        </w:rPr>
        <w:t>URL</w:t>
      </w:r>
      <w:r w:rsidRPr="002E7647">
        <w:rPr>
          <w:rFonts w:ascii="Times New Roman" w:hAnsi="Times New Roman" w:cs="Times New Roman"/>
          <w:sz w:val="24"/>
          <w:szCs w:val="24"/>
        </w:rPr>
        <w:t xml:space="preserve">: </w:t>
      </w:r>
      <w:hyperlink r:id="rId36" w:history="1">
        <w:r w:rsidRPr="002E7647">
          <w:rPr>
            <w:rStyle w:val="a6"/>
            <w:rFonts w:ascii="Times New Roman" w:hAnsi="Times New Roman" w:cs="Times New Roman"/>
            <w:color w:val="auto"/>
            <w:sz w:val="24"/>
            <w:szCs w:val="24"/>
          </w:rPr>
          <w:t>http://www.cbr.ru/</w:t>
        </w:r>
      </w:hyperlink>
      <w:r w:rsidRPr="002E7647">
        <w:rPr>
          <w:rFonts w:ascii="Times New Roman" w:hAnsi="Times New Roman" w:cs="Times New Roman"/>
          <w:sz w:val="24"/>
          <w:szCs w:val="24"/>
        </w:rPr>
        <w:t xml:space="preserve"> (дата обращения: 25.02.2018)</w:t>
      </w:r>
    </w:p>
    <w:p w:rsidR="007267B7" w:rsidRPr="00385CE3" w:rsidRDefault="007267B7" w:rsidP="00D273D4">
      <w:pPr>
        <w:pStyle w:val="a8"/>
        <w:numPr>
          <w:ilvl w:val="0"/>
          <w:numId w:val="1"/>
        </w:numPr>
        <w:spacing w:after="0" w:line="240" w:lineRule="auto"/>
        <w:ind w:left="714" w:hanging="357"/>
        <w:jc w:val="both"/>
        <w:rPr>
          <w:rFonts w:ascii="Times New Roman" w:hAnsi="Times New Roman" w:cs="Times New Roman"/>
          <w:sz w:val="24"/>
          <w:szCs w:val="24"/>
        </w:rPr>
      </w:pPr>
      <w:r w:rsidRPr="00553681">
        <w:rPr>
          <w:rFonts w:ascii="Times New Roman" w:hAnsi="Times New Roman" w:cs="Times New Roman"/>
          <w:sz w:val="24"/>
          <w:szCs w:val="24"/>
        </w:rPr>
        <w:t xml:space="preserve">Что такое ССП?, URL: </w:t>
      </w:r>
      <w:hyperlink r:id="rId37" w:history="1">
        <w:r w:rsidRPr="00553681">
          <w:rPr>
            <w:rFonts w:ascii="Times New Roman" w:hAnsi="Times New Roman" w:cs="Times New Roman"/>
            <w:sz w:val="24"/>
            <w:szCs w:val="24"/>
            <w:u w:val="single"/>
          </w:rPr>
          <w:t>http://www.cfin.ru/management/controlling/bsc_short.shtml</w:t>
        </w:r>
      </w:hyperlink>
      <w:r w:rsidR="00553681">
        <w:rPr>
          <w:rFonts w:ascii="Times New Roman" w:hAnsi="Times New Roman" w:cs="Times New Roman"/>
          <w:sz w:val="24"/>
          <w:szCs w:val="24"/>
        </w:rPr>
        <w:t xml:space="preserve"> </w:t>
      </w:r>
      <w:r w:rsidR="00385CE3">
        <w:rPr>
          <w:rFonts w:ascii="Times New Roman" w:hAnsi="Times New Roman" w:cs="Times New Roman"/>
          <w:sz w:val="24"/>
          <w:szCs w:val="24"/>
        </w:rPr>
        <w:t>(дата обращения: 10.11.2017</w:t>
      </w:r>
      <w:r w:rsidR="00385CE3" w:rsidRPr="002E7647">
        <w:rPr>
          <w:rFonts w:ascii="Times New Roman" w:hAnsi="Times New Roman" w:cs="Times New Roman"/>
          <w:sz w:val="24"/>
          <w:szCs w:val="24"/>
        </w:rPr>
        <w:t>)</w:t>
      </w:r>
    </w:p>
    <w:p w:rsidR="007267B7" w:rsidRPr="00385CE3" w:rsidRDefault="007267B7" w:rsidP="00D273D4">
      <w:pPr>
        <w:pStyle w:val="a8"/>
        <w:numPr>
          <w:ilvl w:val="0"/>
          <w:numId w:val="1"/>
        </w:numPr>
        <w:spacing w:after="0" w:line="240" w:lineRule="auto"/>
        <w:ind w:left="714" w:hanging="357"/>
        <w:jc w:val="both"/>
        <w:rPr>
          <w:rFonts w:ascii="Times New Roman" w:hAnsi="Times New Roman" w:cs="Times New Roman"/>
          <w:sz w:val="24"/>
          <w:szCs w:val="24"/>
          <w:lang w:val="en-US"/>
        </w:rPr>
      </w:pPr>
      <w:r w:rsidRPr="00D368A1">
        <w:rPr>
          <w:rFonts w:ascii="Times New Roman" w:hAnsi="Times New Roman" w:cs="Times New Roman"/>
          <w:sz w:val="24"/>
          <w:szCs w:val="24"/>
          <w:lang w:val="en-US"/>
        </w:rPr>
        <w:t xml:space="preserve">Balanced Scorecard Basics, URL: </w:t>
      </w:r>
      <w:hyperlink r:id="rId38" w:history="1">
        <w:r w:rsidRPr="00D368A1">
          <w:rPr>
            <w:rStyle w:val="a6"/>
            <w:rFonts w:ascii="Times New Roman" w:hAnsi="Times New Roman" w:cs="Times New Roman"/>
            <w:color w:val="auto"/>
            <w:sz w:val="24"/>
            <w:szCs w:val="24"/>
            <w:lang w:val="en-US"/>
          </w:rPr>
          <w:t>http://www.balancedscorecard.org/BSC-Basics/About-the-Balanced-Scorecard</w:t>
        </w:r>
      </w:hyperlink>
      <w:r w:rsidR="00385CE3" w:rsidRPr="00385CE3">
        <w:rPr>
          <w:lang w:val="en-US"/>
        </w:rPr>
        <w:t xml:space="preserve"> </w:t>
      </w:r>
      <w:r w:rsidR="00385CE3" w:rsidRPr="00385CE3">
        <w:rPr>
          <w:rFonts w:ascii="Times New Roman" w:hAnsi="Times New Roman" w:cs="Times New Roman"/>
          <w:sz w:val="24"/>
          <w:szCs w:val="24"/>
          <w:lang w:val="en-US"/>
        </w:rPr>
        <w:t>(</w:t>
      </w:r>
      <w:r w:rsidR="00385CE3">
        <w:rPr>
          <w:rFonts w:ascii="Times New Roman" w:hAnsi="Times New Roman" w:cs="Times New Roman"/>
          <w:sz w:val="24"/>
          <w:szCs w:val="24"/>
        </w:rPr>
        <w:t>дата</w:t>
      </w:r>
      <w:r w:rsidR="00385CE3" w:rsidRPr="00385CE3">
        <w:rPr>
          <w:rFonts w:ascii="Times New Roman" w:hAnsi="Times New Roman" w:cs="Times New Roman"/>
          <w:sz w:val="24"/>
          <w:szCs w:val="24"/>
          <w:lang w:val="en-US"/>
        </w:rPr>
        <w:t xml:space="preserve"> </w:t>
      </w:r>
      <w:r w:rsidR="00385CE3">
        <w:rPr>
          <w:rFonts w:ascii="Times New Roman" w:hAnsi="Times New Roman" w:cs="Times New Roman"/>
          <w:sz w:val="24"/>
          <w:szCs w:val="24"/>
        </w:rPr>
        <w:t>обращения</w:t>
      </w:r>
      <w:r w:rsidR="00385CE3" w:rsidRPr="00385CE3">
        <w:rPr>
          <w:rFonts w:ascii="Times New Roman" w:hAnsi="Times New Roman" w:cs="Times New Roman"/>
          <w:sz w:val="24"/>
          <w:szCs w:val="24"/>
          <w:lang w:val="en-US"/>
        </w:rPr>
        <w:t>: 25.10.2017)</w:t>
      </w:r>
    </w:p>
    <w:p w:rsidR="007267B7" w:rsidRPr="007C13D9" w:rsidRDefault="007267B7" w:rsidP="00D273D4">
      <w:pPr>
        <w:pStyle w:val="a8"/>
        <w:numPr>
          <w:ilvl w:val="0"/>
          <w:numId w:val="1"/>
        </w:numPr>
        <w:spacing w:after="0" w:line="240" w:lineRule="auto"/>
        <w:ind w:left="714" w:hanging="357"/>
        <w:jc w:val="both"/>
        <w:rPr>
          <w:rFonts w:ascii="Times New Roman" w:hAnsi="Times New Roman" w:cs="Times New Roman"/>
          <w:sz w:val="24"/>
          <w:szCs w:val="24"/>
        </w:rPr>
      </w:pPr>
      <w:r w:rsidRPr="00D368A1">
        <w:rPr>
          <w:rFonts w:ascii="Times New Roman" w:hAnsi="Times New Roman" w:cs="Times New Roman"/>
          <w:sz w:val="24"/>
          <w:szCs w:val="24"/>
          <w:lang w:val="en-US"/>
        </w:rPr>
        <w:t>Lawrie G., Cobbold I. Development of the 3</w:t>
      </w:r>
      <w:r w:rsidRPr="00D368A1">
        <w:rPr>
          <w:rFonts w:ascii="Times New Roman" w:hAnsi="Times New Roman" w:cs="Times New Roman"/>
          <w:sz w:val="24"/>
          <w:szCs w:val="24"/>
          <w:vertAlign w:val="superscript"/>
          <w:lang w:val="en-US"/>
        </w:rPr>
        <w:t>rd</w:t>
      </w:r>
      <w:r w:rsidRPr="00D368A1">
        <w:rPr>
          <w:rFonts w:ascii="Times New Roman" w:hAnsi="Times New Roman" w:cs="Times New Roman"/>
          <w:sz w:val="24"/>
          <w:szCs w:val="24"/>
          <w:lang w:val="en-US"/>
        </w:rPr>
        <w:t xml:space="preserve"> Generation Balanced Scorecard: evolution of the Balanced Scorecard into an effective strategic performance management tool, May 2002. URL</w:t>
      </w:r>
      <w:r w:rsidRPr="007C13D9">
        <w:rPr>
          <w:rFonts w:ascii="Times New Roman" w:hAnsi="Times New Roman" w:cs="Times New Roman"/>
          <w:sz w:val="24"/>
          <w:szCs w:val="24"/>
        </w:rPr>
        <w:t>:</w:t>
      </w:r>
      <w:hyperlink r:id="rId39" w:history="1">
        <w:r w:rsidRPr="00D368A1">
          <w:rPr>
            <w:rStyle w:val="a6"/>
            <w:rFonts w:ascii="Times New Roman" w:hAnsi="Times New Roman" w:cs="Times New Roman"/>
            <w:color w:val="auto"/>
            <w:sz w:val="24"/>
            <w:szCs w:val="24"/>
            <w:lang w:val="en-US"/>
          </w:rPr>
          <w:t>https</w:t>
        </w:r>
        <w:r w:rsidRPr="007C13D9">
          <w:rPr>
            <w:rStyle w:val="a6"/>
            <w:rFonts w:ascii="Times New Roman" w:hAnsi="Times New Roman" w:cs="Times New Roman"/>
            <w:color w:val="auto"/>
            <w:sz w:val="24"/>
            <w:szCs w:val="24"/>
          </w:rPr>
          <w:t>://2</w:t>
        </w:r>
        <w:r w:rsidRPr="00D368A1">
          <w:rPr>
            <w:rStyle w:val="a6"/>
            <w:rFonts w:ascii="Times New Roman" w:hAnsi="Times New Roman" w:cs="Times New Roman"/>
            <w:color w:val="auto"/>
            <w:sz w:val="24"/>
            <w:szCs w:val="24"/>
            <w:lang w:val="en-US"/>
          </w:rPr>
          <w:t>gc</w:t>
        </w:r>
        <w:r w:rsidRPr="007C13D9">
          <w:rPr>
            <w:rStyle w:val="a6"/>
            <w:rFonts w:ascii="Times New Roman" w:hAnsi="Times New Roman" w:cs="Times New Roman"/>
            <w:color w:val="auto"/>
            <w:sz w:val="24"/>
            <w:szCs w:val="24"/>
          </w:rPr>
          <w:t>.</w:t>
        </w:r>
        <w:r w:rsidRPr="00D368A1">
          <w:rPr>
            <w:rStyle w:val="a6"/>
            <w:rFonts w:ascii="Times New Roman" w:hAnsi="Times New Roman" w:cs="Times New Roman"/>
            <w:color w:val="auto"/>
            <w:sz w:val="24"/>
            <w:szCs w:val="24"/>
            <w:lang w:val="en-US"/>
          </w:rPr>
          <w:t>eu</w:t>
        </w:r>
        <w:r w:rsidRPr="007C13D9">
          <w:rPr>
            <w:rStyle w:val="a6"/>
            <w:rFonts w:ascii="Times New Roman" w:hAnsi="Times New Roman" w:cs="Times New Roman"/>
            <w:color w:val="auto"/>
            <w:sz w:val="24"/>
            <w:szCs w:val="24"/>
          </w:rPr>
          <w:t>/</w:t>
        </w:r>
        <w:r w:rsidRPr="00D368A1">
          <w:rPr>
            <w:rStyle w:val="a6"/>
            <w:rFonts w:ascii="Times New Roman" w:hAnsi="Times New Roman" w:cs="Times New Roman"/>
            <w:color w:val="auto"/>
            <w:sz w:val="24"/>
            <w:szCs w:val="24"/>
            <w:lang w:val="en-US"/>
          </w:rPr>
          <w:t>assets</w:t>
        </w:r>
        <w:r w:rsidRPr="007C13D9">
          <w:rPr>
            <w:rStyle w:val="a6"/>
            <w:rFonts w:ascii="Times New Roman" w:hAnsi="Times New Roman" w:cs="Times New Roman"/>
            <w:color w:val="auto"/>
            <w:sz w:val="24"/>
            <w:szCs w:val="24"/>
          </w:rPr>
          <w:t>/</w:t>
        </w:r>
        <w:r w:rsidRPr="00D368A1">
          <w:rPr>
            <w:rStyle w:val="a6"/>
            <w:rFonts w:ascii="Times New Roman" w:hAnsi="Times New Roman" w:cs="Times New Roman"/>
            <w:color w:val="auto"/>
            <w:sz w:val="24"/>
            <w:szCs w:val="24"/>
            <w:lang w:val="en-US"/>
          </w:rPr>
          <w:t>files</w:t>
        </w:r>
        <w:r w:rsidRPr="007C13D9">
          <w:rPr>
            <w:rStyle w:val="a6"/>
            <w:rFonts w:ascii="Times New Roman" w:hAnsi="Times New Roman" w:cs="Times New Roman"/>
            <w:color w:val="auto"/>
            <w:sz w:val="24"/>
            <w:szCs w:val="24"/>
          </w:rPr>
          <w:t>/</w:t>
        </w:r>
        <w:r w:rsidRPr="00D368A1">
          <w:rPr>
            <w:rStyle w:val="a6"/>
            <w:rFonts w:ascii="Times New Roman" w:hAnsi="Times New Roman" w:cs="Times New Roman"/>
            <w:color w:val="auto"/>
            <w:sz w:val="24"/>
            <w:szCs w:val="24"/>
            <w:lang w:val="en-US"/>
          </w:rPr>
          <w:t>resources</w:t>
        </w:r>
        <w:r w:rsidRPr="007C13D9">
          <w:rPr>
            <w:rStyle w:val="a6"/>
            <w:rFonts w:ascii="Times New Roman" w:hAnsi="Times New Roman" w:cs="Times New Roman"/>
            <w:color w:val="auto"/>
            <w:sz w:val="24"/>
            <w:szCs w:val="24"/>
          </w:rPr>
          <w:t>/</w:t>
        </w:r>
        <w:r w:rsidRPr="00D368A1">
          <w:rPr>
            <w:rStyle w:val="a6"/>
            <w:rFonts w:ascii="Times New Roman" w:hAnsi="Times New Roman" w:cs="Times New Roman"/>
            <w:color w:val="auto"/>
            <w:sz w:val="24"/>
            <w:szCs w:val="24"/>
            <w:lang w:val="en-US"/>
          </w:rPr>
          <w:t>Papers</w:t>
        </w:r>
        <w:r w:rsidRPr="007C13D9">
          <w:rPr>
            <w:rStyle w:val="a6"/>
            <w:rFonts w:ascii="Times New Roman" w:hAnsi="Times New Roman" w:cs="Times New Roman"/>
            <w:color w:val="auto"/>
            <w:sz w:val="24"/>
            <w:szCs w:val="24"/>
          </w:rPr>
          <w:t>/2</w:t>
        </w:r>
        <w:r w:rsidRPr="00D368A1">
          <w:rPr>
            <w:rStyle w:val="a6"/>
            <w:rFonts w:ascii="Times New Roman" w:hAnsi="Times New Roman" w:cs="Times New Roman"/>
            <w:color w:val="auto"/>
            <w:sz w:val="24"/>
            <w:szCs w:val="24"/>
            <w:lang w:val="en-US"/>
          </w:rPr>
          <w:t>GC</w:t>
        </w:r>
        <w:r w:rsidRPr="007C13D9">
          <w:rPr>
            <w:rStyle w:val="a6"/>
            <w:rFonts w:ascii="Times New Roman" w:hAnsi="Times New Roman" w:cs="Times New Roman"/>
            <w:color w:val="auto"/>
            <w:sz w:val="24"/>
            <w:szCs w:val="24"/>
          </w:rPr>
          <w:t>-</w:t>
        </w:r>
        <w:r w:rsidRPr="00D368A1">
          <w:rPr>
            <w:rStyle w:val="a6"/>
            <w:rFonts w:ascii="Times New Roman" w:hAnsi="Times New Roman" w:cs="Times New Roman"/>
            <w:color w:val="auto"/>
            <w:sz w:val="24"/>
            <w:szCs w:val="24"/>
            <w:lang w:val="en-US"/>
          </w:rPr>
          <w:t>WP</w:t>
        </w:r>
        <w:r w:rsidRPr="007C13D9">
          <w:rPr>
            <w:rStyle w:val="a6"/>
            <w:rFonts w:ascii="Times New Roman" w:hAnsi="Times New Roman" w:cs="Times New Roman"/>
            <w:color w:val="auto"/>
            <w:sz w:val="24"/>
            <w:szCs w:val="24"/>
          </w:rPr>
          <w:t>-201403-</w:t>
        </w:r>
        <w:r w:rsidRPr="00D368A1">
          <w:rPr>
            <w:rStyle w:val="a6"/>
            <w:rFonts w:ascii="Times New Roman" w:hAnsi="Times New Roman" w:cs="Times New Roman"/>
            <w:color w:val="auto"/>
            <w:sz w:val="24"/>
            <w:szCs w:val="24"/>
            <w:lang w:val="en-US"/>
          </w:rPr>
          <w:t>Evolution</w:t>
        </w:r>
        <w:r w:rsidRPr="007C13D9">
          <w:rPr>
            <w:rStyle w:val="a6"/>
            <w:rFonts w:ascii="Times New Roman" w:hAnsi="Times New Roman" w:cs="Times New Roman"/>
            <w:color w:val="auto"/>
            <w:sz w:val="24"/>
            <w:szCs w:val="24"/>
          </w:rPr>
          <w:t>_</w:t>
        </w:r>
        <w:r w:rsidRPr="00D368A1">
          <w:rPr>
            <w:rStyle w:val="a6"/>
            <w:rFonts w:ascii="Times New Roman" w:hAnsi="Times New Roman" w:cs="Times New Roman"/>
            <w:color w:val="auto"/>
            <w:sz w:val="24"/>
            <w:szCs w:val="24"/>
            <w:lang w:val="en-US"/>
          </w:rPr>
          <w:t>of</w:t>
        </w:r>
        <w:r w:rsidRPr="007C13D9">
          <w:rPr>
            <w:rStyle w:val="a6"/>
            <w:rFonts w:ascii="Times New Roman" w:hAnsi="Times New Roman" w:cs="Times New Roman"/>
            <w:color w:val="auto"/>
            <w:sz w:val="24"/>
            <w:szCs w:val="24"/>
          </w:rPr>
          <w:t>_</w:t>
        </w:r>
        <w:r w:rsidRPr="00D368A1">
          <w:rPr>
            <w:rStyle w:val="a6"/>
            <w:rFonts w:ascii="Times New Roman" w:hAnsi="Times New Roman" w:cs="Times New Roman"/>
            <w:color w:val="auto"/>
            <w:sz w:val="24"/>
            <w:szCs w:val="24"/>
            <w:lang w:val="en-US"/>
          </w:rPr>
          <w:t>the</w:t>
        </w:r>
        <w:r w:rsidRPr="007C13D9">
          <w:rPr>
            <w:rStyle w:val="a6"/>
            <w:rFonts w:ascii="Times New Roman" w:hAnsi="Times New Roman" w:cs="Times New Roman"/>
            <w:color w:val="auto"/>
            <w:sz w:val="24"/>
            <w:szCs w:val="24"/>
          </w:rPr>
          <w:t>_</w:t>
        </w:r>
        <w:r w:rsidRPr="00D368A1">
          <w:rPr>
            <w:rStyle w:val="a6"/>
            <w:rFonts w:ascii="Times New Roman" w:hAnsi="Times New Roman" w:cs="Times New Roman"/>
            <w:color w:val="auto"/>
            <w:sz w:val="24"/>
            <w:szCs w:val="24"/>
            <w:lang w:val="en-US"/>
          </w:rPr>
          <w:t>BSC</w:t>
        </w:r>
        <w:r w:rsidRPr="007C13D9">
          <w:rPr>
            <w:rStyle w:val="a6"/>
            <w:rFonts w:ascii="Times New Roman" w:hAnsi="Times New Roman" w:cs="Times New Roman"/>
            <w:color w:val="auto"/>
            <w:sz w:val="24"/>
            <w:szCs w:val="24"/>
          </w:rPr>
          <w:t>.</w:t>
        </w:r>
        <w:r w:rsidRPr="00D368A1">
          <w:rPr>
            <w:rStyle w:val="a6"/>
            <w:rFonts w:ascii="Times New Roman" w:hAnsi="Times New Roman" w:cs="Times New Roman"/>
            <w:color w:val="auto"/>
            <w:sz w:val="24"/>
            <w:szCs w:val="24"/>
            <w:lang w:val="en-US"/>
          </w:rPr>
          <w:t>pdf</w:t>
        </w:r>
      </w:hyperlink>
      <w:r w:rsidRPr="007C13D9">
        <w:rPr>
          <w:rFonts w:ascii="Times New Roman" w:hAnsi="Times New Roman" w:cs="Times New Roman"/>
          <w:sz w:val="24"/>
          <w:szCs w:val="24"/>
        </w:rPr>
        <w:t xml:space="preserve"> </w:t>
      </w:r>
      <w:r w:rsidR="007C13D9">
        <w:rPr>
          <w:rFonts w:ascii="Times New Roman" w:hAnsi="Times New Roman" w:cs="Times New Roman"/>
          <w:sz w:val="24"/>
          <w:szCs w:val="24"/>
        </w:rPr>
        <w:t>(дата обращения: 10.11.2017</w:t>
      </w:r>
      <w:r w:rsidR="007C13D9" w:rsidRPr="002E7647">
        <w:rPr>
          <w:rFonts w:ascii="Times New Roman" w:hAnsi="Times New Roman" w:cs="Times New Roman"/>
          <w:sz w:val="24"/>
          <w:szCs w:val="24"/>
        </w:rPr>
        <w:t>)</w:t>
      </w:r>
    </w:p>
    <w:p w:rsidR="007267B7" w:rsidRPr="004571D6" w:rsidRDefault="007267B7" w:rsidP="004571D6">
      <w:pPr>
        <w:pStyle w:val="a8"/>
        <w:numPr>
          <w:ilvl w:val="0"/>
          <w:numId w:val="1"/>
        </w:numPr>
        <w:spacing w:after="0" w:line="240" w:lineRule="auto"/>
        <w:ind w:left="714" w:hanging="357"/>
        <w:rPr>
          <w:rFonts w:ascii="Times New Roman" w:hAnsi="Times New Roman" w:cs="Times New Roman"/>
          <w:sz w:val="24"/>
          <w:szCs w:val="24"/>
        </w:rPr>
      </w:pPr>
      <w:r w:rsidRPr="00D368A1">
        <w:rPr>
          <w:rFonts w:ascii="Times New Roman" w:hAnsi="Times New Roman" w:cs="Times New Roman"/>
          <w:sz w:val="24"/>
          <w:szCs w:val="24"/>
          <w:lang w:val="en-US"/>
        </w:rPr>
        <w:t xml:space="preserve">Matt H. Evans “Strategic planning”. </w:t>
      </w:r>
      <w:r w:rsidRPr="004571D6">
        <w:rPr>
          <w:rFonts w:ascii="Times New Roman" w:hAnsi="Times New Roman" w:cs="Times New Roman"/>
          <w:sz w:val="24"/>
          <w:szCs w:val="24"/>
        </w:rPr>
        <w:t xml:space="preserve">2000, </w:t>
      </w:r>
      <w:r w:rsidRPr="00D368A1">
        <w:rPr>
          <w:rFonts w:ascii="Times New Roman" w:hAnsi="Times New Roman" w:cs="Times New Roman"/>
          <w:sz w:val="24"/>
          <w:szCs w:val="24"/>
          <w:lang w:val="en-US"/>
        </w:rPr>
        <w:t>URL</w:t>
      </w:r>
      <w:r w:rsidRPr="004571D6">
        <w:rPr>
          <w:rFonts w:ascii="Times New Roman" w:hAnsi="Times New Roman" w:cs="Times New Roman"/>
          <w:sz w:val="24"/>
          <w:szCs w:val="24"/>
        </w:rPr>
        <w:t>:</w:t>
      </w:r>
      <w:hyperlink r:id="rId40" w:history="1">
        <w:r w:rsidRPr="00D368A1">
          <w:rPr>
            <w:rStyle w:val="a6"/>
            <w:rFonts w:ascii="Times New Roman" w:hAnsi="Times New Roman" w:cs="Times New Roman"/>
            <w:color w:val="auto"/>
            <w:sz w:val="24"/>
            <w:szCs w:val="24"/>
            <w:lang w:val="en-US"/>
          </w:rPr>
          <w:t>http</w:t>
        </w:r>
        <w:r w:rsidRPr="004571D6">
          <w:rPr>
            <w:rStyle w:val="a6"/>
            <w:rFonts w:ascii="Times New Roman" w:hAnsi="Times New Roman" w:cs="Times New Roman"/>
            <w:color w:val="auto"/>
            <w:sz w:val="24"/>
            <w:szCs w:val="24"/>
          </w:rPr>
          <w:t>://</w:t>
        </w:r>
        <w:r w:rsidRPr="00D368A1">
          <w:rPr>
            <w:rStyle w:val="a6"/>
            <w:rFonts w:ascii="Times New Roman" w:hAnsi="Times New Roman" w:cs="Times New Roman"/>
            <w:color w:val="auto"/>
            <w:sz w:val="24"/>
            <w:szCs w:val="24"/>
            <w:lang w:val="en-US"/>
          </w:rPr>
          <w:t>www</w:t>
        </w:r>
        <w:r w:rsidRPr="004571D6">
          <w:rPr>
            <w:rStyle w:val="a6"/>
            <w:rFonts w:ascii="Times New Roman" w:hAnsi="Times New Roman" w:cs="Times New Roman"/>
            <w:color w:val="auto"/>
            <w:sz w:val="24"/>
            <w:szCs w:val="24"/>
          </w:rPr>
          <w:t>.</w:t>
        </w:r>
        <w:r w:rsidRPr="00D368A1">
          <w:rPr>
            <w:rStyle w:val="a6"/>
            <w:rFonts w:ascii="Times New Roman" w:hAnsi="Times New Roman" w:cs="Times New Roman"/>
            <w:color w:val="auto"/>
            <w:sz w:val="24"/>
            <w:szCs w:val="24"/>
            <w:lang w:val="en-US"/>
          </w:rPr>
          <w:t>exinfm</w:t>
        </w:r>
        <w:r w:rsidRPr="004571D6">
          <w:rPr>
            <w:rStyle w:val="a6"/>
            <w:rFonts w:ascii="Times New Roman" w:hAnsi="Times New Roman" w:cs="Times New Roman"/>
            <w:color w:val="auto"/>
            <w:sz w:val="24"/>
            <w:szCs w:val="24"/>
          </w:rPr>
          <w:t>.</w:t>
        </w:r>
        <w:r w:rsidRPr="00D368A1">
          <w:rPr>
            <w:rStyle w:val="a6"/>
            <w:rFonts w:ascii="Times New Roman" w:hAnsi="Times New Roman" w:cs="Times New Roman"/>
            <w:color w:val="auto"/>
            <w:sz w:val="24"/>
            <w:szCs w:val="24"/>
            <w:lang w:val="en-US"/>
          </w:rPr>
          <w:t>com</w:t>
        </w:r>
        <w:r w:rsidRPr="004571D6">
          <w:rPr>
            <w:rStyle w:val="a6"/>
            <w:rFonts w:ascii="Times New Roman" w:hAnsi="Times New Roman" w:cs="Times New Roman"/>
            <w:color w:val="auto"/>
            <w:sz w:val="24"/>
            <w:szCs w:val="24"/>
          </w:rPr>
          <w:t>/</w:t>
        </w:r>
        <w:r w:rsidRPr="00D368A1">
          <w:rPr>
            <w:rStyle w:val="a6"/>
            <w:rFonts w:ascii="Times New Roman" w:hAnsi="Times New Roman" w:cs="Times New Roman"/>
            <w:color w:val="auto"/>
            <w:sz w:val="24"/>
            <w:szCs w:val="24"/>
            <w:lang w:val="en-US"/>
          </w:rPr>
          <w:t>training</w:t>
        </w:r>
        <w:r w:rsidRPr="004571D6">
          <w:rPr>
            <w:rStyle w:val="a6"/>
            <w:rFonts w:ascii="Times New Roman" w:hAnsi="Times New Roman" w:cs="Times New Roman"/>
            <w:color w:val="auto"/>
            <w:sz w:val="24"/>
            <w:szCs w:val="24"/>
          </w:rPr>
          <w:t>/</w:t>
        </w:r>
        <w:r w:rsidRPr="00D368A1">
          <w:rPr>
            <w:rStyle w:val="a6"/>
            <w:rFonts w:ascii="Times New Roman" w:hAnsi="Times New Roman" w:cs="Times New Roman"/>
            <w:color w:val="auto"/>
            <w:sz w:val="24"/>
            <w:szCs w:val="24"/>
            <w:lang w:val="en-US"/>
          </w:rPr>
          <w:t>course</w:t>
        </w:r>
        <w:r w:rsidRPr="004571D6">
          <w:rPr>
            <w:rStyle w:val="a6"/>
            <w:rFonts w:ascii="Times New Roman" w:hAnsi="Times New Roman" w:cs="Times New Roman"/>
            <w:color w:val="auto"/>
            <w:sz w:val="24"/>
            <w:szCs w:val="24"/>
          </w:rPr>
          <w:t>10.</w:t>
        </w:r>
        <w:r w:rsidRPr="00D368A1">
          <w:rPr>
            <w:rStyle w:val="a6"/>
            <w:rFonts w:ascii="Times New Roman" w:hAnsi="Times New Roman" w:cs="Times New Roman"/>
            <w:color w:val="auto"/>
            <w:sz w:val="24"/>
            <w:szCs w:val="24"/>
            <w:lang w:val="en-US"/>
          </w:rPr>
          <w:t>doc</w:t>
        </w:r>
      </w:hyperlink>
      <w:r w:rsidR="004571D6" w:rsidRPr="004571D6">
        <w:t xml:space="preserve"> </w:t>
      </w:r>
      <w:r w:rsidR="0052630B">
        <w:rPr>
          <w:rFonts w:ascii="Times New Roman" w:hAnsi="Times New Roman" w:cs="Times New Roman"/>
          <w:sz w:val="24"/>
          <w:szCs w:val="24"/>
        </w:rPr>
        <w:t>(дата обращения: 05</w:t>
      </w:r>
      <w:r w:rsidR="004571D6">
        <w:rPr>
          <w:rFonts w:ascii="Times New Roman" w:hAnsi="Times New Roman" w:cs="Times New Roman"/>
          <w:sz w:val="24"/>
          <w:szCs w:val="24"/>
        </w:rPr>
        <w:t>.10.2017</w:t>
      </w:r>
      <w:r w:rsidR="004571D6" w:rsidRPr="002E7647">
        <w:rPr>
          <w:rFonts w:ascii="Times New Roman" w:hAnsi="Times New Roman" w:cs="Times New Roman"/>
          <w:sz w:val="24"/>
          <w:szCs w:val="24"/>
        </w:rPr>
        <w:t>)</w:t>
      </w:r>
    </w:p>
    <w:p w:rsidR="007267B7" w:rsidRPr="004571D6" w:rsidRDefault="007267B7" w:rsidP="0052630B">
      <w:pPr>
        <w:pStyle w:val="a8"/>
        <w:numPr>
          <w:ilvl w:val="0"/>
          <w:numId w:val="1"/>
        </w:numPr>
        <w:spacing w:after="0" w:line="240" w:lineRule="auto"/>
        <w:ind w:left="714" w:hanging="357"/>
        <w:jc w:val="both"/>
        <w:rPr>
          <w:rFonts w:ascii="Times New Roman" w:hAnsi="Times New Roman" w:cs="Times New Roman"/>
          <w:sz w:val="24"/>
          <w:szCs w:val="24"/>
          <w:lang w:val="en-US"/>
        </w:rPr>
      </w:pPr>
      <w:r w:rsidRPr="00D368A1">
        <w:rPr>
          <w:rFonts w:ascii="Times New Roman" w:hAnsi="Times New Roman" w:cs="Times New Roman"/>
          <w:sz w:val="24"/>
          <w:szCs w:val="24"/>
          <w:lang w:val="en-US"/>
        </w:rPr>
        <w:t>Shulver</w:t>
      </w:r>
      <w:r w:rsidRPr="00D368A1">
        <w:rPr>
          <w:lang w:val="en-US"/>
        </w:rPr>
        <w:t xml:space="preserve"> M., </w:t>
      </w:r>
      <w:r w:rsidRPr="00D368A1">
        <w:rPr>
          <w:rFonts w:ascii="Times New Roman" w:hAnsi="Times New Roman" w:cs="Times New Roman"/>
          <w:sz w:val="24"/>
          <w:szCs w:val="24"/>
          <w:lang w:val="en-US"/>
        </w:rPr>
        <w:t>Lawrie</w:t>
      </w:r>
      <w:r w:rsidRPr="00D368A1">
        <w:rPr>
          <w:lang w:val="en-US"/>
        </w:rPr>
        <w:t xml:space="preserve"> G.</w:t>
      </w:r>
      <w:r w:rsidRPr="00D368A1">
        <w:rPr>
          <w:rFonts w:ascii="Times New Roman" w:hAnsi="Times New Roman" w:cs="Times New Roman"/>
          <w:sz w:val="24"/>
          <w:szCs w:val="24"/>
          <w:lang w:val="en-US"/>
        </w:rPr>
        <w:t xml:space="preserve"> The Balanced Scorecard and the Business Excellence Model, Apr. 2015, URL:</w:t>
      </w:r>
      <w:r w:rsidRPr="00D368A1">
        <w:rPr>
          <w:lang w:val="en-US"/>
        </w:rPr>
        <w:t xml:space="preserve"> </w:t>
      </w:r>
      <w:hyperlink r:id="rId41" w:history="1">
        <w:r w:rsidRPr="00D368A1">
          <w:rPr>
            <w:rStyle w:val="a6"/>
            <w:rFonts w:ascii="Times New Roman" w:hAnsi="Times New Roman" w:cs="Times New Roman"/>
            <w:color w:val="auto"/>
            <w:sz w:val="24"/>
            <w:szCs w:val="24"/>
            <w:lang w:val="en-US"/>
          </w:rPr>
          <w:t>https://2gc.eu/resources/research/the-balanced-scorecard-and-the-business-excellence-model</w:t>
        </w:r>
      </w:hyperlink>
      <w:r w:rsidR="004571D6" w:rsidRPr="004571D6">
        <w:rPr>
          <w:lang w:val="en-US"/>
        </w:rPr>
        <w:t xml:space="preserve"> </w:t>
      </w:r>
      <w:r w:rsidR="004571D6" w:rsidRPr="004571D6">
        <w:rPr>
          <w:rFonts w:ascii="Times New Roman" w:hAnsi="Times New Roman" w:cs="Times New Roman"/>
          <w:sz w:val="24"/>
          <w:szCs w:val="24"/>
          <w:lang w:val="en-US"/>
        </w:rPr>
        <w:t>(</w:t>
      </w:r>
      <w:r w:rsidR="004571D6">
        <w:rPr>
          <w:rFonts w:ascii="Times New Roman" w:hAnsi="Times New Roman" w:cs="Times New Roman"/>
          <w:sz w:val="24"/>
          <w:szCs w:val="24"/>
        </w:rPr>
        <w:t>дата</w:t>
      </w:r>
      <w:r w:rsidR="004571D6" w:rsidRPr="004571D6">
        <w:rPr>
          <w:rFonts w:ascii="Times New Roman" w:hAnsi="Times New Roman" w:cs="Times New Roman"/>
          <w:sz w:val="24"/>
          <w:szCs w:val="24"/>
          <w:lang w:val="en-US"/>
        </w:rPr>
        <w:t xml:space="preserve"> </w:t>
      </w:r>
      <w:r w:rsidR="004571D6">
        <w:rPr>
          <w:rFonts w:ascii="Times New Roman" w:hAnsi="Times New Roman" w:cs="Times New Roman"/>
          <w:sz w:val="24"/>
          <w:szCs w:val="24"/>
        </w:rPr>
        <w:t>обращения</w:t>
      </w:r>
      <w:r w:rsidR="004571D6" w:rsidRPr="004571D6">
        <w:rPr>
          <w:rFonts w:ascii="Times New Roman" w:hAnsi="Times New Roman" w:cs="Times New Roman"/>
          <w:sz w:val="24"/>
          <w:szCs w:val="24"/>
          <w:lang w:val="en-US"/>
        </w:rPr>
        <w:t>: 25.10.2017)</w:t>
      </w:r>
    </w:p>
    <w:p w:rsidR="004571D6" w:rsidRPr="00385CE3" w:rsidRDefault="007267B7" w:rsidP="0052630B">
      <w:pPr>
        <w:pStyle w:val="a8"/>
        <w:numPr>
          <w:ilvl w:val="0"/>
          <w:numId w:val="1"/>
        </w:numPr>
        <w:spacing w:after="0" w:line="240" w:lineRule="auto"/>
        <w:ind w:left="714" w:hanging="357"/>
        <w:jc w:val="both"/>
        <w:rPr>
          <w:rFonts w:ascii="Times New Roman" w:hAnsi="Times New Roman" w:cs="Times New Roman"/>
          <w:sz w:val="24"/>
          <w:szCs w:val="24"/>
        </w:rPr>
      </w:pPr>
      <w:r>
        <w:rPr>
          <w:rFonts w:ascii="Times New Roman" w:hAnsi="Times New Roman" w:cs="Times New Roman"/>
          <w:sz w:val="24"/>
          <w:szCs w:val="24"/>
          <w:lang w:val="en-US"/>
        </w:rPr>
        <w:t>Wha</w:t>
      </w:r>
      <w:r w:rsidRPr="00D368A1">
        <w:rPr>
          <w:rFonts w:ascii="Times New Roman" w:hAnsi="Times New Roman" w:cs="Times New Roman"/>
          <w:sz w:val="24"/>
          <w:szCs w:val="24"/>
          <w:lang w:val="en-US"/>
        </w:rPr>
        <w:t>t is a Key Performance Indicator (KPI)? URL</w:t>
      </w:r>
      <w:r w:rsidRPr="004571D6">
        <w:rPr>
          <w:rFonts w:ascii="Times New Roman" w:hAnsi="Times New Roman" w:cs="Times New Roman"/>
          <w:sz w:val="24"/>
          <w:szCs w:val="24"/>
        </w:rPr>
        <w:t xml:space="preserve">: </w:t>
      </w:r>
      <w:hyperlink r:id="rId42" w:history="1">
        <w:r w:rsidRPr="00D368A1">
          <w:rPr>
            <w:rStyle w:val="a6"/>
            <w:rFonts w:ascii="Times New Roman" w:hAnsi="Times New Roman" w:cs="Times New Roman"/>
            <w:color w:val="auto"/>
            <w:sz w:val="24"/>
            <w:szCs w:val="24"/>
            <w:lang w:val="en-US"/>
          </w:rPr>
          <w:t>http</w:t>
        </w:r>
        <w:r w:rsidRPr="004571D6">
          <w:rPr>
            <w:rStyle w:val="a6"/>
            <w:rFonts w:ascii="Times New Roman" w:hAnsi="Times New Roman" w:cs="Times New Roman"/>
            <w:color w:val="auto"/>
            <w:sz w:val="24"/>
            <w:szCs w:val="24"/>
          </w:rPr>
          <w:t>://</w:t>
        </w:r>
        <w:r w:rsidRPr="00D368A1">
          <w:rPr>
            <w:rStyle w:val="a6"/>
            <w:rFonts w:ascii="Times New Roman" w:hAnsi="Times New Roman" w:cs="Times New Roman"/>
            <w:color w:val="auto"/>
            <w:sz w:val="24"/>
            <w:szCs w:val="24"/>
            <w:lang w:val="en-US"/>
          </w:rPr>
          <w:t>kpi</w:t>
        </w:r>
        <w:r w:rsidRPr="004571D6">
          <w:rPr>
            <w:rStyle w:val="a6"/>
            <w:rFonts w:ascii="Times New Roman" w:hAnsi="Times New Roman" w:cs="Times New Roman"/>
            <w:color w:val="auto"/>
            <w:sz w:val="24"/>
            <w:szCs w:val="24"/>
          </w:rPr>
          <w:t>.</w:t>
        </w:r>
        <w:r w:rsidRPr="00D368A1">
          <w:rPr>
            <w:rStyle w:val="a6"/>
            <w:rFonts w:ascii="Times New Roman" w:hAnsi="Times New Roman" w:cs="Times New Roman"/>
            <w:color w:val="auto"/>
            <w:sz w:val="24"/>
            <w:szCs w:val="24"/>
            <w:lang w:val="en-US"/>
          </w:rPr>
          <w:t>org</w:t>
        </w:r>
        <w:r w:rsidRPr="004571D6">
          <w:rPr>
            <w:rStyle w:val="a6"/>
            <w:rFonts w:ascii="Times New Roman" w:hAnsi="Times New Roman" w:cs="Times New Roman"/>
            <w:color w:val="auto"/>
            <w:sz w:val="24"/>
            <w:szCs w:val="24"/>
          </w:rPr>
          <w:t>/</w:t>
        </w:r>
        <w:r w:rsidRPr="00D368A1">
          <w:rPr>
            <w:rStyle w:val="a6"/>
            <w:rFonts w:ascii="Times New Roman" w:hAnsi="Times New Roman" w:cs="Times New Roman"/>
            <w:color w:val="auto"/>
            <w:sz w:val="24"/>
            <w:szCs w:val="24"/>
            <w:lang w:val="en-US"/>
          </w:rPr>
          <w:t>KPI</w:t>
        </w:r>
        <w:r w:rsidRPr="004571D6">
          <w:rPr>
            <w:rStyle w:val="a6"/>
            <w:rFonts w:ascii="Times New Roman" w:hAnsi="Times New Roman" w:cs="Times New Roman"/>
            <w:color w:val="auto"/>
            <w:sz w:val="24"/>
            <w:szCs w:val="24"/>
          </w:rPr>
          <w:t>-</w:t>
        </w:r>
        <w:r w:rsidRPr="00D368A1">
          <w:rPr>
            <w:rStyle w:val="a6"/>
            <w:rFonts w:ascii="Times New Roman" w:hAnsi="Times New Roman" w:cs="Times New Roman"/>
            <w:color w:val="auto"/>
            <w:sz w:val="24"/>
            <w:szCs w:val="24"/>
            <w:lang w:val="en-US"/>
          </w:rPr>
          <w:t>Basics</w:t>
        </w:r>
      </w:hyperlink>
      <w:r w:rsidRPr="004571D6">
        <w:rPr>
          <w:rFonts w:ascii="Times New Roman" w:hAnsi="Times New Roman" w:cs="Times New Roman"/>
          <w:sz w:val="24"/>
          <w:szCs w:val="24"/>
        </w:rPr>
        <w:t xml:space="preserve"> </w:t>
      </w:r>
      <w:r w:rsidR="0052630B">
        <w:rPr>
          <w:rFonts w:ascii="Times New Roman" w:hAnsi="Times New Roman" w:cs="Times New Roman"/>
          <w:sz w:val="24"/>
          <w:szCs w:val="24"/>
        </w:rPr>
        <w:t>(дата обращения: 12</w:t>
      </w:r>
      <w:r w:rsidR="004571D6">
        <w:rPr>
          <w:rFonts w:ascii="Times New Roman" w:hAnsi="Times New Roman" w:cs="Times New Roman"/>
          <w:sz w:val="24"/>
          <w:szCs w:val="24"/>
        </w:rPr>
        <w:t>.1</w:t>
      </w:r>
      <w:r w:rsidR="0052630B">
        <w:rPr>
          <w:rFonts w:ascii="Times New Roman" w:hAnsi="Times New Roman" w:cs="Times New Roman"/>
          <w:sz w:val="24"/>
          <w:szCs w:val="24"/>
        </w:rPr>
        <w:t>1.</w:t>
      </w:r>
      <w:r w:rsidR="004571D6">
        <w:rPr>
          <w:rFonts w:ascii="Times New Roman" w:hAnsi="Times New Roman" w:cs="Times New Roman"/>
          <w:sz w:val="24"/>
          <w:szCs w:val="24"/>
        </w:rPr>
        <w:t>2017</w:t>
      </w:r>
      <w:r w:rsidR="004571D6" w:rsidRPr="002E7647">
        <w:rPr>
          <w:rFonts w:ascii="Times New Roman" w:hAnsi="Times New Roman" w:cs="Times New Roman"/>
          <w:sz w:val="24"/>
          <w:szCs w:val="24"/>
        </w:rPr>
        <w:t>)</w:t>
      </w:r>
    </w:p>
    <w:p w:rsidR="007267B7" w:rsidRPr="004571D6" w:rsidRDefault="007267B7" w:rsidP="004571D6">
      <w:pPr>
        <w:pStyle w:val="a8"/>
        <w:spacing w:line="240" w:lineRule="auto"/>
        <w:ind w:left="714"/>
        <w:rPr>
          <w:rFonts w:ascii="Times New Roman" w:hAnsi="Times New Roman" w:cs="Times New Roman"/>
          <w:sz w:val="24"/>
          <w:szCs w:val="24"/>
        </w:rPr>
      </w:pPr>
    </w:p>
    <w:p w:rsidR="007267B7" w:rsidRPr="004571D6" w:rsidRDefault="007267B7" w:rsidP="007267B7">
      <w:pPr>
        <w:rPr>
          <w:rFonts w:ascii="Times New Roman" w:hAnsi="Times New Roman" w:cs="Times New Roman"/>
          <w:sz w:val="24"/>
          <w:szCs w:val="24"/>
        </w:rPr>
      </w:pPr>
    </w:p>
    <w:p w:rsidR="007267B7" w:rsidRPr="004571D6" w:rsidRDefault="007267B7" w:rsidP="007267B7">
      <w:pPr>
        <w:spacing w:before="120" w:line="360" w:lineRule="auto"/>
        <w:jc w:val="both"/>
        <w:rPr>
          <w:rFonts w:ascii="Times New Roman" w:hAnsi="Times New Roman" w:cs="Times New Roman"/>
          <w:sz w:val="24"/>
          <w:szCs w:val="24"/>
        </w:rPr>
      </w:pPr>
    </w:p>
    <w:p w:rsidR="007267B7" w:rsidRPr="004571D6" w:rsidRDefault="007267B7" w:rsidP="007267B7"/>
    <w:p w:rsidR="00F43132" w:rsidRPr="004571D6" w:rsidRDefault="00F43132" w:rsidP="00F43132">
      <w:pPr>
        <w:spacing w:before="120" w:line="360" w:lineRule="auto"/>
        <w:jc w:val="both"/>
        <w:rPr>
          <w:rFonts w:ascii="Times New Roman" w:hAnsi="Times New Roman" w:cs="Times New Roman"/>
          <w:sz w:val="24"/>
          <w:szCs w:val="24"/>
        </w:rPr>
      </w:pPr>
    </w:p>
    <w:p w:rsidR="00F43132" w:rsidRPr="004571D6" w:rsidRDefault="00F43132" w:rsidP="00F43132">
      <w:pPr>
        <w:spacing w:before="120" w:line="360" w:lineRule="auto"/>
        <w:jc w:val="both"/>
        <w:rPr>
          <w:rFonts w:ascii="Times New Roman" w:hAnsi="Times New Roman" w:cs="Times New Roman"/>
          <w:sz w:val="24"/>
          <w:szCs w:val="24"/>
        </w:rPr>
      </w:pPr>
    </w:p>
    <w:p w:rsidR="00F43132" w:rsidRPr="004571D6" w:rsidRDefault="00F43132" w:rsidP="00F43132">
      <w:pPr>
        <w:spacing w:before="120" w:line="360" w:lineRule="auto"/>
        <w:jc w:val="both"/>
        <w:rPr>
          <w:rFonts w:ascii="Times New Roman" w:hAnsi="Times New Roman" w:cs="Times New Roman"/>
          <w:sz w:val="24"/>
          <w:szCs w:val="24"/>
        </w:rPr>
      </w:pPr>
    </w:p>
    <w:p w:rsidR="00F43132" w:rsidRPr="004571D6" w:rsidRDefault="00F43132" w:rsidP="00F43132">
      <w:pPr>
        <w:spacing w:before="120" w:line="360" w:lineRule="auto"/>
        <w:jc w:val="both"/>
        <w:rPr>
          <w:rFonts w:ascii="Times New Roman" w:hAnsi="Times New Roman" w:cs="Times New Roman"/>
          <w:sz w:val="24"/>
          <w:szCs w:val="24"/>
        </w:rPr>
      </w:pPr>
    </w:p>
    <w:p w:rsidR="00F43132" w:rsidRPr="004571D6" w:rsidRDefault="00F43132" w:rsidP="00F43132">
      <w:pPr>
        <w:spacing w:before="120" w:line="360" w:lineRule="auto"/>
        <w:jc w:val="both"/>
        <w:rPr>
          <w:rFonts w:ascii="Times New Roman" w:hAnsi="Times New Roman" w:cs="Times New Roman"/>
          <w:sz w:val="24"/>
          <w:szCs w:val="24"/>
        </w:rPr>
      </w:pPr>
    </w:p>
    <w:p w:rsidR="00F43132" w:rsidRPr="004571D6" w:rsidRDefault="00F43132" w:rsidP="00F43132">
      <w:pPr>
        <w:spacing w:before="120" w:line="360" w:lineRule="auto"/>
        <w:jc w:val="both"/>
        <w:rPr>
          <w:rFonts w:ascii="Times New Roman" w:hAnsi="Times New Roman" w:cs="Times New Roman"/>
          <w:sz w:val="24"/>
          <w:szCs w:val="24"/>
        </w:rPr>
      </w:pPr>
    </w:p>
    <w:p w:rsidR="00F43132" w:rsidRPr="004571D6" w:rsidRDefault="00F43132" w:rsidP="00F43132">
      <w:pPr>
        <w:spacing w:before="120" w:line="360" w:lineRule="auto"/>
        <w:jc w:val="both"/>
        <w:rPr>
          <w:rFonts w:ascii="Times New Roman" w:hAnsi="Times New Roman" w:cs="Times New Roman"/>
          <w:sz w:val="24"/>
          <w:szCs w:val="24"/>
        </w:rPr>
      </w:pPr>
    </w:p>
    <w:p w:rsidR="00F43132" w:rsidRPr="004571D6" w:rsidRDefault="00F43132" w:rsidP="00F43132">
      <w:pPr>
        <w:spacing w:before="120" w:line="360" w:lineRule="auto"/>
        <w:jc w:val="both"/>
        <w:rPr>
          <w:rFonts w:ascii="Times New Roman" w:hAnsi="Times New Roman" w:cs="Times New Roman"/>
          <w:sz w:val="24"/>
          <w:szCs w:val="24"/>
        </w:rPr>
      </w:pPr>
    </w:p>
    <w:p w:rsidR="00F43132" w:rsidRPr="004571D6" w:rsidRDefault="00F43132" w:rsidP="00F43132">
      <w:pPr>
        <w:spacing w:before="120" w:line="360" w:lineRule="auto"/>
        <w:jc w:val="both"/>
        <w:rPr>
          <w:rFonts w:ascii="Times New Roman" w:hAnsi="Times New Roman" w:cs="Times New Roman"/>
          <w:sz w:val="24"/>
          <w:szCs w:val="24"/>
        </w:rPr>
      </w:pPr>
    </w:p>
    <w:p w:rsidR="005C24C2" w:rsidRPr="004571D6" w:rsidRDefault="005C24C2" w:rsidP="009F294E">
      <w:pPr>
        <w:rPr>
          <w:rFonts w:ascii="Times New Roman" w:hAnsi="Times New Roman" w:cs="Times New Roman"/>
          <w:sz w:val="24"/>
          <w:szCs w:val="24"/>
        </w:rPr>
      </w:pPr>
    </w:p>
    <w:p w:rsidR="00BD02C9" w:rsidRDefault="00BD02C9" w:rsidP="00BD02C9">
      <w:pPr>
        <w:jc w:val="center"/>
        <w:rPr>
          <w:rFonts w:ascii="Times New Roman" w:hAnsi="Times New Roman" w:cs="Times New Roman"/>
          <w:b/>
          <w:sz w:val="28"/>
          <w:szCs w:val="28"/>
        </w:rPr>
      </w:pPr>
      <w:r w:rsidRPr="0035483B">
        <w:rPr>
          <w:rFonts w:ascii="Times New Roman" w:hAnsi="Times New Roman" w:cs="Times New Roman"/>
          <w:b/>
          <w:sz w:val="28"/>
          <w:szCs w:val="28"/>
        </w:rPr>
        <w:lastRenderedPageBreak/>
        <w:t>ПРИЛОЖЕНИЕ</w:t>
      </w:r>
      <w:r>
        <w:rPr>
          <w:rFonts w:ascii="Times New Roman" w:hAnsi="Times New Roman" w:cs="Times New Roman"/>
          <w:b/>
          <w:sz w:val="28"/>
          <w:szCs w:val="28"/>
        </w:rPr>
        <w:t xml:space="preserve"> 1</w:t>
      </w:r>
    </w:p>
    <w:p w:rsidR="00F43132" w:rsidRDefault="00F43132" w:rsidP="00F43132">
      <w:pPr>
        <w:jc w:val="center"/>
        <w:rPr>
          <w:rFonts w:ascii="Times New Roman" w:hAnsi="Times New Roman" w:cs="Times New Roman"/>
          <w:sz w:val="24"/>
          <w:szCs w:val="24"/>
        </w:rPr>
      </w:pPr>
    </w:p>
    <w:p w:rsidR="00BD02C9" w:rsidRDefault="00F233A1" w:rsidP="00F43132">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016322" cy="5557652"/>
            <wp:effectExtent l="19050" t="0" r="3478" b="0"/>
            <wp:docPr id="15" name="Рисунок 14" descr="тис яок архитектур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с яок архитектура.bmp"/>
                    <pic:cNvPicPr/>
                  </pic:nvPicPr>
                  <pic:blipFill>
                    <a:blip r:embed="rId43" cstate="print">
                      <a:grayscl/>
                      <a:lum contrast="8000"/>
                    </a:blip>
                    <a:srcRect l="4872" t="4508" r="1392" b="1503"/>
                    <a:stretch>
                      <a:fillRect/>
                    </a:stretch>
                  </pic:blipFill>
                  <pic:spPr>
                    <a:xfrm>
                      <a:off x="0" y="0"/>
                      <a:ext cx="6021462" cy="5562400"/>
                    </a:xfrm>
                    <a:prstGeom prst="rect">
                      <a:avLst/>
                    </a:prstGeom>
                  </pic:spPr>
                </pic:pic>
              </a:graphicData>
            </a:graphic>
          </wp:inline>
        </w:drawing>
      </w:r>
    </w:p>
    <w:p w:rsidR="00BD02C9" w:rsidRDefault="00BD02C9" w:rsidP="00F43132">
      <w:pPr>
        <w:jc w:val="center"/>
        <w:rPr>
          <w:rFonts w:ascii="Times New Roman" w:hAnsi="Times New Roman" w:cs="Times New Roman"/>
          <w:sz w:val="24"/>
          <w:szCs w:val="24"/>
        </w:rPr>
      </w:pPr>
    </w:p>
    <w:p w:rsidR="00BD02C9" w:rsidRDefault="00BD02C9" w:rsidP="00F43132">
      <w:pPr>
        <w:jc w:val="center"/>
        <w:rPr>
          <w:rFonts w:ascii="Times New Roman" w:hAnsi="Times New Roman" w:cs="Times New Roman"/>
          <w:sz w:val="24"/>
          <w:szCs w:val="24"/>
        </w:rPr>
      </w:pPr>
    </w:p>
    <w:p w:rsidR="00BD02C9" w:rsidRDefault="00BD02C9" w:rsidP="00F43132">
      <w:pPr>
        <w:jc w:val="center"/>
        <w:rPr>
          <w:rFonts w:ascii="Times New Roman" w:hAnsi="Times New Roman" w:cs="Times New Roman"/>
          <w:sz w:val="24"/>
          <w:szCs w:val="24"/>
        </w:rPr>
      </w:pPr>
    </w:p>
    <w:p w:rsidR="00BD02C9" w:rsidRDefault="00BD02C9" w:rsidP="00F43132">
      <w:pPr>
        <w:jc w:val="center"/>
        <w:rPr>
          <w:rFonts w:ascii="Times New Roman" w:hAnsi="Times New Roman" w:cs="Times New Roman"/>
          <w:sz w:val="24"/>
          <w:szCs w:val="24"/>
        </w:rPr>
      </w:pPr>
    </w:p>
    <w:p w:rsidR="00BD02C9" w:rsidRDefault="00BD02C9" w:rsidP="00F43132">
      <w:pPr>
        <w:jc w:val="center"/>
        <w:rPr>
          <w:rFonts w:ascii="Times New Roman" w:hAnsi="Times New Roman" w:cs="Times New Roman"/>
          <w:sz w:val="24"/>
          <w:szCs w:val="24"/>
        </w:rPr>
      </w:pPr>
    </w:p>
    <w:p w:rsidR="00BD02C9" w:rsidRDefault="00BD02C9" w:rsidP="00F43132">
      <w:pPr>
        <w:jc w:val="center"/>
        <w:rPr>
          <w:rFonts w:ascii="Times New Roman" w:hAnsi="Times New Roman" w:cs="Times New Roman"/>
          <w:sz w:val="24"/>
          <w:szCs w:val="24"/>
        </w:rPr>
      </w:pPr>
    </w:p>
    <w:p w:rsidR="00BD02C9" w:rsidRDefault="00BD02C9" w:rsidP="00F43132">
      <w:pPr>
        <w:jc w:val="center"/>
        <w:rPr>
          <w:rFonts w:ascii="Times New Roman" w:hAnsi="Times New Roman" w:cs="Times New Roman"/>
          <w:sz w:val="24"/>
          <w:szCs w:val="24"/>
        </w:rPr>
      </w:pPr>
    </w:p>
    <w:p w:rsidR="00BD02C9" w:rsidRPr="004571D6" w:rsidRDefault="00BD02C9" w:rsidP="00F233A1">
      <w:pPr>
        <w:rPr>
          <w:rFonts w:ascii="Times New Roman" w:hAnsi="Times New Roman" w:cs="Times New Roman"/>
          <w:sz w:val="24"/>
          <w:szCs w:val="24"/>
        </w:rPr>
      </w:pPr>
    </w:p>
    <w:p w:rsidR="00F43132" w:rsidRDefault="00F43132" w:rsidP="00F43132">
      <w:pPr>
        <w:jc w:val="center"/>
        <w:rPr>
          <w:rFonts w:ascii="Times New Roman" w:hAnsi="Times New Roman" w:cs="Times New Roman"/>
          <w:b/>
          <w:sz w:val="28"/>
          <w:szCs w:val="28"/>
        </w:rPr>
      </w:pPr>
      <w:r w:rsidRPr="0035483B">
        <w:rPr>
          <w:rFonts w:ascii="Times New Roman" w:hAnsi="Times New Roman" w:cs="Times New Roman"/>
          <w:b/>
          <w:sz w:val="28"/>
          <w:szCs w:val="28"/>
        </w:rPr>
        <w:lastRenderedPageBreak/>
        <w:t>ПРИЛОЖЕНИЕ</w:t>
      </w:r>
      <w:r w:rsidR="00BD02C9">
        <w:rPr>
          <w:rFonts w:ascii="Times New Roman" w:hAnsi="Times New Roman" w:cs="Times New Roman"/>
          <w:b/>
          <w:sz w:val="28"/>
          <w:szCs w:val="28"/>
        </w:rPr>
        <w:t xml:space="preserve"> 2</w:t>
      </w:r>
    </w:p>
    <w:p w:rsidR="00F43132" w:rsidRDefault="00F43132" w:rsidP="00F43132">
      <w:pPr>
        <w:jc w:val="both"/>
      </w:pPr>
      <w:r>
        <w:rPr>
          <w:noProof/>
          <w:lang w:eastAsia="ru-RU"/>
        </w:rPr>
        <w:drawing>
          <wp:anchor distT="0" distB="0" distL="114300" distR="114300" simplePos="0" relativeHeight="251665408" behindDoc="0" locked="0" layoutInCell="1" allowOverlap="1">
            <wp:simplePos x="0" y="0"/>
            <wp:positionH relativeFrom="column">
              <wp:posOffset>4386</wp:posOffset>
            </wp:positionH>
            <wp:positionV relativeFrom="paragraph">
              <wp:posOffset>1734953</wp:posOffset>
            </wp:positionV>
            <wp:extent cx="7814930" cy="4355775"/>
            <wp:effectExtent l="0" t="1733550" r="0" b="1702125"/>
            <wp:wrapTopAndBottom/>
            <wp:docPr id="14" name="Рисунок 3" descr="орг.струк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рг.структура.jpg"/>
                    <pic:cNvPicPr/>
                  </pic:nvPicPr>
                  <pic:blipFill>
                    <a:blip r:embed="rId44" cstate="print"/>
                    <a:srcRect/>
                    <a:stretch>
                      <a:fillRect/>
                    </a:stretch>
                  </pic:blipFill>
                  <pic:spPr>
                    <a:xfrm rot="16200000">
                      <a:off x="0" y="0"/>
                      <a:ext cx="7814930" cy="4355775"/>
                    </a:xfrm>
                    <a:prstGeom prst="rect">
                      <a:avLst/>
                    </a:prstGeom>
                  </pic:spPr>
                </pic:pic>
              </a:graphicData>
            </a:graphic>
          </wp:anchor>
        </w:drawing>
      </w:r>
    </w:p>
    <w:p w:rsidR="00F43132" w:rsidRDefault="00F43132" w:rsidP="00F43132">
      <w:pPr>
        <w:spacing w:line="360" w:lineRule="auto"/>
        <w:rPr>
          <w:rFonts w:ascii="Times New Roman" w:hAnsi="Times New Roman" w:cs="Times New Roman"/>
          <w:sz w:val="24"/>
          <w:szCs w:val="24"/>
        </w:rPr>
      </w:pPr>
      <w:r w:rsidRPr="00782EA0">
        <w:rPr>
          <w:rFonts w:ascii="Times New Roman" w:hAnsi="Times New Roman" w:cs="Times New Roman"/>
          <w:sz w:val="24"/>
          <w:szCs w:val="24"/>
        </w:rPr>
        <w:t>Пунктирными линиями обозначены функциональные связи, прямыми – линейные связи.  Прямоугольные обозначения – линейные звенья, овальные – функциональные</w:t>
      </w:r>
      <w:r w:rsidR="004961F3">
        <w:rPr>
          <w:rFonts w:ascii="Times New Roman" w:hAnsi="Times New Roman" w:cs="Times New Roman"/>
          <w:sz w:val="24"/>
          <w:szCs w:val="24"/>
        </w:rPr>
        <w:t xml:space="preserve"> звенья</w:t>
      </w:r>
      <w:r w:rsidRPr="00782EA0">
        <w:rPr>
          <w:rFonts w:ascii="Times New Roman" w:hAnsi="Times New Roman" w:cs="Times New Roman"/>
          <w:sz w:val="24"/>
          <w:szCs w:val="24"/>
        </w:rPr>
        <w:t>.</w:t>
      </w:r>
    </w:p>
    <w:p w:rsidR="00FA7665" w:rsidRDefault="00FA7665" w:rsidP="0010271E">
      <w:pPr>
        <w:jc w:val="center"/>
        <w:rPr>
          <w:rFonts w:ascii="Times New Roman" w:hAnsi="Times New Roman" w:cs="Times New Roman"/>
          <w:b/>
          <w:sz w:val="28"/>
          <w:szCs w:val="28"/>
        </w:rPr>
      </w:pPr>
      <w:r w:rsidRPr="0035483B">
        <w:rPr>
          <w:rFonts w:ascii="Times New Roman" w:hAnsi="Times New Roman" w:cs="Times New Roman"/>
          <w:b/>
          <w:sz w:val="28"/>
          <w:szCs w:val="28"/>
        </w:rPr>
        <w:lastRenderedPageBreak/>
        <w:t>ПРИЛОЖЕНИЕ</w:t>
      </w:r>
      <w:r w:rsidR="00BD02C9">
        <w:rPr>
          <w:rFonts w:ascii="Times New Roman" w:hAnsi="Times New Roman" w:cs="Times New Roman"/>
          <w:b/>
          <w:sz w:val="28"/>
          <w:szCs w:val="28"/>
        </w:rPr>
        <w:t xml:space="preserve"> 3</w:t>
      </w:r>
    </w:p>
    <w:p w:rsidR="0010271E" w:rsidRDefault="0010271E" w:rsidP="0010271E">
      <w:pPr>
        <w:jc w:val="center"/>
        <w:rPr>
          <w:rFonts w:ascii="Times New Roman" w:hAnsi="Times New Roman" w:cs="Times New Roman"/>
          <w:b/>
          <w:sz w:val="28"/>
          <w:szCs w:val="28"/>
        </w:rPr>
      </w:pPr>
    </w:p>
    <w:p w:rsidR="0010271E" w:rsidRPr="0010271E" w:rsidRDefault="0010271E" w:rsidP="0010271E">
      <w:pPr>
        <w:jc w:val="center"/>
        <w:rPr>
          <w:rFonts w:ascii="Times New Roman" w:hAnsi="Times New Roman" w:cs="Times New Roman"/>
          <w:b/>
          <w:sz w:val="28"/>
          <w:szCs w:val="28"/>
        </w:rPr>
      </w:pPr>
    </w:p>
    <w:p w:rsidR="00FA7665" w:rsidRPr="00782EA0" w:rsidRDefault="00FA7665" w:rsidP="0010271E">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8480" behindDoc="1" locked="0" layoutInCell="1" allowOverlap="1">
            <wp:simplePos x="0" y="0"/>
            <wp:positionH relativeFrom="column">
              <wp:posOffset>4386</wp:posOffset>
            </wp:positionH>
            <wp:positionV relativeFrom="paragraph">
              <wp:posOffset>1957941</wp:posOffset>
            </wp:positionV>
            <wp:extent cx="8102009" cy="4188032"/>
            <wp:effectExtent l="0" t="1962150" r="0" b="1946068"/>
            <wp:wrapTight wrapText="bothSides">
              <wp:wrapPolygon edited="0">
                <wp:start x="21614" y="-72"/>
                <wp:lineTo x="29" y="-72"/>
                <wp:lineTo x="29" y="21642"/>
                <wp:lineTo x="21614" y="21642"/>
                <wp:lineTo x="21614" y="-72"/>
              </wp:wrapPolygon>
            </wp:wrapTight>
            <wp:docPr id="21" name="Рисунок 20" descr="обновл орг структур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новл орг структура.bmp"/>
                    <pic:cNvPicPr/>
                  </pic:nvPicPr>
                  <pic:blipFill>
                    <a:blip r:embed="rId45" cstate="print"/>
                    <a:stretch>
                      <a:fillRect/>
                    </a:stretch>
                  </pic:blipFill>
                  <pic:spPr>
                    <a:xfrm rot="16200000">
                      <a:off x="0" y="0"/>
                      <a:ext cx="8102009" cy="4188032"/>
                    </a:xfrm>
                    <a:prstGeom prst="rect">
                      <a:avLst/>
                    </a:prstGeom>
                  </pic:spPr>
                </pic:pic>
              </a:graphicData>
            </a:graphic>
          </wp:anchor>
        </w:drawing>
      </w:r>
    </w:p>
    <w:p w:rsidR="0010271E" w:rsidRDefault="0010271E" w:rsidP="00F43132">
      <w:pPr>
        <w:jc w:val="center"/>
        <w:rPr>
          <w:rFonts w:ascii="Times New Roman" w:hAnsi="Times New Roman" w:cs="Times New Roman"/>
          <w:b/>
          <w:sz w:val="28"/>
          <w:szCs w:val="28"/>
        </w:rPr>
      </w:pPr>
    </w:p>
    <w:p w:rsidR="0010271E" w:rsidRDefault="0010271E" w:rsidP="00F43132">
      <w:pPr>
        <w:jc w:val="center"/>
        <w:rPr>
          <w:rFonts w:ascii="Times New Roman" w:hAnsi="Times New Roman" w:cs="Times New Roman"/>
          <w:b/>
          <w:sz w:val="28"/>
          <w:szCs w:val="28"/>
        </w:rPr>
      </w:pPr>
    </w:p>
    <w:p w:rsidR="0010271E" w:rsidRDefault="0010271E" w:rsidP="00F43132">
      <w:pPr>
        <w:jc w:val="center"/>
        <w:rPr>
          <w:rFonts w:ascii="Times New Roman" w:hAnsi="Times New Roman" w:cs="Times New Roman"/>
          <w:b/>
          <w:sz w:val="28"/>
          <w:szCs w:val="28"/>
        </w:rPr>
      </w:pPr>
    </w:p>
    <w:p w:rsidR="0010271E" w:rsidRDefault="0010271E" w:rsidP="00F43132">
      <w:pPr>
        <w:jc w:val="center"/>
        <w:rPr>
          <w:rFonts w:ascii="Times New Roman" w:hAnsi="Times New Roman" w:cs="Times New Roman"/>
          <w:b/>
          <w:sz w:val="28"/>
          <w:szCs w:val="28"/>
        </w:rPr>
      </w:pPr>
    </w:p>
    <w:p w:rsidR="0010271E" w:rsidRDefault="0010271E" w:rsidP="00F43132">
      <w:pPr>
        <w:jc w:val="center"/>
        <w:rPr>
          <w:rFonts w:ascii="Times New Roman" w:hAnsi="Times New Roman" w:cs="Times New Roman"/>
          <w:b/>
          <w:sz w:val="28"/>
          <w:szCs w:val="28"/>
        </w:rPr>
      </w:pPr>
    </w:p>
    <w:p w:rsidR="0010271E" w:rsidRDefault="0010271E" w:rsidP="00F43132">
      <w:pPr>
        <w:jc w:val="center"/>
        <w:rPr>
          <w:rFonts w:ascii="Times New Roman" w:hAnsi="Times New Roman" w:cs="Times New Roman"/>
          <w:b/>
          <w:sz w:val="28"/>
          <w:szCs w:val="28"/>
        </w:rPr>
      </w:pPr>
    </w:p>
    <w:p w:rsidR="0010271E" w:rsidRDefault="0010271E" w:rsidP="00F43132">
      <w:pPr>
        <w:jc w:val="center"/>
        <w:rPr>
          <w:rFonts w:ascii="Times New Roman" w:hAnsi="Times New Roman" w:cs="Times New Roman"/>
          <w:b/>
          <w:sz w:val="28"/>
          <w:szCs w:val="28"/>
        </w:rPr>
      </w:pPr>
    </w:p>
    <w:p w:rsidR="0010271E" w:rsidRDefault="0010271E" w:rsidP="00F43132">
      <w:pPr>
        <w:jc w:val="center"/>
        <w:rPr>
          <w:rFonts w:ascii="Times New Roman" w:hAnsi="Times New Roman" w:cs="Times New Roman"/>
          <w:b/>
          <w:sz w:val="28"/>
          <w:szCs w:val="28"/>
        </w:rPr>
      </w:pPr>
    </w:p>
    <w:p w:rsidR="0010271E" w:rsidRDefault="0010271E" w:rsidP="00F43132">
      <w:pPr>
        <w:jc w:val="center"/>
        <w:rPr>
          <w:rFonts w:ascii="Times New Roman" w:hAnsi="Times New Roman" w:cs="Times New Roman"/>
          <w:b/>
          <w:sz w:val="28"/>
          <w:szCs w:val="28"/>
        </w:rPr>
      </w:pPr>
    </w:p>
    <w:p w:rsidR="0010271E" w:rsidRDefault="0010271E" w:rsidP="00F43132">
      <w:pPr>
        <w:jc w:val="center"/>
        <w:rPr>
          <w:rFonts w:ascii="Times New Roman" w:hAnsi="Times New Roman" w:cs="Times New Roman"/>
          <w:b/>
          <w:sz w:val="28"/>
          <w:szCs w:val="28"/>
        </w:rPr>
      </w:pPr>
    </w:p>
    <w:p w:rsidR="0010271E" w:rsidRDefault="0010271E" w:rsidP="00F43132">
      <w:pPr>
        <w:jc w:val="center"/>
        <w:rPr>
          <w:rFonts w:ascii="Times New Roman" w:hAnsi="Times New Roman" w:cs="Times New Roman"/>
          <w:b/>
          <w:sz w:val="28"/>
          <w:szCs w:val="28"/>
        </w:rPr>
      </w:pPr>
    </w:p>
    <w:p w:rsidR="0010271E" w:rsidRDefault="0010271E" w:rsidP="00F43132">
      <w:pPr>
        <w:jc w:val="center"/>
        <w:rPr>
          <w:rFonts w:ascii="Times New Roman" w:hAnsi="Times New Roman" w:cs="Times New Roman"/>
          <w:b/>
          <w:sz w:val="28"/>
          <w:szCs w:val="28"/>
        </w:rPr>
      </w:pPr>
    </w:p>
    <w:p w:rsidR="0010271E" w:rsidRDefault="0010271E" w:rsidP="00F43132">
      <w:pPr>
        <w:jc w:val="center"/>
        <w:rPr>
          <w:rFonts w:ascii="Times New Roman" w:hAnsi="Times New Roman" w:cs="Times New Roman"/>
          <w:b/>
          <w:sz w:val="28"/>
          <w:szCs w:val="28"/>
        </w:rPr>
      </w:pPr>
    </w:p>
    <w:p w:rsidR="0010271E" w:rsidRDefault="0010271E" w:rsidP="00F43132">
      <w:pPr>
        <w:jc w:val="center"/>
        <w:rPr>
          <w:rFonts w:ascii="Times New Roman" w:hAnsi="Times New Roman" w:cs="Times New Roman"/>
          <w:b/>
          <w:sz w:val="28"/>
          <w:szCs w:val="28"/>
        </w:rPr>
      </w:pPr>
    </w:p>
    <w:p w:rsidR="0010271E" w:rsidRDefault="0010271E" w:rsidP="00F43132">
      <w:pPr>
        <w:jc w:val="center"/>
        <w:rPr>
          <w:rFonts w:ascii="Times New Roman" w:hAnsi="Times New Roman" w:cs="Times New Roman"/>
          <w:b/>
          <w:sz w:val="28"/>
          <w:szCs w:val="28"/>
        </w:rPr>
      </w:pPr>
    </w:p>
    <w:p w:rsidR="0010271E" w:rsidRDefault="0010271E" w:rsidP="00F43132">
      <w:pPr>
        <w:jc w:val="center"/>
        <w:rPr>
          <w:rFonts w:ascii="Times New Roman" w:hAnsi="Times New Roman" w:cs="Times New Roman"/>
          <w:b/>
          <w:sz w:val="28"/>
          <w:szCs w:val="28"/>
        </w:rPr>
      </w:pPr>
    </w:p>
    <w:p w:rsidR="0010271E" w:rsidRDefault="0010271E" w:rsidP="00F43132">
      <w:pPr>
        <w:jc w:val="center"/>
        <w:rPr>
          <w:rFonts w:ascii="Times New Roman" w:hAnsi="Times New Roman" w:cs="Times New Roman"/>
          <w:b/>
          <w:sz w:val="28"/>
          <w:szCs w:val="28"/>
        </w:rPr>
      </w:pPr>
    </w:p>
    <w:p w:rsidR="00F43132" w:rsidRPr="0035483B" w:rsidRDefault="00F43132" w:rsidP="00F43132">
      <w:pPr>
        <w:jc w:val="center"/>
        <w:rPr>
          <w:rFonts w:ascii="Times New Roman" w:hAnsi="Times New Roman" w:cs="Times New Roman"/>
          <w:b/>
          <w:sz w:val="28"/>
          <w:szCs w:val="28"/>
        </w:rPr>
      </w:pPr>
      <w:r w:rsidRPr="0035483B">
        <w:rPr>
          <w:rFonts w:ascii="Times New Roman" w:hAnsi="Times New Roman" w:cs="Times New Roman"/>
          <w:b/>
          <w:sz w:val="28"/>
          <w:szCs w:val="28"/>
        </w:rPr>
        <w:lastRenderedPageBreak/>
        <w:t>ПРИЛОЖЕНИЕ</w:t>
      </w:r>
      <w:r w:rsidR="00DF484D">
        <w:rPr>
          <w:rFonts w:ascii="Times New Roman" w:hAnsi="Times New Roman" w:cs="Times New Roman"/>
          <w:b/>
          <w:sz w:val="28"/>
          <w:szCs w:val="28"/>
        </w:rPr>
        <w:t xml:space="preserve"> 4</w:t>
      </w:r>
    </w:p>
    <w:p w:rsidR="00F43132" w:rsidRPr="0074256D" w:rsidRDefault="00F43132" w:rsidP="00F4313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Бланк опросника для рядовых сотрудников</w:t>
      </w:r>
    </w:p>
    <w:p w:rsidR="00F43132" w:rsidRPr="00247721" w:rsidRDefault="00F43132" w:rsidP="00F43132">
      <w:pPr>
        <w:spacing w:line="240" w:lineRule="auto"/>
        <w:jc w:val="center"/>
        <w:rPr>
          <w:rFonts w:ascii="Times New Roman" w:hAnsi="Times New Roman" w:cs="Times New Roman"/>
          <w:sz w:val="16"/>
          <w:szCs w:val="16"/>
        </w:rPr>
      </w:pPr>
      <w:r w:rsidRPr="0074256D">
        <w:rPr>
          <w:rFonts w:ascii="Times New Roman" w:hAnsi="Times New Roman" w:cs="Times New Roman"/>
          <w:sz w:val="16"/>
          <w:szCs w:val="16"/>
        </w:rPr>
        <w:t>Данное исследование позволит получить информацию для оптимизации системы взаимодействия в компании, существующей корпоративной культуры.</w:t>
      </w:r>
    </w:p>
    <w:p w:rsidR="00F43132" w:rsidRPr="004D65F4" w:rsidRDefault="00F43132" w:rsidP="00F43132">
      <w:pPr>
        <w:spacing w:line="240" w:lineRule="auto"/>
        <w:jc w:val="both"/>
        <w:rPr>
          <w:rFonts w:ascii="Times New Roman" w:hAnsi="Times New Roman" w:cs="Times New Roman"/>
          <w:i/>
          <w:sz w:val="20"/>
          <w:szCs w:val="20"/>
        </w:rPr>
      </w:pPr>
      <w:r w:rsidRPr="004D65F4">
        <w:rPr>
          <w:rFonts w:ascii="Times New Roman" w:hAnsi="Times New Roman" w:cs="Times New Roman"/>
          <w:i/>
          <w:sz w:val="20"/>
          <w:szCs w:val="20"/>
          <w:lang w:val="en-US"/>
        </w:rPr>
        <w:t>pe</w:t>
      </w:r>
      <w:r w:rsidRPr="004D65F4">
        <w:rPr>
          <w:rFonts w:ascii="Times New Roman" w:hAnsi="Times New Roman" w:cs="Times New Roman"/>
          <w:b/>
          <w:i/>
          <w:sz w:val="20"/>
          <w:szCs w:val="20"/>
          <w:lang w:val="en-US"/>
        </w:rPr>
        <w:t>S</w:t>
      </w:r>
      <w:r w:rsidRPr="004D65F4">
        <w:rPr>
          <w:rFonts w:ascii="Times New Roman" w:hAnsi="Times New Roman" w:cs="Times New Roman"/>
          <w:i/>
          <w:sz w:val="20"/>
          <w:szCs w:val="20"/>
          <w:lang w:val="en-US"/>
        </w:rPr>
        <w:t>t</w:t>
      </w:r>
    </w:p>
    <w:p w:rsidR="00F43132" w:rsidRPr="004D65F4" w:rsidRDefault="00F43132" w:rsidP="00057703">
      <w:pPr>
        <w:pStyle w:val="a8"/>
        <w:numPr>
          <w:ilvl w:val="0"/>
          <w:numId w:val="38"/>
        </w:numPr>
        <w:spacing w:line="240" w:lineRule="auto"/>
        <w:rPr>
          <w:rFonts w:ascii="Times New Roman" w:hAnsi="Times New Roman" w:cs="Times New Roman"/>
          <w:b/>
          <w:sz w:val="20"/>
          <w:szCs w:val="20"/>
        </w:rPr>
      </w:pPr>
      <w:r>
        <w:rPr>
          <w:rFonts w:ascii="Times New Roman" w:hAnsi="Times New Roman" w:cs="Times New Roman"/>
          <w:b/>
          <w:sz w:val="20"/>
          <w:szCs w:val="20"/>
        </w:rPr>
        <w:t xml:space="preserve"> </w:t>
      </w:r>
      <w:r w:rsidRPr="004D65F4">
        <w:rPr>
          <w:rFonts w:ascii="Times New Roman" w:hAnsi="Times New Roman" w:cs="Times New Roman"/>
          <w:b/>
          <w:sz w:val="20"/>
          <w:szCs w:val="20"/>
        </w:rPr>
        <w:t>В коллективе принимают решения (выберите не более 2-х пунктов):</w:t>
      </w:r>
    </w:p>
    <w:p w:rsidR="00F43132" w:rsidRPr="004D65F4" w:rsidRDefault="00F43132" w:rsidP="00057703">
      <w:pPr>
        <w:pStyle w:val="a8"/>
        <w:numPr>
          <w:ilvl w:val="0"/>
          <w:numId w:val="35"/>
        </w:numPr>
        <w:spacing w:line="240" w:lineRule="auto"/>
        <w:rPr>
          <w:rFonts w:ascii="Times New Roman" w:hAnsi="Times New Roman" w:cs="Times New Roman"/>
          <w:sz w:val="20"/>
          <w:szCs w:val="20"/>
        </w:rPr>
      </w:pPr>
      <w:r w:rsidRPr="004D65F4">
        <w:rPr>
          <w:rFonts w:ascii="Times New Roman" w:hAnsi="Times New Roman" w:cs="Times New Roman"/>
          <w:sz w:val="20"/>
          <w:szCs w:val="20"/>
        </w:rPr>
        <w:t>наиболее квалифицированные сотрудники</w:t>
      </w:r>
    </w:p>
    <w:p w:rsidR="00F43132" w:rsidRPr="004D65F4" w:rsidRDefault="00F43132" w:rsidP="00057703">
      <w:pPr>
        <w:pStyle w:val="a8"/>
        <w:numPr>
          <w:ilvl w:val="0"/>
          <w:numId w:val="35"/>
        </w:numPr>
        <w:spacing w:line="240" w:lineRule="auto"/>
        <w:rPr>
          <w:rFonts w:ascii="Times New Roman" w:hAnsi="Times New Roman" w:cs="Times New Roman"/>
          <w:sz w:val="20"/>
          <w:szCs w:val="20"/>
        </w:rPr>
      </w:pPr>
      <w:r w:rsidRPr="004D65F4">
        <w:rPr>
          <w:rFonts w:ascii="Times New Roman" w:hAnsi="Times New Roman" w:cs="Times New Roman"/>
          <w:sz w:val="20"/>
          <w:szCs w:val="20"/>
        </w:rPr>
        <w:t xml:space="preserve"> наиболее ответственные сотрудники </w:t>
      </w:r>
    </w:p>
    <w:p w:rsidR="00F43132" w:rsidRPr="004D65F4" w:rsidRDefault="00F43132" w:rsidP="00057703">
      <w:pPr>
        <w:pStyle w:val="a8"/>
        <w:numPr>
          <w:ilvl w:val="0"/>
          <w:numId w:val="35"/>
        </w:numPr>
        <w:spacing w:line="240" w:lineRule="auto"/>
        <w:rPr>
          <w:rFonts w:ascii="Times New Roman" w:hAnsi="Times New Roman" w:cs="Times New Roman"/>
          <w:sz w:val="20"/>
          <w:szCs w:val="20"/>
        </w:rPr>
      </w:pPr>
      <w:r w:rsidRPr="004D65F4">
        <w:rPr>
          <w:rFonts w:ascii="Times New Roman" w:hAnsi="Times New Roman" w:cs="Times New Roman"/>
          <w:sz w:val="20"/>
          <w:szCs w:val="20"/>
        </w:rPr>
        <w:t xml:space="preserve">те, кто занимает более высокую должность </w:t>
      </w:r>
    </w:p>
    <w:p w:rsidR="00F43132" w:rsidRPr="004D65F4" w:rsidRDefault="00F43132" w:rsidP="00057703">
      <w:pPr>
        <w:pStyle w:val="a8"/>
        <w:numPr>
          <w:ilvl w:val="0"/>
          <w:numId w:val="35"/>
        </w:numPr>
        <w:spacing w:line="240" w:lineRule="auto"/>
        <w:rPr>
          <w:rFonts w:ascii="Times New Roman" w:hAnsi="Times New Roman" w:cs="Times New Roman"/>
          <w:sz w:val="20"/>
          <w:szCs w:val="20"/>
        </w:rPr>
      </w:pPr>
      <w:r w:rsidRPr="004D65F4">
        <w:rPr>
          <w:rFonts w:ascii="Times New Roman" w:hAnsi="Times New Roman" w:cs="Times New Roman"/>
          <w:sz w:val="20"/>
          <w:szCs w:val="20"/>
        </w:rPr>
        <w:t xml:space="preserve">те, кто в хороших отношениях с руководством </w:t>
      </w:r>
    </w:p>
    <w:p w:rsidR="00F43132" w:rsidRPr="004D65F4" w:rsidRDefault="00F43132" w:rsidP="00057703">
      <w:pPr>
        <w:pStyle w:val="a8"/>
        <w:numPr>
          <w:ilvl w:val="0"/>
          <w:numId w:val="35"/>
        </w:numPr>
        <w:spacing w:line="240" w:lineRule="auto"/>
        <w:rPr>
          <w:rFonts w:ascii="Times New Roman" w:hAnsi="Times New Roman" w:cs="Times New Roman"/>
          <w:sz w:val="20"/>
          <w:szCs w:val="20"/>
        </w:rPr>
      </w:pPr>
      <w:r w:rsidRPr="004D65F4">
        <w:rPr>
          <w:rFonts w:ascii="Times New Roman" w:hAnsi="Times New Roman" w:cs="Times New Roman"/>
          <w:sz w:val="20"/>
          <w:szCs w:val="20"/>
        </w:rPr>
        <w:t xml:space="preserve">лидер, который способен воодушевить коллектив </w:t>
      </w:r>
    </w:p>
    <w:p w:rsidR="00F43132" w:rsidRPr="004D65F4" w:rsidRDefault="00F43132" w:rsidP="00057703">
      <w:pPr>
        <w:pStyle w:val="a8"/>
        <w:numPr>
          <w:ilvl w:val="0"/>
          <w:numId w:val="35"/>
        </w:numPr>
        <w:spacing w:line="240" w:lineRule="auto"/>
        <w:rPr>
          <w:rFonts w:ascii="Times New Roman" w:hAnsi="Times New Roman" w:cs="Times New Roman"/>
          <w:sz w:val="20"/>
          <w:szCs w:val="20"/>
        </w:rPr>
      </w:pPr>
      <w:r w:rsidRPr="004D65F4">
        <w:rPr>
          <w:rFonts w:ascii="Times New Roman" w:hAnsi="Times New Roman" w:cs="Times New Roman"/>
          <w:sz w:val="20"/>
          <w:szCs w:val="20"/>
        </w:rPr>
        <w:t>власть распределяется строго в соответствии с утвержденными правилами</w:t>
      </w:r>
    </w:p>
    <w:p w:rsidR="00F43132" w:rsidRPr="004D65F4" w:rsidRDefault="00F43132" w:rsidP="00057703">
      <w:pPr>
        <w:pStyle w:val="a8"/>
        <w:numPr>
          <w:ilvl w:val="0"/>
          <w:numId w:val="35"/>
        </w:numPr>
        <w:spacing w:line="240" w:lineRule="auto"/>
        <w:rPr>
          <w:rFonts w:ascii="Times New Roman" w:hAnsi="Times New Roman" w:cs="Times New Roman"/>
          <w:sz w:val="20"/>
          <w:szCs w:val="20"/>
        </w:rPr>
      </w:pPr>
      <w:r w:rsidRPr="004D65F4">
        <w:rPr>
          <w:rFonts w:ascii="Times New Roman" w:hAnsi="Times New Roman" w:cs="Times New Roman"/>
          <w:sz w:val="20"/>
          <w:szCs w:val="20"/>
        </w:rPr>
        <w:t xml:space="preserve">все решения принимаются высшим руководством </w:t>
      </w:r>
    </w:p>
    <w:p w:rsidR="00F43132" w:rsidRPr="004D65F4" w:rsidRDefault="00F43132" w:rsidP="00057703">
      <w:pPr>
        <w:pStyle w:val="a8"/>
        <w:numPr>
          <w:ilvl w:val="0"/>
          <w:numId w:val="35"/>
        </w:numPr>
        <w:spacing w:line="240" w:lineRule="auto"/>
        <w:rPr>
          <w:rFonts w:ascii="Times New Roman" w:hAnsi="Times New Roman" w:cs="Times New Roman"/>
          <w:sz w:val="20"/>
          <w:szCs w:val="20"/>
        </w:rPr>
      </w:pPr>
      <w:r w:rsidRPr="004D65F4">
        <w:rPr>
          <w:rFonts w:ascii="Times New Roman" w:hAnsi="Times New Roman" w:cs="Times New Roman"/>
          <w:sz w:val="20"/>
          <w:szCs w:val="20"/>
        </w:rPr>
        <w:t xml:space="preserve">в нашем коллективе никто не хочет принимать решения, все стараются переложить ответственность на кого-то другого </w:t>
      </w:r>
    </w:p>
    <w:p w:rsidR="00F43132" w:rsidRPr="00723400" w:rsidRDefault="00F43132" w:rsidP="00057703">
      <w:pPr>
        <w:pStyle w:val="a8"/>
        <w:numPr>
          <w:ilvl w:val="0"/>
          <w:numId w:val="38"/>
        </w:numPr>
        <w:spacing w:line="240" w:lineRule="auto"/>
        <w:rPr>
          <w:rFonts w:ascii="Times New Roman" w:hAnsi="Times New Roman" w:cs="Times New Roman"/>
          <w:b/>
          <w:sz w:val="20"/>
          <w:szCs w:val="20"/>
        </w:rPr>
      </w:pPr>
      <w:r w:rsidRPr="004D65F4">
        <w:rPr>
          <w:rFonts w:ascii="Times New Roman" w:hAnsi="Times New Roman" w:cs="Times New Roman"/>
          <w:b/>
          <w:sz w:val="20"/>
          <w:szCs w:val="20"/>
        </w:rPr>
        <w:t xml:space="preserve">Как </w:t>
      </w:r>
      <w:r>
        <w:rPr>
          <w:rFonts w:ascii="Times New Roman" w:hAnsi="Times New Roman" w:cs="Times New Roman"/>
          <w:b/>
          <w:sz w:val="20"/>
          <w:szCs w:val="20"/>
        </w:rPr>
        <w:t xml:space="preserve">руководством </w:t>
      </w:r>
      <w:r w:rsidRPr="004D65F4">
        <w:rPr>
          <w:rFonts w:ascii="Times New Roman" w:hAnsi="Times New Roman" w:cs="Times New Roman"/>
          <w:b/>
          <w:sz w:val="20"/>
          <w:szCs w:val="20"/>
        </w:rPr>
        <w:t>принимаются решения</w:t>
      </w:r>
      <w:r>
        <w:rPr>
          <w:rFonts w:ascii="Times New Roman" w:hAnsi="Times New Roman" w:cs="Times New Roman"/>
          <w:b/>
          <w:sz w:val="20"/>
          <w:szCs w:val="20"/>
        </w:rPr>
        <w:t xml:space="preserve"> </w:t>
      </w:r>
      <w:r w:rsidRPr="004D65F4">
        <w:rPr>
          <w:rFonts w:ascii="Times New Roman" w:hAnsi="Times New Roman" w:cs="Times New Roman"/>
          <w:b/>
          <w:sz w:val="20"/>
          <w:szCs w:val="20"/>
        </w:rPr>
        <w:t xml:space="preserve"> (выберите не более 2-х пунктов): </w:t>
      </w:r>
    </w:p>
    <w:p w:rsidR="00F43132" w:rsidRPr="004D65F4" w:rsidRDefault="00F43132" w:rsidP="00057703">
      <w:pPr>
        <w:pStyle w:val="a8"/>
        <w:numPr>
          <w:ilvl w:val="0"/>
          <w:numId w:val="36"/>
        </w:numPr>
        <w:spacing w:line="240" w:lineRule="auto"/>
        <w:rPr>
          <w:rFonts w:ascii="Times New Roman" w:hAnsi="Times New Roman" w:cs="Times New Roman"/>
          <w:sz w:val="20"/>
          <w:szCs w:val="20"/>
        </w:rPr>
      </w:pPr>
      <w:r w:rsidRPr="004D65F4">
        <w:rPr>
          <w:rFonts w:ascii="Times New Roman" w:hAnsi="Times New Roman" w:cs="Times New Roman"/>
          <w:sz w:val="20"/>
          <w:szCs w:val="20"/>
        </w:rPr>
        <w:t>решения принимаются коллективно (одинаковое участие принимает и руководство, и сотрудники)</w:t>
      </w:r>
    </w:p>
    <w:p w:rsidR="00F43132" w:rsidRPr="004D65F4" w:rsidRDefault="00F43132" w:rsidP="00057703">
      <w:pPr>
        <w:pStyle w:val="a8"/>
        <w:numPr>
          <w:ilvl w:val="0"/>
          <w:numId w:val="36"/>
        </w:numPr>
        <w:spacing w:line="240" w:lineRule="auto"/>
        <w:rPr>
          <w:rFonts w:ascii="Times New Roman" w:hAnsi="Times New Roman" w:cs="Times New Roman"/>
          <w:sz w:val="20"/>
          <w:szCs w:val="20"/>
        </w:rPr>
      </w:pPr>
      <w:r w:rsidRPr="004D65F4">
        <w:rPr>
          <w:rFonts w:ascii="Times New Roman" w:hAnsi="Times New Roman" w:cs="Times New Roman"/>
          <w:sz w:val="20"/>
          <w:szCs w:val="20"/>
        </w:rPr>
        <w:t>руководитель спрашивает мнение сотрудников по важным вопросам, но окончательное решение принимает самостоятельно</w:t>
      </w:r>
    </w:p>
    <w:p w:rsidR="00F43132" w:rsidRPr="004D65F4" w:rsidRDefault="00F43132" w:rsidP="00057703">
      <w:pPr>
        <w:pStyle w:val="a8"/>
        <w:numPr>
          <w:ilvl w:val="0"/>
          <w:numId w:val="36"/>
        </w:numPr>
        <w:spacing w:line="240" w:lineRule="auto"/>
        <w:rPr>
          <w:rFonts w:ascii="Times New Roman" w:hAnsi="Times New Roman" w:cs="Times New Roman"/>
          <w:sz w:val="20"/>
          <w:szCs w:val="20"/>
        </w:rPr>
      </w:pPr>
      <w:r w:rsidRPr="004D65F4">
        <w:rPr>
          <w:rFonts w:ascii="Times New Roman" w:hAnsi="Times New Roman" w:cs="Times New Roman"/>
          <w:sz w:val="20"/>
          <w:szCs w:val="20"/>
        </w:rPr>
        <w:t>решения принимаются сотрудниками в соответствии с занимаемыми ими должностями и установленными правилами</w:t>
      </w:r>
    </w:p>
    <w:p w:rsidR="00F43132" w:rsidRDefault="00F43132" w:rsidP="00057703">
      <w:pPr>
        <w:pStyle w:val="a8"/>
        <w:numPr>
          <w:ilvl w:val="0"/>
          <w:numId w:val="36"/>
        </w:numPr>
        <w:spacing w:line="240" w:lineRule="auto"/>
        <w:rPr>
          <w:rFonts w:ascii="Times New Roman" w:hAnsi="Times New Roman" w:cs="Times New Roman"/>
          <w:sz w:val="20"/>
          <w:szCs w:val="20"/>
        </w:rPr>
      </w:pPr>
      <w:r w:rsidRPr="004D65F4">
        <w:rPr>
          <w:rFonts w:ascii="Times New Roman" w:hAnsi="Times New Roman" w:cs="Times New Roman"/>
          <w:sz w:val="20"/>
          <w:szCs w:val="20"/>
        </w:rPr>
        <w:t>принятие решений требует большого числа согласований (излишне бюрократизированный процесс)</w:t>
      </w:r>
    </w:p>
    <w:p w:rsidR="00F43132" w:rsidRPr="00723400" w:rsidRDefault="00F43132" w:rsidP="00057703">
      <w:pPr>
        <w:pStyle w:val="a8"/>
        <w:numPr>
          <w:ilvl w:val="0"/>
          <w:numId w:val="36"/>
        </w:numPr>
        <w:spacing w:line="240" w:lineRule="auto"/>
        <w:rPr>
          <w:rFonts w:ascii="Times New Roman" w:hAnsi="Times New Roman" w:cs="Times New Roman"/>
          <w:sz w:val="20"/>
          <w:szCs w:val="20"/>
        </w:rPr>
      </w:pPr>
      <w:r>
        <w:rPr>
          <w:rFonts w:ascii="Times New Roman" w:hAnsi="Times New Roman" w:cs="Times New Roman"/>
          <w:sz w:val="20"/>
          <w:szCs w:val="20"/>
        </w:rPr>
        <w:t>решения принимаются узким кругом топ-менеджеров</w:t>
      </w:r>
    </w:p>
    <w:p w:rsidR="00F43132" w:rsidRPr="004D65F4" w:rsidRDefault="00F43132" w:rsidP="00057703">
      <w:pPr>
        <w:pStyle w:val="a8"/>
        <w:numPr>
          <w:ilvl w:val="0"/>
          <w:numId w:val="36"/>
        </w:numPr>
        <w:spacing w:line="240" w:lineRule="auto"/>
        <w:rPr>
          <w:rFonts w:ascii="Times New Roman" w:hAnsi="Times New Roman" w:cs="Times New Roman"/>
          <w:sz w:val="20"/>
          <w:szCs w:val="20"/>
        </w:rPr>
      </w:pPr>
      <w:r w:rsidRPr="004D65F4">
        <w:rPr>
          <w:rFonts w:ascii="Times New Roman" w:hAnsi="Times New Roman" w:cs="Times New Roman"/>
          <w:sz w:val="20"/>
          <w:szCs w:val="20"/>
        </w:rPr>
        <w:t>решения принимаются «на бегу»</w:t>
      </w:r>
    </w:p>
    <w:p w:rsidR="00F43132" w:rsidRPr="004D65F4" w:rsidRDefault="00F43132" w:rsidP="00057703">
      <w:pPr>
        <w:pStyle w:val="a8"/>
        <w:numPr>
          <w:ilvl w:val="0"/>
          <w:numId w:val="38"/>
        </w:numPr>
        <w:spacing w:line="240" w:lineRule="auto"/>
        <w:rPr>
          <w:rFonts w:ascii="Times New Roman" w:hAnsi="Times New Roman" w:cs="Times New Roman"/>
          <w:b/>
          <w:sz w:val="20"/>
          <w:szCs w:val="20"/>
        </w:rPr>
      </w:pPr>
      <w:r>
        <w:rPr>
          <w:rFonts w:ascii="Times New Roman" w:hAnsi="Times New Roman" w:cs="Times New Roman"/>
          <w:b/>
          <w:sz w:val="20"/>
          <w:szCs w:val="20"/>
        </w:rPr>
        <w:t>Какова степень</w:t>
      </w:r>
      <w:r w:rsidRPr="004D65F4">
        <w:rPr>
          <w:rFonts w:ascii="Times New Roman" w:hAnsi="Times New Roman" w:cs="Times New Roman"/>
          <w:b/>
          <w:sz w:val="20"/>
          <w:szCs w:val="20"/>
        </w:rPr>
        <w:t xml:space="preserve"> контроля в подразделении (выберите не более 2-х пунктов):  </w:t>
      </w:r>
    </w:p>
    <w:p w:rsidR="00F43132" w:rsidRPr="004D65F4" w:rsidRDefault="00F43132" w:rsidP="00057703">
      <w:pPr>
        <w:pStyle w:val="a8"/>
        <w:numPr>
          <w:ilvl w:val="0"/>
          <w:numId w:val="37"/>
        </w:numPr>
        <w:spacing w:line="240" w:lineRule="auto"/>
        <w:rPr>
          <w:rFonts w:ascii="Times New Roman" w:hAnsi="Times New Roman" w:cs="Times New Roman"/>
          <w:sz w:val="20"/>
          <w:szCs w:val="20"/>
        </w:rPr>
      </w:pPr>
      <w:r w:rsidRPr="004D65F4">
        <w:rPr>
          <w:rFonts w:ascii="Times New Roman" w:hAnsi="Times New Roman" w:cs="Times New Roman"/>
          <w:sz w:val="20"/>
          <w:szCs w:val="20"/>
        </w:rPr>
        <w:t>руководитель  не вмешивается в рабочий процесс</w:t>
      </w:r>
    </w:p>
    <w:p w:rsidR="00F43132" w:rsidRPr="004D65F4" w:rsidRDefault="00F43132" w:rsidP="00057703">
      <w:pPr>
        <w:pStyle w:val="a8"/>
        <w:numPr>
          <w:ilvl w:val="0"/>
          <w:numId w:val="37"/>
        </w:numPr>
        <w:spacing w:line="240" w:lineRule="auto"/>
        <w:rPr>
          <w:rFonts w:ascii="Times New Roman" w:hAnsi="Times New Roman" w:cs="Times New Roman"/>
          <w:sz w:val="20"/>
          <w:szCs w:val="20"/>
        </w:rPr>
      </w:pPr>
      <w:r w:rsidRPr="004D65F4">
        <w:rPr>
          <w:rFonts w:ascii="Times New Roman" w:hAnsi="Times New Roman" w:cs="Times New Roman"/>
          <w:sz w:val="20"/>
          <w:szCs w:val="20"/>
        </w:rPr>
        <w:t xml:space="preserve">руководитель осуществляет жесткий контроль за рабочим процессом </w:t>
      </w:r>
    </w:p>
    <w:p w:rsidR="00F43132" w:rsidRPr="00D358DD" w:rsidRDefault="00F43132" w:rsidP="00057703">
      <w:pPr>
        <w:pStyle w:val="a8"/>
        <w:numPr>
          <w:ilvl w:val="0"/>
          <w:numId w:val="37"/>
        </w:numPr>
        <w:spacing w:line="240" w:lineRule="auto"/>
        <w:rPr>
          <w:rFonts w:ascii="Times New Roman" w:hAnsi="Times New Roman" w:cs="Times New Roman"/>
          <w:sz w:val="20"/>
          <w:szCs w:val="20"/>
        </w:rPr>
      </w:pPr>
      <w:r w:rsidRPr="004D65F4">
        <w:rPr>
          <w:rFonts w:ascii="Times New Roman" w:hAnsi="Times New Roman" w:cs="Times New Roman"/>
          <w:sz w:val="20"/>
          <w:szCs w:val="20"/>
        </w:rPr>
        <w:t>руково</w:t>
      </w:r>
      <w:r>
        <w:rPr>
          <w:rFonts w:ascii="Times New Roman" w:hAnsi="Times New Roman" w:cs="Times New Roman"/>
          <w:sz w:val="20"/>
          <w:szCs w:val="20"/>
        </w:rPr>
        <w:t xml:space="preserve">дитель </w:t>
      </w:r>
      <w:r w:rsidRPr="004D65F4">
        <w:rPr>
          <w:rFonts w:ascii="Times New Roman" w:hAnsi="Times New Roman" w:cs="Times New Roman"/>
          <w:sz w:val="20"/>
          <w:szCs w:val="20"/>
        </w:rPr>
        <w:t>ставит задачи должным образом, но</w:t>
      </w:r>
      <w:r>
        <w:rPr>
          <w:rFonts w:ascii="Times New Roman" w:hAnsi="Times New Roman" w:cs="Times New Roman"/>
          <w:sz w:val="20"/>
          <w:szCs w:val="20"/>
        </w:rPr>
        <w:t xml:space="preserve"> несильно</w:t>
      </w:r>
      <w:r w:rsidRPr="004D65F4">
        <w:rPr>
          <w:rFonts w:ascii="Times New Roman" w:hAnsi="Times New Roman" w:cs="Times New Roman"/>
          <w:sz w:val="20"/>
          <w:szCs w:val="20"/>
        </w:rPr>
        <w:t xml:space="preserve"> контролирует процесс работы </w:t>
      </w:r>
    </w:p>
    <w:p w:rsidR="00F43132" w:rsidRPr="00F55DAC" w:rsidRDefault="00F43132" w:rsidP="00F43132">
      <w:pPr>
        <w:spacing w:line="240" w:lineRule="auto"/>
        <w:rPr>
          <w:rFonts w:ascii="Times New Roman" w:hAnsi="Times New Roman" w:cs="Times New Roman"/>
          <w:i/>
          <w:sz w:val="20"/>
          <w:szCs w:val="20"/>
        </w:rPr>
      </w:pPr>
      <w:r w:rsidRPr="00F55DAC">
        <w:rPr>
          <w:rFonts w:ascii="Times New Roman" w:hAnsi="Times New Roman" w:cs="Times New Roman"/>
          <w:i/>
          <w:sz w:val="20"/>
          <w:szCs w:val="20"/>
        </w:rPr>
        <w:t>Удовлетворенность</w:t>
      </w:r>
    </w:p>
    <w:p w:rsidR="00F43132" w:rsidRPr="00F55DAC" w:rsidRDefault="00F43132" w:rsidP="00F43132">
      <w:pPr>
        <w:spacing w:line="240" w:lineRule="auto"/>
        <w:rPr>
          <w:rFonts w:ascii="Times New Roman" w:hAnsi="Times New Roman" w:cs="Times New Roman"/>
          <w:i/>
          <w:sz w:val="20"/>
          <w:szCs w:val="20"/>
        </w:rPr>
      </w:pPr>
      <w:r w:rsidRPr="00F55DAC">
        <w:rPr>
          <w:rFonts w:ascii="Times New Roman" w:hAnsi="Times New Roman" w:cs="Times New Roman"/>
          <w:i/>
          <w:sz w:val="20"/>
          <w:szCs w:val="20"/>
        </w:rPr>
        <w:t>Оцените по пятибалльной шкале</w:t>
      </w:r>
      <w:r>
        <w:rPr>
          <w:rFonts w:ascii="Times New Roman" w:hAnsi="Times New Roman" w:cs="Times New Roman"/>
          <w:i/>
          <w:sz w:val="20"/>
          <w:szCs w:val="20"/>
        </w:rPr>
        <w:t xml:space="preserve"> (5-макс. удовл.)</w:t>
      </w:r>
    </w:p>
    <w:p w:rsidR="00F43132" w:rsidRPr="00F55DAC" w:rsidRDefault="00F43132" w:rsidP="00057703">
      <w:pPr>
        <w:pStyle w:val="a8"/>
        <w:numPr>
          <w:ilvl w:val="0"/>
          <w:numId w:val="33"/>
        </w:numPr>
        <w:spacing w:line="240" w:lineRule="auto"/>
        <w:ind w:left="502"/>
        <w:rPr>
          <w:rFonts w:ascii="Times New Roman" w:hAnsi="Times New Roman" w:cs="Times New Roman"/>
          <w:b/>
          <w:sz w:val="20"/>
          <w:szCs w:val="20"/>
        </w:rPr>
      </w:pPr>
      <w:r>
        <w:rPr>
          <w:rFonts w:ascii="Times New Roman" w:hAnsi="Times New Roman" w:cs="Times New Roman"/>
          <w:b/>
          <w:sz w:val="20"/>
          <w:szCs w:val="20"/>
        </w:rPr>
        <w:t>У</w:t>
      </w:r>
      <w:r w:rsidRPr="00F55DAC">
        <w:rPr>
          <w:rFonts w:ascii="Times New Roman" w:hAnsi="Times New Roman" w:cs="Times New Roman"/>
          <w:b/>
          <w:sz w:val="20"/>
          <w:szCs w:val="20"/>
        </w:rPr>
        <w:t xml:space="preserve">страивает ли Вас признание Вашей роли в компании? </w:t>
      </w:r>
    </w:p>
    <w:p w:rsidR="00F43132" w:rsidRDefault="00F43132" w:rsidP="00057703">
      <w:pPr>
        <w:pStyle w:val="a8"/>
        <w:numPr>
          <w:ilvl w:val="0"/>
          <w:numId w:val="33"/>
        </w:numPr>
        <w:spacing w:line="240" w:lineRule="auto"/>
        <w:ind w:left="502"/>
        <w:rPr>
          <w:rFonts w:ascii="Times New Roman" w:hAnsi="Times New Roman" w:cs="Times New Roman"/>
          <w:b/>
          <w:sz w:val="20"/>
          <w:szCs w:val="20"/>
        </w:rPr>
      </w:pPr>
      <w:r>
        <w:rPr>
          <w:rFonts w:ascii="Times New Roman" w:hAnsi="Times New Roman" w:cs="Times New Roman"/>
          <w:b/>
          <w:sz w:val="20"/>
          <w:szCs w:val="20"/>
        </w:rPr>
        <w:t>Удовлетворены</w:t>
      </w:r>
      <w:r w:rsidRPr="00F55DAC">
        <w:rPr>
          <w:rFonts w:ascii="Times New Roman" w:hAnsi="Times New Roman" w:cs="Times New Roman"/>
          <w:b/>
          <w:sz w:val="20"/>
          <w:szCs w:val="20"/>
        </w:rPr>
        <w:t xml:space="preserve"> ли Вы </w:t>
      </w:r>
      <w:r>
        <w:rPr>
          <w:rFonts w:ascii="Times New Roman" w:hAnsi="Times New Roman" w:cs="Times New Roman"/>
          <w:b/>
          <w:sz w:val="20"/>
          <w:szCs w:val="20"/>
        </w:rPr>
        <w:t>размером своей заработной платы</w:t>
      </w:r>
      <w:r w:rsidRPr="00F55DAC">
        <w:rPr>
          <w:rFonts w:ascii="Times New Roman" w:hAnsi="Times New Roman" w:cs="Times New Roman"/>
          <w:b/>
          <w:sz w:val="20"/>
          <w:szCs w:val="20"/>
        </w:rPr>
        <w:t>?</w:t>
      </w:r>
    </w:p>
    <w:p w:rsidR="00F43132" w:rsidRPr="00F55DAC" w:rsidRDefault="00F43132" w:rsidP="00057703">
      <w:pPr>
        <w:pStyle w:val="a8"/>
        <w:numPr>
          <w:ilvl w:val="0"/>
          <w:numId w:val="33"/>
        </w:numPr>
        <w:spacing w:line="240" w:lineRule="auto"/>
        <w:ind w:left="502"/>
        <w:rPr>
          <w:rFonts w:ascii="Times New Roman" w:hAnsi="Times New Roman" w:cs="Times New Roman"/>
          <w:b/>
          <w:sz w:val="20"/>
          <w:szCs w:val="20"/>
        </w:rPr>
      </w:pPr>
      <w:r>
        <w:rPr>
          <w:rFonts w:ascii="Times New Roman" w:hAnsi="Times New Roman" w:cs="Times New Roman"/>
          <w:b/>
          <w:sz w:val="20"/>
          <w:szCs w:val="20"/>
        </w:rPr>
        <w:t xml:space="preserve">Удовлетворены ли Вы существующими условиями труда? </w:t>
      </w:r>
    </w:p>
    <w:p w:rsidR="00F43132" w:rsidRPr="00F55DAC" w:rsidRDefault="00F43132" w:rsidP="00057703">
      <w:pPr>
        <w:pStyle w:val="a8"/>
        <w:numPr>
          <w:ilvl w:val="0"/>
          <w:numId w:val="33"/>
        </w:numPr>
        <w:spacing w:line="240" w:lineRule="auto"/>
        <w:ind w:left="502"/>
        <w:jc w:val="both"/>
        <w:rPr>
          <w:rFonts w:ascii="Times New Roman" w:hAnsi="Times New Roman" w:cs="Times New Roman"/>
          <w:b/>
          <w:sz w:val="20"/>
          <w:szCs w:val="20"/>
        </w:rPr>
      </w:pPr>
      <w:r>
        <w:rPr>
          <w:rFonts w:ascii="Times New Roman" w:hAnsi="Times New Roman" w:cs="Times New Roman"/>
          <w:b/>
          <w:sz w:val="20"/>
          <w:szCs w:val="20"/>
        </w:rPr>
        <w:t>С</w:t>
      </w:r>
      <w:r w:rsidRPr="00F55DAC">
        <w:rPr>
          <w:rFonts w:ascii="Times New Roman" w:hAnsi="Times New Roman" w:cs="Times New Roman"/>
          <w:b/>
          <w:sz w:val="20"/>
          <w:szCs w:val="20"/>
        </w:rPr>
        <w:t>читаете ли В</w:t>
      </w:r>
      <w:r>
        <w:rPr>
          <w:rFonts w:ascii="Times New Roman" w:hAnsi="Times New Roman" w:cs="Times New Roman"/>
          <w:b/>
          <w:sz w:val="20"/>
          <w:szCs w:val="20"/>
        </w:rPr>
        <w:t>ы, что оценка выполняем</w:t>
      </w:r>
      <w:r w:rsidRPr="00F55DAC">
        <w:rPr>
          <w:rFonts w:ascii="Times New Roman" w:hAnsi="Times New Roman" w:cs="Times New Roman"/>
          <w:b/>
          <w:sz w:val="20"/>
          <w:szCs w:val="20"/>
        </w:rPr>
        <w:t xml:space="preserve">ой Вами работы справедлива? </w:t>
      </w:r>
    </w:p>
    <w:p w:rsidR="00F43132" w:rsidRDefault="00F43132" w:rsidP="00F43132">
      <w:pPr>
        <w:spacing w:line="240" w:lineRule="auto"/>
        <w:jc w:val="both"/>
        <w:rPr>
          <w:rFonts w:ascii="Times New Roman" w:hAnsi="Times New Roman" w:cs="Times New Roman"/>
          <w:i/>
          <w:sz w:val="20"/>
          <w:szCs w:val="20"/>
        </w:rPr>
      </w:pPr>
      <w:r w:rsidRPr="004D65F4">
        <w:rPr>
          <w:rFonts w:ascii="Times New Roman" w:hAnsi="Times New Roman" w:cs="Times New Roman"/>
          <w:b/>
          <w:i/>
          <w:sz w:val="20"/>
          <w:szCs w:val="20"/>
          <w:lang w:val="en-US"/>
        </w:rPr>
        <w:t>P</w:t>
      </w:r>
      <w:r w:rsidRPr="004D65F4">
        <w:rPr>
          <w:rFonts w:ascii="Times New Roman" w:hAnsi="Times New Roman" w:cs="Times New Roman"/>
          <w:i/>
          <w:sz w:val="20"/>
          <w:szCs w:val="20"/>
          <w:lang w:val="en-US"/>
        </w:rPr>
        <w:t>est</w:t>
      </w:r>
    </w:p>
    <w:p w:rsidR="00F43132" w:rsidRPr="00F55DAC" w:rsidRDefault="00F43132" w:rsidP="00F43132">
      <w:pPr>
        <w:spacing w:line="240" w:lineRule="auto"/>
        <w:jc w:val="both"/>
        <w:rPr>
          <w:rFonts w:ascii="Times New Roman" w:hAnsi="Times New Roman" w:cs="Times New Roman"/>
          <w:i/>
          <w:sz w:val="20"/>
          <w:szCs w:val="20"/>
        </w:rPr>
      </w:pPr>
      <w:r>
        <w:rPr>
          <w:rFonts w:ascii="Times New Roman" w:hAnsi="Times New Roman" w:cs="Times New Roman"/>
          <w:i/>
          <w:sz w:val="20"/>
          <w:szCs w:val="20"/>
        </w:rPr>
        <w:t>Оцените по пятибалльной шкале</w:t>
      </w:r>
    </w:p>
    <w:p w:rsidR="00F43132" w:rsidRPr="004D65F4" w:rsidRDefault="00F43132" w:rsidP="00057703">
      <w:pPr>
        <w:pStyle w:val="a8"/>
        <w:numPr>
          <w:ilvl w:val="0"/>
          <w:numId w:val="34"/>
        </w:numPr>
        <w:spacing w:line="240" w:lineRule="auto"/>
        <w:rPr>
          <w:rFonts w:ascii="Times New Roman" w:hAnsi="Times New Roman" w:cs="Times New Roman"/>
          <w:b/>
          <w:sz w:val="20"/>
          <w:szCs w:val="20"/>
        </w:rPr>
      </w:pPr>
      <w:r w:rsidRPr="004D65F4">
        <w:rPr>
          <w:rFonts w:ascii="Times New Roman" w:hAnsi="Times New Roman" w:cs="Times New Roman"/>
          <w:b/>
          <w:sz w:val="20"/>
          <w:szCs w:val="20"/>
        </w:rPr>
        <w:t>Является ли понятной для Вас общая стратегия компании?</w:t>
      </w:r>
    </w:p>
    <w:p w:rsidR="00F43132" w:rsidRPr="004D65F4" w:rsidRDefault="00F43132" w:rsidP="00F43132">
      <w:pPr>
        <w:pStyle w:val="a8"/>
        <w:spacing w:line="240" w:lineRule="auto"/>
        <w:ind w:left="1080"/>
        <w:rPr>
          <w:rFonts w:ascii="Times New Roman" w:hAnsi="Times New Roman" w:cs="Times New Roman"/>
          <w:b/>
          <w:sz w:val="20"/>
          <w:szCs w:val="20"/>
        </w:rPr>
      </w:pPr>
    </w:p>
    <w:p w:rsidR="00F43132" w:rsidRPr="004D65F4" w:rsidRDefault="00F43132" w:rsidP="00057703">
      <w:pPr>
        <w:pStyle w:val="a8"/>
        <w:numPr>
          <w:ilvl w:val="0"/>
          <w:numId w:val="34"/>
        </w:numPr>
        <w:spacing w:line="240" w:lineRule="auto"/>
        <w:rPr>
          <w:rFonts w:ascii="Times New Roman" w:hAnsi="Times New Roman" w:cs="Times New Roman"/>
          <w:b/>
          <w:sz w:val="20"/>
          <w:szCs w:val="20"/>
        </w:rPr>
      </w:pPr>
      <w:r w:rsidRPr="004D65F4">
        <w:rPr>
          <w:rFonts w:ascii="Times New Roman" w:hAnsi="Times New Roman" w:cs="Times New Roman"/>
          <w:b/>
          <w:sz w:val="20"/>
          <w:szCs w:val="20"/>
        </w:rPr>
        <w:t>Четко ли Вы понимаете, что ожидается от Вас на работе?</w:t>
      </w:r>
    </w:p>
    <w:p w:rsidR="00F43132" w:rsidRPr="004D65F4" w:rsidRDefault="00F43132" w:rsidP="00F43132">
      <w:pPr>
        <w:pStyle w:val="a8"/>
        <w:spacing w:line="240" w:lineRule="auto"/>
        <w:ind w:left="1080"/>
        <w:rPr>
          <w:rFonts w:ascii="Times New Roman" w:hAnsi="Times New Roman" w:cs="Times New Roman"/>
          <w:b/>
          <w:sz w:val="20"/>
          <w:szCs w:val="20"/>
        </w:rPr>
      </w:pPr>
    </w:p>
    <w:p w:rsidR="00F43132" w:rsidRDefault="00F43132" w:rsidP="00057703">
      <w:pPr>
        <w:pStyle w:val="a8"/>
        <w:numPr>
          <w:ilvl w:val="0"/>
          <w:numId w:val="34"/>
        </w:numPr>
        <w:spacing w:line="240" w:lineRule="auto"/>
        <w:rPr>
          <w:rFonts w:ascii="Times New Roman" w:hAnsi="Times New Roman" w:cs="Times New Roman"/>
          <w:b/>
          <w:sz w:val="20"/>
          <w:szCs w:val="20"/>
        </w:rPr>
      </w:pPr>
      <w:r w:rsidRPr="004D65F4">
        <w:rPr>
          <w:rFonts w:ascii="Times New Roman" w:hAnsi="Times New Roman" w:cs="Times New Roman"/>
          <w:b/>
          <w:sz w:val="20"/>
          <w:szCs w:val="20"/>
        </w:rPr>
        <w:t>Хорошо ли координируется деятельность сотрудников в компании для достижения ее целей?</w:t>
      </w:r>
      <w:r>
        <w:rPr>
          <w:rFonts w:ascii="Times New Roman" w:hAnsi="Times New Roman" w:cs="Times New Roman"/>
          <w:b/>
          <w:sz w:val="20"/>
          <w:szCs w:val="20"/>
        </w:rPr>
        <w:t xml:space="preserve"> </w:t>
      </w:r>
    </w:p>
    <w:p w:rsidR="00F43132" w:rsidRPr="00053E2D" w:rsidRDefault="00F43132" w:rsidP="00F43132">
      <w:pPr>
        <w:pStyle w:val="a8"/>
        <w:rPr>
          <w:rFonts w:ascii="Times New Roman" w:hAnsi="Times New Roman" w:cs="Times New Roman"/>
          <w:b/>
          <w:sz w:val="20"/>
          <w:szCs w:val="20"/>
        </w:rPr>
      </w:pPr>
    </w:p>
    <w:p w:rsidR="00F43132" w:rsidRDefault="00F43132" w:rsidP="00057703">
      <w:pPr>
        <w:pStyle w:val="a8"/>
        <w:numPr>
          <w:ilvl w:val="0"/>
          <w:numId w:val="34"/>
        </w:numPr>
        <w:spacing w:line="240" w:lineRule="auto"/>
        <w:rPr>
          <w:rFonts w:ascii="Times New Roman" w:hAnsi="Times New Roman" w:cs="Times New Roman"/>
          <w:b/>
          <w:sz w:val="20"/>
          <w:szCs w:val="20"/>
        </w:rPr>
      </w:pPr>
      <w:r>
        <w:rPr>
          <w:rFonts w:ascii="Times New Roman" w:hAnsi="Times New Roman" w:cs="Times New Roman"/>
          <w:b/>
          <w:sz w:val="20"/>
          <w:szCs w:val="20"/>
        </w:rPr>
        <w:t>Значительно ли расходятся  указания руководителей разных подразделений?</w:t>
      </w:r>
    </w:p>
    <w:p w:rsidR="00F43132" w:rsidRDefault="00F43132" w:rsidP="00F43132">
      <w:pPr>
        <w:pStyle w:val="a8"/>
        <w:spacing w:line="240" w:lineRule="auto"/>
        <w:ind w:left="360"/>
        <w:rPr>
          <w:rFonts w:ascii="Times New Roman" w:hAnsi="Times New Roman" w:cs="Times New Roman"/>
          <w:b/>
          <w:sz w:val="20"/>
          <w:szCs w:val="20"/>
        </w:rPr>
      </w:pPr>
    </w:p>
    <w:p w:rsidR="00F43132" w:rsidRDefault="00F43132" w:rsidP="00057703">
      <w:pPr>
        <w:pStyle w:val="a8"/>
        <w:numPr>
          <w:ilvl w:val="0"/>
          <w:numId w:val="34"/>
        </w:numPr>
        <w:spacing w:line="240" w:lineRule="auto"/>
        <w:rPr>
          <w:rFonts w:ascii="Times New Roman" w:hAnsi="Times New Roman" w:cs="Times New Roman"/>
          <w:b/>
          <w:sz w:val="20"/>
          <w:szCs w:val="20"/>
        </w:rPr>
      </w:pPr>
      <w:r>
        <w:rPr>
          <w:rFonts w:ascii="Times New Roman" w:hAnsi="Times New Roman" w:cs="Times New Roman"/>
          <w:b/>
          <w:sz w:val="20"/>
          <w:szCs w:val="20"/>
        </w:rPr>
        <w:t>Делегирует ли руководство Вам часть своих полномочий?</w:t>
      </w:r>
    </w:p>
    <w:tbl>
      <w:tblPr>
        <w:tblStyle w:val="a9"/>
        <w:tblW w:w="0" w:type="auto"/>
        <w:tblInd w:w="360" w:type="dxa"/>
        <w:tblLook w:val="04A0"/>
      </w:tblPr>
      <w:tblGrid>
        <w:gridCol w:w="457"/>
        <w:gridCol w:w="567"/>
      </w:tblGrid>
      <w:tr w:rsidR="00F43132" w:rsidRPr="004D65F4" w:rsidTr="00F43132">
        <w:tc>
          <w:tcPr>
            <w:tcW w:w="457" w:type="dxa"/>
          </w:tcPr>
          <w:p w:rsidR="00F43132" w:rsidRPr="004D65F4" w:rsidRDefault="00F43132" w:rsidP="00F43132">
            <w:pPr>
              <w:pStyle w:val="a8"/>
              <w:ind w:left="0"/>
              <w:jc w:val="both"/>
              <w:rPr>
                <w:rFonts w:ascii="Times New Roman" w:hAnsi="Times New Roman" w:cs="Times New Roman"/>
                <w:sz w:val="20"/>
                <w:szCs w:val="20"/>
              </w:rPr>
            </w:pPr>
            <w:r w:rsidRPr="004D65F4">
              <w:rPr>
                <w:rFonts w:ascii="Times New Roman" w:hAnsi="Times New Roman" w:cs="Times New Roman"/>
                <w:sz w:val="20"/>
                <w:szCs w:val="20"/>
              </w:rPr>
              <w:t>Да</w:t>
            </w:r>
          </w:p>
        </w:tc>
        <w:tc>
          <w:tcPr>
            <w:tcW w:w="567" w:type="dxa"/>
          </w:tcPr>
          <w:p w:rsidR="00F43132" w:rsidRPr="004D65F4" w:rsidRDefault="00F43132" w:rsidP="00F43132">
            <w:pPr>
              <w:pStyle w:val="a8"/>
              <w:ind w:left="0"/>
              <w:jc w:val="both"/>
              <w:rPr>
                <w:rFonts w:ascii="Times New Roman" w:hAnsi="Times New Roman" w:cs="Times New Roman"/>
                <w:sz w:val="20"/>
                <w:szCs w:val="20"/>
              </w:rPr>
            </w:pPr>
            <w:r w:rsidRPr="004D65F4">
              <w:rPr>
                <w:rFonts w:ascii="Times New Roman" w:hAnsi="Times New Roman" w:cs="Times New Roman"/>
                <w:sz w:val="20"/>
                <w:szCs w:val="20"/>
              </w:rPr>
              <w:t>Нет</w:t>
            </w:r>
          </w:p>
        </w:tc>
      </w:tr>
    </w:tbl>
    <w:p w:rsidR="00F43132" w:rsidRPr="00A51BBF" w:rsidRDefault="00F43132" w:rsidP="00F43132">
      <w:pPr>
        <w:spacing w:line="240" w:lineRule="auto"/>
        <w:rPr>
          <w:rFonts w:ascii="Times New Roman" w:hAnsi="Times New Roman" w:cs="Times New Roman"/>
          <w:b/>
          <w:sz w:val="20"/>
          <w:szCs w:val="20"/>
        </w:rPr>
      </w:pPr>
    </w:p>
    <w:p w:rsidR="00F43132" w:rsidRDefault="00F43132" w:rsidP="00F43132">
      <w:pPr>
        <w:spacing w:line="240" w:lineRule="auto"/>
        <w:rPr>
          <w:rFonts w:ascii="Times New Roman" w:hAnsi="Times New Roman" w:cs="Times New Roman"/>
          <w:b/>
          <w:sz w:val="24"/>
          <w:szCs w:val="24"/>
        </w:rPr>
      </w:pPr>
    </w:p>
    <w:p w:rsidR="00F43132" w:rsidRDefault="00F43132" w:rsidP="00F43132">
      <w:pPr>
        <w:spacing w:line="240" w:lineRule="auto"/>
        <w:rPr>
          <w:rFonts w:ascii="Times New Roman" w:hAnsi="Times New Roman" w:cs="Times New Roman"/>
          <w:b/>
          <w:sz w:val="24"/>
          <w:szCs w:val="24"/>
        </w:rPr>
      </w:pPr>
    </w:p>
    <w:p w:rsidR="00F43132" w:rsidRPr="00BA7A79" w:rsidRDefault="00F43132" w:rsidP="00F43132">
      <w:pPr>
        <w:spacing w:line="240" w:lineRule="auto"/>
        <w:rPr>
          <w:rFonts w:ascii="Times New Roman" w:hAnsi="Times New Roman" w:cs="Times New Roman"/>
          <w:b/>
          <w:sz w:val="24"/>
          <w:szCs w:val="24"/>
        </w:rPr>
      </w:pPr>
    </w:p>
    <w:p w:rsidR="00F43132" w:rsidRPr="0074256D" w:rsidRDefault="00F43132" w:rsidP="00F43132">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Бланк опросника для менеджеров</w:t>
      </w:r>
    </w:p>
    <w:p w:rsidR="00F43132" w:rsidRPr="0074256D" w:rsidRDefault="00F43132" w:rsidP="00F43132">
      <w:pPr>
        <w:spacing w:line="240" w:lineRule="auto"/>
        <w:jc w:val="center"/>
        <w:rPr>
          <w:rFonts w:ascii="Times New Roman" w:hAnsi="Times New Roman" w:cs="Times New Roman"/>
          <w:sz w:val="16"/>
          <w:szCs w:val="16"/>
        </w:rPr>
      </w:pPr>
      <w:r w:rsidRPr="0074256D">
        <w:rPr>
          <w:rFonts w:ascii="Times New Roman" w:hAnsi="Times New Roman" w:cs="Times New Roman"/>
          <w:sz w:val="16"/>
          <w:szCs w:val="16"/>
        </w:rPr>
        <w:t>Данное исследование позволит получить информацию для оптимизации системы взаимодействия в компании, существующей корпоративной культуры.</w:t>
      </w:r>
    </w:p>
    <w:p w:rsidR="00F43132" w:rsidRPr="00E91B7C" w:rsidRDefault="00F43132" w:rsidP="00F43132">
      <w:pPr>
        <w:spacing w:line="240" w:lineRule="auto"/>
        <w:jc w:val="both"/>
        <w:rPr>
          <w:rFonts w:ascii="Times New Roman" w:hAnsi="Times New Roman" w:cs="Times New Roman"/>
          <w:b/>
          <w:i/>
          <w:sz w:val="20"/>
          <w:szCs w:val="20"/>
        </w:rPr>
      </w:pPr>
      <w:r>
        <w:rPr>
          <w:rFonts w:ascii="Times New Roman" w:hAnsi="Times New Roman" w:cs="Times New Roman"/>
          <w:i/>
          <w:sz w:val="20"/>
          <w:szCs w:val="20"/>
          <w:lang w:val="en-US"/>
        </w:rPr>
        <w:t>pes</w:t>
      </w:r>
      <w:r w:rsidRPr="00E91B7C">
        <w:rPr>
          <w:rFonts w:ascii="Times New Roman" w:hAnsi="Times New Roman" w:cs="Times New Roman"/>
          <w:b/>
          <w:i/>
          <w:sz w:val="20"/>
          <w:szCs w:val="20"/>
        </w:rPr>
        <w:t>Т</w:t>
      </w:r>
    </w:p>
    <w:p w:rsidR="00F43132" w:rsidRPr="007F2416" w:rsidRDefault="00F43132" w:rsidP="00057703">
      <w:pPr>
        <w:pStyle w:val="a8"/>
        <w:numPr>
          <w:ilvl w:val="0"/>
          <w:numId w:val="42"/>
        </w:numPr>
        <w:spacing w:line="240" w:lineRule="auto"/>
        <w:rPr>
          <w:rFonts w:ascii="Times New Roman" w:hAnsi="Times New Roman" w:cs="Times New Roman"/>
          <w:b/>
          <w:sz w:val="20"/>
          <w:szCs w:val="20"/>
        </w:rPr>
      </w:pPr>
      <w:r w:rsidRPr="007F2416">
        <w:rPr>
          <w:rFonts w:ascii="Times New Roman" w:hAnsi="Times New Roman" w:cs="Times New Roman"/>
          <w:b/>
          <w:sz w:val="20"/>
          <w:szCs w:val="20"/>
        </w:rPr>
        <w:t>Были ли свернуты за последний год некоторые производственные направления?</w:t>
      </w:r>
      <w:r>
        <w:rPr>
          <w:rFonts w:ascii="Times New Roman" w:hAnsi="Times New Roman" w:cs="Times New Roman"/>
          <w:b/>
          <w:sz w:val="20"/>
          <w:szCs w:val="20"/>
        </w:rPr>
        <w:t xml:space="preserve"> Если «да», то укажите причину.</w:t>
      </w:r>
    </w:p>
    <w:tbl>
      <w:tblPr>
        <w:tblStyle w:val="a9"/>
        <w:tblW w:w="0" w:type="auto"/>
        <w:tblInd w:w="360" w:type="dxa"/>
        <w:tblLook w:val="04A0"/>
      </w:tblPr>
      <w:tblGrid>
        <w:gridCol w:w="457"/>
        <w:gridCol w:w="567"/>
      </w:tblGrid>
      <w:tr w:rsidR="00F43132" w:rsidRPr="004D65F4" w:rsidTr="00F43132">
        <w:tc>
          <w:tcPr>
            <w:tcW w:w="457" w:type="dxa"/>
          </w:tcPr>
          <w:p w:rsidR="00F43132" w:rsidRPr="004D65F4" w:rsidRDefault="00F43132" w:rsidP="00F43132">
            <w:pPr>
              <w:pStyle w:val="a8"/>
              <w:ind w:left="0"/>
              <w:jc w:val="both"/>
              <w:rPr>
                <w:rFonts w:ascii="Times New Roman" w:hAnsi="Times New Roman" w:cs="Times New Roman"/>
                <w:sz w:val="20"/>
                <w:szCs w:val="20"/>
              </w:rPr>
            </w:pPr>
            <w:r w:rsidRPr="004D65F4">
              <w:rPr>
                <w:rFonts w:ascii="Times New Roman" w:hAnsi="Times New Roman" w:cs="Times New Roman"/>
                <w:sz w:val="20"/>
                <w:szCs w:val="20"/>
              </w:rPr>
              <w:t>Да</w:t>
            </w:r>
          </w:p>
        </w:tc>
        <w:tc>
          <w:tcPr>
            <w:tcW w:w="567" w:type="dxa"/>
          </w:tcPr>
          <w:p w:rsidR="00F43132" w:rsidRPr="004D65F4" w:rsidRDefault="00F43132" w:rsidP="00F43132">
            <w:pPr>
              <w:pStyle w:val="a8"/>
              <w:ind w:left="0"/>
              <w:jc w:val="both"/>
              <w:rPr>
                <w:rFonts w:ascii="Times New Roman" w:hAnsi="Times New Roman" w:cs="Times New Roman"/>
                <w:sz w:val="20"/>
                <w:szCs w:val="20"/>
              </w:rPr>
            </w:pPr>
            <w:r w:rsidRPr="004D65F4">
              <w:rPr>
                <w:rFonts w:ascii="Times New Roman" w:hAnsi="Times New Roman" w:cs="Times New Roman"/>
                <w:sz w:val="20"/>
                <w:szCs w:val="20"/>
              </w:rPr>
              <w:t>Нет</w:t>
            </w:r>
          </w:p>
        </w:tc>
      </w:tr>
    </w:tbl>
    <w:p w:rsidR="00F43132" w:rsidRPr="0058329D" w:rsidRDefault="00F43132" w:rsidP="00057703">
      <w:pPr>
        <w:pStyle w:val="a8"/>
        <w:numPr>
          <w:ilvl w:val="0"/>
          <w:numId w:val="42"/>
        </w:numPr>
        <w:spacing w:line="240" w:lineRule="auto"/>
        <w:jc w:val="both"/>
        <w:rPr>
          <w:rFonts w:ascii="Times New Roman" w:hAnsi="Times New Roman" w:cs="Times New Roman"/>
          <w:b/>
          <w:sz w:val="20"/>
          <w:szCs w:val="20"/>
        </w:rPr>
      </w:pPr>
      <w:r>
        <w:rPr>
          <w:rFonts w:ascii="Times New Roman" w:hAnsi="Times New Roman" w:cs="Times New Roman"/>
          <w:b/>
          <w:sz w:val="20"/>
          <w:szCs w:val="20"/>
        </w:rPr>
        <w:t>Сч</w:t>
      </w:r>
      <w:r w:rsidRPr="0058329D">
        <w:rPr>
          <w:rFonts w:ascii="Times New Roman" w:hAnsi="Times New Roman" w:cs="Times New Roman"/>
          <w:b/>
          <w:sz w:val="20"/>
          <w:szCs w:val="20"/>
        </w:rPr>
        <w:t>итаете ли Вы, что технологии производства на предприятии соответствуют современным тенденциям? (нужное обвести)</w:t>
      </w:r>
    </w:p>
    <w:tbl>
      <w:tblPr>
        <w:tblStyle w:val="a9"/>
        <w:tblW w:w="0" w:type="auto"/>
        <w:tblInd w:w="360" w:type="dxa"/>
        <w:tblLook w:val="04A0"/>
      </w:tblPr>
      <w:tblGrid>
        <w:gridCol w:w="2377"/>
        <w:gridCol w:w="2373"/>
        <w:gridCol w:w="2369"/>
        <w:gridCol w:w="2375"/>
      </w:tblGrid>
      <w:tr w:rsidR="00F43132" w:rsidRPr="004D65F4" w:rsidTr="00F43132">
        <w:tc>
          <w:tcPr>
            <w:tcW w:w="2392" w:type="dxa"/>
            <w:vAlign w:val="center"/>
          </w:tcPr>
          <w:p w:rsidR="00F43132" w:rsidRPr="004D65F4" w:rsidRDefault="00F43132" w:rsidP="00F43132">
            <w:pPr>
              <w:pStyle w:val="a8"/>
              <w:ind w:left="0"/>
              <w:jc w:val="center"/>
              <w:rPr>
                <w:rFonts w:ascii="Times New Roman" w:hAnsi="Times New Roman" w:cs="Times New Roman"/>
                <w:sz w:val="20"/>
                <w:szCs w:val="20"/>
              </w:rPr>
            </w:pPr>
            <w:r w:rsidRPr="004D65F4">
              <w:rPr>
                <w:rFonts w:ascii="Times New Roman" w:hAnsi="Times New Roman" w:cs="Times New Roman"/>
                <w:sz w:val="20"/>
                <w:szCs w:val="20"/>
              </w:rPr>
              <w:t>Вполне соответствуют</w:t>
            </w:r>
          </w:p>
        </w:tc>
        <w:tc>
          <w:tcPr>
            <w:tcW w:w="2393" w:type="dxa"/>
            <w:vAlign w:val="center"/>
          </w:tcPr>
          <w:p w:rsidR="00F43132" w:rsidRPr="004D65F4" w:rsidRDefault="00F43132" w:rsidP="00F43132">
            <w:pPr>
              <w:pStyle w:val="a8"/>
              <w:ind w:left="0"/>
              <w:jc w:val="center"/>
              <w:rPr>
                <w:rFonts w:ascii="Times New Roman" w:hAnsi="Times New Roman" w:cs="Times New Roman"/>
                <w:sz w:val="20"/>
                <w:szCs w:val="20"/>
              </w:rPr>
            </w:pPr>
            <w:r w:rsidRPr="004D65F4">
              <w:rPr>
                <w:rFonts w:ascii="Times New Roman" w:hAnsi="Times New Roman" w:cs="Times New Roman"/>
                <w:sz w:val="20"/>
                <w:szCs w:val="20"/>
              </w:rPr>
              <w:t>Достаточно развиты, но требуют доработки</w:t>
            </w:r>
          </w:p>
        </w:tc>
        <w:tc>
          <w:tcPr>
            <w:tcW w:w="2393" w:type="dxa"/>
            <w:vAlign w:val="center"/>
          </w:tcPr>
          <w:p w:rsidR="00F43132" w:rsidRPr="004D65F4" w:rsidRDefault="00F43132" w:rsidP="00F43132">
            <w:pPr>
              <w:pStyle w:val="a8"/>
              <w:ind w:left="0"/>
              <w:jc w:val="center"/>
              <w:rPr>
                <w:rFonts w:ascii="Times New Roman" w:hAnsi="Times New Roman" w:cs="Times New Roman"/>
                <w:sz w:val="20"/>
                <w:szCs w:val="20"/>
              </w:rPr>
            </w:pPr>
            <w:r w:rsidRPr="004D65F4">
              <w:rPr>
                <w:rFonts w:ascii="Times New Roman" w:hAnsi="Times New Roman" w:cs="Times New Roman"/>
                <w:sz w:val="20"/>
                <w:szCs w:val="20"/>
              </w:rPr>
              <w:t>Заметно отстают</w:t>
            </w:r>
          </w:p>
        </w:tc>
        <w:tc>
          <w:tcPr>
            <w:tcW w:w="2393" w:type="dxa"/>
            <w:vAlign w:val="center"/>
          </w:tcPr>
          <w:p w:rsidR="00F43132" w:rsidRPr="004D65F4" w:rsidRDefault="00F43132" w:rsidP="00F43132">
            <w:pPr>
              <w:pStyle w:val="a8"/>
              <w:ind w:left="0"/>
              <w:jc w:val="center"/>
              <w:rPr>
                <w:rFonts w:ascii="Times New Roman" w:hAnsi="Times New Roman" w:cs="Times New Roman"/>
                <w:sz w:val="20"/>
                <w:szCs w:val="20"/>
              </w:rPr>
            </w:pPr>
            <w:r w:rsidRPr="004D65F4">
              <w:rPr>
                <w:rFonts w:ascii="Times New Roman" w:hAnsi="Times New Roman" w:cs="Times New Roman"/>
                <w:sz w:val="20"/>
                <w:szCs w:val="20"/>
              </w:rPr>
              <w:t>Технологии существенно устарели</w:t>
            </w:r>
          </w:p>
        </w:tc>
      </w:tr>
    </w:tbl>
    <w:p w:rsidR="00F43132" w:rsidRPr="00247721" w:rsidRDefault="00F43132" w:rsidP="00F43132">
      <w:pPr>
        <w:spacing w:line="240" w:lineRule="auto"/>
        <w:rPr>
          <w:rFonts w:ascii="Times New Roman" w:hAnsi="Times New Roman" w:cs="Times New Roman"/>
          <w:b/>
          <w:sz w:val="20"/>
          <w:szCs w:val="20"/>
        </w:rPr>
      </w:pPr>
    </w:p>
    <w:p w:rsidR="00F43132" w:rsidRDefault="00F43132" w:rsidP="00F43132">
      <w:pPr>
        <w:spacing w:line="240" w:lineRule="auto"/>
        <w:jc w:val="both"/>
        <w:rPr>
          <w:rFonts w:ascii="Times New Roman" w:hAnsi="Times New Roman" w:cs="Times New Roman"/>
          <w:i/>
          <w:sz w:val="20"/>
          <w:szCs w:val="20"/>
        </w:rPr>
      </w:pPr>
      <w:r>
        <w:rPr>
          <w:rFonts w:ascii="Times New Roman" w:hAnsi="Times New Roman" w:cs="Times New Roman"/>
          <w:i/>
          <w:sz w:val="20"/>
          <w:szCs w:val="20"/>
          <w:lang w:val="en-US"/>
        </w:rPr>
        <w:t>pe</w:t>
      </w:r>
      <w:r w:rsidRPr="004D65F4">
        <w:rPr>
          <w:rFonts w:ascii="Times New Roman" w:hAnsi="Times New Roman" w:cs="Times New Roman"/>
          <w:b/>
          <w:i/>
          <w:sz w:val="20"/>
          <w:szCs w:val="20"/>
          <w:lang w:val="en-US"/>
        </w:rPr>
        <w:t>S</w:t>
      </w:r>
      <w:r>
        <w:rPr>
          <w:rFonts w:ascii="Times New Roman" w:hAnsi="Times New Roman" w:cs="Times New Roman"/>
          <w:i/>
          <w:sz w:val="20"/>
          <w:szCs w:val="20"/>
          <w:lang w:val="en-US"/>
        </w:rPr>
        <w:t>t</w:t>
      </w:r>
    </w:p>
    <w:p w:rsidR="00F43132" w:rsidRPr="007F2416" w:rsidRDefault="00F43132" w:rsidP="00057703">
      <w:pPr>
        <w:pStyle w:val="a8"/>
        <w:numPr>
          <w:ilvl w:val="0"/>
          <w:numId w:val="43"/>
        </w:numPr>
        <w:spacing w:line="240" w:lineRule="auto"/>
        <w:rPr>
          <w:rFonts w:ascii="Times New Roman" w:hAnsi="Times New Roman" w:cs="Times New Roman"/>
          <w:b/>
          <w:sz w:val="20"/>
          <w:szCs w:val="20"/>
        </w:rPr>
      </w:pPr>
      <w:r w:rsidRPr="007F2416">
        <w:rPr>
          <w:rFonts w:ascii="Times New Roman" w:hAnsi="Times New Roman" w:cs="Times New Roman"/>
          <w:b/>
          <w:sz w:val="20"/>
          <w:szCs w:val="20"/>
        </w:rPr>
        <w:t xml:space="preserve">Какова рабочая атмосфера в команде  менеджеров? </w:t>
      </w:r>
    </w:p>
    <w:p w:rsidR="00F43132" w:rsidRPr="005639BD" w:rsidRDefault="00F43132" w:rsidP="00057703">
      <w:pPr>
        <w:pStyle w:val="a8"/>
        <w:numPr>
          <w:ilvl w:val="0"/>
          <w:numId w:val="39"/>
        </w:numPr>
        <w:spacing w:line="240" w:lineRule="auto"/>
        <w:rPr>
          <w:rFonts w:ascii="Times New Roman" w:hAnsi="Times New Roman" w:cs="Times New Roman"/>
          <w:sz w:val="20"/>
          <w:szCs w:val="20"/>
        </w:rPr>
      </w:pPr>
      <w:r w:rsidRPr="005639BD">
        <w:rPr>
          <w:rFonts w:ascii="Times New Roman" w:hAnsi="Times New Roman" w:cs="Times New Roman"/>
          <w:sz w:val="20"/>
          <w:szCs w:val="20"/>
        </w:rPr>
        <w:t xml:space="preserve"> менеджеры слаженно работают, выполняя возложенные на них обязанности </w:t>
      </w:r>
    </w:p>
    <w:p w:rsidR="00F43132" w:rsidRPr="005639BD" w:rsidRDefault="00F43132" w:rsidP="00057703">
      <w:pPr>
        <w:pStyle w:val="a8"/>
        <w:numPr>
          <w:ilvl w:val="0"/>
          <w:numId w:val="39"/>
        </w:numPr>
        <w:spacing w:line="240" w:lineRule="auto"/>
        <w:rPr>
          <w:rFonts w:ascii="Times New Roman" w:hAnsi="Times New Roman" w:cs="Times New Roman"/>
          <w:sz w:val="20"/>
          <w:szCs w:val="20"/>
        </w:rPr>
      </w:pPr>
      <w:r w:rsidRPr="005639BD">
        <w:rPr>
          <w:rFonts w:ascii="Times New Roman" w:hAnsi="Times New Roman" w:cs="Times New Roman"/>
          <w:sz w:val="20"/>
          <w:szCs w:val="20"/>
        </w:rPr>
        <w:t xml:space="preserve">менеджеры готовы выполнять обязанности, однако они не в полной мере осознают, что конкретно от них требуется </w:t>
      </w:r>
    </w:p>
    <w:p w:rsidR="00F43132" w:rsidRPr="003F6F7C" w:rsidRDefault="00F43132" w:rsidP="00057703">
      <w:pPr>
        <w:pStyle w:val="a8"/>
        <w:numPr>
          <w:ilvl w:val="0"/>
          <w:numId w:val="39"/>
        </w:numPr>
        <w:spacing w:line="240" w:lineRule="auto"/>
        <w:rPr>
          <w:rFonts w:ascii="Times New Roman" w:hAnsi="Times New Roman" w:cs="Times New Roman"/>
          <w:sz w:val="20"/>
          <w:szCs w:val="20"/>
        </w:rPr>
      </w:pPr>
      <w:r w:rsidRPr="005639BD">
        <w:rPr>
          <w:rFonts w:ascii="Times New Roman" w:hAnsi="Times New Roman" w:cs="Times New Roman"/>
          <w:sz w:val="20"/>
          <w:szCs w:val="20"/>
        </w:rPr>
        <w:t xml:space="preserve"> </w:t>
      </w:r>
      <w:r>
        <w:rPr>
          <w:rFonts w:ascii="Times New Roman" w:hAnsi="Times New Roman" w:cs="Times New Roman"/>
          <w:sz w:val="20"/>
          <w:szCs w:val="20"/>
        </w:rPr>
        <w:t>в команде менеджеров отсутствует единый подход к достижению целей</w:t>
      </w:r>
      <w:r w:rsidRPr="005639BD">
        <w:rPr>
          <w:rFonts w:ascii="Times New Roman" w:hAnsi="Times New Roman" w:cs="Times New Roman"/>
          <w:sz w:val="20"/>
          <w:szCs w:val="20"/>
        </w:rPr>
        <w:t xml:space="preserve">, </w:t>
      </w:r>
      <w:r>
        <w:rPr>
          <w:rFonts w:ascii="Times New Roman" w:hAnsi="Times New Roman" w:cs="Times New Roman"/>
          <w:sz w:val="20"/>
          <w:szCs w:val="20"/>
        </w:rPr>
        <w:t xml:space="preserve"> все </w:t>
      </w:r>
      <w:r w:rsidRPr="005639BD">
        <w:rPr>
          <w:rFonts w:ascii="Times New Roman" w:hAnsi="Times New Roman" w:cs="Times New Roman"/>
          <w:sz w:val="20"/>
          <w:szCs w:val="20"/>
        </w:rPr>
        <w:t>перекладывают ответственность друг на друга</w:t>
      </w:r>
    </w:p>
    <w:p w:rsidR="00F43132" w:rsidRPr="0011288A" w:rsidRDefault="00F43132" w:rsidP="00057703">
      <w:pPr>
        <w:pStyle w:val="a8"/>
        <w:numPr>
          <w:ilvl w:val="0"/>
          <w:numId w:val="43"/>
        </w:numPr>
        <w:spacing w:line="240" w:lineRule="auto"/>
        <w:rPr>
          <w:rFonts w:ascii="Times New Roman" w:hAnsi="Times New Roman" w:cs="Times New Roman"/>
          <w:i/>
          <w:sz w:val="20"/>
          <w:szCs w:val="20"/>
        </w:rPr>
      </w:pPr>
      <w:r w:rsidRPr="007F2416">
        <w:rPr>
          <w:rFonts w:ascii="Times New Roman" w:hAnsi="Times New Roman" w:cs="Times New Roman"/>
          <w:b/>
          <w:sz w:val="20"/>
          <w:szCs w:val="20"/>
        </w:rPr>
        <w:t xml:space="preserve">Как Вы оцениваете </w:t>
      </w:r>
      <w:r>
        <w:rPr>
          <w:rFonts w:ascii="Times New Roman" w:hAnsi="Times New Roman" w:cs="Times New Roman"/>
          <w:b/>
          <w:sz w:val="20"/>
          <w:szCs w:val="20"/>
        </w:rPr>
        <w:t xml:space="preserve">профессиональную </w:t>
      </w:r>
      <w:r w:rsidRPr="007F2416">
        <w:rPr>
          <w:rFonts w:ascii="Times New Roman" w:hAnsi="Times New Roman" w:cs="Times New Roman"/>
          <w:b/>
          <w:sz w:val="20"/>
          <w:szCs w:val="20"/>
        </w:rPr>
        <w:t xml:space="preserve">компетентность Ваших подчиненных? </w:t>
      </w:r>
      <w:r w:rsidRPr="007F2416">
        <w:rPr>
          <w:rFonts w:ascii="Times New Roman" w:hAnsi="Times New Roman" w:cs="Times New Roman"/>
          <w:sz w:val="20"/>
          <w:szCs w:val="20"/>
        </w:rPr>
        <w:t xml:space="preserve"> (</w:t>
      </w:r>
      <w:r w:rsidRPr="007F2416">
        <w:rPr>
          <w:rFonts w:ascii="Times New Roman" w:hAnsi="Times New Roman" w:cs="Times New Roman"/>
          <w:i/>
          <w:sz w:val="20"/>
          <w:szCs w:val="20"/>
        </w:rPr>
        <w:t>Оцените по пятибалльной шкале</w:t>
      </w:r>
      <w:r w:rsidRPr="007F2416">
        <w:rPr>
          <w:rFonts w:ascii="Times New Roman" w:hAnsi="Times New Roman" w:cs="Times New Roman"/>
          <w:sz w:val="20"/>
          <w:szCs w:val="20"/>
        </w:rPr>
        <w:t xml:space="preserve">) </w:t>
      </w:r>
    </w:p>
    <w:p w:rsidR="00F43132" w:rsidRPr="003F6F7C" w:rsidRDefault="00F43132" w:rsidP="00057703">
      <w:pPr>
        <w:pStyle w:val="a8"/>
        <w:numPr>
          <w:ilvl w:val="0"/>
          <w:numId w:val="43"/>
        </w:numPr>
        <w:spacing w:line="240" w:lineRule="auto"/>
        <w:rPr>
          <w:rFonts w:ascii="Times New Roman" w:hAnsi="Times New Roman" w:cs="Times New Roman"/>
          <w:b/>
          <w:sz w:val="20"/>
          <w:szCs w:val="20"/>
        </w:rPr>
      </w:pPr>
      <w:r>
        <w:rPr>
          <w:rFonts w:ascii="Times New Roman" w:hAnsi="Times New Roman" w:cs="Times New Roman"/>
          <w:b/>
          <w:sz w:val="20"/>
          <w:szCs w:val="20"/>
        </w:rPr>
        <w:t xml:space="preserve">Среди Ваших подчиненных </w:t>
      </w:r>
      <w:r w:rsidRPr="003F6F7C">
        <w:rPr>
          <w:rFonts w:ascii="Times New Roman" w:hAnsi="Times New Roman" w:cs="Times New Roman"/>
          <w:b/>
          <w:sz w:val="20"/>
          <w:szCs w:val="20"/>
        </w:rPr>
        <w:t xml:space="preserve"> принимают решения (выберите не более 2-х пунктов):</w:t>
      </w:r>
    </w:p>
    <w:p w:rsidR="00F43132" w:rsidRPr="003F6F7C" w:rsidRDefault="00F43132" w:rsidP="00057703">
      <w:pPr>
        <w:pStyle w:val="a8"/>
        <w:numPr>
          <w:ilvl w:val="0"/>
          <w:numId w:val="45"/>
        </w:numPr>
        <w:spacing w:line="240" w:lineRule="auto"/>
        <w:rPr>
          <w:rFonts w:ascii="Times New Roman" w:hAnsi="Times New Roman" w:cs="Times New Roman"/>
          <w:sz w:val="20"/>
          <w:szCs w:val="20"/>
        </w:rPr>
      </w:pPr>
      <w:r w:rsidRPr="003F6F7C">
        <w:rPr>
          <w:rFonts w:ascii="Times New Roman" w:hAnsi="Times New Roman" w:cs="Times New Roman"/>
          <w:sz w:val="20"/>
          <w:szCs w:val="20"/>
        </w:rPr>
        <w:t>наиболее квалифицированные сотрудники</w:t>
      </w:r>
    </w:p>
    <w:p w:rsidR="00F43132" w:rsidRPr="003F6F7C" w:rsidRDefault="00F43132" w:rsidP="00057703">
      <w:pPr>
        <w:pStyle w:val="a8"/>
        <w:numPr>
          <w:ilvl w:val="0"/>
          <w:numId w:val="45"/>
        </w:numPr>
        <w:spacing w:line="240" w:lineRule="auto"/>
        <w:rPr>
          <w:rFonts w:ascii="Times New Roman" w:hAnsi="Times New Roman" w:cs="Times New Roman"/>
          <w:sz w:val="20"/>
          <w:szCs w:val="20"/>
        </w:rPr>
      </w:pPr>
      <w:r w:rsidRPr="003F6F7C">
        <w:rPr>
          <w:rFonts w:ascii="Times New Roman" w:hAnsi="Times New Roman" w:cs="Times New Roman"/>
          <w:sz w:val="20"/>
          <w:szCs w:val="20"/>
        </w:rPr>
        <w:t xml:space="preserve">наиболее ответственные сотрудники </w:t>
      </w:r>
    </w:p>
    <w:p w:rsidR="00F43132" w:rsidRPr="003F6F7C" w:rsidRDefault="00F43132" w:rsidP="00057703">
      <w:pPr>
        <w:pStyle w:val="a8"/>
        <w:numPr>
          <w:ilvl w:val="0"/>
          <w:numId w:val="45"/>
        </w:numPr>
        <w:spacing w:line="240" w:lineRule="auto"/>
        <w:rPr>
          <w:rFonts w:ascii="Times New Roman" w:hAnsi="Times New Roman" w:cs="Times New Roman"/>
          <w:sz w:val="20"/>
          <w:szCs w:val="20"/>
        </w:rPr>
      </w:pPr>
      <w:r w:rsidRPr="003F6F7C">
        <w:rPr>
          <w:rFonts w:ascii="Times New Roman" w:hAnsi="Times New Roman" w:cs="Times New Roman"/>
          <w:sz w:val="20"/>
          <w:szCs w:val="20"/>
        </w:rPr>
        <w:t xml:space="preserve">те, кто занимает более высокую должность </w:t>
      </w:r>
    </w:p>
    <w:p w:rsidR="00F43132" w:rsidRPr="003F6F7C" w:rsidRDefault="00F43132" w:rsidP="00057703">
      <w:pPr>
        <w:pStyle w:val="a8"/>
        <w:numPr>
          <w:ilvl w:val="0"/>
          <w:numId w:val="45"/>
        </w:numPr>
        <w:spacing w:line="240" w:lineRule="auto"/>
        <w:rPr>
          <w:rFonts w:ascii="Times New Roman" w:hAnsi="Times New Roman" w:cs="Times New Roman"/>
          <w:sz w:val="20"/>
          <w:szCs w:val="20"/>
        </w:rPr>
      </w:pPr>
      <w:r>
        <w:rPr>
          <w:rFonts w:ascii="Times New Roman" w:hAnsi="Times New Roman" w:cs="Times New Roman"/>
          <w:sz w:val="20"/>
          <w:szCs w:val="20"/>
        </w:rPr>
        <w:t>те, с кем у Вас налажены тесные личные связи</w:t>
      </w:r>
      <w:r w:rsidRPr="003F6F7C">
        <w:rPr>
          <w:rFonts w:ascii="Times New Roman" w:hAnsi="Times New Roman" w:cs="Times New Roman"/>
          <w:sz w:val="20"/>
          <w:szCs w:val="20"/>
        </w:rPr>
        <w:t xml:space="preserve"> </w:t>
      </w:r>
    </w:p>
    <w:p w:rsidR="00F43132" w:rsidRPr="003F6F7C" w:rsidRDefault="00F43132" w:rsidP="00057703">
      <w:pPr>
        <w:pStyle w:val="a8"/>
        <w:numPr>
          <w:ilvl w:val="0"/>
          <w:numId w:val="45"/>
        </w:numPr>
        <w:spacing w:line="240" w:lineRule="auto"/>
        <w:rPr>
          <w:rFonts w:ascii="Times New Roman" w:hAnsi="Times New Roman" w:cs="Times New Roman"/>
          <w:sz w:val="20"/>
          <w:szCs w:val="20"/>
        </w:rPr>
      </w:pPr>
      <w:r w:rsidRPr="003F6F7C">
        <w:rPr>
          <w:rFonts w:ascii="Times New Roman" w:hAnsi="Times New Roman" w:cs="Times New Roman"/>
          <w:sz w:val="20"/>
          <w:szCs w:val="20"/>
        </w:rPr>
        <w:t xml:space="preserve">лидер, который способен воодушевить коллектив </w:t>
      </w:r>
    </w:p>
    <w:p w:rsidR="00F43132" w:rsidRPr="003F6F7C" w:rsidRDefault="00F43132" w:rsidP="00057703">
      <w:pPr>
        <w:pStyle w:val="a8"/>
        <w:numPr>
          <w:ilvl w:val="0"/>
          <w:numId w:val="45"/>
        </w:numPr>
        <w:spacing w:line="240" w:lineRule="auto"/>
        <w:rPr>
          <w:rFonts w:ascii="Times New Roman" w:hAnsi="Times New Roman" w:cs="Times New Roman"/>
          <w:sz w:val="20"/>
          <w:szCs w:val="20"/>
        </w:rPr>
      </w:pPr>
      <w:r>
        <w:rPr>
          <w:rFonts w:ascii="Times New Roman" w:hAnsi="Times New Roman" w:cs="Times New Roman"/>
          <w:sz w:val="20"/>
          <w:szCs w:val="20"/>
        </w:rPr>
        <w:t xml:space="preserve">решения принимаются </w:t>
      </w:r>
      <w:r w:rsidRPr="003F6F7C">
        <w:rPr>
          <w:rFonts w:ascii="Times New Roman" w:hAnsi="Times New Roman" w:cs="Times New Roman"/>
          <w:sz w:val="20"/>
          <w:szCs w:val="20"/>
        </w:rPr>
        <w:t>строго в соответствии с утвержденными правилами</w:t>
      </w:r>
    </w:p>
    <w:p w:rsidR="00F43132" w:rsidRPr="003F6F7C" w:rsidRDefault="00F43132" w:rsidP="00057703">
      <w:pPr>
        <w:pStyle w:val="a8"/>
        <w:numPr>
          <w:ilvl w:val="0"/>
          <w:numId w:val="45"/>
        </w:numPr>
        <w:spacing w:line="240" w:lineRule="auto"/>
        <w:rPr>
          <w:rFonts w:ascii="Times New Roman" w:hAnsi="Times New Roman" w:cs="Times New Roman"/>
          <w:sz w:val="20"/>
          <w:szCs w:val="20"/>
        </w:rPr>
      </w:pPr>
      <w:r w:rsidRPr="003F6F7C">
        <w:rPr>
          <w:rFonts w:ascii="Times New Roman" w:hAnsi="Times New Roman" w:cs="Times New Roman"/>
          <w:sz w:val="20"/>
          <w:szCs w:val="20"/>
        </w:rPr>
        <w:t xml:space="preserve">все решения принимаются высшим руководством </w:t>
      </w:r>
    </w:p>
    <w:p w:rsidR="00F43132" w:rsidRPr="003F6F7C" w:rsidRDefault="00F43132" w:rsidP="00057703">
      <w:pPr>
        <w:pStyle w:val="a8"/>
        <w:numPr>
          <w:ilvl w:val="0"/>
          <w:numId w:val="45"/>
        </w:numPr>
        <w:spacing w:line="240" w:lineRule="auto"/>
        <w:rPr>
          <w:rFonts w:ascii="Times New Roman" w:hAnsi="Times New Roman" w:cs="Times New Roman"/>
          <w:sz w:val="20"/>
          <w:szCs w:val="20"/>
        </w:rPr>
      </w:pPr>
      <w:r>
        <w:rPr>
          <w:rFonts w:ascii="Times New Roman" w:hAnsi="Times New Roman" w:cs="Times New Roman"/>
          <w:sz w:val="20"/>
          <w:szCs w:val="20"/>
        </w:rPr>
        <w:t xml:space="preserve">в </w:t>
      </w:r>
      <w:r w:rsidRPr="003F6F7C">
        <w:rPr>
          <w:rFonts w:ascii="Times New Roman" w:hAnsi="Times New Roman" w:cs="Times New Roman"/>
          <w:sz w:val="20"/>
          <w:szCs w:val="20"/>
        </w:rPr>
        <w:t xml:space="preserve"> коллективе никто не хочет принимать решения, все стараются переложить отв</w:t>
      </w:r>
      <w:r>
        <w:rPr>
          <w:rFonts w:ascii="Times New Roman" w:hAnsi="Times New Roman" w:cs="Times New Roman"/>
          <w:sz w:val="20"/>
          <w:szCs w:val="20"/>
        </w:rPr>
        <w:t>етственность на руководство</w:t>
      </w:r>
    </w:p>
    <w:p w:rsidR="00F43132" w:rsidRPr="007F2416" w:rsidRDefault="00F43132" w:rsidP="00057703">
      <w:pPr>
        <w:pStyle w:val="a8"/>
        <w:numPr>
          <w:ilvl w:val="0"/>
          <w:numId w:val="43"/>
        </w:numPr>
        <w:spacing w:line="240" w:lineRule="auto"/>
        <w:rPr>
          <w:rFonts w:ascii="Times New Roman" w:hAnsi="Times New Roman" w:cs="Times New Roman"/>
          <w:b/>
          <w:sz w:val="20"/>
          <w:szCs w:val="20"/>
        </w:rPr>
      </w:pPr>
      <w:r w:rsidRPr="007F2416">
        <w:rPr>
          <w:rFonts w:ascii="Times New Roman" w:hAnsi="Times New Roman" w:cs="Times New Roman"/>
          <w:b/>
          <w:sz w:val="20"/>
          <w:szCs w:val="20"/>
        </w:rPr>
        <w:t xml:space="preserve">Каким образом принимаются управленческие решения  (выберите не более 2-х пунктов): </w:t>
      </w:r>
    </w:p>
    <w:p w:rsidR="00F43132" w:rsidRPr="007F2416" w:rsidRDefault="00F43132" w:rsidP="00057703">
      <w:pPr>
        <w:pStyle w:val="a8"/>
        <w:numPr>
          <w:ilvl w:val="0"/>
          <w:numId w:val="41"/>
        </w:numPr>
        <w:spacing w:line="240" w:lineRule="auto"/>
        <w:rPr>
          <w:rFonts w:ascii="Times New Roman" w:hAnsi="Times New Roman" w:cs="Times New Roman"/>
          <w:sz w:val="20"/>
          <w:szCs w:val="20"/>
        </w:rPr>
      </w:pPr>
      <w:r w:rsidRPr="007F2416">
        <w:rPr>
          <w:rFonts w:ascii="Times New Roman" w:hAnsi="Times New Roman" w:cs="Times New Roman"/>
          <w:sz w:val="20"/>
          <w:szCs w:val="20"/>
        </w:rPr>
        <w:t>решения принимаются коллективно (одинаковое участие принимает и руководство, и сотрудники)</w:t>
      </w:r>
    </w:p>
    <w:p w:rsidR="00F43132" w:rsidRPr="007F2416" w:rsidRDefault="00F43132" w:rsidP="00057703">
      <w:pPr>
        <w:pStyle w:val="a8"/>
        <w:numPr>
          <w:ilvl w:val="0"/>
          <w:numId w:val="41"/>
        </w:numPr>
        <w:spacing w:line="240" w:lineRule="auto"/>
        <w:rPr>
          <w:rFonts w:ascii="Times New Roman" w:hAnsi="Times New Roman" w:cs="Times New Roman"/>
          <w:sz w:val="20"/>
          <w:szCs w:val="20"/>
        </w:rPr>
      </w:pPr>
      <w:r w:rsidRPr="007F2416">
        <w:rPr>
          <w:rFonts w:ascii="Times New Roman" w:hAnsi="Times New Roman" w:cs="Times New Roman"/>
          <w:sz w:val="20"/>
          <w:szCs w:val="20"/>
        </w:rPr>
        <w:t>руководитель спрашивает мнение сотрудников по важным вопросам, но окончательное решение принимает самостоятельно</w:t>
      </w:r>
    </w:p>
    <w:p w:rsidR="00F43132" w:rsidRPr="007F2416" w:rsidRDefault="00F43132" w:rsidP="00057703">
      <w:pPr>
        <w:pStyle w:val="a8"/>
        <w:numPr>
          <w:ilvl w:val="0"/>
          <w:numId w:val="41"/>
        </w:numPr>
        <w:spacing w:line="240" w:lineRule="auto"/>
        <w:rPr>
          <w:rFonts w:ascii="Times New Roman" w:hAnsi="Times New Roman" w:cs="Times New Roman"/>
          <w:sz w:val="20"/>
          <w:szCs w:val="20"/>
        </w:rPr>
      </w:pPr>
      <w:r w:rsidRPr="007F2416">
        <w:rPr>
          <w:rFonts w:ascii="Times New Roman" w:hAnsi="Times New Roman" w:cs="Times New Roman"/>
          <w:sz w:val="20"/>
          <w:szCs w:val="20"/>
        </w:rPr>
        <w:t>решения принимаются сотрудниками в соответствии с занимаемыми ими должностями и установленными правилами</w:t>
      </w:r>
    </w:p>
    <w:p w:rsidR="00F43132" w:rsidRDefault="00F43132" w:rsidP="00057703">
      <w:pPr>
        <w:pStyle w:val="a8"/>
        <w:numPr>
          <w:ilvl w:val="0"/>
          <w:numId w:val="41"/>
        </w:numPr>
        <w:spacing w:line="240" w:lineRule="auto"/>
        <w:rPr>
          <w:rFonts w:ascii="Times New Roman" w:hAnsi="Times New Roman" w:cs="Times New Roman"/>
          <w:sz w:val="20"/>
          <w:szCs w:val="20"/>
        </w:rPr>
      </w:pPr>
      <w:r w:rsidRPr="007F2416">
        <w:rPr>
          <w:rFonts w:ascii="Times New Roman" w:hAnsi="Times New Roman" w:cs="Times New Roman"/>
          <w:sz w:val="20"/>
          <w:szCs w:val="20"/>
        </w:rPr>
        <w:t>принятие решений требует большого числа согласований (излишне бюрократизированный процесс)</w:t>
      </w:r>
    </w:p>
    <w:p w:rsidR="00F43132" w:rsidRPr="007F2416" w:rsidRDefault="00F43132" w:rsidP="00057703">
      <w:pPr>
        <w:pStyle w:val="a8"/>
        <w:numPr>
          <w:ilvl w:val="0"/>
          <w:numId w:val="41"/>
        </w:numPr>
        <w:spacing w:line="240" w:lineRule="auto"/>
        <w:rPr>
          <w:rFonts w:ascii="Times New Roman" w:hAnsi="Times New Roman" w:cs="Times New Roman"/>
          <w:sz w:val="20"/>
          <w:szCs w:val="20"/>
        </w:rPr>
      </w:pPr>
      <w:r>
        <w:rPr>
          <w:rFonts w:ascii="Times New Roman" w:hAnsi="Times New Roman" w:cs="Times New Roman"/>
          <w:sz w:val="20"/>
          <w:szCs w:val="20"/>
        </w:rPr>
        <w:t>решения принимаются узким кругом топ-менеджеров</w:t>
      </w:r>
    </w:p>
    <w:p w:rsidR="00F43132" w:rsidRDefault="00F43132" w:rsidP="00057703">
      <w:pPr>
        <w:pStyle w:val="a8"/>
        <w:numPr>
          <w:ilvl w:val="0"/>
          <w:numId w:val="41"/>
        </w:numPr>
        <w:spacing w:line="240" w:lineRule="auto"/>
        <w:rPr>
          <w:rFonts w:ascii="Times New Roman" w:hAnsi="Times New Roman" w:cs="Times New Roman"/>
          <w:sz w:val="20"/>
          <w:szCs w:val="20"/>
        </w:rPr>
      </w:pPr>
      <w:r w:rsidRPr="007F2416">
        <w:rPr>
          <w:rFonts w:ascii="Times New Roman" w:hAnsi="Times New Roman" w:cs="Times New Roman"/>
          <w:sz w:val="20"/>
          <w:szCs w:val="20"/>
        </w:rPr>
        <w:t>решения принимаются «на бегу»</w:t>
      </w:r>
    </w:p>
    <w:p w:rsidR="00F43132" w:rsidRDefault="00F43132" w:rsidP="00057703">
      <w:pPr>
        <w:pStyle w:val="a8"/>
        <w:numPr>
          <w:ilvl w:val="0"/>
          <w:numId w:val="43"/>
        </w:numPr>
        <w:spacing w:line="240" w:lineRule="auto"/>
        <w:rPr>
          <w:rFonts w:ascii="Times New Roman" w:hAnsi="Times New Roman" w:cs="Times New Roman"/>
          <w:b/>
          <w:sz w:val="20"/>
          <w:szCs w:val="20"/>
        </w:rPr>
      </w:pPr>
      <w:r w:rsidRPr="00E364EB">
        <w:rPr>
          <w:rFonts w:ascii="Times New Roman" w:hAnsi="Times New Roman" w:cs="Times New Roman"/>
          <w:b/>
          <w:sz w:val="20"/>
          <w:szCs w:val="20"/>
        </w:rPr>
        <w:t>В каком объеме Вы делегируете свои полномочия?</w:t>
      </w:r>
    </w:p>
    <w:p w:rsidR="00F43132" w:rsidRPr="000A2AF3" w:rsidRDefault="00F43132" w:rsidP="00057703">
      <w:pPr>
        <w:pStyle w:val="a8"/>
        <w:numPr>
          <w:ilvl w:val="0"/>
          <w:numId w:val="46"/>
        </w:numPr>
        <w:spacing w:line="240" w:lineRule="auto"/>
        <w:rPr>
          <w:rFonts w:ascii="Times New Roman" w:hAnsi="Times New Roman" w:cs="Times New Roman"/>
          <w:sz w:val="20"/>
          <w:szCs w:val="20"/>
        </w:rPr>
      </w:pPr>
      <w:r>
        <w:rPr>
          <w:rFonts w:ascii="Times New Roman" w:hAnsi="Times New Roman" w:cs="Times New Roman"/>
          <w:sz w:val="20"/>
          <w:szCs w:val="20"/>
        </w:rPr>
        <w:t>Делегирую  часть полномочий в соответствии с профессиональными навыками сотрудников</w:t>
      </w:r>
    </w:p>
    <w:p w:rsidR="00F43132" w:rsidRPr="000A2AF3" w:rsidRDefault="00F43132" w:rsidP="00057703">
      <w:pPr>
        <w:pStyle w:val="a8"/>
        <w:numPr>
          <w:ilvl w:val="0"/>
          <w:numId w:val="46"/>
        </w:numPr>
        <w:spacing w:line="240" w:lineRule="auto"/>
        <w:rPr>
          <w:rFonts w:ascii="Times New Roman" w:hAnsi="Times New Roman" w:cs="Times New Roman"/>
          <w:sz w:val="20"/>
          <w:szCs w:val="20"/>
        </w:rPr>
      </w:pPr>
      <w:r>
        <w:rPr>
          <w:rFonts w:ascii="Times New Roman" w:hAnsi="Times New Roman" w:cs="Times New Roman"/>
          <w:sz w:val="20"/>
          <w:szCs w:val="20"/>
        </w:rPr>
        <w:t>Стараюсь избегать делегирования полномочий</w:t>
      </w:r>
    </w:p>
    <w:p w:rsidR="00F43132" w:rsidRPr="0011288A" w:rsidRDefault="00F43132" w:rsidP="00057703">
      <w:pPr>
        <w:pStyle w:val="a8"/>
        <w:numPr>
          <w:ilvl w:val="0"/>
          <w:numId w:val="43"/>
        </w:numPr>
        <w:spacing w:line="240" w:lineRule="auto"/>
        <w:rPr>
          <w:rFonts w:ascii="Times New Roman" w:hAnsi="Times New Roman" w:cs="Times New Roman"/>
          <w:i/>
          <w:sz w:val="20"/>
          <w:szCs w:val="20"/>
        </w:rPr>
      </w:pPr>
      <w:r w:rsidRPr="00F54C36">
        <w:rPr>
          <w:rFonts w:ascii="Times New Roman" w:hAnsi="Times New Roman" w:cs="Times New Roman"/>
          <w:b/>
          <w:sz w:val="20"/>
          <w:szCs w:val="20"/>
        </w:rPr>
        <w:t xml:space="preserve">Пользуетесь ли Вы уважением у Ваших подчиненных? </w:t>
      </w:r>
      <w:r w:rsidRPr="00F54C36">
        <w:rPr>
          <w:rFonts w:ascii="Times New Roman" w:hAnsi="Times New Roman" w:cs="Times New Roman"/>
          <w:sz w:val="20"/>
          <w:szCs w:val="20"/>
        </w:rPr>
        <w:t>(</w:t>
      </w:r>
      <w:r w:rsidRPr="00F54C36">
        <w:rPr>
          <w:rFonts w:ascii="Times New Roman" w:hAnsi="Times New Roman" w:cs="Times New Roman"/>
          <w:i/>
          <w:sz w:val="20"/>
          <w:szCs w:val="20"/>
        </w:rPr>
        <w:t>Оцените по пятибалльной шкале</w:t>
      </w:r>
      <w:r w:rsidRPr="00F54C36">
        <w:rPr>
          <w:rFonts w:ascii="Times New Roman" w:hAnsi="Times New Roman" w:cs="Times New Roman"/>
          <w:sz w:val="20"/>
          <w:szCs w:val="20"/>
        </w:rPr>
        <w:t xml:space="preserve">) </w:t>
      </w:r>
      <w:r w:rsidRPr="0011288A">
        <w:rPr>
          <w:rFonts w:ascii="Times New Roman" w:hAnsi="Times New Roman" w:cs="Times New Roman"/>
          <w:b/>
          <w:sz w:val="20"/>
          <w:szCs w:val="20"/>
        </w:rPr>
        <w:t xml:space="preserve"> </w:t>
      </w:r>
    </w:p>
    <w:p w:rsidR="00F43132" w:rsidRPr="00E364EB" w:rsidRDefault="00F43132" w:rsidP="00057703">
      <w:pPr>
        <w:pStyle w:val="a8"/>
        <w:numPr>
          <w:ilvl w:val="0"/>
          <w:numId w:val="43"/>
        </w:numPr>
        <w:spacing w:line="240" w:lineRule="auto"/>
        <w:rPr>
          <w:rFonts w:ascii="Times New Roman" w:hAnsi="Times New Roman" w:cs="Times New Roman"/>
          <w:i/>
          <w:sz w:val="20"/>
          <w:szCs w:val="20"/>
        </w:rPr>
      </w:pPr>
      <w:r w:rsidRPr="007F2416">
        <w:rPr>
          <w:rFonts w:ascii="Times New Roman" w:hAnsi="Times New Roman" w:cs="Times New Roman"/>
          <w:b/>
          <w:sz w:val="20"/>
          <w:szCs w:val="20"/>
        </w:rPr>
        <w:t>Довольны ли Вы работой своих подчиненных</w:t>
      </w:r>
      <w:r w:rsidRPr="007F2416">
        <w:rPr>
          <w:rFonts w:ascii="Times New Roman" w:hAnsi="Times New Roman" w:cs="Times New Roman"/>
          <w:sz w:val="24"/>
          <w:szCs w:val="24"/>
        </w:rPr>
        <w:t xml:space="preserve">? </w:t>
      </w:r>
      <w:r w:rsidRPr="007F2416">
        <w:rPr>
          <w:rFonts w:ascii="Times New Roman" w:hAnsi="Times New Roman" w:cs="Times New Roman"/>
          <w:sz w:val="20"/>
          <w:szCs w:val="20"/>
        </w:rPr>
        <w:t>(</w:t>
      </w:r>
      <w:r w:rsidRPr="007F2416">
        <w:rPr>
          <w:rFonts w:ascii="Times New Roman" w:hAnsi="Times New Roman" w:cs="Times New Roman"/>
          <w:i/>
          <w:sz w:val="20"/>
          <w:szCs w:val="20"/>
        </w:rPr>
        <w:t>Оцените по пятибалльной шкале</w:t>
      </w:r>
      <w:r>
        <w:rPr>
          <w:rFonts w:ascii="Times New Roman" w:hAnsi="Times New Roman" w:cs="Times New Roman"/>
          <w:i/>
          <w:sz w:val="20"/>
          <w:szCs w:val="20"/>
        </w:rPr>
        <w:t>, 5- макс. удовл.</w:t>
      </w:r>
      <w:r w:rsidRPr="007F2416">
        <w:rPr>
          <w:rFonts w:ascii="Times New Roman" w:hAnsi="Times New Roman" w:cs="Times New Roman"/>
          <w:sz w:val="20"/>
          <w:szCs w:val="20"/>
        </w:rPr>
        <w:t xml:space="preserve">) </w:t>
      </w:r>
    </w:p>
    <w:p w:rsidR="00F43132" w:rsidRPr="007F2416" w:rsidRDefault="00F43132" w:rsidP="00057703">
      <w:pPr>
        <w:pStyle w:val="a8"/>
        <w:numPr>
          <w:ilvl w:val="0"/>
          <w:numId w:val="43"/>
        </w:numPr>
        <w:spacing w:line="240" w:lineRule="auto"/>
        <w:rPr>
          <w:rFonts w:ascii="Times New Roman" w:hAnsi="Times New Roman" w:cs="Times New Roman"/>
          <w:b/>
          <w:sz w:val="20"/>
          <w:szCs w:val="20"/>
        </w:rPr>
      </w:pPr>
      <w:r w:rsidRPr="007F2416">
        <w:rPr>
          <w:rFonts w:ascii="Times New Roman" w:hAnsi="Times New Roman" w:cs="Times New Roman"/>
          <w:b/>
          <w:sz w:val="20"/>
          <w:szCs w:val="20"/>
        </w:rPr>
        <w:t>Основные причины неудовлетворенности работой подчиненных:</w:t>
      </w:r>
    </w:p>
    <w:p w:rsidR="00F43132" w:rsidRPr="00AA484A" w:rsidRDefault="00F43132" w:rsidP="00057703">
      <w:pPr>
        <w:pStyle w:val="a8"/>
        <w:numPr>
          <w:ilvl w:val="0"/>
          <w:numId w:val="40"/>
        </w:numPr>
        <w:spacing w:line="240" w:lineRule="auto"/>
        <w:rPr>
          <w:rFonts w:ascii="Times New Roman" w:hAnsi="Times New Roman" w:cs="Times New Roman"/>
          <w:sz w:val="20"/>
          <w:szCs w:val="20"/>
        </w:rPr>
      </w:pPr>
      <w:r w:rsidRPr="00AA484A">
        <w:rPr>
          <w:rFonts w:ascii="Times New Roman" w:hAnsi="Times New Roman" w:cs="Times New Roman"/>
          <w:sz w:val="20"/>
          <w:szCs w:val="20"/>
        </w:rPr>
        <w:t>Низкая профессиональная квалификация</w:t>
      </w:r>
      <w:r>
        <w:rPr>
          <w:rFonts w:ascii="Times New Roman" w:hAnsi="Times New Roman" w:cs="Times New Roman"/>
          <w:sz w:val="20"/>
          <w:szCs w:val="20"/>
          <w:lang w:val="en-US"/>
        </w:rPr>
        <w:t xml:space="preserve"> </w:t>
      </w:r>
      <w:r>
        <w:rPr>
          <w:rFonts w:ascii="Times New Roman" w:hAnsi="Times New Roman" w:cs="Times New Roman"/>
          <w:sz w:val="20"/>
          <w:szCs w:val="20"/>
        </w:rPr>
        <w:t>сотрудников</w:t>
      </w:r>
    </w:p>
    <w:p w:rsidR="00F43132" w:rsidRDefault="00F43132" w:rsidP="00057703">
      <w:pPr>
        <w:pStyle w:val="a8"/>
        <w:numPr>
          <w:ilvl w:val="0"/>
          <w:numId w:val="40"/>
        </w:numPr>
        <w:spacing w:line="240" w:lineRule="auto"/>
        <w:rPr>
          <w:rFonts w:ascii="Times New Roman" w:hAnsi="Times New Roman" w:cs="Times New Roman"/>
          <w:sz w:val="20"/>
          <w:szCs w:val="20"/>
        </w:rPr>
      </w:pPr>
      <w:r w:rsidRPr="00AA484A">
        <w:rPr>
          <w:rFonts w:ascii="Times New Roman" w:hAnsi="Times New Roman" w:cs="Times New Roman"/>
          <w:sz w:val="20"/>
          <w:szCs w:val="20"/>
        </w:rPr>
        <w:t>Неспособность</w:t>
      </w:r>
      <w:r>
        <w:rPr>
          <w:rFonts w:ascii="Times New Roman" w:hAnsi="Times New Roman" w:cs="Times New Roman"/>
          <w:sz w:val="20"/>
          <w:szCs w:val="20"/>
        </w:rPr>
        <w:t xml:space="preserve"> сотрудников</w:t>
      </w:r>
      <w:r w:rsidRPr="00AA484A">
        <w:rPr>
          <w:rFonts w:ascii="Times New Roman" w:hAnsi="Times New Roman" w:cs="Times New Roman"/>
          <w:sz w:val="20"/>
          <w:szCs w:val="20"/>
        </w:rPr>
        <w:t xml:space="preserve"> быстро и в срок выполнять поставленные перед ними задачи</w:t>
      </w:r>
    </w:p>
    <w:p w:rsidR="00F43132" w:rsidRPr="00F54C36" w:rsidRDefault="00F43132" w:rsidP="00057703">
      <w:pPr>
        <w:pStyle w:val="a8"/>
        <w:numPr>
          <w:ilvl w:val="0"/>
          <w:numId w:val="40"/>
        </w:numPr>
        <w:spacing w:line="240" w:lineRule="auto"/>
        <w:rPr>
          <w:rFonts w:ascii="Times New Roman" w:hAnsi="Times New Roman" w:cs="Times New Roman"/>
          <w:sz w:val="20"/>
          <w:szCs w:val="20"/>
        </w:rPr>
      </w:pPr>
      <w:r>
        <w:rPr>
          <w:rFonts w:ascii="Times New Roman" w:hAnsi="Times New Roman" w:cs="Times New Roman"/>
          <w:sz w:val="20"/>
          <w:szCs w:val="20"/>
        </w:rPr>
        <w:t>Неспособность сотрудниками  самостоятельно принимать решения</w:t>
      </w:r>
    </w:p>
    <w:p w:rsidR="00F43132" w:rsidRDefault="00F43132" w:rsidP="00F43132">
      <w:pPr>
        <w:spacing w:line="240" w:lineRule="auto"/>
        <w:jc w:val="both"/>
        <w:rPr>
          <w:rFonts w:ascii="Times New Roman" w:hAnsi="Times New Roman" w:cs="Times New Roman"/>
          <w:i/>
          <w:sz w:val="20"/>
          <w:szCs w:val="20"/>
        </w:rPr>
      </w:pPr>
      <w:r w:rsidRPr="004D65F4">
        <w:rPr>
          <w:rFonts w:ascii="Times New Roman" w:hAnsi="Times New Roman" w:cs="Times New Roman"/>
          <w:b/>
          <w:i/>
          <w:sz w:val="20"/>
          <w:szCs w:val="20"/>
          <w:lang w:val="en-US"/>
        </w:rPr>
        <w:t>P</w:t>
      </w:r>
      <w:r w:rsidRPr="004D65F4">
        <w:rPr>
          <w:rFonts w:ascii="Times New Roman" w:hAnsi="Times New Roman" w:cs="Times New Roman"/>
          <w:i/>
          <w:sz w:val="20"/>
          <w:szCs w:val="20"/>
          <w:lang w:val="en-US"/>
        </w:rPr>
        <w:t>est</w:t>
      </w:r>
    </w:p>
    <w:p w:rsidR="00F43132" w:rsidRPr="007F2416" w:rsidRDefault="00F43132" w:rsidP="00057703">
      <w:pPr>
        <w:pStyle w:val="a8"/>
        <w:numPr>
          <w:ilvl w:val="0"/>
          <w:numId w:val="44"/>
        </w:numPr>
        <w:spacing w:line="240" w:lineRule="auto"/>
        <w:rPr>
          <w:rFonts w:ascii="Times New Roman" w:hAnsi="Times New Roman" w:cs="Times New Roman"/>
          <w:b/>
          <w:sz w:val="20"/>
          <w:szCs w:val="20"/>
        </w:rPr>
      </w:pPr>
      <w:r w:rsidRPr="007F2416">
        <w:rPr>
          <w:rFonts w:ascii="Times New Roman" w:hAnsi="Times New Roman" w:cs="Times New Roman"/>
          <w:b/>
          <w:sz w:val="20"/>
          <w:szCs w:val="20"/>
        </w:rPr>
        <w:t>Есть ли у топ-менеджмента компании согласованный план деятельности на ближайший год?</w:t>
      </w:r>
    </w:p>
    <w:tbl>
      <w:tblPr>
        <w:tblStyle w:val="a9"/>
        <w:tblW w:w="0" w:type="auto"/>
        <w:tblInd w:w="360" w:type="dxa"/>
        <w:tblLook w:val="04A0"/>
      </w:tblPr>
      <w:tblGrid>
        <w:gridCol w:w="457"/>
        <w:gridCol w:w="567"/>
      </w:tblGrid>
      <w:tr w:rsidR="00F43132" w:rsidRPr="004D65F4" w:rsidTr="00F43132">
        <w:tc>
          <w:tcPr>
            <w:tcW w:w="457" w:type="dxa"/>
          </w:tcPr>
          <w:p w:rsidR="00F43132" w:rsidRPr="004D65F4" w:rsidRDefault="00F43132" w:rsidP="00F43132">
            <w:pPr>
              <w:pStyle w:val="a8"/>
              <w:ind w:left="0"/>
              <w:jc w:val="both"/>
              <w:rPr>
                <w:rFonts w:ascii="Times New Roman" w:hAnsi="Times New Roman" w:cs="Times New Roman"/>
                <w:sz w:val="20"/>
                <w:szCs w:val="20"/>
              </w:rPr>
            </w:pPr>
            <w:r w:rsidRPr="004D65F4">
              <w:rPr>
                <w:rFonts w:ascii="Times New Roman" w:hAnsi="Times New Roman" w:cs="Times New Roman"/>
                <w:sz w:val="20"/>
                <w:szCs w:val="20"/>
              </w:rPr>
              <w:t>Да</w:t>
            </w:r>
          </w:p>
        </w:tc>
        <w:tc>
          <w:tcPr>
            <w:tcW w:w="567" w:type="dxa"/>
          </w:tcPr>
          <w:p w:rsidR="00F43132" w:rsidRPr="004D65F4" w:rsidRDefault="00F43132" w:rsidP="00F43132">
            <w:pPr>
              <w:pStyle w:val="a8"/>
              <w:ind w:left="0"/>
              <w:jc w:val="both"/>
              <w:rPr>
                <w:rFonts w:ascii="Times New Roman" w:hAnsi="Times New Roman" w:cs="Times New Roman"/>
                <w:sz w:val="20"/>
                <w:szCs w:val="20"/>
              </w:rPr>
            </w:pPr>
            <w:r w:rsidRPr="004D65F4">
              <w:rPr>
                <w:rFonts w:ascii="Times New Roman" w:hAnsi="Times New Roman" w:cs="Times New Roman"/>
                <w:sz w:val="20"/>
                <w:szCs w:val="20"/>
              </w:rPr>
              <w:t>Нет</w:t>
            </w:r>
          </w:p>
        </w:tc>
      </w:tr>
    </w:tbl>
    <w:p w:rsidR="00F43132" w:rsidRPr="007F2416" w:rsidRDefault="00F43132" w:rsidP="00057703">
      <w:pPr>
        <w:pStyle w:val="a8"/>
        <w:numPr>
          <w:ilvl w:val="0"/>
          <w:numId w:val="44"/>
        </w:numPr>
        <w:spacing w:line="240" w:lineRule="auto"/>
        <w:jc w:val="both"/>
        <w:rPr>
          <w:rFonts w:ascii="Times New Roman" w:hAnsi="Times New Roman" w:cs="Times New Roman"/>
          <w:b/>
          <w:sz w:val="20"/>
          <w:szCs w:val="20"/>
        </w:rPr>
      </w:pPr>
      <w:r w:rsidRPr="007F2416">
        <w:rPr>
          <w:rFonts w:ascii="Times New Roman" w:hAnsi="Times New Roman" w:cs="Times New Roman"/>
          <w:b/>
          <w:sz w:val="20"/>
          <w:szCs w:val="20"/>
        </w:rPr>
        <w:t>Противоречат ли указания руководителей различных уровней стратегическим целям?</w:t>
      </w:r>
    </w:p>
    <w:tbl>
      <w:tblPr>
        <w:tblStyle w:val="a9"/>
        <w:tblW w:w="0" w:type="auto"/>
        <w:tblInd w:w="360" w:type="dxa"/>
        <w:tblLook w:val="04A0"/>
      </w:tblPr>
      <w:tblGrid>
        <w:gridCol w:w="457"/>
        <w:gridCol w:w="567"/>
      </w:tblGrid>
      <w:tr w:rsidR="00F43132" w:rsidRPr="004D65F4" w:rsidTr="00F43132">
        <w:tc>
          <w:tcPr>
            <w:tcW w:w="457" w:type="dxa"/>
          </w:tcPr>
          <w:p w:rsidR="00F43132" w:rsidRPr="004D65F4" w:rsidRDefault="00F43132" w:rsidP="00F43132">
            <w:pPr>
              <w:pStyle w:val="a8"/>
              <w:ind w:left="0"/>
              <w:jc w:val="both"/>
              <w:rPr>
                <w:rFonts w:ascii="Times New Roman" w:hAnsi="Times New Roman" w:cs="Times New Roman"/>
                <w:sz w:val="20"/>
                <w:szCs w:val="20"/>
              </w:rPr>
            </w:pPr>
            <w:r w:rsidRPr="004D65F4">
              <w:rPr>
                <w:rFonts w:ascii="Times New Roman" w:hAnsi="Times New Roman" w:cs="Times New Roman"/>
                <w:sz w:val="20"/>
                <w:szCs w:val="20"/>
              </w:rPr>
              <w:t>Да</w:t>
            </w:r>
          </w:p>
        </w:tc>
        <w:tc>
          <w:tcPr>
            <w:tcW w:w="567" w:type="dxa"/>
          </w:tcPr>
          <w:p w:rsidR="00F43132" w:rsidRPr="004D65F4" w:rsidRDefault="00F43132" w:rsidP="00F43132">
            <w:pPr>
              <w:pStyle w:val="a8"/>
              <w:ind w:left="0"/>
              <w:jc w:val="both"/>
              <w:rPr>
                <w:rFonts w:ascii="Times New Roman" w:hAnsi="Times New Roman" w:cs="Times New Roman"/>
                <w:sz w:val="20"/>
                <w:szCs w:val="20"/>
              </w:rPr>
            </w:pPr>
            <w:r w:rsidRPr="004D65F4">
              <w:rPr>
                <w:rFonts w:ascii="Times New Roman" w:hAnsi="Times New Roman" w:cs="Times New Roman"/>
                <w:sz w:val="20"/>
                <w:szCs w:val="20"/>
              </w:rPr>
              <w:t>Нет</w:t>
            </w:r>
          </w:p>
        </w:tc>
      </w:tr>
    </w:tbl>
    <w:p w:rsidR="005C24C2" w:rsidRPr="002C33AF" w:rsidRDefault="00F43132" w:rsidP="00057703">
      <w:pPr>
        <w:pStyle w:val="a8"/>
        <w:numPr>
          <w:ilvl w:val="0"/>
          <w:numId w:val="44"/>
        </w:numPr>
        <w:spacing w:line="240" w:lineRule="auto"/>
        <w:jc w:val="both"/>
        <w:rPr>
          <w:rFonts w:ascii="Times New Roman" w:hAnsi="Times New Roman" w:cs="Times New Roman"/>
          <w:b/>
          <w:sz w:val="20"/>
          <w:szCs w:val="20"/>
        </w:rPr>
      </w:pPr>
      <w:r w:rsidRPr="007F2416">
        <w:rPr>
          <w:rFonts w:ascii="Times New Roman" w:hAnsi="Times New Roman" w:cs="Times New Roman"/>
          <w:b/>
          <w:sz w:val="20"/>
          <w:szCs w:val="20"/>
        </w:rPr>
        <w:t>Считаете ли Вы, что у Вас имеется достаточный объем полномочий в рамках занимаемой должности?</w:t>
      </w:r>
      <w:r w:rsidRPr="00E364EB">
        <w:rPr>
          <w:rFonts w:ascii="Times New Roman" w:hAnsi="Times New Roman" w:cs="Times New Roman"/>
          <w:b/>
          <w:sz w:val="20"/>
          <w:szCs w:val="20"/>
        </w:rPr>
        <w:t xml:space="preserve"> </w:t>
      </w:r>
      <w:r w:rsidRPr="007F2416">
        <w:rPr>
          <w:rFonts w:ascii="Times New Roman" w:hAnsi="Times New Roman" w:cs="Times New Roman"/>
          <w:sz w:val="20"/>
          <w:szCs w:val="20"/>
        </w:rPr>
        <w:t>(</w:t>
      </w:r>
      <w:r w:rsidRPr="007F2416">
        <w:rPr>
          <w:rFonts w:ascii="Times New Roman" w:hAnsi="Times New Roman" w:cs="Times New Roman"/>
          <w:i/>
          <w:sz w:val="20"/>
          <w:szCs w:val="20"/>
        </w:rPr>
        <w:t>Оцените по пятибалльной шкале</w:t>
      </w:r>
      <w:r w:rsidRPr="007F2416">
        <w:rPr>
          <w:rFonts w:ascii="Times New Roman" w:hAnsi="Times New Roman" w:cs="Times New Roman"/>
          <w:sz w:val="20"/>
          <w:szCs w:val="20"/>
        </w:rPr>
        <w:t>)</w:t>
      </w:r>
      <w:r w:rsidRPr="00B43255">
        <w:rPr>
          <w:rFonts w:ascii="Times New Roman" w:hAnsi="Times New Roman" w:cs="Times New Roman"/>
          <w:sz w:val="20"/>
          <w:szCs w:val="20"/>
        </w:rPr>
        <w:t xml:space="preserve"> </w:t>
      </w:r>
    </w:p>
    <w:sectPr w:rsidR="005C24C2" w:rsidRPr="002C33AF" w:rsidSect="00CF7CB1">
      <w:headerReference w:type="default" r:id="rId46"/>
      <w:footerReference w:type="default" r:id="rId47"/>
      <w:pgSz w:w="11906" w:h="16838"/>
      <w:pgMar w:top="1134" w:right="567" w:bottom="1134" w:left="1701" w:header="708" w:footer="51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1E24" w:rsidRDefault="000A1E24" w:rsidP="00F43132">
      <w:pPr>
        <w:spacing w:after="0" w:line="240" w:lineRule="auto"/>
      </w:pPr>
      <w:r>
        <w:separator/>
      </w:r>
    </w:p>
  </w:endnote>
  <w:endnote w:type="continuationSeparator" w:id="0">
    <w:p w:rsidR="000A1E24" w:rsidRDefault="000A1E24" w:rsidP="00F431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3F8" w:rsidRDefault="009533F8">
    <w:pPr>
      <w:pStyle w:val="af"/>
    </w:pPr>
  </w:p>
  <w:p w:rsidR="009533F8" w:rsidRDefault="009533F8">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1E24" w:rsidRDefault="000A1E24" w:rsidP="00F43132">
      <w:pPr>
        <w:spacing w:after="0" w:line="240" w:lineRule="auto"/>
      </w:pPr>
      <w:r>
        <w:separator/>
      </w:r>
    </w:p>
  </w:footnote>
  <w:footnote w:type="continuationSeparator" w:id="0">
    <w:p w:rsidR="000A1E24" w:rsidRDefault="000A1E24" w:rsidP="00F43132">
      <w:pPr>
        <w:spacing w:after="0" w:line="240" w:lineRule="auto"/>
      </w:pPr>
      <w:r>
        <w:continuationSeparator/>
      </w:r>
    </w:p>
  </w:footnote>
  <w:footnote w:id="1">
    <w:p w:rsidR="009533F8" w:rsidRPr="002F6AD9" w:rsidRDefault="009533F8" w:rsidP="003628E1">
      <w:pPr>
        <w:pStyle w:val="aa"/>
        <w:jc w:val="both"/>
      </w:pPr>
      <w:r w:rsidRPr="003628E1">
        <w:rPr>
          <w:rStyle w:val="ac"/>
        </w:rPr>
        <w:footnoteRef/>
      </w:r>
      <w:r w:rsidRPr="00C829CC">
        <w:rPr>
          <w:rFonts w:ascii="Times New Roman" w:hAnsi="Times New Roman" w:cs="Times New Roman"/>
          <w:bCs/>
        </w:rPr>
        <w:t xml:space="preserve"> Модели жизненного цикла организации, </w:t>
      </w:r>
      <w:r w:rsidRPr="00293740">
        <w:rPr>
          <w:rFonts w:ascii="Times New Roman" w:hAnsi="Times New Roman" w:cs="Times New Roman"/>
          <w:bCs/>
          <w:lang w:val="en-US"/>
        </w:rPr>
        <w:t>https</w:t>
      </w:r>
      <w:r w:rsidRPr="00C829CC">
        <w:rPr>
          <w:rFonts w:ascii="Times New Roman" w:hAnsi="Times New Roman" w:cs="Times New Roman"/>
          <w:bCs/>
        </w:rPr>
        <w:t>://</w:t>
      </w:r>
      <w:r w:rsidRPr="00293740">
        <w:rPr>
          <w:rFonts w:ascii="Times New Roman" w:hAnsi="Times New Roman" w:cs="Times New Roman"/>
          <w:bCs/>
          <w:lang w:val="en-US"/>
        </w:rPr>
        <w:t>iq</w:t>
      </w:r>
      <w:r w:rsidRPr="00C829CC">
        <w:rPr>
          <w:rFonts w:ascii="Times New Roman" w:hAnsi="Times New Roman" w:cs="Times New Roman"/>
          <w:bCs/>
        </w:rPr>
        <w:t>.</w:t>
      </w:r>
      <w:r w:rsidRPr="00293740">
        <w:rPr>
          <w:rFonts w:ascii="Times New Roman" w:hAnsi="Times New Roman" w:cs="Times New Roman"/>
          <w:bCs/>
          <w:lang w:val="en-US"/>
        </w:rPr>
        <w:t>hse</w:t>
      </w:r>
      <w:r w:rsidRPr="00C829CC">
        <w:rPr>
          <w:rFonts w:ascii="Times New Roman" w:hAnsi="Times New Roman" w:cs="Times New Roman"/>
          <w:bCs/>
        </w:rPr>
        <w:t>.</w:t>
      </w:r>
      <w:r w:rsidRPr="00293740">
        <w:rPr>
          <w:rFonts w:ascii="Times New Roman" w:hAnsi="Times New Roman" w:cs="Times New Roman"/>
          <w:bCs/>
          <w:lang w:val="en-US"/>
        </w:rPr>
        <w:t>ru</w:t>
      </w:r>
      <w:r w:rsidRPr="00C829CC">
        <w:rPr>
          <w:rFonts w:ascii="Times New Roman" w:hAnsi="Times New Roman" w:cs="Times New Roman"/>
          <w:bCs/>
        </w:rPr>
        <w:t>/</w:t>
      </w:r>
      <w:r w:rsidRPr="00293740">
        <w:rPr>
          <w:rFonts w:ascii="Times New Roman" w:hAnsi="Times New Roman" w:cs="Times New Roman"/>
          <w:bCs/>
          <w:lang w:val="en-US"/>
        </w:rPr>
        <w:t>more</w:t>
      </w:r>
      <w:r w:rsidRPr="00C829CC">
        <w:rPr>
          <w:rFonts w:ascii="Times New Roman" w:hAnsi="Times New Roman" w:cs="Times New Roman"/>
          <w:bCs/>
        </w:rPr>
        <w:t>/</w:t>
      </w:r>
      <w:r w:rsidRPr="00293740">
        <w:rPr>
          <w:rFonts w:ascii="Times New Roman" w:hAnsi="Times New Roman" w:cs="Times New Roman"/>
          <w:bCs/>
          <w:lang w:val="en-US"/>
        </w:rPr>
        <w:t>management</w:t>
      </w:r>
      <w:r w:rsidRPr="00C829CC">
        <w:rPr>
          <w:rFonts w:ascii="Times New Roman" w:hAnsi="Times New Roman" w:cs="Times New Roman"/>
          <w:bCs/>
        </w:rPr>
        <w:t>/</w:t>
      </w:r>
      <w:r w:rsidRPr="00293740">
        <w:rPr>
          <w:rFonts w:ascii="Times New Roman" w:hAnsi="Times New Roman" w:cs="Times New Roman"/>
          <w:bCs/>
          <w:lang w:val="en-US"/>
        </w:rPr>
        <w:t>modeli</w:t>
      </w:r>
      <w:r w:rsidRPr="00C829CC">
        <w:rPr>
          <w:rFonts w:ascii="Times New Roman" w:hAnsi="Times New Roman" w:cs="Times New Roman"/>
          <w:bCs/>
        </w:rPr>
        <w:t>-</w:t>
      </w:r>
      <w:r w:rsidRPr="00293740">
        <w:rPr>
          <w:rFonts w:ascii="Times New Roman" w:hAnsi="Times New Roman" w:cs="Times New Roman"/>
          <w:bCs/>
          <w:lang w:val="en-US"/>
        </w:rPr>
        <w:t>zhiznennogo</w:t>
      </w:r>
      <w:r w:rsidRPr="00C829CC">
        <w:rPr>
          <w:rFonts w:ascii="Times New Roman" w:hAnsi="Times New Roman" w:cs="Times New Roman"/>
          <w:bCs/>
        </w:rPr>
        <w:t>-</w:t>
      </w:r>
      <w:r w:rsidRPr="00293740">
        <w:rPr>
          <w:rFonts w:ascii="Times New Roman" w:hAnsi="Times New Roman" w:cs="Times New Roman"/>
          <w:bCs/>
          <w:lang w:val="en-US"/>
        </w:rPr>
        <w:t>tsikla</w:t>
      </w:r>
      <w:r w:rsidRPr="00C829CC">
        <w:rPr>
          <w:rFonts w:ascii="Times New Roman" w:hAnsi="Times New Roman" w:cs="Times New Roman"/>
          <w:bCs/>
        </w:rPr>
        <w:t>-</w:t>
      </w:r>
      <w:r w:rsidRPr="00293740">
        <w:rPr>
          <w:rFonts w:ascii="Times New Roman" w:hAnsi="Times New Roman" w:cs="Times New Roman"/>
          <w:bCs/>
          <w:lang w:val="en-US"/>
        </w:rPr>
        <w:t>organizatsij</w:t>
      </w:r>
    </w:p>
  </w:footnote>
  <w:footnote w:id="2">
    <w:p w:rsidR="009533F8" w:rsidRPr="007221C2" w:rsidRDefault="009533F8" w:rsidP="003628E1">
      <w:pPr>
        <w:pStyle w:val="aa"/>
        <w:jc w:val="both"/>
        <w:rPr>
          <w:lang w:val="en-US"/>
        </w:rPr>
      </w:pPr>
      <w:r>
        <w:rPr>
          <w:rStyle w:val="ac"/>
        </w:rPr>
        <w:footnoteRef/>
      </w:r>
      <w:r w:rsidRPr="007221C2">
        <w:rPr>
          <w:lang w:val="en-US"/>
        </w:rPr>
        <w:t xml:space="preserve"> </w:t>
      </w:r>
      <w:r>
        <w:rPr>
          <w:rFonts w:ascii="Times New Roman" w:hAnsi="Times New Roman" w:cs="Times New Roman"/>
          <w:bCs/>
          <w:lang w:val="en-US"/>
        </w:rPr>
        <w:t>Hartini J</w:t>
      </w:r>
      <w:r w:rsidRPr="003C0037">
        <w:rPr>
          <w:rFonts w:ascii="Times New Roman" w:hAnsi="Times New Roman" w:cs="Times New Roman"/>
          <w:bCs/>
          <w:lang w:val="en-US"/>
        </w:rPr>
        <w:t>.</w:t>
      </w:r>
      <w:r>
        <w:rPr>
          <w:rFonts w:ascii="Times New Roman" w:hAnsi="Times New Roman" w:cs="Times New Roman"/>
          <w:bCs/>
          <w:lang w:val="en-US"/>
        </w:rPr>
        <w:t>, Hazianti A</w:t>
      </w:r>
      <w:r w:rsidRPr="003C0037">
        <w:rPr>
          <w:rFonts w:ascii="Times New Roman" w:hAnsi="Times New Roman" w:cs="Times New Roman"/>
          <w:bCs/>
          <w:lang w:val="en-US"/>
        </w:rPr>
        <w:t>.</w:t>
      </w:r>
      <w:r>
        <w:rPr>
          <w:rFonts w:ascii="Times New Roman" w:hAnsi="Times New Roman" w:cs="Times New Roman"/>
          <w:bCs/>
        </w:rPr>
        <w:t>Н</w:t>
      </w:r>
      <w:r w:rsidRPr="003C0037">
        <w:rPr>
          <w:rFonts w:ascii="Times New Roman" w:hAnsi="Times New Roman" w:cs="Times New Roman"/>
          <w:bCs/>
          <w:lang w:val="en-US"/>
        </w:rPr>
        <w:t>.</w:t>
      </w:r>
      <w:r w:rsidRPr="002F6AD9">
        <w:rPr>
          <w:rFonts w:ascii="Times New Roman" w:hAnsi="Times New Roman" w:cs="Times New Roman"/>
          <w:bCs/>
          <w:lang w:val="en-US"/>
        </w:rPr>
        <w:t xml:space="preserve"> Refining the Firm Life Cycle Classification Method: A Firm Value Perspective //Journal of Economics, Business and Management, Vol. 4, No. 2, Feb. 2016</w:t>
      </w:r>
    </w:p>
  </w:footnote>
  <w:footnote w:id="3">
    <w:p w:rsidR="009533F8" w:rsidRPr="0064398A" w:rsidRDefault="009533F8" w:rsidP="003628E1">
      <w:pPr>
        <w:pStyle w:val="aa"/>
        <w:jc w:val="both"/>
      </w:pPr>
      <w:r>
        <w:rPr>
          <w:rStyle w:val="ac"/>
        </w:rPr>
        <w:footnoteRef/>
      </w:r>
      <w:r>
        <w:t xml:space="preserve"> </w:t>
      </w:r>
      <w:r w:rsidRPr="0050512E">
        <w:rPr>
          <w:rFonts w:ascii="Times New Roman" w:hAnsi="Times New Roman" w:cs="Times New Roman"/>
          <w:bCs/>
        </w:rPr>
        <w:t>Широкова Г.В. Основные направления исследований в теории жизненного цикла организации // Вестник Санкт-Петербургского университета. Серия 8. Менеджмент. 2006. №2. С.25-42</w:t>
      </w:r>
      <w:r>
        <w:rPr>
          <w:rFonts w:ascii="Arial" w:hAnsi="Arial" w:cs="Arial"/>
          <w:color w:val="000000"/>
          <w:sz w:val="23"/>
          <w:szCs w:val="23"/>
        </w:rPr>
        <w:t> </w:t>
      </w:r>
    </w:p>
  </w:footnote>
  <w:footnote w:id="4">
    <w:p w:rsidR="009533F8" w:rsidRPr="00EA6027" w:rsidRDefault="009533F8" w:rsidP="003628E1">
      <w:pPr>
        <w:autoSpaceDE w:val="0"/>
        <w:autoSpaceDN w:val="0"/>
        <w:adjustRightInd w:val="0"/>
        <w:spacing w:after="0" w:line="240" w:lineRule="auto"/>
        <w:jc w:val="both"/>
        <w:rPr>
          <w:rFonts w:ascii="Times New Roman" w:hAnsi="Times New Roman" w:cs="Times New Roman"/>
          <w:bCs/>
          <w:sz w:val="20"/>
          <w:szCs w:val="20"/>
        </w:rPr>
      </w:pPr>
      <w:r>
        <w:rPr>
          <w:rStyle w:val="ac"/>
        </w:rPr>
        <w:footnoteRef/>
      </w:r>
      <w:r>
        <w:t xml:space="preserve"> </w:t>
      </w:r>
      <w:r w:rsidRPr="00A57F5A">
        <w:rPr>
          <w:rFonts w:ascii="Times New Roman" w:hAnsi="Times New Roman" w:cs="Times New Roman"/>
          <w:bCs/>
          <w:sz w:val="20"/>
          <w:szCs w:val="20"/>
        </w:rPr>
        <w:t xml:space="preserve">Деминг Э. Выход из кризиса: Новая парадигма управления людьми, системами и процессами  / Эдвардс Деминг ; П ер . с ан гл . — М .: </w:t>
      </w:r>
      <w:r>
        <w:rPr>
          <w:rFonts w:ascii="Times New Roman" w:hAnsi="Times New Roman" w:cs="Times New Roman"/>
          <w:bCs/>
          <w:sz w:val="20"/>
          <w:szCs w:val="20"/>
        </w:rPr>
        <w:t xml:space="preserve">Альпина Бизнес Букс, 2007. — </w:t>
      </w:r>
      <w:r w:rsidRPr="00A57F5A">
        <w:rPr>
          <w:rFonts w:ascii="Times New Roman" w:hAnsi="Times New Roman" w:cs="Times New Roman"/>
          <w:bCs/>
          <w:sz w:val="20"/>
          <w:szCs w:val="20"/>
        </w:rPr>
        <w:t xml:space="preserve"> с.</w:t>
      </w:r>
      <w:r>
        <w:rPr>
          <w:rFonts w:ascii="Times New Roman" w:hAnsi="Times New Roman" w:cs="Times New Roman"/>
          <w:bCs/>
          <w:sz w:val="20"/>
          <w:szCs w:val="20"/>
        </w:rPr>
        <w:t>46</w:t>
      </w:r>
    </w:p>
  </w:footnote>
  <w:footnote w:id="5">
    <w:p w:rsidR="009533F8" w:rsidRPr="00C80CAE" w:rsidRDefault="009533F8" w:rsidP="006E4341">
      <w:pPr>
        <w:pStyle w:val="aa"/>
        <w:jc w:val="both"/>
        <w:rPr>
          <w:lang w:val="en-US"/>
        </w:rPr>
      </w:pPr>
      <w:r>
        <w:rPr>
          <w:rStyle w:val="ac"/>
        </w:rPr>
        <w:footnoteRef/>
      </w:r>
      <w:r>
        <w:t xml:space="preserve"> </w:t>
      </w:r>
      <w:r w:rsidRPr="00B62B4D">
        <w:rPr>
          <w:rFonts w:ascii="Times New Roman" w:hAnsi="Times New Roman" w:cs="Times New Roman"/>
          <w:bCs/>
        </w:rPr>
        <w:t xml:space="preserve">Маленков Ю.А.  О классификациях стратегий компаний //Эмитент. Существенные факты, события, действия. Единое информационно-аналитическое обеспечение промышленности и предпринимательства Северо-Западного региона РФ. 2006. </w:t>
      </w:r>
      <w:r w:rsidRPr="00C80CAE">
        <w:rPr>
          <w:rFonts w:ascii="Times New Roman" w:hAnsi="Times New Roman" w:cs="Times New Roman"/>
          <w:bCs/>
          <w:lang w:val="en-US"/>
        </w:rPr>
        <w:t>№ 42(173).</w:t>
      </w:r>
    </w:p>
  </w:footnote>
  <w:footnote w:id="6">
    <w:p w:rsidR="009533F8" w:rsidRPr="005A1269" w:rsidRDefault="009533F8" w:rsidP="00F43132">
      <w:pPr>
        <w:pStyle w:val="aa"/>
        <w:rPr>
          <w:lang w:val="en-US"/>
        </w:rPr>
      </w:pPr>
      <w:r>
        <w:rPr>
          <w:rStyle w:val="ac"/>
        </w:rPr>
        <w:footnoteRef/>
      </w:r>
      <w:r w:rsidRPr="007C79C3">
        <w:rPr>
          <w:lang w:val="en-US"/>
        </w:rPr>
        <w:t xml:space="preserve"> </w:t>
      </w:r>
      <w:r w:rsidRPr="007C79C3">
        <w:rPr>
          <w:rFonts w:ascii="Arial" w:hAnsi="Arial" w:cs="Arial"/>
          <w:color w:val="3E4447"/>
          <w:sz w:val="17"/>
          <w:szCs w:val="17"/>
          <w:shd w:val="clear" w:color="auto" w:fill="FFFFFF"/>
          <w:lang w:val="en-US"/>
        </w:rPr>
        <w:t> </w:t>
      </w:r>
      <w:r w:rsidRPr="005A1269">
        <w:rPr>
          <w:rFonts w:ascii="Times New Roman" w:hAnsi="Times New Roman" w:cs="Times New Roman"/>
          <w:bCs/>
          <w:lang w:val="en-US"/>
        </w:rPr>
        <w:t>Matt H. Evans “Strategic planning”. 2000,  </w:t>
      </w:r>
      <w:hyperlink r:id="rId1" w:history="1">
        <w:r w:rsidRPr="005A1269">
          <w:rPr>
            <w:rFonts w:ascii="Times New Roman" w:hAnsi="Times New Roman" w:cs="Times New Roman"/>
            <w:bCs/>
            <w:lang w:val="en-US"/>
          </w:rPr>
          <w:t>http://www.exinfm.com/training/course10.doc</w:t>
        </w:r>
      </w:hyperlink>
      <w:r>
        <w:rPr>
          <w:rFonts w:ascii="Arial" w:hAnsi="Arial" w:cs="Arial"/>
          <w:color w:val="3E4447"/>
          <w:sz w:val="17"/>
          <w:szCs w:val="17"/>
          <w:shd w:val="clear" w:color="auto" w:fill="FFFFFF"/>
          <w:lang w:val="en-US"/>
        </w:rPr>
        <w:t> </w:t>
      </w:r>
    </w:p>
  </w:footnote>
  <w:footnote w:id="7">
    <w:p w:rsidR="009533F8" w:rsidRPr="00653B6C" w:rsidRDefault="009533F8" w:rsidP="003628E1">
      <w:pPr>
        <w:pStyle w:val="aa"/>
        <w:jc w:val="both"/>
        <w:rPr>
          <w:rFonts w:ascii="Times New Roman" w:hAnsi="Times New Roman" w:cs="Times New Roman"/>
          <w:color w:val="000000"/>
        </w:rPr>
      </w:pPr>
      <w:r>
        <w:rPr>
          <w:rStyle w:val="ac"/>
        </w:rPr>
        <w:footnoteRef/>
      </w:r>
      <w:r>
        <w:t xml:space="preserve"> </w:t>
      </w:r>
      <w:r>
        <w:rPr>
          <w:rFonts w:ascii="Times New Roman" w:hAnsi="Times New Roman" w:cs="Times New Roman"/>
          <w:color w:val="000000"/>
        </w:rPr>
        <w:t>Маницкая Л.Н.</w:t>
      </w:r>
      <w:r w:rsidRPr="00653B6C">
        <w:rPr>
          <w:rFonts w:ascii="Times New Roman" w:hAnsi="Times New Roman" w:cs="Times New Roman"/>
          <w:color w:val="000000"/>
        </w:rPr>
        <w:t xml:space="preserve"> Адаптивное управление стратегической устойчивостью предприятия // Бизнес в законе. 2010. №1. С.268-270</w:t>
      </w:r>
    </w:p>
  </w:footnote>
  <w:footnote w:id="8">
    <w:p w:rsidR="009533F8" w:rsidRDefault="009533F8" w:rsidP="003628E1">
      <w:pPr>
        <w:pStyle w:val="aa"/>
        <w:jc w:val="both"/>
      </w:pPr>
      <w:r>
        <w:rPr>
          <w:rStyle w:val="ac"/>
        </w:rPr>
        <w:footnoteRef/>
      </w:r>
      <w:r>
        <w:t xml:space="preserve"> </w:t>
      </w:r>
      <w:r w:rsidRPr="00060BBC">
        <w:rPr>
          <w:rFonts w:ascii="Times New Roman" w:hAnsi="Times New Roman" w:cs="Times New Roman"/>
        </w:rPr>
        <w:t>З</w:t>
      </w:r>
      <w:r>
        <w:rPr>
          <w:rFonts w:ascii="Times New Roman" w:hAnsi="Times New Roman" w:cs="Times New Roman"/>
        </w:rPr>
        <w:t>ябриков В.В. Общий менеджмент /</w:t>
      </w:r>
      <w:r w:rsidRPr="00060BBC">
        <w:rPr>
          <w:rFonts w:ascii="Times New Roman" w:hAnsi="Times New Roman" w:cs="Times New Roman"/>
        </w:rPr>
        <w:t xml:space="preserve"> презентация, 2014</w:t>
      </w:r>
      <w:r>
        <w:rPr>
          <w:rFonts w:ascii="Times New Roman" w:hAnsi="Times New Roman" w:cs="Times New Roman"/>
        </w:rPr>
        <w:t>. слайд  933</w:t>
      </w:r>
    </w:p>
  </w:footnote>
  <w:footnote w:id="9">
    <w:p w:rsidR="009533F8" w:rsidRPr="00E16C4D" w:rsidRDefault="009533F8" w:rsidP="003628E1">
      <w:pPr>
        <w:pStyle w:val="aa"/>
        <w:jc w:val="both"/>
        <w:rPr>
          <w:rFonts w:ascii="Times New Roman" w:hAnsi="Times New Roman" w:cs="Times New Roman"/>
        </w:rPr>
      </w:pPr>
      <w:r w:rsidRPr="00E16C4D">
        <w:rPr>
          <w:rStyle w:val="ac"/>
          <w:rFonts w:ascii="Times New Roman" w:hAnsi="Times New Roman" w:cs="Times New Roman"/>
        </w:rPr>
        <w:footnoteRef/>
      </w:r>
      <w:r w:rsidRPr="00E16C4D">
        <w:rPr>
          <w:rFonts w:ascii="Times New Roman" w:hAnsi="Times New Roman" w:cs="Times New Roman"/>
        </w:rPr>
        <w:t xml:space="preserve"> </w:t>
      </w:r>
      <w:r w:rsidRPr="00E16C4D">
        <w:rPr>
          <w:rFonts w:ascii="Times New Roman" w:hAnsi="Times New Roman" w:cs="Times New Roman"/>
          <w:color w:val="000000"/>
        </w:rPr>
        <w:t>Кочеткова К. И., Корчагина И. О. Эффективная корпоративная культура как необходимое условие стратегической устойчивости предприятия // МИР (Модернизация. Иннова</w:t>
      </w:r>
      <w:r>
        <w:rPr>
          <w:rFonts w:ascii="Times New Roman" w:hAnsi="Times New Roman" w:cs="Times New Roman"/>
          <w:color w:val="000000"/>
        </w:rPr>
        <w:t>ции. Развитие). 2010. №1 С.77</w:t>
      </w:r>
      <w:r w:rsidRPr="00E16C4D">
        <w:rPr>
          <w:rFonts w:ascii="Times New Roman" w:hAnsi="Times New Roman" w:cs="Times New Roman"/>
          <w:color w:val="000000"/>
        </w:rPr>
        <w:t>.</w:t>
      </w:r>
    </w:p>
  </w:footnote>
  <w:footnote w:id="10">
    <w:p w:rsidR="009533F8" w:rsidRPr="00A43748" w:rsidRDefault="009533F8" w:rsidP="003628E1">
      <w:pPr>
        <w:autoSpaceDE w:val="0"/>
        <w:autoSpaceDN w:val="0"/>
        <w:adjustRightInd w:val="0"/>
        <w:spacing w:after="0" w:line="240" w:lineRule="auto"/>
        <w:jc w:val="both"/>
        <w:rPr>
          <w:rFonts w:ascii="Times New Roman" w:hAnsi="Times New Roman" w:cs="Times New Roman"/>
          <w:sz w:val="24"/>
          <w:szCs w:val="24"/>
        </w:rPr>
      </w:pPr>
      <w:r>
        <w:rPr>
          <w:rStyle w:val="ac"/>
        </w:rPr>
        <w:footnoteRef/>
      </w:r>
      <w:r>
        <w:t xml:space="preserve"> </w:t>
      </w:r>
      <w:r w:rsidRPr="00A43748">
        <w:rPr>
          <w:rFonts w:ascii="Times New Roman" w:hAnsi="Times New Roman" w:cs="Times New Roman"/>
          <w:bCs/>
          <w:sz w:val="20"/>
          <w:szCs w:val="20"/>
        </w:rPr>
        <w:t xml:space="preserve">Адизес И. </w:t>
      </w:r>
      <w:r w:rsidRPr="00A43748">
        <w:rPr>
          <w:rFonts w:ascii="Times New Roman" w:hAnsi="Times New Roman" w:cs="Times New Roman"/>
          <w:sz w:val="20"/>
          <w:szCs w:val="20"/>
        </w:rPr>
        <w:t>Идеальный руководитель: Почему им нельзя стать и что из этого</w:t>
      </w:r>
      <w:r w:rsidRPr="00A43748">
        <w:rPr>
          <w:rFonts w:ascii="Times New Roman" w:hAnsi="Times New Roman" w:cs="Times New Roman"/>
          <w:bCs/>
          <w:sz w:val="20"/>
          <w:szCs w:val="20"/>
        </w:rPr>
        <w:t xml:space="preserve"> </w:t>
      </w:r>
      <w:r w:rsidRPr="00A43748">
        <w:rPr>
          <w:rFonts w:ascii="Times New Roman" w:hAnsi="Times New Roman" w:cs="Times New Roman"/>
          <w:sz w:val="20"/>
          <w:szCs w:val="20"/>
        </w:rPr>
        <w:t>сл</w:t>
      </w:r>
      <w:r>
        <w:rPr>
          <w:rFonts w:ascii="Times New Roman" w:hAnsi="Times New Roman" w:cs="Times New Roman"/>
          <w:sz w:val="20"/>
          <w:szCs w:val="20"/>
        </w:rPr>
        <w:t xml:space="preserve">едует / Ицхак Калдерон Адизес; </w:t>
      </w:r>
      <w:r w:rsidRPr="00A43748">
        <w:rPr>
          <w:rFonts w:ascii="Times New Roman" w:hAnsi="Times New Roman" w:cs="Times New Roman"/>
          <w:sz w:val="20"/>
          <w:szCs w:val="20"/>
        </w:rPr>
        <w:t>Пер. с англ. — М.: Альпина Бизнес</w:t>
      </w:r>
      <w:r w:rsidRPr="00A43748">
        <w:rPr>
          <w:rFonts w:ascii="Times New Roman" w:hAnsi="Times New Roman" w:cs="Times New Roman"/>
          <w:bCs/>
          <w:sz w:val="20"/>
          <w:szCs w:val="20"/>
        </w:rPr>
        <w:t xml:space="preserve"> </w:t>
      </w:r>
      <w:r>
        <w:rPr>
          <w:rFonts w:ascii="Times New Roman" w:hAnsi="Times New Roman" w:cs="Times New Roman"/>
          <w:sz w:val="20"/>
          <w:szCs w:val="20"/>
        </w:rPr>
        <w:t>Букс, 2007. — с</w:t>
      </w:r>
      <w:r w:rsidRPr="00A43748">
        <w:rPr>
          <w:rFonts w:ascii="Times New Roman" w:hAnsi="Times New Roman" w:cs="Times New Roman"/>
          <w:sz w:val="20"/>
          <w:szCs w:val="20"/>
        </w:rPr>
        <w:t>.</w:t>
      </w:r>
      <w:r>
        <w:rPr>
          <w:rFonts w:ascii="Times New Roman" w:hAnsi="Times New Roman" w:cs="Times New Roman"/>
          <w:sz w:val="20"/>
          <w:szCs w:val="20"/>
        </w:rPr>
        <w:t>111.</w:t>
      </w:r>
      <w:r w:rsidRPr="00A43748">
        <w:rPr>
          <w:rFonts w:ascii="Times New Roman" w:hAnsi="Times New Roman" w:cs="Times New Roman"/>
          <w:sz w:val="24"/>
          <w:szCs w:val="24"/>
        </w:rPr>
        <w:t xml:space="preserve">     </w:t>
      </w:r>
    </w:p>
  </w:footnote>
  <w:footnote w:id="11">
    <w:p w:rsidR="009533F8" w:rsidRPr="00C42D16" w:rsidRDefault="009533F8" w:rsidP="003628E1">
      <w:pPr>
        <w:pStyle w:val="aa"/>
        <w:jc w:val="both"/>
        <w:rPr>
          <w:rFonts w:ascii="Times New Roman" w:hAnsi="Times New Roman" w:cs="Times New Roman"/>
        </w:rPr>
      </w:pPr>
      <w:r w:rsidRPr="00C42D16">
        <w:rPr>
          <w:rStyle w:val="ac"/>
          <w:rFonts w:ascii="Times New Roman" w:hAnsi="Times New Roman" w:cs="Times New Roman"/>
        </w:rPr>
        <w:footnoteRef/>
      </w:r>
      <w:r w:rsidRPr="00C42D16">
        <w:rPr>
          <w:rFonts w:ascii="Times New Roman" w:hAnsi="Times New Roman" w:cs="Times New Roman"/>
        </w:rPr>
        <w:t xml:space="preserve">  Зябриков В.В. Общий менеджмент: Курс лекций: 2-е изд., испр. и доп. СПб.: ЭФ СПбГУ, 2014. –</w:t>
      </w:r>
      <w:r>
        <w:rPr>
          <w:rFonts w:ascii="Times New Roman" w:hAnsi="Times New Roman" w:cs="Times New Roman"/>
        </w:rPr>
        <w:t xml:space="preserve"> с. 108</w:t>
      </w:r>
    </w:p>
  </w:footnote>
  <w:footnote w:id="12">
    <w:p w:rsidR="009533F8" w:rsidRDefault="009533F8" w:rsidP="003628E1">
      <w:pPr>
        <w:pStyle w:val="aa"/>
        <w:jc w:val="both"/>
      </w:pPr>
      <w:r>
        <w:rPr>
          <w:rStyle w:val="ac"/>
        </w:rPr>
        <w:footnoteRef/>
      </w:r>
      <w:r>
        <w:t xml:space="preserve"> </w:t>
      </w:r>
      <w:r w:rsidRPr="00F442B5">
        <w:rPr>
          <w:rFonts w:ascii="Times New Roman" w:hAnsi="Times New Roman" w:cs="Times New Roman"/>
          <w:bCs/>
        </w:rPr>
        <w:t>Минцберг Г. Структура в кулаке: создание эффективной организации / Пер. с англ. под ред. Ю. Н. Каптуревского. – СПб.: Питер, 2004. – 512 с.: ил. – (Серия «Деловой бестселлер»).</w:t>
      </w:r>
    </w:p>
  </w:footnote>
  <w:footnote w:id="13">
    <w:p w:rsidR="009533F8" w:rsidRPr="00C20D68" w:rsidRDefault="009533F8" w:rsidP="003628E1">
      <w:pPr>
        <w:pStyle w:val="a7"/>
        <w:spacing w:before="0" w:beforeAutospacing="0" w:after="390" w:afterAutospacing="0"/>
        <w:jc w:val="both"/>
        <w:rPr>
          <w:rFonts w:ascii="Verdana" w:hAnsi="Verdana"/>
          <w:color w:val="000000"/>
          <w:sz w:val="18"/>
          <w:szCs w:val="18"/>
          <w:lang w:val="en-US"/>
        </w:rPr>
      </w:pPr>
      <w:r>
        <w:rPr>
          <w:rStyle w:val="ac"/>
        </w:rPr>
        <w:footnoteRef/>
      </w:r>
      <w:r>
        <w:t xml:space="preserve"> </w:t>
      </w:r>
      <w:r w:rsidRPr="00856DC7">
        <w:rPr>
          <w:rFonts w:eastAsiaTheme="minorHAnsi"/>
          <w:sz w:val="20"/>
          <w:szCs w:val="20"/>
          <w:lang w:eastAsia="en-US"/>
        </w:rPr>
        <w:t xml:space="preserve">Зябрикова А. В., Зябриков В. В. Развитие теории жизненного цикла на основе единой типологии деловой культуры // Проблемы современной экономики. </w:t>
      </w:r>
      <w:r w:rsidRPr="00C20D68">
        <w:rPr>
          <w:rFonts w:eastAsiaTheme="minorHAnsi"/>
          <w:sz w:val="20"/>
          <w:szCs w:val="20"/>
          <w:lang w:val="en-US" w:eastAsia="en-US"/>
        </w:rPr>
        <w:t xml:space="preserve">2015. №1 (53) </w:t>
      </w:r>
      <w:r w:rsidRPr="00856DC7">
        <w:rPr>
          <w:rFonts w:eastAsiaTheme="minorHAnsi"/>
          <w:sz w:val="20"/>
          <w:szCs w:val="20"/>
          <w:lang w:eastAsia="en-US"/>
        </w:rPr>
        <w:t>С</w:t>
      </w:r>
      <w:r w:rsidRPr="00C20D68">
        <w:rPr>
          <w:rFonts w:eastAsiaTheme="minorHAnsi"/>
          <w:sz w:val="20"/>
          <w:szCs w:val="20"/>
          <w:lang w:val="en-US" w:eastAsia="en-US"/>
        </w:rPr>
        <w:t>.116-120.</w:t>
      </w:r>
    </w:p>
  </w:footnote>
  <w:footnote w:id="14">
    <w:p w:rsidR="009533F8" w:rsidRPr="00321B18" w:rsidRDefault="009533F8" w:rsidP="002A4C6E">
      <w:pPr>
        <w:pStyle w:val="aa"/>
        <w:jc w:val="both"/>
        <w:rPr>
          <w:lang w:val="en-US"/>
        </w:rPr>
      </w:pPr>
      <w:r>
        <w:rPr>
          <w:rStyle w:val="ac"/>
        </w:rPr>
        <w:footnoteRef/>
      </w:r>
      <w:r w:rsidRPr="00321B18">
        <w:rPr>
          <w:lang w:val="en-US"/>
        </w:rPr>
        <w:t xml:space="preserve"> </w:t>
      </w:r>
      <w:r w:rsidRPr="00321B18">
        <w:rPr>
          <w:rFonts w:ascii="Times New Roman" w:hAnsi="Times New Roman" w:cs="Times New Roman"/>
          <w:bCs/>
          <w:lang w:val="en-US"/>
        </w:rPr>
        <w:t>Balanced Scorecard Basics,  http://www.balancedscorecard.org/BSC-Basics/About-the-Balanced-Scorecard</w:t>
      </w:r>
    </w:p>
  </w:footnote>
  <w:footnote w:id="15">
    <w:p w:rsidR="009533F8" w:rsidRPr="00E66C59" w:rsidRDefault="009533F8" w:rsidP="00447DB0">
      <w:pPr>
        <w:pStyle w:val="aa"/>
        <w:jc w:val="both"/>
      </w:pPr>
      <w:r>
        <w:rPr>
          <w:rStyle w:val="ac"/>
        </w:rPr>
        <w:footnoteRef/>
      </w:r>
      <w:r w:rsidRPr="00750A85">
        <w:t xml:space="preserve"> </w:t>
      </w:r>
      <w:r w:rsidRPr="00F736E5">
        <w:rPr>
          <w:rFonts w:ascii="Times New Roman" w:hAnsi="Times New Roman" w:cs="Times New Roman"/>
          <w:bCs/>
        </w:rPr>
        <w:t xml:space="preserve">Давыденко Е.А. Эволюция концепции сбалансированной системы показателей: от истоков к цифровому предприятию // Российское предпринимательство. </w:t>
      </w:r>
      <w:r w:rsidRPr="00E66C59">
        <w:rPr>
          <w:rFonts w:ascii="Times New Roman" w:hAnsi="Times New Roman" w:cs="Times New Roman"/>
          <w:bCs/>
        </w:rPr>
        <w:t xml:space="preserve">2018, </w:t>
      </w:r>
      <w:r w:rsidRPr="000E355D">
        <w:rPr>
          <w:rFonts w:ascii="Times New Roman" w:hAnsi="Times New Roman" w:cs="Times New Roman"/>
          <w:bCs/>
        </w:rPr>
        <w:t>Том</w:t>
      </w:r>
      <w:r w:rsidRPr="00E66C59">
        <w:rPr>
          <w:rFonts w:ascii="Times New Roman" w:hAnsi="Times New Roman" w:cs="Times New Roman"/>
          <w:bCs/>
        </w:rPr>
        <w:t xml:space="preserve"> 19, № 2, </w:t>
      </w:r>
      <w:r w:rsidRPr="000E355D">
        <w:rPr>
          <w:rFonts w:ascii="Times New Roman" w:hAnsi="Times New Roman" w:cs="Times New Roman"/>
          <w:bCs/>
        </w:rPr>
        <w:t>С</w:t>
      </w:r>
      <w:r w:rsidRPr="00E66C59">
        <w:rPr>
          <w:rFonts w:ascii="Times New Roman" w:hAnsi="Times New Roman" w:cs="Times New Roman"/>
          <w:bCs/>
        </w:rPr>
        <w:t xml:space="preserve">. 457-472. </w:t>
      </w:r>
    </w:p>
  </w:footnote>
  <w:footnote w:id="16">
    <w:p w:rsidR="009533F8" w:rsidRPr="0056351D" w:rsidRDefault="009533F8" w:rsidP="0056351D">
      <w:pPr>
        <w:pStyle w:val="aa"/>
        <w:jc w:val="both"/>
        <w:rPr>
          <w:rFonts w:ascii="Times New Roman" w:hAnsi="Times New Roman" w:cs="Times New Roman"/>
          <w:bCs/>
        </w:rPr>
      </w:pPr>
      <w:r>
        <w:rPr>
          <w:rStyle w:val="ac"/>
        </w:rPr>
        <w:footnoteRef/>
      </w:r>
      <w:r>
        <w:t xml:space="preserve"> </w:t>
      </w:r>
      <w:r w:rsidRPr="0056351D">
        <w:rPr>
          <w:rFonts w:ascii="Times New Roman" w:hAnsi="Times New Roman" w:cs="Times New Roman"/>
          <w:bCs/>
        </w:rPr>
        <w:t xml:space="preserve">Распоряжение Правительства РФ от 28 июля 2017 г. № 1632-р </w:t>
      </w:r>
      <w:r>
        <w:rPr>
          <w:rFonts w:ascii="Times New Roman" w:hAnsi="Times New Roman" w:cs="Times New Roman"/>
          <w:bCs/>
        </w:rPr>
        <w:t>«</w:t>
      </w:r>
      <w:r w:rsidRPr="0056351D">
        <w:rPr>
          <w:rFonts w:ascii="Times New Roman" w:hAnsi="Times New Roman" w:cs="Times New Roman"/>
          <w:bCs/>
        </w:rPr>
        <w:t xml:space="preserve">Об утверждении программы «Цифровая экономика Российской Федерации»  (URL: </w:t>
      </w:r>
      <w:hyperlink r:id="rId2" w:anchor="friends" w:history="1">
        <w:r w:rsidRPr="0056351D">
          <w:rPr>
            <w:rFonts w:ascii="Times New Roman" w:hAnsi="Times New Roman" w:cs="Times New Roman"/>
            <w:bCs/>
          </w:rPr>
          <w:t>http://base.garant.ru/71734878/#friends</w:t>
        </w:r>
      </w:hyperlink>
      <w:r w:rsidRPr="0056351D">
        <w:rPr>
          <w:rFonts w:ascii="Times New Roman" w:hAnsi="Times New Roman" w:cs="Times New Roman"/>
          <w:bCs/>
        </w:rPr>
        <w:t>, дата обращения: 16.04.2018)</w:t>
      </w:r>
    </w:p>
  </w:footnote>
  <w:footnote w:id="17">
    <w:p w:rsidR="009533F8" w:rsidRPr="003A0ECD" w:rsidRDefault="009533F8" w:rsidP="000E0441">
      <w:pPr>
        <w:pStyle w:val="a7"/>
        <w:spacing w:before="0" w:beforeAutospacing="0" w:after="0" w:afterAutospacing="0"/>
        <w:jc w:val="both"/>
        <w:rPr>
          <w:color w:val="000000"/>
        </w:rPr>
      </w:pPr>
      <w:r w:rsidRPr="000E0441">
        <w:rPr>
          <w:rStyle w:val="ac"/>
          <w:rFonts w:asciiTheme="minorHAnsi" w:eastAsiaTheme="minorHAnsi" w:hAnsiTheme="minorHAnsi" w:cstheme="minorBidi"/>
          <w:sz w:val="22"/>
          <w:szCs w:val="22"/>
          <w:lang w:eastAsia="en-US"/>
        </w:rPr>
        <w:footnoteRef/>
      </w:r>
      <w:r w:rsidRPr="000E0441">
        <w:rPr>
          <w:rStyle w:val="ac"/>
          <w:rFonts w:asciiTheme="minorHAnsi" w:eastAsiaTheme="minorHAnsi" w:hAnsiTheme="minorHAnsi" w:cstheme="minorBidi"/>
          <w:sz w:val="22"/>
          <w:szCs w:val="22"/>
          <w:lang w:eastAsia="en-US"/>
        </w:rPr>
        <w:t xml:space="preserve"> </w:t>
      </w:r>
      <w:r w:rsidRPr="000E0441">
        <w:rPr>
          <w:rFonts w:eastAsiaTheme="minorHAnsi"/>
          <w:bCs/>
          <w:sz w:val="20"/>
          <w:szCs w:val="20"/>
          <w:lang w:eastAsia="en-US"/>
        </w:rPr>
        <w:t>Аптекман А., Калабин В., Клинцов В., Кузнецова Е., Кулагин В., Ясеновец И. Цифровая Россия: новая реальность /А. Аптекман, В. Калабин, В. Клинцов, Е. Кузнецова, В. Кулагин, И. Ясеновец //отчет Digital McKinsey, июль 2017</w:t>
      </w:r>
      <w:r>
        <w:rPr>
          <w:rFonts w:eastAsiaTheme="minorHAnsi"/>
          <w:bCs/>
          <w:sz w:val="20"/>
          <w:szCs w:val="20"/>
          <w:lang w:eastAsia="en-US"/>
        </w:rPr>
        <w:t>, с. 65-76.</w:t>
      </w:r>
    </w:p>
  </w:footnote>
  <w:footnote w:id="18">
    <w:p w:rsidR="009533F8" w:rsidRPr="00776491" w:rsidRDefault="009533F8" w:rsidP="00CC3325">
      <w:pPr>
        <w:spacing w:after="0" w:line="240" w:lineRule="auto"/>
        <w:jc w:val="both"/>
        <w:rPr>
          <w:rFonts w:ascii="Times New Roman" w:hAnsi="Times New Roman" w:cs="Times New Roman"/>
          <w:bCs/>
          <w:sz w:val="20"/>
          <w:szCs w:val="20"/>
          <w:lang w:val="en-US"/>
        </w:rPr>
      </w:pPr>
      <w:r>
        <w:rPr>
          <w:rStyle w:val="ac"/>
        </w:rPr>
        <w:footnoteRef/>
      </w:r>
      <w:r w:rsidRPr="00CC3325">
        <w:t xml:space="preserve"> </w:t>
      </w:r>
      <w:r w:rsidRPr="00776491">
        <w:rPr>
          <w:rFonts w:ascii="Times New Roman" w:hAnsi="Times New Roman" w:cs="Times New Roman"/>
          <w:bCs/>
          <w:sz w:val="20"/>
          <w:szCs w:val="20"/>
        </w:rPr>
        <w:t xml:space="preserve">Цифровое предприятие. Типовая информационная система оборонно-промышленного комплекса. </w:t>
      </w:r>
      <w:r w:rsidRPr="00CC3325">
        <w:rPr>
          <w:rFonts w:ascii="Times New Roman" w:hAnsi="Times New Roman" w:cs="Times New Roman"/>
          <w:bCs/>
          <w:sz w:val="20"/>
          <w:szCs w:val="20"/>
          <w:lang w:val="en-US"/>
        </w:rPr>
        <w:t>Основные элементы истории проекта, презентация, 2015</w:t>
      </w:r>
      <w:r w:rsidRPr="009052A2">
        <w:rPr>
          <w:rFonts w:ascii="Times New Roman" w:hAnsi="Times New Roman" w:cs="Times New Roman"/>
          <w:bCs/>
          <w:sz w:val="20"/>
          <w:szCs w:val="20"/>
          <w:lang w:val="en-US"/>
        </w:rPr>
        <w:t>,</w:t>
      </w:r>
      <w:r w:rsidRPr="00776491">
        <w:rPr>
          <w:rFonts w:ascii="Times New Roman" w:hAnsi="Times New Roman" w:cs="Times New Roman"/>
          <w:bCs/>
          <w:sz w:val="20"/>
          <w:szCs w:val="20"/>
          <w:lang w:val="en-US"/>
        </w:rPr>
        <w:t xml:space="preserve"> </w:t>
      </w:r>
      <w:r>
        <w:rPr>
          <w:rFonts w:ascii="Times New Roman" w:hAnsi="Times New Roman" w:cs="Times New Roman"/>
          <w:bCs/>
          <w:sz w:val="20"/>
          <w:szCs w:val="20"/>
        </w:rPr>
        <w:t>слайд</w:t>
      </w:r>
      <w:r w:rsidRPr="00776491">
        <w:rPr>
          <w:rFonts w:ascii="Times New Roman" w:hAnsi="Times New Roman" w:cs="Times New Roman"/>
          <w:bCs/>
          <w:sz w:val="20"/>
          <w:szCs w:val="20"/>
          <w:lang w:val="en-US"/>
        </w:rPr>
        <w:t xml:space="preserve"> 5.</w:t>
      </w:r>
    </w:p>
  </w:footnote>
  <w:footnote w:id="19">
    <w:p w:rsidR="009533F8" w:rsidRPr="000E355D" w:rsidRDefault="009533F8" w:rsidP="000E355D">
      <w:pPr>
        <w:pStyle w:val="aa"/>
        <w:jc w:val="both"/>
        <w:rPr>
          <w:lang w:val="en-US"/>
        </w:rPr>
      </w:pPr>
      <w:r>
        <w:rPr>
          <w:rStyle w:val="ac"/>
        </w:rPr>
        <w:footnoteRef/>
      </w:r>
      <w:r w:rsidRPr="000E355D">
        <w:rPr>
          <w:lang w:val="en-US"/>
        </w:rPr>
        <w:t xml:space="preserve"> </w:t>
      </w:r>
      <w:r w:rsidRPr="00C87844">
        <w:rPr>
          <w:rFonts w:ascii="Times New Roman" w:hAnsi="Times New Roman" w:cs="Times New Roman"/>
          <w:bCs/>
          <w:lang w:val="en-US"/>
        </w:rPr>
        <w:t>M.Shulver, G. Lawrie The Balanced Scorecard and the Business Excellence Model, Apr. 2015, https://2gc.eu/resources/research/the-balanced-scorecard-and-the-business-excellence-model</w:t>
      </w:r>
    </w:p>
  </w:footnote>
  <w:footnote w:id="20">
    <w:p w:rsidR="009533F8" w:rsidRDefault="009533F8" w:rsidP="006E4341">
      <w:pPr>
        <w:pStyle w:val="aa"/>
        <w:jc w:val="both"/>
      </w:pPr>
      <w:r>
        <w:rPr>
          <w:rStyle w:val="ac"/>
        </w:rPr>
        <w:footnoteRef/>
      </w:r>
      <w:r>
        <w:t xml:space="preserve"> </w:t>
      </w:r>
      <w:r w:rsidRPr="00B820AA">
        <w:rPr>
          <w:rFonts w:ascii="Times New Roman" w:hAnsi="Times New Roman" w:cs="Times New Roman"/>
          <w:bCs/>
        </w:rPr>
        <w:t xml:space="preserve">Сутягин В. Ю., Турлачева М. А. Сбалансированная система показателей как эффективный инструмент реализации стратегии развития предприятия // Социально-экономические явления и процессы. </w:t>
      </w:r>
      <w:r w:rsidRPr="006816CC">
        <w:rPr>
          <w:rFonts w:ascii="Times New Roman" w:hAnsi="Times New Roman" w:cs="Times New Roman"/>
          <w:bCs/>
        </w:rPr>
        <w:t xml:space="preserve">2012. </w:t>
      </w:r>
      <w:r w:rsidRPr="00347468">
        <w:rPr>
          <w:rFonts w:ascii="Times New Roman" w:hAnsi="Times New Roman" w:cs="Times New Roman"/>
          <w:bCs/>
        </w:rPr>
        <w:t>№5-6. С.112-117</w:t>
      </w:r>
    </w:p>
  </w:footnote>
  <w:footnote w:id="21">
    <w:p w:rsidR="009533F8" w:rsidRPr="002D1056" w:rsidRDefault="009533F8" w:rsidP="002A4C6E">
      <w:pPr>
        <w:pStyle w:val="1"/>
        <w:shd w:val="clear" w:color="auto" w:fill="FFFFFF"/>
        <w:spacing w:before="0" w:line="240" w:lineRule="auto"/>
        <w:jc w:val="both"/>
        <w:rPr>
          <w:rFonts w:ascii="Times New Roman" w:eastAsiaTheme="minorHAnsi" w:hAnsi="Times New Roman" w:cs="Times New Roman"/>
          <w:b w:val="0"/>
          <w:color w:val="auto"/>
          <w:sz w:val="20"/>
          <w:szCs w:val="20"/>
        </w:rPr>
      </w:pPr>
      <w:r w:rsidRPr="00085396">
        <w:rPr>
          <w:rStyle w:val="ac"/>
          <w:rFonts w:asciiTheme="minorHAnsi" w:eastAsiaTheme="minorHAnsi" w:hAnsiTheme="minorHAnsi" w:cstheme="minorBidi"/>
          <w:b w:val="0"/>
          <w:bCs w:val="0"/>
          <w:color w:val="auto"/>
          <w:sz w:val="20"/>
          <w:szCs w:val="20"/>
        </w:rPr>
        <w:footnoteRef/>
      </w:r>
      <w:r w:rsidRPr="00085396">
        <w:rPr>
          <w:color w:val="auto"/>
        </w:rPr>
        <w:t xml:space="preserve"> </w:t>
      </w:r>
      <w:r w:rsidRPr="002D1056">
        <w:rPr>
          <w:rFonts w:ascii="Times New Roman" w:eastAsiaTheme="minorHAnsi" w:hAnsi="Times New Roman" w:cs="Times New Roman"/>
          <w:b w:val="0"/>
          <w:color w:val="auto"/>
          <w:sz w:val="20"/>
          <w:szCs w:val="20"/>
        </w:rPr>
        <w:t xml:space="preserve">Что такое ССП?, </w:t>
      </w:r>
      <w:r w:rsidRPr="00085396">
        <w:rPr>
          <w:rFonts w:ascii="Times New Roman" w:eastAsiaTheme="minorHAnsi" w:hAnsi="Times New Roman" w:cs="Times New Roman"/>
          <w:b w:val="0"/>
          <w:color w:val="auto"/>
          <w:sz w:val="20"/>
          <w:szCs w:val="20"/>
          <w:lang w:val="en-US"/>
        </w:rPr>
        <w:t>http</w:t>
      </w:r>
      <w:r w:rsidRPr="002D1056">
        <w:rPr>
          <w:rFonts w:ascii="Times New Roman" w:eastAsiaTheme="minorHAnsi" w:hAnsi="Times New Roman" w:cs="Times New Roman"/>
          <w:b w:val="0"/>
          <w:color w:val="auto"/>
          <w:sz w:val="20"/>
          <w:szCs w:val="20"/>
        </w:rPr>
        <w:t>://</w:t>
      </w:r>
      <w:r w:rsidRPr="00085396">
        <w:rPr>
          <w:rFonts w:ascii="Times New Roman" w:eastAsiaTheme="minorHAnsi" w:hAnsi="Times New Roman" w:cs="Times New Roman"/>
          <w:b w:val="0"/>
          <w:color w:val="auto"/>
          <w:sz w:val="20"/>
          <w:szCs w:val="20"/>
          <w:lang w:val="en-US"/>
        </w:rPr>
        <w:t>www</w:t>
      </w:r>
      <w:r w:rsidRPr="002D1056">
        <w:rPr>
          <w:rFonts w:ascii="Times New Roman" w:eastAsiaTheme="minorHAnsi" w:hAnsi="Times New Roman" w:cs="Times New Roman"/>
          <w:b w:val="0"/>
          <w:color w:val="auto"/>
          <w:sz w:val="20"/>
          <w:szCs w:val="20"/>
        </w:rPr>
        <w:t>.</w:t>
      </w:r>
      <w:r w:rsidRPr="00085396">
        <w:rPr>
          <w:rFonts w:ascii="Times New Roman" w:eastAsiaTheme="minorHAnsi" w:hAnsi="Times New Roman" w:cs="Times New Roman"/>
          <w:b w:val="0"/>
          <w:color w:val="auto"/>
          <w:sz w:val="20"/>
          <w:szCs w:val="20"/>
          <w:lang w:val="en-US"/>
        </w:rPr>
        <w:t>cfin</w:t>
      </w:r>
      <w:r w:rsidRPr="002D1056">
        <w:rPr>
          <w:rFonts w:ascii="Times New Roman" w:eastAsiaTheme="minorHAnsi" w:hAnsi="Times New Roman" w:cs="Times New Roman"/>
          <w:b w:val="0"/>
          <w:color w:val="auto"/>
          <w:sz w:val="20"/>
          <w:szCs w:val="20"/>
        </w:rPr>
        <w:t>.</w:t>
      </w:r>
      <w:r w:rsidRPr="00085396">
        <w:rPr>
          <w:rFonts w:ascii="Times New Roman" w:eastAsiaTheme="minorHAnsi" w:hAnsi="Times New Roman" w:cs="Times New Roman"/>
          <w:b w:val="0"/>
          <w:color w:val="auto"/>
          <w:sz w:val="20"/>
          <w:szCs w:val="20"/>
          <w:lang w:val="en-US"/>
        </w:rPr>
        <w:t>ru</w:t>
      </w:r>
      <w:r w:rsidRPr="002D1056">
        <w:rPr>
          <w:rFonts w:ascii="Times New Roman" w:eastAsiaTheme="minorHAnsi" w:hAnsi="Times New Roman" w:cs="Times New Roman"/>
          <w:b w:val="0"/>
          <w:color w:val="auto"/>
          <w:sz w:val="20"/>
          <w:szCs w:val="20"/>
        </w:rPr>
        <w:t>/</w:t>
      </w:r>
      <w:r w:rsidRPr="00085396">
        <w:rPr>
          <w:rFonts w:ascii="Times New Roman" w:eastAsiaTheme="minorHAnsi" w:hAnsi="Times New Roman" w:cs="Times New Roman"/>
          <w:b w:val="0"/>
          <w:color w:val="auto"/>
          <w:sz w:val="20"/>
          <w:szCs w:val="20"/>
          <w:lang w:val="en-US"/>
        </w:rPr>
        <w:t>management</w:t>
      </w:r>
      <w:r w:rsidRPr="002D1056">
        <w:rPr>
          <w:rFonts w:ascii="Times New Roman" w:eastAsiaTheme="minorHAnsi" w:hAnsi="Times New Roman" w:cs="Times New Roman"/>
          <w:b w:val="0"/>
          <w:color w:val="auto"/>
          <w:sz w:val="20"/>
          <w:szCs w:val="20"/>
        </w:rPr>
        <w:t>/</w:t>
      </w:r>
      <w:r w:rsidRPr="00085396">
        <w:rPr>
          <w:rFonts w:ascii="Times New Roman" w:eastAsiaTheme="minorHAnsi" w:hAnsi="Times New Roman" w:cs="Times New Roman"/>
          <w:b w:val="0"/>
          <w:color w:val="auto"/>
          <w:sz w:val="20"/>
          <w:szCs w:val="20"/>
          <w:lang w:val="en-US"/>
        </w:rPr>
        <w:t>controlling</w:t>
      </w:r>
      <w:r w:rsidRPr="002D1056">
        <w:rPr>
          <w:rFonts w:ascii="Times New Roman" w:eastAsiaTheme="minorHAnsi" w:hAnsi="Times New Roman" w:cs="Times New Roman"/>
          <w:b w:val="0"/>
          <w:color w:val="auto"/>
          <w:sz w:val="20"/>
          <w:szCs w:val="20"/>
        </w:rPr>
        <w:t>/</w:t>
      </w:r>
      <w:r w:rsidRPr="00085396">
        <w:rPr>
          <w:rFonts w:ascii="Times New Roman" w:eastAsiaTheme="minorHAnsi" w:hAnsi="Times New Roman" w:cs="Times New Roman"/>
          <w:b w:val="0"/>
          <w:color w:val="auto"/>
          <w:sz w:val="20"/>
          <w:szCs w:val="20"/>
          <w:lang w:val="en-US"/>
        </w:rPr>
        <w:t>bsc</w:t>
      </w:r>
      <w:r w:rsidRPr="002D1056">
        <w:rPr>
          <w:rFonts w:ascii="Times New Roman" w:eastAsiaTheme="minorHAnsi" w:hAnsi="Times New Roman" w:cs="Times New Roman"/>
          <w:b w:val="0"/>
          <w:color w:val="auto"/>
          <w:sz w:val="20"/>
          <w:szCs w:val="20"/>
        </w:rPr>
        <w:t>_</w:t>
      </w:r>
      <w:r w:rsidRPr="00085396">
        <w:rPr>
          <w:rFonts w:ascii="Times New Roman" w:eastAsiaTheme="minorHAnsi" w:hAnsi="Times New Roman" w:cs="Times New Roman"/>
          <w:b w:val="0"/>
          <w:color w:val="auto"/>
          <w:sz w:val="20"/>
          <w:szCs w:val="20"/>
          <w:lang w:val="en-US"/>
        </w:rPr>
        <w:t>short</w:t>
      </w:r>
      <w:r w:rsidRPr="002D1056">
        <w:rPr>
          <w:rFonts w:ascii="Times New Roman" w:eastAsiaTheme="minorHAnsi" w:hAnsi="Times New Roman" w:cs="Times New Roman"/>
          <w:b w:val="0"/>
          <w:color w:val="auto"/>
          <w:sz w:val="20"/>
          <w:szCs w:val="20"/>
        </w:rPr>
        <w:t>.</w:t>
      </w:r>
      <w:r w:rsidRPr="00085396">
        <w:rPr>
          <w:rFonts w:ascii="Times New Roman" w:eastAsiaTheme="minorHAnsi" w:hAnsi="Times New Roman" w:cs="Times New Roman"/>
          <w:b w:val="0"/>
          <w:color w:val="auto"/>
          <w:sz w:val="20"/>
          <w:szCs w:val="20"/>
          <w:lang w:val="en-US"/>
        </w:rPr>
        <w:t>shtml</w:t>
      </w:r>
    </w:p>
  </w:footnote>
  <w:footnote w:id="22">
    <w:p w:rsidR="009533F8" w:rsidRPr="00030DFB" w:rsidRDefault="009533F8" w:rsidP="006E4341">
      <w:pPr>
        <w:pStyle w:val="aa"/>
        <w:jc w:val="both"/>
        <w:rPr>
          <w:rFonts w:ascii="Times New Roman" w:hAnsi="Times New Roman" w:cs="Times New Roman"/>
          <w:bCs/>
        </w:rPr>
      </w:pPr>
      <w:r>
        <w:rPr>
          <w:rStyle w:val="ac"/>
        </w:rPr>
        <w:footnoteRef/>
      </w:r>
      <w:r>
        <w:t xml:space="preserve"> </w:t>
      </w:r>
      <w:r w:rsidRPr="00030DFB">
        <w:rPr>
          <w:rFonts w:ascii="Times New Roman" w:hAnsi="Times New Roman" w:cs="Times New Roman"/>
          <w:bCs/>
        </w:rPr>
        <w:t>Андреева Т., Криштопова М., Сироткин Д. О чем необходимо задуматься, выбирая инструмент управления // Ведомости. 2006. №245</w:t>
      </w:r>
    </w:p>
  </w:footnote>
  <w:footnote w:id="23">
    <w:p w:rsidR="009533F8" w:rsidRPr="00430E66" w:rsidRDefault="009533F8" w:rsidP="002A4C6E">
      <w:pPr>
        <w:pStyle w:val="aa"/>
      </w:pPr>
      <w:r>
        <w:rPr>
          <w:rStyle w:val="ac"/>
        </w:rPr>
        <w:footnoteRef/>
      </w:r>
      <w:r>
        <w:t xml:space="preserve"> </w:t>
      </w:r>
      <w:r w:rsidRPr="00AD2500">
        <w:rPr>
          <w:rFonts w:ascii="Times New Roman" w:hAnsi="Times New Roman" w:cs="Times New Roman"/>
          <w:bCs/>
        </w:rPr>
        <w:t>Крылов С.И. Стратегический анализ как основа формирования сбаланси</w:t>
      </w:r>
      <w:r>
        <w:rPr>
          <w:rFonts w:ascii="Times New Roman" w:hAnsi="Times New Roman" w:cs="Times New Roman"/>
          <w:bCs/>
        </w:rPr>
        <w:t>рованной системы показателей //</w:t>
      </w:r>
      <w:r w:rsidRPr="002A4C6E">
        <w:rPr>
          <w:rFonts w:ascii="Times New Roman" w:hAnsi="Times New Roman" w:cs="Times New Roman"/>
          <w:bCs/>
        </w:rPr>
        <w:t xml:space="preserve"> </w:t>
      </w:r>
      <w:r w:rsidRPr="00AD2500">
        <w:rPr>
          <w:rFonts w:ascii="Times New Roman" w:hAnsi="Times New Roman" w:cs="Times New Roman"/>
          <w:bCs/>
        </w:rPr>
        <w:t>Экономический анализ: теория и практика. 2013. №15 (318). С</w:t>
      </w:r>
      <w:r w:rsidRPr="00430E66">
        <w:rPr>
          <w:rFonts w:ascii="Times New Roman" w:hAnsi="Times New Roman" w:cs="Times New Roman"/>
          <w:bCs/>
        </w:rPr>
        <w:t>.2-8</w:t>
      </w:r>
      <w:r w:rsidRPr="00CB07CE">
        <w:rPr>
          <w:rFonts w:ascii="Times New Roman" w:hAnsi="Times New Roman" w:cs="Times New Roman"/>
          <w:bCs/>
          <w:lang w:val="en-US"/>
        </w:rPr>
        <w:t> </w:t>
      </w:r>
      <w:r w:rsidRPr="00430E66">
        <w:rPr>
          <w:rFonts w:ascii="Times New Roman" w:hAnsi="Times New Roman" w:cs="Times New Roman"/>
          <w:bCs/>
        </w:rPr>
        <w:br/>
      </w:r>
    </w:p>
  </w:footnote>
  <w:footnote w:id="24">
    <w:p w:rsidR="009533F8" w:rsidRPr="00823FFC" w:rsidRDefault="009533F8" w:rsidP="00B16A5F">
      <w:pPr>
        <w:pStyle w:val="aa"/>
        <w:jc w:val="both"/>
      </w:pPr>
      <w:r>
        <w:rPr>
          <w:rStyle w:val="ac"/>
        </w:rPr>
        <w:footnoteRef/>
      </w:r>
      <w:r w:rsidRPr="00823FFC">
        <w:t xml:space="preserve"> </w:t>
      </w:r>
      <w:r w:rsidRPr="00430E66">
        <w:rPr>
          <w:rFonts w:ascii="Times New Roman" w:hAnsi="Times New Roman" w:cs="Times New Roman"/>
          <w:bCs/>
        </w:rPr>
        <w:t>Ковалев В.В. Введение в финансовый менеджмент. – М.: Финансы и статистика, 2005. – 768 с.: ил., с. 311</w:t>
      </w:r>
    </w:p>
  </w:footnote>
  <w:footnote w:id="25">
    <w:p w:rsidR="009533F8" w:rsidRPr="00CB07CE" w:rsidRDefault="009533F8" w:rsidP="00B16A5F">
      <w:pPr>
        <w:pStyle w:val="aa"/>
        <w:jc w:val="both"/>
        <w:rPr>
          <w:rFonts w:ascii="Times New Roman" w:hAnsi="Times New Roman" w:cs="Times New Roman"/>
          <w:bCs/>
          <w:lang w:val="en-US"/>
        </w:rPr>
      </w:pPr>
      <w:r>
        <w:rPr>
          <w:rStyle w:val="ac"/>
        </w:rPr>
        <w:footnoteRef/>
      </w:r>
      <w:r w:rsidRPr="00A40734">
        <w:rPr>
          <w:lang w:val="en-US"/>
        </w:rPr>
        <w:t xml:space="preserve"> </w:t>
      </w:r>
      <w:r w:rsidRPr="00CB07CE">
        <w:rPr>
          <w:rFonts w:ascii="Times New Roman" w:hAnsi="Times New Roman" w:cs="Times New Roman"/>
          <w:bCs/>
          <w:lang w:val="en-US"/>
        </w:rPr>
        <w:t>Paul R. Niven Balanced Scorecard Step-By-Step: maximizing performance and maintaining results / Paul R. Niven. — 2nd ed, 2006.</w:t>
      </w:r>
    </w:p>
  </w:footnote>
  <w:footnote w:id="26">
    <w:p w:rsidR="009533F8" w:rsidRPr="00353887" w:rsidRDefault="009533F8" w:rsidP="00B16A5F">
      <w:pPr>
        <w:pStyle w:val="aa"/>
        <w:jc w:val="both"/>
        <w:rPr>
          <w:rFonts w:ascii="Times New Roman" w:hAnsi="Times New Roman" w:cs="Times New Roman"/>
          <w:bCs/>
        </w:rPr>
      </w:pPr>
      <w:r>
        <w:rPr>
          <w:rStyle w:val="ac"/>
        </w:rPr>
        <w:footnoteRef/>
      </w:r>
      <w:r>
        <w:t xml:space="preserve"> </w:t>
      </w:r>
      <w:r w:rsidRPr="00430E66">
        <w:rPr>
          <w:rFonts w:ascii="Times New Roman" w:hAnsi="Times New Roman" w:cs="Times New Roman"/>
          <w:bCs/>
        </w:rPr>
        <w:t xml:space="preserve">Кудрявцев А.А. Интегрированный риск-менеджмент. Учебник / А.А. Кудрявцев; СПбГУ, экон. </w:t>
      </w:r>
      <w:r w:rsidRPr="00353887">
        <w:rPr>
          <w:rFonts w:ascii="Times New Roman" w:hAnsi="Times New Roman" w:cs="Times New Roman"/>
          <w:bCs/>
        </w:rPr>
        <w:t>Факультет. – М.: ЗАО «Издательство «Экономика», 2010. – 655 с. – с. 548- 549.</w:t>
      </w:r>
    </w:p>
  </w:footnote>
  <w:footnote w:id="27">
    <w:p w:rsidR="009533F8" w:rsidRPr="0043056C" w:rsidRDefault="009533F8" w:rsidP="00B16A5F">
      <w:pPr>
        <w:pStyle w:val="aa"/>
        <w:jc w:val="both"/>
        <w:rPr>
          <w:rFonts w:ascii="Times New Roman" w:hAnsi="Times New Roman" w:cs="Times New Roman"/>
          <w:bCs/>
        </w:rPr>
      </w:pPr>
      <w:r>
        <w:rPr>
          <w:rStyle w:val="ac"/>
        </w:rPr>
        <w:footnoteRef/>
      </w:r>
      <w:r>
        <w:t xml:space="preserve"> </w:t>
      </w:r>
      <w:r w:rsidRPr="0043056C">
        <w:rPr>
          <w:rFonts w:ascii="Times New Roman" w:hAnsi="Times New Roman" w:cs="Times New Roman"/>
          <w:bCs/>
        </w:rPr>
        <w:t>Г. Хамел, К. К. Прахалад. Конкурируя за будущее. Создание рынков завтрашнего дня. – М.: Олимп-Бизнес, 2014. – 288 с.</w:t>
      </w:r>
    </w:p>
  </w:footnote>
  <w:footnote w:id="28">
    <w:p w:rsidR="009533F8" w:rsidRPr="00F6414A" w:rsidRDefault="009533F8" w:rsidP="00B16A5F">
      <w:pPr>
        <w:pStyle w:val="aa"/>
        <w:jc w:val="both"/>
      </w:pPr>
      <w:r>
        <w:rPr>
          <w:rStyle w:val="ac"/>
        </w:rPr>
        <w:footnoteRef/>
      </w:r>
      <w:r>
        <w:t xml:space="preserve"> </w:t>
      </w:r>
      <w:r w:rsidRPr="00F6414A">
        <w:rPr>
          <w:rFonts w:ascii="Times New Roman" w:hAnsi="Times New Roman" w:cs="Times New Roman"/>
          <w:bCs/>
        </w:rPr>
        <w:t>К. Прахалад, Л. Фаэй, Р. Рэнделл Создание ключевых компетенций и их использование/ Л. Фаэй, Р. Рэнделл Курс МВА по стратегическому менеджменту / Пер. с англ. – 3-е изд., перераб. – М.: Альпина Бизнес Букс, 2006.</w:t>
      </w:r>
      <w:r>
        <w:rPr>
          <w:rFonts w:ascii="Times New Roman" w:hAnsi="Times New Roman" w:cs="Times New Roman"/>
          <w:bCs/>
        </w:rPr>
        <w:t>, с. 351</w:t>
      </w:r>
      <w:r w:rsidRPr="00F6414A">
        <w:rPr>
          <w:rFonts w:ascii="Times New Roman" w:hAnsi="Times New Roman" w:cs="Times New Roman"/>
          <w:bCs/>
        </w:rPr>
        <w:t>- 375.</w:t>
      </w:r>
    </w:p>
  </w:footnote>
  <w:footnote w:id="29">
    <w:p w:rsidR="009533F8" w:rsidRPr="005E1E9A" w:rsidRDefault="009533F8" w:rsidP="00B16A5F">
      <w:pPr>
        <w:pStyle w:val="aa"/>
        <w:jc w:val="both"/>
        <w:rPr>
          <w:rFonts w:ascii="Times New Roman" w:hAnsi="Times New Roman" w:cs="Times New Roman"/>
        </w:rPr>
      </w:pPr>
      <w:r>
        <w:rPr>
          <w:rStyle w:val="ac"/>
        </w:rPr>
        <w:footnoteRef/>
      </w:r>
      <w:r>
        <w:t xml:space="preserve"> </w:t>
      </w:r>
      <w:r w:rsidRPr="005E1E9A">
        <w:rPr>
          <w:rFonts w:ascii="Times New Roman" w:hAnsi="Times New Roman" w:cs="Times New Roman"/>
        </w:rPr>
        <w:t xml:space="preserve">Официальный сайт АО «ЕСС», </w:t>
      </w:r>
      <w:r w:rsidRPr="005E1E9A">
        <w:rPr>
          <w:rFonts w:ascii="Times New Roman" w:hAnsi="Times New Roman" w:cs="Times New Roman"/>
          <w:lang w:val="en-US"/>
        </w:rPr>
        <w:t>URL</w:t>
      </w:r>
      <w:r w:rsidRPr="005E1E9A">
        <w:rPr>
          <w:rFonts w:ascii="Times New Roman" w:hAnsi="Times New Roman" w:cs="Times New Roman"/>
        </w:rPr>
        <w:t>:  http://www.engcc.ru/</w:t>
      </w:r>
    </w:p>
  </w:footnote>
  <w:footnote w:id="30">
    <w:p w:rsidR="009533F8" w:rsidRDefault="009533F8" w:rsidP="00B16A5F">
      <w:pPr>
        <w:pStyle w:val="aa"/>
        <w:jc w:val="both"/>
      </w:pPr>
      <w:r>
        <w:rPr>
          <w:rStyle w:val="ac"/>
        </w:rPr>
        <w:footnoteRef/>
      </w:r>
      <w:r>
        <w:t xml:space="preserve"> </w:t>
      </w:r>
      <w:r w:rsidRPr="00060BBC">
        <w:rPr>
          <w:rFonts w:ascii="Times New Roman" w:hAnsi="Times New Roman" w:cs="Times New Roman"/>
        </w:rPr>
        <w:t>З</w:t>
      </w:r>
      <w:r>
        <w:rPr>
          <w:rFonts w:ascii="Times New Roman" w:hAnsi="Times New Roman" w:cs="Times New Roman"/>
        </w:rPr>
        <w:t>ябриков В.В. Общий менеджмент /</w:t>
      </w:r>
      <w:r w:rsidRPr="00060BBC">
        <w:rPr>
          <w:rFonts w:ascii="Times New Roman" w:hAnsi="Times New Roman" w:cs="Times New Roman"/>
        </w:rPr>
        <w:t xml:space="preserve"> презентация, 2014</w:t>
      </w:r>
      <w:r>
        <w:rPr>
          <w:rFonts w:ascii="Times New Roman" w:hAnsi="Times New Roman" w:cs="Times New Roman"/>
        </w:rPr>
        <w:t>. слайд 197</w:t>
      </w:r>
    </w:p>
  </w:footnote>
  <w:footnote w:id="31">
    <w:p w:rsidR="009533F8" w:rsidRDefault="009533F8" w:rsidP="00B16A5F">
      <w:pPr>
        <w:pStyle w:val="aa"/>
        <w:jc w:val="both"/>
      </w:pPr>
      <w:r>
        <w:rPr>
          <w:rStyle w:val="ac"/>
        </w:rPr>
        <w:footnoteRef/>
      </w:r>
      <w:r>
        <w:t xml:space="preserve"> </w:t>
      </w:r>
      <w:r w:rsidRPr="00602722">
        <w:rPr>
          <w:rFonts w:ascii="Times New Roman" w:hAnsi="Times New Roman" w:cs="Times New Roman"/>
        </w:rPr>
        <w:t>Чанько А.Д. Опыт диагностики организационной культуры российских компаний /</w:t>
      </w:r>
      <w:r>
        <w:rPr>
          <w:rFonts w:ascii="Times New Roman" w:hAnsi="Times New Roman" w:cs="Times New Roman"/>
        </w:rPr>
        <w:t>/</w:t>
      </w:r>
      <w:r w:rsidRPr="00602722">
        <w:rPr>
          <w:rFonts w:ascii="Times New Roman" w:hAnsi="Times New Roman" w:cs="Times New Roman"/>
        </w:rPr>
        <w:t xml:space="preserve"> Российский журнал менеджмента</w:t>
      </w:r>
      <w:r>
        <w:rPr>
          <w:rFonts w:ascii="Times New Roman" w:hAnsi="Times New Roman" w:cs="Times New Roman"/>
        </w:rPr>
        <w:t xml:space="preserve">. </w:t>
      </w:r>
      <w:r w:rsidRPr="00602722">
        <w:rPr>
          <w:rFonts w:ascii="Times New Roman" w:hAnsi="Times New Roman" w:cs="Times New Roman"/>
        </w:rPr>
        <w:t xml:space="preserve">2005. </w:t>
      </w:r>
      <w:r>
        <w:rPr>
          <w:rFonts w:ascii="Times New Roman" w:hAnsi="Times New Roman" w:cs="Times New Roman"/>
        </w:rPr>
        <w:t xml:space="preserve">№4 Том 3 </w:t>
      </w:r>
      <w:r w:rsidRPr="00602722">
        <w:rPr>
          <w:rFonts w:ascii="Times New Roman" w:hAnsi="Times New Roman" w:cs="Times New Roman"/>
        </w:rPr>
        <w:t>С. 29-54</w:t>
      </w:r>
    </w:p>
  </w:footnote>
  <w:footnote w:id="32">
    <w:p w:rsidR="009533F8" w:rsidRPr="00C86EDF" w:rsidRDefault="009533F8" w:rsidP="00B16A5F">
      <w:pPr>
        <w:pStyle w:val="aa"/>
        <w:jc w:val="both"/>
        <w:rPr>
          <w:rFonts w:ascii="Times New Roman" w:hAnsi="Times New Roman" w:cs="Times New Roman"/>
          <w:lang w:val="en-US"/>
        </w:rPr>
      </w:pPr>
      <w:r>
        <w:rPr>
          <w:rStyle w:val="ac"/>
        </w:rPr>
        <w:footnoteRef/>
      </w:r>
      <w:r>
        <w:t xml:space="preserve"> </w:t>
      </w:r>
      <w:r w:rsidRPr="00C86EDF">
        <w:rPr>
          <w:rFonts w:ascii="Times New Roman" w:hAnsi="Times New Roman" w:cs="Times New Roman"/>
        </w:rPr>
        <w:t>Хвостенко П. В. Разработка модели реализации стратегии организации // Проблемы современн</w:t>
      </w:r>
      <w:r>
        <w:rPr>
          <w:rFonts w:ascii="Times New Roman" w:hAnsi="Times New Roman" w:cs="Times New Roman"/>
        </w:rPr>
        <w:t>ой экономики. 2011. №4 С.14</w:t>
      </w:r>
      <w:r>
        <w:rPr>
          <w:rFonts w:ascii="Times New Roman" w:hAnsi="Times New Roman" w:cs="Times New Roman"/>
          <w:lang w:val="en-US"/>
        </w:rPr>
        <w:t>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4721"/>
      <w:docPartObj>
        <w:docPartGallery w:val="Page Numbers (Top of Page)"/>
        <w:docPartUnique/>
      </w:docPartObj>
    </w:sdtPr>
    <w:sdtContent>
      <w:p w:rsidR="009533F8" w:rsidRDefault="009533F8">
        <w:pPr>
          <w:pStyle w:val="ad"/>
          <w:jc w:val="right"/>
        </w:pPr>
        <w:fldSimple w:instr=" PAGE   \* MERGEFORMAT ">
          <w:r w:rsidR="0039048B">
            <w:rPr>
              <w:noProof/>
            </w:rPr>
            <w:t>21</w:t>
          </w:r>
        </w:fldSimple>
      </w:p>
    </w:sdtContent>
  </w:sdt>
  <w:p w:rsidR="009533F8" w:rsidRDefault="009533F8">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E1DEA"/>
    <w:multiLevelType w:val="hybridMultilevel"/>
    <w:tmpl w:val="F7842A76"/>
    <w:lvl w:ilvl="0" w:tplc="1F347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245F01"/>
    <w:multiLevelType w:val="hybridMultilevel"/>
    <w:tmpl w:val="496E8C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851177"/>
    <w:multiLevelType w:val="hybridMultilevel"/>
    <w:tmpl w:val="814CD088"/>
    <w:lvl w:ilvl="0" w:tplc="1F347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F709C2"/>
    <w:multiLevelType w:val="hybridMultilevel"/>
    <w:tmpl w:val="29561970"/>
    <w:lvl w:ilvl="0" w:tplc="1F347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580533"/>
    <w:multiLevelType w:val="hybridMultilevel"/>
    <w:tmpl w:val="CA666904"/>
    <w:lvl w:ilvl="0" w:tplc="53D441A6">
      <w:start w:val="1"/>
      <w:numFmt w:val="decimal"/>
      <w:lvlText w:val="%1."/>
      <w:lvlJc w:val="left"/>
      <w:pPr>
        <w:ind w:left="360"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224C22"/>
    <w:multiLevelType w:val="hybridMultilevel"/>
    <w:tmpl w:val="117632F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12E3335F"/>
    <w:multiLevelType w:val="hybridMultilevel"/>
    <w:tmpl w:val="E954EC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CA5B20"/>
    <w:multiLevelType w:val="multilevel"/>
    <w:tmpl w:val="C7606174"/>
    <w:lvl w:ilvl="0">
      <w:start w:val="1"/>
      <w:numFmt w:val="decimal"/>
      <w:lvlText w:val="%1."/>
      <w:lvlJc w:val="left"/>
      <w:pPr>
        <w:ind w:left="720" w:hanging="360"/>
      </w:pPr>
      <w:rPr>
        <w:rFonts w:hint="default"/>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17EA13EE"/>
    <w:multiLevelType w:val="hybridMultilevel"/>
    <w:tmpl w:val="8EDC175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5068E0"/>
    <w:multiLevelType w:val="hybridMultilevel"/>
    <w:tmpl w:val="54E401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5A514C"/>
    <w:multiLevelType w:val="hybridMultilevel"/>
    <w:tmpl w:val="38940B6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A394544"/>
    <w:multiLevelType w:val="hybridMultilevel"/>
    <w:tmpl w:val="E56ABC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D503595"/>
    <w:multiLevelType w:val="multilevel"/>
    <w:tmpl w:val="9D8A6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E472DF4"/>
    <w:multiLevelType w:val="hybridMultilevel"/>
    <w:tmpl w:val="602AA598"/>
    <w:lvl w:ilvl="0" w:tplc="0419000F">
      <w:start w:val="1"/>
      <w:numFmt w:val="decimal"/>
      <w:lvlText w:val="%1."/>
      <w:lvlJc w:val="left"/>
      <w:pPr>
        <w:ind w:left="360"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nsid w:val="20201600"/>
    <w:multiLevelType w:val="hybridMultilevel"/>
    <w:tmpl w:val="12D004A0"/>
    <w:lvl w:ilvl="0" w:tplc="81668FC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0F10686"/>
    <w:multiLevelType w:val="hybridMultilevel"/>
    <w:tmpl w:val="CA243EE6"/>
    <w:lvl w:ilvl="0" w:tplc="1F347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49058FD"/>
    <w:multiLevelType w:val="hybridMultilevel"/>
    <w:tmpl w:val="594C0A1E"/>
    <w:lvl w:ilvl="0" w:tplc="1F3473EA">
      <w:start w:val="1"/>
      <w:numFmt w:val="bullet"/>
      <w:lvlText w:val=""/>
      <w:lvlJc w:val="left"/>
      <w:pPr>
        <w:ind w:left="737" w:hanging="360"/>
      </w:pPr>
      <w:rPr>
        <w:rFonts w:ascii="Symbol" w:hAnsi="Symbol" w:hint="default"/>
      </w:rPr>
    </w:lvl>
    <w:lvl w:ilvl="1" w:tplc="04190003" w:tentative="1">
      <w:start w:val="1"/>
      <w:numFmt w:val="bullet"/>
      <w:lvlText w:val="o"/>
      <w:lvlJc w:val="left"/>
      <w:pPr>
        <w:ind w:left="1457" w:hanging="360"/>
      </w:pPr>
      <w:rPr>
        <w:rFonts w:ascii="Courier New" w:hAnsi="Courier New" w:cs="Courier New" w:hint="default"/>
      </w:rPr>
    </w:lvl>
    <w:lvl w:ilvl="2" w:tplc="04190005" w:tentative="1">
      <w:start w:val="1"/>
      <w:numFmt w:val="bullet"/>
      <w:lvlText w:val=""/>
      <w:lvlJc w:val="left"/>
      <w:pPr>
        <w:ind w:left="2177" w:hanging="360"/>
      </w:pPr>
      <w:rPr>
        <w:rFonts w:ascii="Wingdings" w:hAnsi="Wingdings" w:hint="default"/>
      </w:rPr>
    </w:lvl>
    <w:lvl w:ilvl="3" w:tplc="04190001" w:tentative="1">
      <w:start w:val="1"/>
      <w:numFmt w:val="bullet"/>
      <w:lvlText w:val=""/>
      <w:lvlJc w:val="left"/>
      <w:pPr>
        <w:ind w:left="2897" w:hanging="360"/>
      </w:pPr>
      <w:rPr>
        <w:rFonts w:ascii="Symbol" w:hAnsi="Symbol" w:hint="default"/>
      </w:rPr>
    </w:lvl>
    <w:lvl w:ilvl="4" w:tplc="04190003" w:tentative="1">
      <w:start w:val="1"/>
      <w:numFmt w:val="bullet"/>
      <w:lvlText w:val="o"/>
      <w:lvlJc w:val="left"/>
      <w:pPr>
        <w:ind w:left="3617" w:hanging="360"/>
      </w:pPr>
      <w:rPr>
        <w:rFonts w:ascii="Courier New" w:hAnsi="Courier New" w:cs="Courier New" w:hint="default"/>
      </w:rPr>
    </w:lvl>
    <w:lvl w:ilvl="5" w:tplc="04190005" w:tentative="1">
      <w:start w:val="1"/>
      <w:numFmt w:val="bullet"/>
      <w:lvlText w:val=""/>
      <w:lvlJc w:val="left"/>
      <w:pPr>
        <w:ind w:left="4337" w:hanging="360"/>
      </w:pPr>
      <w:rPr>
        <w:rFonts w:ascii="Wingdings" w:hAnsi="Wingdings" w:hint="default"/>
      </w:rPr>
    </w:lvl>
    <w:lvl w:ilvl="6" w:tplc="04190001" w:tentative="1">
      <w:start w:val="1"/>
      <w:numFmt w:val="bullet"/>
      <w:lvlText w:val=""/>
      <w:lvlJc w:val="left"/>
      <w:pPr>
        <w:ind w:left="5057" w:hanging="360"/>
      </w:pPr>
      <w:rPr>
        <w:rFonts w:ascii="Symbol" w:hAnsi="Symbol" w:hint="default"/>
      </w:rPr>
    </w:lvl>
    <w:lvl w:ilvl="7" w:tplc="04190003" w:tentative="1">
      <w:start w:val="1"/>
      <w:numFmt w:val="bullet"/>
      <w:lvlText w:val="o"/>
      <w:lvlJc w:val="left"/>
      <w:pPr>
        <w:ind w:left="5777" w:hanging="360"/>
      </w:pPr>
      <w:rPr>
        <w:rFonts w:ascii="Courier New" w:hAnsi="Courier New" w:cs="Courier New" w:hint="default"/>
      </w:rPr>
    </w:lvl>
    <w:lvl w:ilvl="8" w:tplc="04190005" w:tentative="1">
      <w:start w:val="1"/>
      <w:numFmt w:val="bullet"/>
      <w:lvlText w:val=""/>
      <w:lvlJc w:val="left"/>
      <w:pPr>
        <w:ind w:left="6497" w:hanging="360"/>
      </w:pPr>
      <w:rPr>
        <w:rFonts w:ascii="Wingdings" w:hAnsi="Wingdings" w:hint="default"/>
      </w:rPr>
    </w:lvl>
  </w:abstractNum>
  <w:abstractNum w:abstractNumId="17">
    <w:nsid w:val="25DF081C"/>
    <w:multiLevelType w:val="hybridMultilevel"/>
    <w:tmpl w:val="9F34284A"/>
    <w:lvl w:ilvl="0" w:tplc="81668FC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B01709A"/>
    <w:multiLevelType w:val="hybridMultilevel"/>
    <w:tmpl w:val="1F0A47C2"/>
    <w:lvl w:ilvl="0" w:tplc="1F3473EA">
      <w:start w:val="1"/>
      <w:numFmt w:val="bullet"/>
      <w:lvlText w:val=""/>
      <w:lvlJc w:val="left"/>
      <w:pPr>
        <w:ind w:left="737" w:hanging="360"/>
      </w:pPr>
      <w:rPr>
        <w:rFonts w:ascii="Symbol" w:hAnsi="Symbol" w:hint="default"/>
      </w:rPr>
    </w:lvl>
    <w:lvl w:ilvl="1" w:tplc="04190003" w:tentative="1">
      <w:start w:val="1"/>
      <w:numFmt w:val="bullet"/>
      <w:lvlText w:val="o"/>
      <w:lvlJc w:val="left"/>
      <w:pPr>
        <w:ind w:left="1457" w:hanging="360"/>
      </w:pPr>
      <w:rPr>
        <w:rFonts w:ascii="Courier New" w:hAnsi="Courier New" w:cs="Courier New" w:hint="default"/>
      </w:rPr>
    </w:lvl>
    <w:lvl w:ilvl="2" w:tplc="04190005" w:tentative="1">
      <w:start w:val="1"/>
      <w:numFmt w:val="bullet"/>
      <w:lvlText w:val=""/>
      <w:lvlJc w:val="left"/>
      <w:pPr>
        <w:ind w:left="2177" w:hanging="360"/>
      </w:pPr>
      <w:rPr>
        <w:rFonts w:ascii="Wingdings" w:hAnsi="Wingdings" w:hint="default"/>
      </w:rPr>
    </w:lvl>
    <w:lvl w:ilvl="3" w:tplc="04190001" w:tentative="1">
      <w:start w:val="1"/>
      <w:numFmt w:val="bullet"/>
      <w:lvlText w:val=""/>
      <w:lvlJc w:val="left"/>
      <w:pPr>
        <w:ind w:left="2897" w:hanging="360"/>
      </w:pPr>
      <w:rPr>
        <w:rFonts w:ascii="Symbol" w:hAnsi="Symbol" w:hint="default"/>
      </w:rPr>
    </w:lvl>
    <w:lvl w:ilvl="4" w:tplc="04190003" w:tentative="1">
      <w:start w:val="1"/>
      <w:numFmt w:val="bullet"/>
      <w:lvlText w:val="o"/>
      <w:lvlJc w:val="left"/>
      <w:pPr>
        <w:ind w:left="3617" w:hanging="360"/>
      </w:pPr>
      <w:rPr>
        <w:rFonts w:ascii="Courier New" w:hAnsi="Courier New" w:cs="Courier New" w:hint="default"/>
      </w:rPr>
    </w:lvl>
    <w:lvl w:ilvl="5" w:tplc="04190005" w:tentative="1">
      <w:start w:val="1"/>
      <w:numFmt w:val="bullet"/>
      <w:lvlText w:val=""/>
      <w:lvlJc w:val="left"/>
      <w:pPr>
        <w:ind w:left="4337" w:hanging="360"/>
      </w:pPr>
      <w:rPr>
        <w:rFonts w:ascii="Wingdings" w:hAnsi="Wingdings" w:hint="default"/>
      </w:rPr>
    </w:lvl>
    <w:lvl w:ilvl="6" w:tplc="04190001" w:tentative="1">
      <w:start w:val="1"/>
      <w:numFmt w:val="bullet"/>
      <w:lvlText w:val=""/>
      <w:lvlJc w:val="left"/>
      <w:pPr>
        <w:ind w:left="5057" w:hanging="360"/>
      </w:pPr>
      <w:rPr>
        <w:rFonts w:ascii="Symbol" w:hAnsi="Symbol" w:hint="default"/>
      </w:rPr>
    </w:lvl>
    <w:lvl w:ilvl="7" w:tplc="04190003" w:tentative="1">
      <w:start w:val="1"/>
      <w:numFmt w:val="bullet"/>
      <w:lvlText w:val="o"/>
      <w:lvlJc w:val="left"/>
      <w:pPr>
        <w:ind w:left="5777" w:hanging="360"/>
      </w:pPr>
      <w:rPr>
        <w:rFonts w:ascii="Courier New" w:hAnsi="Courier New" w:cs="Courier New" w:hint="default"/>
      </w:rPr>
    </w:lvl>
    <w:lvl w:ilvl="8" w:tplc="04190005" w:tentative="1">
      <w:start w:val="1"/>
      <w:numFmt w:val="bullet"/>
      <w:lvlText w:val=""/>
      <w:lvlJc w:val="left"/>
      <w:pPr>
        <w:ind w:left="6497" w:hanging="360"/>
      </w:pPr>
      <w:rPr>
        <w:rFonts w:ascii="Wingdings" w:hAnsi="Wingdings" w:hint="default"/>
      </w:rPr>
    </w:lvl>
  </w:abstractNum>
  <w:abstractNum w:abstractNumId="19">
    <w:nsid w:val="2DC94265"/>
    <w:multiLevelType w:val="multilevel"/>
    <w:tmpl w:val="B816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F470314"/>
    <w:multiLevelType w:val="hybridMultilevel"/>
    <w:tmpl w:val="9566E542"/>
    <w:lvl w:ilvl="0" w:tplc="1F347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F725696"/>
    <w:multiLevelType w:val="hybridMultilevel"/>
    <w:tmpl w:val="8B5841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11C4A53"/>
    <w:multiLevelType w:val="hybridMultilevel"/>
    <w:tmpl w:val="215AC332"/>
    <w:lvl w:ilvl="0" w:tplc="EFEE195C">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1361E2A"/>
    <w:multiLevelType w:val="hybridMultilevel"/>
    <w:tmpl w:val="261C5D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29B314F"/>
    <w:multiLevelType w:val="hybridMultilevel"/>
    <w:tmpl w:val="AC2811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2CC66C3"/>
    <w:multiLevelType w:val="hybridMultilevel"/>
    <w:tmpl w:val="164E01AE"/>
    <w:lvl w:ilvl="0" w:tplc="1F3473EA">
      <w:start w:val="1"/>
      <w:numFmt w:val="bullet"/>
      <w:lvlText w:val=""/>
      <w:lvlJc w:val="left"/>
      <w:pPr>
        <w:ind w:left="737" w:hanging="360"/>
      </w:pPr>
      <w:rPr>
        <w:rFonts w:ascii="Symbol" w:hAnsi="Symbol" w:hint="default"/>
      </w:rPr>
    </w:lvl>
    <w:lvl w:ilvl="1" w:tplc="04190003" w:tentative="1">
      <w:start w:val="1"/>
      <w:numFmt w:val="bullet"/>
      <w:lvlText w:val="o"/>
      <w:lvlJc w:val="left"/>
      <w:pPr>
        <w:ind w:left="1457" w:hanging="360"/>
      </w:pPr>
      <w:rPr>
        <w:rFonts w:ascii="Courier New" w:hAnsi="Courier New" w:cs="Courier New" w:hint="default"/>
      </w:rPr>
    </w:lvl>
    <w:lvl w:ilvl="2" w:tplc="04190005" w:tentative="1">
      <w:start w:val="1"/>
      <w:numFmt w:val="bullet"/>
      <w:lvlText w:val=""/>
      <w:lvlJc w:val="left"/>
      <w:pPr>
        <w:ind w:left="2177" w:hanging="360"/>
      </w:pPr>
      <w:rPr>
        <w:rFonts w:ascii="Wingdings" w:hAnsi="Wingdings" w:hint="default"/>
      </w:rPr>
    </w:lvl>
    <w:lvl w:ilvl="3" w:tplc="04190001" w:tentative="1">
      <w:start w:val="1"/>
      <w:numFmt w:val="bullet"/>
      <w:lvlText w:val=""/>
      <w:lvlJc w:val="left"/>
      <w:pPr>
        <w:ind w:left="2897" w:hanging="360"/>
      </w:pPr>
      <w:rPr>
        <w:rFonts w:ascii="Symbol" w:hAnsi="Symbol" w:hint="default"/>
      </w:rPr>
    </w:lvl>
    <w:lvl w:ilvl="4" w:tplc="04190003" w:tentative="1">
      <w:start w:val="1"/>
      <w:numFmt w:val="bullet"/>
      <w:lvlText w:val="o"/>
      <w:lvlJc w:val="left"/>
      <w:pPr>
        <w:ind w:left="3617" w:hanging="360"/>
      </w:pPr>
      <w:rPr>
        <w:rFonts w:ascii="Courier New" w:hAnsi="Courier New" w:cs="Courier New" w:hint="default"/>
      </w:rPr>
    </w:lvl>
    <w:lvl w:ilvl="5" w:tplc="04190005" w:tentative="1">
      <w:start w:val="1"/>
      <w:numFmt w:val="bullet"/>
      <w:lvlText w:val=""/>
      <w:lvlJc w:val="left"/>
      <w:pPr>
        <w:ind w:left="4337" w:hanging="360"/>
      </w:pPr>
      <w:rPr>
        <w:rFonts w:ascii="Wingdings" w:hAnsi="Wingdings" w:hint="default"/>
      </w:rPr>
    </w:lvl>
    <w:lvl w:ilvl="6" w:tplc="04190001" w:tentative="1">
      <w:start w:val="1"/>
      <w:numFmt w:val="bullet"/>
      <w:lvlText w:val=""/>
      <w:lvlJc w:val="left"/>
      <w:pPr>
        <w:ind w:left="5057" w:hanging="360"/>
      </w:pPr>
      <w:rPr>
        <w:rFonts w:ascii="Symbol" w:hAnsi="Symbol" w:hint="default"/>
      </w:rPr>
    </w:lvl>
    <w:lvl w:ilvl="7" w:tplc="04190003" w:tentative="1">
      <w:start w:val="1"/>
      <w:numFmt w:val="bullet"/>
      <w:lvlText w:val="o"/>
      <w:lvlJc w:val="left"/>
      <w:pPr>
        <w:ind w:left="5777" w:hanging="360"/>
      </w:pPr>
      <w:rPr>
        <w:rFonts w:ascii="Courier New" w:hAnsi="Courier New" w:cs="Courier New" w:hint="default"/>
      </w:rPr>
    </w:lvl>
    <w:lvl w:ilvl="8" w:tplc="04190005" w:tentative="1">
      <w:start w:val="1"/>
      <w:numFmt w:val="bullet"/>
      <w:lvlText w:val=""/>
      <w:lvlJc w:val="left"/>
      <w:pPr>
        <w:ind w:left="6497" w:hanging="360"/>
      </w:pPr>
      <w:rPr>
        <w:rFonts w:ascii="Wingdings" w:hAnsi="Wingdings" w:hint="default"/>
      </w:rPr>
    </w:lvl>
  </w:abstractNum>
  <w:abstractNum w:abstractNumId="26">
    <w:nsid w:val="32E54482"/>
    <w:multiLevelType w:val="hybridMultilevel"/>
    <w:tmpl w:val="D248B6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3101C88"/>
    <w:multiLevelType w:val="hybridMultilevel"/>
    <w:tmpl w:val="954ADDD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34ED220D"/>
    <w:multiLevelType w:val="hybridMultilevel"/>
    <w:tmpl w:val="F8580BB2"/>
    <w:lvl w:ilvl="0" w:tplc="1F347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85C6D3E"/>
    <w:multiLevelType w:val="hybridMultilevel"/>
    <w:tmpl w:val="57501D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A093722"/>
    <w:multiLevelType w:val="hybridMultilevel"/>
    <w:tmpl w:val="0BECC1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D702BB3"/>
    <w:multiLevelType w:val="hybridMultilevel"/>
    <w:tmpl w:val="E954EC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DE52B43"/>
    <w:multiLevelType w:val="hybridMultilevel"/>
    <w:tmpl w:val="B6CC4AD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3E3E11CA"/>
    <w:multiLevelType w:val="multilevel"/>
    <w:tmpl w:val="A16C26A0"/>
    <w:lvl w:ilvl="0">
      <w:start w:val="1"/>
      <w:numFmt w:val="decimal"/>
      <w:lvlText w:val="%1."/>
      <w:lvlJc w:val="left"/>
      <w:pPr>
        <w:ind w:left="720" w:hanging="360"/>
      </w:p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41C86065"/>
    <w:multiLevelType w:val="hybridMultilevel"/>
    <w:tmpl w:val="8AA6A25C"/>
    <w:lvl w:ilvl="0" w:tplc="1F347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32B0A54"/>
    <w:multiLevelType w:val="hybridMultilevel"/>
    <w:tmpl w:val="DBEEF3EC"/>
    <w:lvl w:ilvl="0" w:tplc="81668FC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4662D3E"/>
    <w:multiLevelType w:val="hybridMultilevel"/>
    <w:tmpl w:val="8EDC175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560348B"/>
    <w:multiLevelType w:val="hybridMultilevel"/>
    <w:tmpl w:val="CCC6622A"/>
    <w:lvl w:ilvl="0" w:tplc="1F347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5A1723B"/>
    <w:multiLevelType w:val="hybridMultilevel"/>
    <w:tmpl w:val="16C4C7F2"/>
    <w:lvl w:ilvl="0" w:tplc="1F347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65F628A"/>
    <w:multiLevelType w:val="hybridMultilevel"/>
    <w:tmpl w:val="455C62D2"/>
    <w:lvl w:ilvl="0" w:tplc="81668FC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A76637E"/>
    <w:multiLevelType w:val="hybridMultilevel"/>
    <w:tmpl w:val="261C5D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A804491"/>
    <w:multiLevelType w:val="multilevel"/>
    <w:tmpl w:val="A16C26A0"/>
    <w:lvl w:ilvl="0">
      <w:start w:val="1"/>
      <w:numFmt w:val="decimal"/>
      <w:lvlText w:val="%1."/>
      <w:lvlJc w:val="left"/>
      <w:pPr>
        <w:ind w:left="720" w:hanging="360"/>
      </w:p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4AD21320"/>
    <w:multiLevelType w:val="multilevel"/>
    <w:tmpl w:val="6A3E6636"/>
    <w:lvl w:ilvl="0">
      <w:start w:val="1"/>
      <w:numFmt w:val="decimal"/>
      <w:lvlText w:val="%1."/>
      <w:lvlJc w:val="left"/>
      <w:pPr>
        <w:ind w:left="720" w:hanging="360"/>
      </w:pPr>
      <w:rPr>
        <w:rFonts w:hint="default"/>
      </w:rPr>
    </w:lvl>
    <w:lvl w:ilvl="1">
      <w:start w:val="5"/>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4CBD23C4"/>
    <w:multiLevelType w:val="hybridMultilevel"/>
    <w:tmpl w:val="872897D2"/>
    <w:lvl w:ilvl="0" w:tplc="1F347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DCA0E77"/>
    <w:multiLevelType w:val="multilevel"/>
    <w:tmpl w:val="A16C26A0"/>
    <w:lvl w:ilvl="0">
      <w:start w:val="1"/>
      <w:numFmt w:val="decimal"/>
      <w:lvlText w:val="%1."/>
      <w:lvlJc w:val="left"/>
      <w:pPr>
        <w:ind w:left="720" w:hanging="360"/>
      </w:p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nsid w:val="4DF62E7B"/>
    <w:multiLevelType w:val="hybridMultilevel"/>
    <w:tmpl w:val="B45263A0"/>
    <w:lvl w:ilvl="0" w:tplc="1F3473EA">
      <w:start w:val="1"/>
      <w:numFmt w:val="bullet"/>
      <w:lvlText w:val=""/>
      <w:lvlJc w:val="left"/>
      <w:pPr>
        <w:ind w:left="737" w:hanging="360"/>
      </w:pPr>
      <w:rPr>
        <w:rFonts w:ascii="Symbol" w:hAnsi="Symbol" w:hint="default"/>
      </w:rPr>
    </w:lvl>
    <w:lvl w:ilvl="1" w:tplc="04190003" w:tentative="1">
      <w:start w:val="1"/>
      <w:numFmt w:val="bullet"/>
      <w:lvlText w:val="o"/>
      <w:lvlJc w:val="left"/>
      <w:pPr>
        <w:ind w:left="1457" w:hanging="360"/>
      </w:pPr>
      <w:rPr>
        <w:rFonts w:ascii="Courier New" w:hAnsi="Courier New" w:cs="Courier New" w:hint="default"/>
      </w:rPr>
    </w:lvl>
    <w:lvl w:ilvl="2" w:tplc="04190005" w:tentative="1">
      <w:start w:val="1"/>
      <w:numFmt w:val="bullet"/>
      <w:lvlText w:val=""/>
      <w:lvlJc w:val="left"/>
      <w:pPr>
        <w:ind w:left="2177" w:hanging="360"/>
      </w:pPr>
      <w:rPr>
        <w:rFonts w:ascii="Wingdings" w:hAnsi="Wingdings" w:hint="default"/>
      </w:rPr>
    </w:lvl>
    <w:lvl w:ilvl="3" w:tplc="04190001" w:tentative="1">
      <w:start w:val="1"/>
      <w:numFmt w:val="bullet"/>
      <w:lvlText w:val=""/>
      <w:lvlJc w:val="left"/>
      <w:pPr>
        <w:ind w:left="2897" w:hanging="360"/>
      </w:pPr>
      <w:rPr>
        <w:rFonts w:ascii="Symbol" w:hAnsi="Symbol" w:hint="default"/>
      </w:rPr>
    </w:lvl>
    <w:lvl w:ilvl="4" w:tplc="04190003" w:tentative="1">
      <w:start w:val="1"/>
      <w:numFmt w:val="bullet"/>
      <w:lvlText w:val="o"/>
      <w:lvlJc w:val="left"/>
      <w:pPr>
        <w:ind w:left="3617" w:hanging="360"/>
      </w:pPr>
      <w:rPr>
        <w:rFonts w:ascii="Courier New" w:hAnsi="Courier New" w:cs="Courier New" w:hint="default"/>
      </w:rPr>
    </w:lvl>
    <w:lvl w:ilvl="5" w:tplc="04190005" w:tentative="1">
      <w:start w:val="1"/>
      <w:numFmt w:val="bullet"/>
      <w:lvlText w:val=""/>
      <w:lvlJc w:val="left"/>
      <w:pPr>
        <w:ind w:left="4337" w:hanging="360"/>
      </w:pPr>
      <w:rPr>
        <w:rFonts w:ascii="Wingdings" w:hAnsi="Wingdings" w:hint="default"/>
      </w:rPr>
    </w:lvl>
    <w:lvl w:ilvl="6" w:tplc="04190001" w:tentative="1">
      <w:start w:val="1"/>
      <w:numFmt w:val="bullet"/>
      <w:lvlText w:val=""/>
      <w:lvlJc w:val="left"/>
      <w:pPr>
        <w:ind w:left="5057" w:hanging="360"/>
      </w:pPr>
      <w:rPr>
        <w:rFonts w:ascii="Symbol" w:hAnsi="Symbol" w:hint="default"/>
      </w:rPr>
    </w:lvl>
    <w:lvl w:ilvl="7" w:tplc="04190003" w:tentative="1">
      <w:start w:val="1"/>
      <w:numFmt w:val="bullet"/>
      <w:lvlText w:val="o"/>
      <w:lvlJc w:val="left"/>
      <w:pPr>
        <w:ind w:left="5777" w:hanging="360"/>
      </w:pPr>
      <w:rPr>
        <w:rFonts w:ascii="Courier New" w:hAnsi="Courier New" w:cs="Courier New" w:hint="default"/>
      </w:rPr>
    </w:lvl>
    <w:lvl w:ilvl="8" w:tplc="04190005" w:tentative="1">
      <w:start w:val="1"/>
      <w:numFmt w:val="bullet"/>
      <w:lvlText w:val=""/>
      <w:lvlJc w:val="left"/>
      <w:pPr>
        <w:ind w:left="6497" w:hanging="360"/>
      </w:pPr>
      <w:rPr>
        <w:rFonts w:ascii="Wingdings" w:hAnsi="Wingdings" w:hint="default"/>
      </w:rPr>
    </w:lvl>
  </w:abstractNum>
  <w:abstractNum w:abstractNumId="46">
    <w:nsid w:val="4EA13C22"/>
    <w:multiLevelType w:val="hybridMultilevel"/>
    <w:tmpl w:val="591616B0"/>
    <w:lvl w:ilvl="0" w:tplc="CA2699F8">
      <w:start w:val="1"/>
      <w:numFmt w:val="bullet"/>
      <w:lvlText w:val="•"/>
      <w:lvlJc w:val="left"/>
      <w:pPr>
        <w:tabs>
          <w:tab w:val="num" w:pos="720"/>
        </w:tabs>
        <w:ind w:left="720" w:hanging="360"/>
      </w:pPr>
      <w:rPr>
        <w:rFonts w:ascii="Times New Roman" w:hAnsi="Times New Roman" w:hint="default"/>
      </w:rPr>
    </w:lvl>
    <w:lvl w:ilvl="1" w:tplc="63E8477A" w:tentative="1">
      <w:start w:val="1"/>
      <w:numFmt w:val="bullet"/>
      <w:lvlText w:val="•"/>
      <w:lvlJc w:val="left"/>
      <w:pPr>
        <w:tabs>
          <w:tab w:val="num" w:pos="1440"/>
        </w:tabs>
        <w:ind w:left="1440" w:hanging="360"/>
      </w:pPr>
      <w:rPr>
        <w:rFonts w:ascii="Times New Roman" w:hAnsi="Times New Roman" w:hint="default"/>
      </w:rPr>
    </w:lvl>
    <w:lvl w:ilvl="2" w:tplc="A720E910" w:tentative="1">
      <w:start w:val="1"/>
      <w:numFmt w:val="bullet"/>
      <w:lvlText w:val="•"/>
      <w:lvlJc w:val="left"/>
      <w:pPr>
        <w:tabs>
          <w:tab w:val="num" w:pos="2160"/>
        </w:tabs>
        <w:ind w:left="2160" w:hanging="360"/>
      </w:pPr>
      <w:rPr>
        <w:rFonts w:ascii="Times New Roman" w:hAnsi="Times New Roman" w:hint="default"/>
      </w:rPr>
    </w:lvl>
    <w:lvl w:ilvl="3" w:tplc="90E66D06" w:tentative="1">
      <w:start w:val="1"/>
      <w:numFmt w:val="bullet"/>
      <w:lvlText w:val="•"/>
      <w:lvlJc w:val="left"/>
      <w:pPr>
        <w:tabs>
          <w:tab w:val="num" w:pos="2880"/>
        </w:tabs>
        <w:ind w:left="2880" w:hanging="360"/>
      </w:pPr>
      <w:rPr>
        <w:rFonts w:ascii="Times New Roman" w:hAnsi="Times New Roman" w:hint="default"/>
      </w:rPr>
    </w:lvl>
    <w:lvl w:ilvl="4" w:tplc="DB1A2CDE" w:tentative="1">
      <w:start w:val="1"/>
      <w:numFmt w:val="bullet"/>
      <w:lvlText w:val="•"/>
      <w:lvlJc w:val="left"/>
      <w:pPr>
        <w:tabs>
          <w:tab w:val="num" w:pos="3600"/>
        </w:tabs>
        <w:ind w:left="3600" w:hanging="360"/>
      </w:pPr>
      <w:rPr>
        <w:rFonts w:ascii="Times New Roman" w:hAnsi="Times New Roman" w:hint="default"/>
      </w:rPr>
    </w:lvl>
    <w:lvl w:ilvl="5" w:tplc="B14637AA" w:tentative="1">
      <w:start w:val="1"/>
      <w:numFmt w:val="bullet"/>
      <w:lvlText w:val="•"/>
      <w:lvlJc w:val="left"/>
      <w:pPr>
        <w:tabs>
          <w:tab w:val="num" w:pos="4320"/>
        </w:tabs>
        <w:ind w:left="4320" w:hanging="360"/>
      </w:pPr>
      <w:rPr>
        <w:rFonts w:ascii="Times New Roman" w:hAnsi="Times New Roman" w:hint="default"/>
      </w:rPr>
    </w:lvl>
    <w:lvl w:ilvl="6" w:tplc="06483492" w:tentative="1">
      <w:start w:val="1"/>
      <w:numFmt w:val="bullet"/>
      <w:lvlText w:val="•"/>
      <w:lvlJc w:val="left"/>
      <w:pPr>
        <w:tabs>
          <w:tab w:val="num" w:pos="5040"/>
        </w:tabs>
        <w:ind w:left="5040" w:hanging="360"/>
      </w:pPr>
      <w:rPr>
        <w:rFonts w:ascii="Times New Roman" w:hAnsi="Times New Roman" w:hint="default"/>
      </w:rPr>
    </w:lvl>
    <w:lvl w:ilvl="7" w:tplc="3E281104" w:tentative="1">
      <w:start w:val="1"/>
      <w:numFmt w:val="bullet"/>
      <w:lvlText w:val="•"/>
      <w:lvlJc w:val="left"/>
      <w:pPr>
        <w:tabs>
          <w:tab w:val="num" w:pos="5760"/>
        </w:tabs>
        <w:ind w:left="5760" w:hanging="360"/>
      </w:pPr>
      <w:rPr>
        <w:rFonts w:ascii="Times New Roman" w:hAnsi="Times New Roman" w:hint="default"/>
      </w:rPr>
    </w:lvl>
    <w:lvl w:ilvl="8" w:tplc="4342A62C" w:tentative="1">
      <w:start w:val="1"/>
      <w:numFmt w:val="bullet"/>
      <w:lvlText w:val="•"/>
      <w:lvlJc w:val="left"/>
      <w:pPr>
        <w:tabs>
          <w:tab w:val="num" w:pos="6480"/>
        </w:tabs>
        <w:ind w:left="6480" w:hanging="360"/>
      </w:pPr>
      <w:rPr>
        <w:rFonts w:ascii="Times New Roman" w:hAnsi="Times New Roman" w:hint="default"/>
      </w:rPr>
    </w:lvl>
  </w:abstractNum>
  <w:abstractNum w:abstractNumId="47">
    <w:nsid w:val="511A0B49"/>
    <w:multiLevelType w:val="hybridMultilevel"/>
    <w:tmpl w:val="4412B7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1625775"/>
    <w:multiLevelType w:val="hybridMultilevel"/>
    <w:tmpl w:val="FA28530A"/>
    <w:lvl w:ilvl="0" w:tplc="022CB142">
      <w:start w:val="1"/>
      <w:numFmt w:val="bullet"/>
      <w:lvlText w:val="•"/>
      <w:lvlJc w:val="left"/>
      <w:pPr>
        <w:tabs>
          <w:tab w:val="num" w:pos="720"/>
        </w:tabs>
        <w:ind w:left="720" w:hanging="360"/>
      </w:pPr>
      <w:rPr>
        <w:rFonts w:ascii="Times New Roman" w:hAnsi="Times New Roman" w:hint="default"/>
      </w:rPr>
    </w:lvl>
    <w:lvl w:ilvl="1" w:tplc="C470B0C6" w:tentative="1">
      <w:start w:val="1"/>
      <w:numFmt w:val="bullet"/>
      <w:lvlText w:val="•"/>
      <w:lvlJc w:val="left"/>
      <w:pPr>
        <w:tabs>
          <w:tab w:val="num" w:pos="1440"/>
        </w:tabs>
        <w:ind w:left="1440" w:hanging="360"/>
      </w:pPr>
      <w:rPr>
        <w:rFonts w:ascii="Times New Roman" w:hAnsi="Times New Roman" w:hint="default"/>
      </w:rPr>
    </w:lvl>
    <w:lvl w:ilvl="2" w:tplc="3FB2EBC4" w:tentative="1">
      <w:start w:val="1"/>
      <w:numFmt w:val="bullet"/>
      <w:lvlText w:val="•"/>
      <w:lvlJc w:val="left"/>
      <w:pPr>
        <w:tabs>
          <w:tab w:val="num" w:pos="2160"/>
        </w:tabs>
        <w:ind w:left="2160" w:hanging="360"/>
      </w:pPr>
      <w:rPr>
        <w:rFonts w:ascii="Times New Roman" w:hAnsi="Times New Roman" w:hint="default"/>
      </w:rPr>
    </w:lvl>
    <w:lvl w:ilvl="3" w:tplc="5ADABE9E" w:tentative="1">
      <w:start w:val="1"/>
      <w:numFmt w:val="bullet"/>
      <w:lvlText w:val="•"/>
      <w:lvlJc w:val="left"/>
      <w:pPr>
        <w:tabs>
          <w:tab w:val="num" w:pos="2880"/>
        </w:tabs>
        <w:ind w:left="2880" w:hanging="360"/>
      </w:pPr>
      <w:rPr>
        <w:rFonts w:ascii="Times New Roman" w:hAnsi="Times New Roman" w:hint="default"/>
      </w:rPr>
    </w:lvl>
    <w:lvl w:ilvl="4" w:tplc="51046DAA" w:tentative="1">
      <w:start w:val="1"/>
      <w:numFmt w:val="bullet"/>
      <w:lvlText w:val="•"/>
      <w:lvlJc w:val="left"/>
      <w:pPr>
        <w:tabs>
          <w:tab w:val="num" w:pos="3600"/>
        </w:tabs>
        <w:ind w:left="3600" w:hanging="360"/>
      </w:pPr>
      <w:rPr>
        <w:rFonts w:ascii="Times New Roman" w:hAnsi="Times New Roman" w:hint="default"/>
      </w:rPr>
    </w:lvl>
    <w:lvl w:ilvl="5" w:tplc="7E30583E" w:tentative="1">
      <w:start w:val="1"/>
      <w:numFmt w:val="bullet"/>
      <w:lvlText w:val="•"/>
      <w:lvlJc w:val="left"/>
      <w:pPr>
        <w:tabs>
          <w:tab w:val="num" w:pos="4320"/>
        </w:tabs>
        <w:ind w:left="4320" w:hanging="360"/>
      </w:pPr>
      <w:rPr>
        <w:rFonts w:ascii="Times New Roman" w:hAnsi="Times New Roman" w:hint="default"/>
      </w:rPr>
    </w:lvl>
    <w:lvl w:ilvl="6" w:tplc="9604A6A2" w:tentative="1">
      <w:start w:val="1"/>
      <w:numFmt w:val="bullet"/>
      <w:lvlText w:val="•"/>
      <w:lvlJc w:val="left"/>
      <w:pPr>
        <w:tabs>
          <w:tab w:val="num" w:pos="5040"/>
        </w:tabs>
        <w:ind w:left="5040" w:hanging="360"/>
      </w:pPr>
      <w:rPr>
        <w:rFonts w:ascii="Times New Roman" w:hAnsi="Times New Roman" w:hint="default"/>
      </w:rPr>
    </w:lvl>
    <w:lvl w:ilvl="7" w:tplc="41105828" w:tentative="1">
      <w:start w:val="1"/>
      <w:numFmt w:val="bullet"/>
      <w:lvlText w:val="•"/>
      <w:lvlJc w:val="left"/>
      <w:pPr>
        <w:tabs>
          <w:tab w:val="num" w:pos="5760"/>
        </w:tabs>
        <w:ind w:left="5760" w:hanging="360"/>
      </w:pPr>
      <w:rPr>
        <w:rFonts w:ascii="Times New Roman" w:hAnsi="Times New Roman" w:hint="default"/>
      </w:rPr>
    </w:lvl>
    <w:lvl w:ilvl="8" w:tplc="87C06B2E" w:tentative="1">
      <w:start w:val="1"/>
      <w:numFmt w:val="bullet"/>
      <w:lvlText w:val="•"/>
      <w:lvlJc w:val="left"/>
      <w:pPr>
        <w:tabs>
          <w:tab w:val="num" w:pos="6480"/>
        </w:tabs>
        <w:ind w:left="6480" w:hanging="360"/>
      </w:pPr>
      <w:rPr>
        <w:rFonts w:ascii="Times New Roman" w:hAnsi="Times New Roman" w:hint="default"/>
      </w:rPr>
    </w:lvl>
  </w:abstractNum>
  <w:abstractNum w:abstractNumId="49">
    <w:nsid w:val="55932D13"/>
    <w:multiLevelType w:val="multilevel"/>
    <w:tmpl w:val="B7EA331A"/>
    <w:lvl w:ilvl="0">
      <w:start w:val="1"/>
      <w:numFmt w:val="decimal"/>
      <w:lvlText w:val="%1."/>
      <w:lvlJc w:val="left"/>
      <w:pPr>
        <w:ind w:left="720" w:hanging="360"/>
      </w:pPr>
      <w:rPr>
        <w:rFonts w:hint="default"/>
      </w:rPr>
    </w:lvl>
    <w:lvl w:ilvl="1">
      <w:start w:val="2"/>
      <w:numFmt w:val="decimal"/>
      <w:isLgl/>
      <w:lvlText w:val="%1.%2"/>
      <w:lvlJc w:val="left"/>
      <w:pPr>
        <w:ind w:left="1147" w:hanging="600"/>
      </w:pPr>
      <w:rPr>
        <w:rFonts w:hint="default"/>
      </w:rPr>
    </w:lvl>
    <w:lvl w:ilvl="2">
      <w:start w:val="6"/>
      <w:numFmt w:val="decimal"/>
      <w:isLgl/>
      <w:lvlText w:val="%1.%2.%3"/>
      <w:lvlJc w:val="left"/>
      <w:pPr>
        <w:ind w:left="1454" w:hanging="720"/>
      </w:pPr>
      <w:rPr>
        <w:rFonts w:hint="default"/>
      </w:rPr>
    </w:lvl>
    <w:lvl w:ilvl="3">
      <w:start w:val="1"/>
      <w:numFmt w:val="decimal"/>
      <w:isLgl/>
      <w:lvlText w:val="%1.%2.%3.%4"/>
      <w:lvlJc w:val="left"/>
      <w:pPr>
        <w:ind w:left="2001" w:hanging="1080"/>
      </w:pPr>
      <w:rPr>
        <w:rFonts w:hint="default"/>
      </w:rPr>
    </w:lvl>
    <w:lvl w:ilvl="4">
      <w:start w:val="1"/>
      <w:numFmt w:val="decimal"/>
      <w:isLgl/>
      <w:lvlText w:val="%1.%2.%3.%4.%5"/>
      <w:lvlJc w:val="left"/>
      <w:pPr>
        <w:ind w:left="2188" w:hanging="1080"/>
      </w:pPr>
      <w:rPr>
        <w:rFonts w:hint="default"/>
      </w:rPr>
    </w:lvl>
    <w:lvl w:ilvl="5">
      <w:start w:val="1"/>
      <w:numFmt w:val="decimal"/>
      <w:isLgl/>
      <w:lvlText w:val="%1.%2.%3.%4.%5.%6"/>
      <w:lvlJc w:val="left"/>
      <w:pPr>
        <w:ind w:left="2735" w:hanging="1440"/>
      </w:pPr>
      <w:rPr>
        <w:rFonts w:hint="default"/>
      </w:rPr>
    </w:lvl>
    <w:lvl w:ilvl="6">
      <w:start w:val="1"/>
      <w:numFmt w:val="decimal"/>
      <w:isLgl/>
      <w:lvlText w:val="%1.%2.%3.%4.%5.%6.%7"/>
      <w:lvlJc w:val="left"/>
      <w:pPr>
        <w:ind w:left="2922" w:hanging="1440"/>
      </w:pPr>
      <w:rPr>
        <w:rFonts w:hint="default"/>
      </w:rPr>
    </w:lvl>
    <w:lvl w:ilvl="7">
      <w:start w:val="1"/>
      <w:numFmt w:val="decimal"/>
      <w:isLgl/>
      <w:lvlText w:val="%1.%2.%3.%4.%5.%6.%7.%8"/>
      <w:lvlJc w:val="left"/>
      <w:pPr>
        <w:ind w:left="3469" w:hanging="1800"/>
      </w:pPr>
      <w:rPr>
        <w:rFonts w:hint="default"/>
      </w:rPr>
    </w:lvl>
    <w:lvl w:ilvl="8">
      <w:start w:val="1"/>
      <w:numFmt w:val="decimal"/>
      <w:isLgl/>
      <w:lvlText w:val="%1.%2.%3.%4.%5.%6.%7.%8.%9"/>
      <w:lvlJc w:val="left"/>
      <w:pPr>
        <w:ind w:left="4016" w:hanging="2160"/>
      </w:pPr>
      <w:rPr>
        <w:rFonts w:hint="default"/>
      </w:rPr>
    </w:lvl>
  </w:abstractNum>
  <w:abstractNum w:abstractNumId="50">
    <w:nsid w:val="574A0B63"/>
    <w:multiLevelType w:val="hybridMultilevel"/>
    <w:tmpl w:val="BB8ED402"/>
    <w:lvl w:ilvl="0" w:tplc="1F347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86273AD"/>
    <w:multiLevelType w:val="hybridMultilevel"/>
    <w:tmpl w:val="2A22BDB0"/>
    <w:lvl w:ilvl="0" w:tplc="8EF273EE">
      <w:start w:val="1"/>
      <w:numFmt w:val="bullet"/>
      <w:lvlText w:val="•"/>
      <w:lvlJc w:val="left"/>
      <w:pPr>
        <w:tabs>
          <w:tab w:val="num" w:pos="720"/>
        </w:tabs>
        <w:ind w:left="720" w:hanging="360"/>
      </w:pPr>
      <w:rPr>
        <w:rFonts w:ascii="Times New Roman" w:hAnsi="Times New Roman" w:hint="default"/>
      </w:rPr>
    </w:lvl>
    <w:lvl w:ilvl="1" w:tplc="CEB0F0A4" w:tentative="1">
      <w:start w:val="1"/>
      <w:numFmt w:val="bullet"/>
      <w:lvlText w:val="•"/>
      <w:lvlJc w:val="left"/>
      <w:pPr>
        <w:tabs>
          <w:tab w:val="num" w:pos="1440"/>
        </w:tabs>
        <w:ind w:left="1440" w:hanging="360"/>
      </w:pPr>
      <w:rPr>
        <w:rFonts w:ascii="Times New Roman" w:hAnsi="Times New Roman" w:hint="default"/>
      </w:rPr>
    </w:lvl>
    <w:lvl w:ilvl="2" w:tplc="574C6984" w:tentative="1">
      <w:start w:val="1"/>
      <w:numFmt w:val="bullet"/>
      <w:lvlText w:val="•"/>
      <w:lvlJc w:val="left"/>
      <w:pPr>
        <w:tabs>
          <w:tab w:val="num" w:pos="2160"/>
        </w:tabs>
        <w:ind w:left="2160" w:hanging="360"/>
      </w:pPr>
      <w:rPr>
        <w:rFonts w:ascii="Times New Roman" w:hAnsi="Times New Roman" w:hint="default"/>
      </w:rPr>
    </w:lvl>
    <w:lvl w:ilvl="3" w:tplc="6BD424CA" w:tentative="1">
      <w:start w:val="1"/>
      <w:numFmt w:val="bullet"/>
      <w:lvlText w:val="•"/>
      <w:lvlJc w:val="left"/>
      <w:pPr>
        <w:tabs>
          <w:tab w:val="num" w:pos="2880"/>
        </w:tabs>
        <w:ind w:left="2880" w:hanging="360"/>
      </w:pPr>
      <w:rPr>
        <w:rFonts w:ascii="Times New Roman" w:hAnsi="Times New Roman" w:hint="default"/>
      </w:rPr>
    </w:lvl>
    <w:lvl w:ilvl="4" w:tplc="D56AFE0C" w:tentative="1">
      <w:start w:val="1"/>
      <w:numFmt w:val="bullet"/>
      <w:lvlText w:val="•"/>
      <w:lvlJc w:val="left"/>
      <w:pPr>
        <w:tabs>
          <w:tab w:val="num" w:pos="3600"/>
        </w:tabs>
        <w:ind w:left="3600" w:hanging="360"/>
      </w:pPr>
      <w:rPr>
        <w:rFonts w:ascii="Times New Roman" w:hAnsi="Times New Roman" w:hint="default"/>
      </w:rPr>
    </w:lvl>
    <w:lvl w:ilvl="5" w:tplc="C5142542" w:tentative="1">
      <w:start w:val="1"/>
      <w:numFmt w:val="bullet"/>
      <w:lvlText w:val="•"/>
      <w:lvlJc w:val="left"/>
      <w:pPr>
        <w:tabs>
          <w:tab w:val="num" w:pos="4320"/>
        </w:tabs>
        <w:ind w:left="4320" w:hanging="360"/>
      </w:pPr>
      <w:rPr>
        <w:rFonts w:ascii="Times New Roman" w:hAnsi="Times New Roman" w:hint="default"/>
      </w:rPr>
    </w:lvl>
    <w:lvl w:ilvl="6" w:tplc="9E72107E" w:tentative="1">
      <w:start w:val="1"/>
      <w:numFmt w:val="bullet"/>
      <w:lvlText w:val="•"/>
      <w:lvlJc w:val="left"/>
      <w:pPr>
        <w:tabs>
          <w:tab w:val="num" w:pos="5040"/>
        </w:tabs>
        <w:ind w:left="5040" w:hanging="360"/>
      </w:pPr>
      <w:rPr>
        <w:rFonts w:ascii="Times New Roman" w:hAnsi="Times New Roman" w:hint="default"/>
      </w:rPr>
    </w:lvl>
    <w:lvl w:ilvl="7" w:tplc="036821AC" w:tentative="1">
      <w:start w:val="1"/>
      <w:numFmt w:val="bullet"/>
      <w:lvlText w:val="•"/>
      <w:lvlJc w:val="left"/>
      <w:pPr>
        <w:tabs>
          <w:tab w:val="num" w:pos="5760"/>
        </w:tabs>
        <w:ind w:left="5760" w:hanging="360"/>
      </w:pPr>
      <w:rPr>
        <w:rFonts w:ascii="Times New Roman" w:hAnsi="Times New Roman" w:hint="default"/>
      </w:rPr>
    </w:lvl>
    <w:lvl w:ilvl="8" w:tplc="06765F98" w:tentative="1">
      <w:start w:val="1"/>
      <w:numFmt w:val="bullet"/>
      <w:lvlText w:val="•"/>
      <w:lvlJc w:val="left"/>
      <w:pPr>
        <w:tabs>
          <w:tab w:val="num" w:pos="6480"/>
        </w:tabs>
        <w:ind w:left="6480" w:hanging="360"/>
      </w:pPr>
      <w:rPr>
        <w:rFonts w:ascii="Times New Roman" w:hAnsi="Times New Roman" w:hint="default"/>
      </w:rPr>
    </w:lvl>
  </w:abstractNum>
  <w:abstractNum w:abstractNumId="52">
    <w:nsid w:val="5A5246AD"/>
    <w:multiLevelType w:val="multilevel"/>
    <w:tmpl w:val="6A3E6636"/>
    <w:lvl w:ilvl="0">
      <w:start w:val="1"/>
      <w:numFmt w:val="decimal"/>
      <w:lvlText w:val="%1."/>
      <w:lvlJc w:val="left"/>
      <w:pPr>
        <w:ind w:left="720" w:hanging="360"/>
      </w:pPr>
      <w:rPr>
        <w:rFonts w:hint="default"/>
      </w:rPr>
    </w:lvl>
    <w:lvl w:ilvl="1">
      <w:start w:val="5"/>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3">
    <w:nsid w:val="5AA366C8"/>
    <w:multiLevelType w:val="hybridMultilevel"/>
    <w:tmpl w:val="C4A6981E"/>
    <w:lvl w:ilvl="0" w:tplc="0419000F">
      <w:start w:val="1"/>
      <w:numFmt w:val="decimal"/>
      <w:lvlText w:val="%1."/>
      <w:lvlJc w:val="left"/>
      <w:pPr>
        <w:tabs>
          <w:tab w:val="num" w:pos="720"/>
        </w:tabs>
        <w:ind w:left="720" w:hanging="360"/>
      </w:pPr>
      <w:rPr>
        <w:rFonts w:hint="default"/>
      </w:rPr>
    </w:lvl>
    <w:lvl w:ilvl="1" w:tplc="C470B0C6" w:tentative="1">
      <w:start w:val="1"/>
      <w:numFmt w:val="bullet"/>
      <w:lvlText w:val="•"/>
      <w:lvlJc w:val="left"/>
      <w:pPr>
        <w:tabs>
          <w:tab w:val="num" w:pos="1440"/>
        </w:tabs>
        <w:ind w:left="1440" w:hanging="360"/>
      </w:pPr>
      <w:rPr>
        <w:rFonts w:ascii="Times New Roman" w:hAnsi="Times New Roman" w:hint="default"/>
      </w:rPr>
    </w:lvl>
    <w:lvl w:ilvl="2" w:tplc="3FB2EBC4" w:tentative="1">
      <w:start w:val="1"/>
      <w:numFmt w:val="bullet"/>
      <w:lvlText w:val="•"/>
      <w:lvlJc w:val="left"/>
      <w:pPr>
        <w:tabs>
          <w:tab w:val="num" w:pos="2160"/>
        </w:tabs>
        <w:ind w:left="2160" w:hanging="360"/>
      </w:pPr>
      <w:rPr>
        <w:rFonts w:ascii="Times New Roman" w:hAnsi="Times New Roman" w:hint="default"/>
      </w:rPr>
    </w:lvl>
    <w:lvl w:ilvl="3" w:tplc="5ADABE9E" w:tentative="1">
      <w:start w:val="1"/>
      <w:numFmt w:val="bullet"/>
      <w:lvlText w:val="•"/>
      <w:lvlJc w:val="left"/>
      <w:pPr>
        <w:tabs>
          <w:tab w:val="num" w:pos="2880"/>
        </w:tabs>
        <w:ind w:left="2880" w:hanging="360"/>
      </w:pPr>
      <w:rPr>
        <w:rFonts w:ascii="Times New Roman" w:hAnsi="Times New Roman" w:hint="default"/>
      </w:rPr>
    </w:lvl>
    <w:lvl w:ilvl="4" w:tplc="51046DAA" w:tentative="1">
      <w:start w:val="1"/>
      <w:numFmt w:val="bullet"/>
      <w:lvlText w:val="•"/>
      <w:lvlJc w:val="left"/>
      <w:pPr>
        <w:tabs>
          <w:tab w:val="num" w:pos="3600"/>
        </w:tabs>
        <w:ind w:left="3600" w:hanging="360"/>
      </w:pPr>
      <w:rPr>
        <w:rFonts w:ascii="Times New Roman" w:hAnsi="Times New Roman" w:hint="default"/>
      </w:rPr>
    </w:lvl>
    <w:lvl w:ilvl="5" w:tplc="7E30583E" w:tentative="1">
      <w:start w:val="1"/>
      <w:numFmt w:val="bullet"/>
      <w:lvlText w:val="•"/>
      <w:lvlJc w:val="left"/>
      <w:pPr>
        <w:tabs>
          <w:tab w:val="num" w:pos="4320"/>
        </w:tabs>
        <w:ind w:left="4320" w:hanging="360"/>
      </w:pPr>
      <w:rPr>
        <w:rFonts w:ascii="Times New Roman" w:hAnsi="Times New Roman" w:hint="default"/>
      </w:rPr>
    </w:lvl>
    <w:lvl w:ilvl="6" w:tplc="9604A6A2" w:tentative="1">
      <w:start w:val="1"/>
      <w:numFmt w:val="bullet"/>
      <w:lvlText w:val="•"/>
      <w:lvlJc w:val="left"/>
      <w:pPr>
        <w:tabs>
          <w:tab w:val="num" w:pos="5040"/>
        </w:tabs>
        <w:ind w:left="5040" w:hanging="360"/>
      </w:pPr>
      <w:rPr>
        <w:rFonts w:ascii="Times New Roman" w:hAnsi="Times New Roman" w:hint="default"/>
      </w:rPr>
    </w:lvl>
    <w:lvl w:ilvl="7" w:tplc="41105828" w:tentative="1">
      <w:start w:val="1"/>
      <w:numFmt w:val="bullet"/>
      <w:lvlText w:val="•"/>
      <w:lvlJc w:val="left"/>
      <w:pPr>
        <w:tabs>
          <w:tab w:val="num" w:pos="5760"/>
        </w:tabs>
        <w:ind w:left="5760" w:hanging="360"/>
      </w:pPr>
      <w:rPr>
        <w:rFonts w:ascii="Times New Roman" w:hAnsi="Times New Roman" w:hint="default"/>
      </w:rPr>
    </w:lvl>
    <w:lvl w:ilvl="8" w:tplc="87C06B2E" w:tentative="1">
      <w:start w:val="1"/>
      <w:numFmt w:val="bullet"/>
      <w:lvlText w:val="•"/>
      <w:lvlJc w:val="left"/>
      <w:pPr>
        <w:tabs>
          <w:tab w:val="num" w:pos="6480"/>
        </w:tabs>
        <w:ind w:left="6480" w:hanging="360"/>
      </w:pPr>
      <w:rPr>
        <w:rFonts w:ascii="Times New Roman" w:hAnsi="Times New Roman" w:hint="default"/>
      </w:rPr>
    </w:lvl>
  </w:abstractNum>
  <w:abstractNum w:abstractNumId="54">
    <w:nsid w:val="5AAC3CB3"/>
    <w:multiLevelType w:val="hybridMultilevel"/>
    <w:tmpl w:val="FE78E63E"/>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BDE0AF3"/>
    <w:multiLevelType w:val="hybridMultilevel"/>
    <w:tmpl w:val="7B060BD8"/>
    <w:lvl w:ilvl="0" w:tplc="81668FC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C3A623B"/>
    <w:multiLevelType w:val="hybridMultilevel"/>
    <w:tmpl w:val="5A56EB02"/>
    <w:lvl w:ilvl="0" w:tplc="1F347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1385E70"/>
    <w:multiLevelType w:val="hybridMultilevel"/>
    <w:tmpl w:val="56985B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24417FC"/>
    <w:multiLevelType w:val="hybridMultilevel"/>
    <w:tmpl w:val="9DF2EC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2663F33"/>
    <w:multiLevelType w:val="hybridMultilevel"/>
    <w:tmpl w:val="91F618A0"/>
    <w:lvl w:ilvl="0" w:tplc="1F3473EA">
      <w:start w:val="1"/>
      <w:numFmt w:val="bullet"/>
      <w:lvlText w:val=""/>
      <w:lvlJc w:val="left"/>
      <w:pPr>
        <w:ind w:left="911" w:hanging="360"/>
      </w:pPr>
      <w:rPr>
        <w:rFonts w:ascii="Symbol" w:hAnsi="Symbol" w:hint="default"/>
      </w:rPr>
    </w:lvl>
    <w:lvl w:ilvl="1" w:tplc="04190003" w:tentative="1">
      <w:start w:val="1"/>
      <w:numFmt w:val="bullet"/>
      <w:lvlText w:val="o"/>
      <w:lvlJc w:val="left"/>
      <w:pPr>
        <w:ind w:left="1631" w:hanging="360"/>
      </w:pPr>
      <w:rPr>
        <w:rFonts w:ascii="Courier New" w:hAnsi="Courier New" w:cs="Courier New" w:hint="default"/>
      </w:rPr>
    </w:lvl>
    <w:lvl w:ilvl="2" w:tplc="04190005" w:tentative="1">
      <w:start w:val="1"/>
      <w:numFmt w:val="bullet"/>
      <w:lvlText w:val=""/>
      <w:lvlJc w:val="left"/>
      <w:pPr>
        <w:ind w:left="2351" w:hanging="360"/>
      </w:pPr>
      <w:rPr>
        <w:rFonts w:ascii="Wingdings" w:hAnsi="Wingdings" w:hint="default"/>
      </w:rPr>
    </w:lvl>
    <w:lvl w:ilvl="3" w:tplc="04190001" w:tentative="1">
      <w:start w:val="1"/>
      <w:numFmt w:val="bullet"/>
      <w:lvlText w:val=""/>
      <w:lvlJc w:val="left"/>
      <w:pPr>
        <w:ind w:left="3071" w:hanging="360"/>
      </w:pPr>
      <w:rPr>
        <w:rFonts w:ascii="Symbol" w:hAnsi="Symbol" w:hint="default"/>
      </w:rPr>
    </w:lvl>
    <w:lvl w:ilvl="4" w:tplc="04190003" w:tentative="1">
      <w:start w:val="1"/>
      <w:numFmt w:val="bullet"/>
      <w:lvlText w:val="o"/>
      <w:lvlJc w:val="left"/>
      <w:pPr>
        <w:ind w:left="3791" w:hanging="360"/>
      </w:pPr>
      <w:rPr>
        <w:rFonts w:ascii="Courier New" w:hAnsi="Courier New" w:cs="Courier New" w:hint="default"/>
      </w:rPr>
    </w:lvl>
    <w:lvl w:ilvl="5" w:tplc="04190005" w:tentative="1">
      <w:start w:val="1"/>
      <w:numFmt w:val="bullet"/>
      <w:lvlText w:val=""/>
      <w:lvlJc w:val="left"/>
      <w:pPr>
        <w:ind w:left="4511" w:hanging="360"/>
      </w:pPr>
      <w:rPr>
        <w:rFonts w:ascii="Wingdings" w:hAnsi="Wingdings" w:hint="default"/>
      </w:rPr>
    </w:lvl>
    <w:lvl w:ilvl="6" w:tplc="04190001" w:tentative="1">
      <w:start w:val="1"/>
      <w:numFmt w:val="bullet"/>
      <w:lvlText w:val=""/>
      <w:lvlJc w:val="left"/>
      <w:pPr>
        <w:ind w:left="5231" w:hanging="360"/>
      </w:pPr>
      <w:rPr>
        <w:rFonts w:ascii="Symbol" w:hAnsi="Symbol" w:hint="default"/>
      </w:rPr>
    </w:lvl>
    <w:lvl w:ilvl="7" w:tplc="04190003" w:tentative="1">
      <w:start w:val="1"/>
      <w:numFmt w:val="bullet"/>
      <w:lvlText w:val="o"/>
      <w:lvlJc w:val="left"/>
      <w:pPr>
        <w:ind w:left="5951" w:hanging="360"/>
      </w:pPr>
      <w:rPr>
        <w:rFonts w:ascii="Courier New" w:hAnsi="Courier New" w:cs="Courier New" w:hint="default"/>
      </w:rPr>
    </w:lvl>
    <w:lvl w:ilvl="8" w:tplc="04190005" w:tentative="1">
      <w:start w:val="1"/>
      <w:numFmt w:val="bullet"/>
      <w:lvlText w:val=""/>
      <w:lvlJc w:val="left"/>
      <w:pPr>
        <w:ind w:left="6671" w:hanging="360"/>
      </w:pPr>
      <w:rPr>
        <w:rFonts w:ascii="Wingdings" w:hAnsi="Wingdings" w:hint="default"/>
      </w:rPr>
    </w:lvl>
  </w:abstractNum>
  <w:abstractNum w:abstractNumId="60">
    <w:nsid w:val="630B7352"/>
    <w:multiLevelType w:val="hybridMultilevel"/>
    <w:tmpl w:val="C3F627C4"/>
    <w:lvl w:ilvl="0" w:tplc="81668FCA">
      <w:start w:val="1"/>
      <w:numFmt w:val="russianLower"/>
      <w:lvlText w:val="%1)"/>
      <w:lvlJc w:val="left"/>
      <w:pPr>
        <w:ind w:left="786"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nsid w:val="635323B7"/>
    <w:multiLevelType w:val="hybridMultilevel"/>
    <w:tmpl w:val="9BFC93B4"/>
    <w:lvl w:ilvl="0" w:tplc="1F347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4136947"/>
    <w:multiLevelType w:val="hybridMultilevel"/>
    <w:tmpl w:val="4C0CC8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4933438"/>
    <w:multiLevelType w:val="hybridMultilevel"/>
    <w:tmpl w:val="20FCA5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498785E"/>
    <w:multiLevelType w:val="hybridMultilevel"/>
    <w:tmpl w:val="09CC35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4EC7881"/>
    <w:multiLevelType w:val="hybridMultilevel"/>
    <w:tmpl w:val="8B48B87E"/>
    <w:lvl w:ilvl="0" w:tplc="81668FC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51D5570"/>
    <w:multiLevelType w:val="hybridMultilevel"/>
    <w:tmpl w:val="BF721FC6"/>
    <w:lvl w:ilvl="0" w:tplc="1F347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59C6042"/>
    <w:multiLevelType w:val="hybridMultilevel"/>
    <w:tmpl w:val="393C0866"/>
    <w:lvl w:ilvl="0" w:tplc="1F347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6CC764D"/>
    <w:multiLevelType w:val="hybridMultilevel"/>
    <w:tmpl w:val="5FAA62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98E27C1"/>
    <w:multiLevelType w:val="hybridMultilevel"/>
    <w:tmpl w:val="A5846C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B9A3A5F"/>
    <w:multiLevelType w:val="hybridMultilevel"/>
    <w:tmpl w:val="34C251C4"/>
    <w:lvl w:ilvl="0" w:tplc="81668FCA">
      <w:start w:val="1"/>
      <w:numFmt w:val="russianLower"/>
      <w:lvlText w:val="%1)"/>
      <w:lvlJc w:val="left"/>
      <w:pPr>
        <w:ind w:left="644" w:hanging="360"/>
      </w:pPr>
      <w:rPr>
        <w:rFonts w:hint="default"/>
      </w:r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71">
    <w:nsid w:val="6C7F2538"/>
    <w:multiLevelType w:val="hybridMultilevel"/>
    <w:tmpl w:val="117E4B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FE1518A"/>
    <w:multiLevelType w:val="hybridMultilevel"/>
    <w:tmpl w:val="E4F89448"/>
    <w:lvl w:ilvl="0" w:tplc="1F347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15E6C75"/>
    <w:multiLevelType w:val="hybridMultilevel"/>
    <w:tmpl w:val="331646CA"/>
    <w:lvl w:ilvl="0" w:tplc="1F347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26A2B0A"/>
    <w:multiLevelType w:val="hybridMultilevel"/>
    <w:tmpl w:val="CF605040"/>
    <w:lvl w:ilvl="0" w:tplc="1F347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8151C89"/>
    <w:multiLevelType w:val="hybridMultilevel"/>
    <w:tmpl w:val="D08410C6"/>
    <w:lvl w:ilvl="0" w:tplc="1F347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AC93B17"/>
    <w:multiLevelType w:val="hybridMultilevel"/>
    <w:tmpl w:val="40EC1206"/>
    <w:lvl w:ilvl="0" w:tplc="1F3473EA">
      <w:start w:val="1"/>
      <w:numFmt w:val="bullet"/>
      <w:lvlText w:val=""/>
      <w:lvlJc w:val="left"/>
      <w:pPr>
        <w:ind w:left="737" w:hanging="360"/>
      </w:pPr>
      <w:rPr>
        <w:rFonts w:ascii="Symbol" w:hAnsi="Symbol" w:hint="default"/>
      </w:rPr>
    </w:lvl>
    <w:lvl w:ilvl="1" w:tplc="04190003" w:tentative="1">
      <w:start w:val="1"/>
      <w:numFmt w:val="bullet"/>
      <w:lvlText w:val="o"/>
      <w:lvlJc w:val="left"/>
      <w:pPr>
        <w:ind w:left="1457" w:hanging="360"/>
      </w:pPr>
      <w:rPr>
        <w:rFonts w:ascii="Courier New" w:hAnsi="Courier New" w:cs="Courier New" w:hint="default"/>
      </w:rPr>
    </w:lvl>
    <w:lvl w:ilvl="2" w:tplc="04190005" w:tentative="1">
      <w:start w:val="1"/>
      <w:numFmt w:val="bullet"/>
      <w:lvlText w:val=""/>
      <w:lvlJc w:val="left"/>
      <w:pPr>
        <w:ind w:left="2177" w:hanging="360"/>
      </w:pPr>
      <w:rPr>
        <w:rFonts w:ascii="Wingdings" w:hAnsi="Wingdings" w:hint="default"/>
      </w:rPr>
    </w:lvl>
    <w:lvl w:ilvl="3" w:tplc="04190001" w:tentative="1">
      <w:start w:val="1"/>
      <w:numFmt w:val="bullet"/>
      <w:lvlText w:val=""/>
      <w:lvlJc w:val="left"/>
      <w:pPr>
        <w:ind w:left="2897" w:hanging="360"/>
      </w:pPr>
      <w:rPr>
        <w:rFonts w:ascii="Symbol" w:hAnsi="Symbol" w:hint="default"/>
      </w:rPr>
    </w:lvl>
    <w:lvl w:ilvl="4" w:tplc="04190003" w:tentative="1">
      <w:start w:val="1"/>
      <w:numFmt w:val="bullet"/>
      <w:lvlText w:val="o"/>
      <w:lvlJc w:val="left"/>
      <w:pPr>
        <w:ind w:left="3617" w:hanging="360"/>
      </w:pPr>
      <w:rPr>
        <w:rFonts w:ascii="Courier New" w:hAnsi="Courier New" w:cs="Courier New" w:hint="default"/>
      </w:rPr>
    </w:lvl>
    <w:lvl w:ilvl="5" w:tplc="04190005" w:tentative="1">
      <w:start w:val="1"/>
      <w:numFmt w:val="bullet"/>
      <w:lvlText w:val=""/>
      <w:lvlJc w:val="left"/>
      <w:pPr>
        <w:ind w:left="4337" w:hanging="360"/>
      </w:pPr>
      <w:rPr>
        <w:rFonts w:ascii="Wingdings" w:hAnsi="Wingdings" w:hint="default"/>
      </w:rPr>
    </w:lvl>
    <w:lvl w:ilvl="6" w:tplc="04190001" w:tentative="1">
      <w:start w:val="1"/>
      <w:numFmt w:val="bullet"/>
      <w:lvlText w:val=""/>
      <w:lvlJc w:val="left"/>
      <w:pPr>
        <w:ind w:left="5057" w:hanging="360"/>
      </w:pPr>
      <w:rPr>
        <w:rFonts w:ascii="Symbol" w:hAnsi="Symbol" w:hint="default"/>
      </w:rPr>
    </w:lvl>
    <w:lvl w:ilvl="7" w:tplc="04190003" w:tentative="1">
      <w:start w:val="1"/>
      <w:numFmt w:val="bullet"/>
      <w:lvlText w:val="o"/>
      <w:lvlJc w:val="left"/>
      <w:pPr>
        <w:ind w:left="5777" w:hanging="360"/>
      </w:pPr>
      <w:rPr>
        <w:rFonts w:ascii="Courier New" w:hAnsi="Courier New" w:cs="Courier New" w:hint="default"/>
      </w:rPr>
    </w:lvl>
    <w:lvl w:ilvl="8" w:tplc="04190005" w:tentative="1">
      <w:start w:val="1"/>
      <w:numFmt w:val="bullet"/>
      <w:lvlText w:val=""/>
      <w:lvlJc w:val="left"/>
      <w:pPr>
        <w:ind w:left="6497" w:hanging="360"/>
      </w:pPr>
      <w:rPr>
        <w:rFonts w:ascii="Wingdings" w:hAnsi="Wingdings" w:hint="default"/>
      </w:rPr>
    </w:lvl>
  </w:abstractNum>
  <w:abstractNum w:abstractNumId="77">
    <w:nsid w:val="7AF13297"/>
    <w:multiLevelType w:val="multilevel"/>
    <w:tmpl w:val="6A3E6636"/>
    <w:lvl w:ilvl="0">
      <w:start w:val="1"/>
      <w:numFmt w:val="decimal"/>
      <w:lvlText w:val="%1."/>
      <w:lvlJc w:val="left"/>
      <w:pPr>
        <w:ind w:left="720" w:hanging="360"/>
      </w:pPr>
      <w:rPr>
        <w:rFonts w:hint="default"/>
      </w:rPr>
    </w:lvl>
    <w:lvl w:ilvl="1">
      <w:start w:val="5"/>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8">
    <w:nsid w:val="7CCB3C12"/>
    <w:multiLevelType w:val="hybridMultilevel"/>
    <w:tmpl w:val="6B6A394C"/>
    <w:lvl w:ilvl="0" w:tplc="1F3473EA">
      <w:start w:val="1"/>
      <w:numFmt w:val="bullet"/>
      <w:lvlText w:val=""/>
      <w:lvlJc w:val="left"/>
      <w:pPr>
        <w:ind w:left="737" w:hanging="360"/>
      </w:pPr>
      <w:rPr>
        <w:rFonts w:ascii="Symbol" w:hAnsi="Symbol" w:hint="default"/>
      </w:rPr>
    </w:lvl>
    <w:lvl w:ilvl="1" w:tplc="04190003" w:tentative="1">
      <w:start w:val="1"/>
      <w:numFmt w:val="bullet"/>
      <w:lvlText w:val="o"/>
      <w:lvlJc w:val="left"/>
      <w:pPr>
        <w:ind w:left="1457" w:hanging="360"/>
      </w:pPr>
      <w:rPr>
        <w:rFonts w:ascii="Courier New" w:hAnsi="Courier New" w:cs="Courier New" w:hint="default"/>
      </w:rPr>
    </w:lvl>
    <w:lvl w:ilvl="2" w:tplc="04190005" w:tentative="1">
      <w:start w:val="1"/>
      <w:numFmt w:val="bullet"/>
      <w:lvlText w:val=""/>
      <w:lvlJc w:val="left"/>
      <w:pPr>
        <w:ind w:left="2177" w:hanging="360"/>
      </w:pPr>
      <w:rPr>
        <w:rFonts w:ascii="Wingdings" w:hAnsi="Wingdings" w:hint="default"/>
      </w:rPr>
    </w:lvl>
    <w:lvl w:ilvl="3" w:tplc="04190001" w:tentative="1">
      <w:start w:val="1"/>
      <w:numFmt w:val="bullet"/>
      <w:lvlText w:val=""/>
      <w:lvlJc w:val="left"/>
      <w:pPr>
        <w:ind w:left="2897" w:hanging="360"/>
      </w:pPr>
      <w:rPr>
        <w:rFonts w:ascii="Symbol" w:hAnsi="Symbol" w:hint="default"/>
      </w:rPr>
    </w:lvl>
    <w:lvl w:ilvl="4" w:tplc="04190003" w:tentative="1">
      <w:start w:val="1"/>
      <w:numFmt w:val="bullet"/>
      <w:lvlText w:val="o"/>
      <w:lvlJc w:val="left"/>
      <w:pPr>
        <w:ind w:left="3617" w:hanging="360"/>
      </w:pPr>
      <w:rPr>
        <w:rFonts w:ascii="Courier New" w:hAnsi="Courier New" w:cs="Courier New" w:hint="default"/>
      </w:rPr>
    </w:lvl>
    <w:lvl w:ilvl="5" w:tplc="04190005" w:tentative="1">
      <w:start w:val="1"/>
      <w:numFmt w:val="bullet"/>
      <w:lvlText w:val=""/>
      <w:lvlJc w:val="left"/>
      <w:pPr>
        <w:ind w:left="4337" w:hanging="360"/>
      </w:pPr>
      <w:rPr>
        <w:rFonts w:ascii="Wingdings" w:hAnsi="Wingdings" w:hint="default"/>
      </w:rPr>
    </w:lvl>
    <w:lvl w:ilvl="6" w:tplc="04190001" w:tentative="1">
      <w:start w:val="1"/>
      <w:numFmt w:val="bullet"/>
      <w:lvlText w:val=""/>
      <w:lvlJc w:val="left"/>
      <w:pPr>
        <w:ind w:left="5057" w:hanging="360"/>
      </w:pPr>
      <w:rPr>
        <w:rFonts w:ascii="Symbol" w:hAnsi="Symbol" w:hint="default"/>
      </w:rPr>
    </w:lvl>
    <w:lvl w:ilvl="7" w:tplc="04190003" w:tentative="1">
      <w:start w:val="1"/>
      <w:numFmt w:val="bullet"/>
      <w:lvlText w:val="o"/>
      <w:lvlJc w:val="left"/>
      <w:pPr>
        <w:ind w:left="5777" w:hanging="360"/>
      </w:pPr>
      <w:rPr>
        <w:rFonts w:ascii="Courier New" w:hAnsi="Courier New" w:cs="Courier New" w:hint="default"/>
      </w:rPr>
    </w:lvl>
    <w:lvl w:ilvl="8" w:tplc="04190005" w:tentative="1">
      <w:start w:val="1"/>
      <w:numFmt w:val="bullet"/>
      <w:lvlText w:val=""/>
      <w:lvlJc w:val="left"/>
      <w:pPr>
        <w:ind w:left="6497" w:hanging="360"/>
      </w:pPr>
      <w:rPr>
        <w:rFonts w:ascii="Wingdings" w:hAnsi="Wingdings" w:hint="default"/>
      </w:rPr>
    </w:lvl>
  </w:abstractNum>
  <w:num w:numId="1">
    <w:abstractNumId w:val="26"/>
  </w:num>
  <w:num w:numId="2">
    <w:abstractNumId w:val="66"/>
  </w:num>
  <w:num w:numId="3">
    <w:abstractNumId w:val="58"/>
  </w:num>
  <w:num w:numId="4">
    <w:abstractNumId w:val="68"/>
  </w:num>
  <w:num w:numId="5">
    <w:abstractNumId w:val="30"/>
  </w:num>
  <w:num w:numId="6">
    <w:abstractNumId w:val="19"/>
  </w:num>
  <w:num w:numId="7">
    <w:abstractNumId w:val="54"/>
  </w:num>
  <w:num w:numId="8">
    <w:abstractNumId w:val="22"/>
  </w:num>
  <w:num w:numId="9">
    <w:abstractNumId w:val="73"/>
  </w:num>
  <w:num w:numId="10">
    <w:abstractNumId w:val="0"/>
  </w:num>
  <w:num w:numId="11">
    <w:abstractNumId w:val="43"/>
  </w:num>
  <w:num w:numId="12">
    <w:abstractNumId w:val="15"/>
  </w:num>
  <w:num w:numId="13">
    <w:abstractNumId w:val="38"/>
  </w:num>
  <w:num w:numId="14">
    <w:abstractNumId w:val="56"/>
  </w:num>
  <w:num w:numId="15">
    <w:abstractNumId w:val="34"/>
  </w:num>
  <w:num w:numId="16">
    <w:abstractNumId w:val="2"/>
  </w:num>
  <w:num w:numId="17">
    <w:abstractNumId w:val="76"/>
  </w:num>
  <w:num w:numId="18">
    <w:abstractNumId w:val="16"/>
  </w:num>
  <w:num w:numId="19">
    <w:abstractNumId w:val="45"/>
  </w:num>
  <w:num w:numId="20">
    <w:abstractNumId w:val="18"/>
  </w:num>
  <w:num w:numId="21">
    <w:abstractNumId w:val="78"/>
  </w:num>
  <w:num w:numId="22">
    <w:abstractNumId w:val="25"/>
  </w:num>
  <w:num w:numId="23">
    <w:abstractNumId w:val="40"/>
  </w:num>
  <w:num w:numId="24">
    <w:abstractNumId w:val="29"/>
  </w:num>
  <w:num w:numId="25">
    <w:abstractNumId w:val="50"/>
  </w:num>
  <w:num w:numId="26">
    <w:abstractNumId w:val="74"/>
  </w:num>
  <w:num w:numId="27">
    <w:abstractNumId w:val="59"/>
  </w:num>
  <w:num w:numId="28">
    <w:abstractNumId w:val="37"/>
  </w:num>
  <w:num w:numId="29">
    <w:abstractNumId w:val="72"/>
  </w:num>
  <w:num w:numId="30">
    <w:abstractNumId w:val="71"/>
  </w:num>
  <w:num w:numId="31">
    <w:abstractNumId w:val="11"/>
  </w:num>
  <w:num w:numId="32">
    <w:abstractNumId w:val="57"/>
  </w:num>
  <w:num w:numId="33">
    <w:abstractNumId w:val="21"/>
  </w:num>
  <w:num w:numId="34">
    <w:abstractNumId w:val="32"/>
  </w:num>
  <w:num w:numId="35">
    <w:abstractNumId w:val="14"/>
  </w:num>
  <w:num w:numId="36">
    <w:abstractNumId w:val="55"/>
  </w:num>
  <w:num w:numId="37">
    <w:abstractNumId w:val="39"/>
  </w:num>
  <w:num w:numId="38">
    <w:abstractNumId w:val="13"/>
  </w:num>
  <w:num w:numId="39">
    <w:abstractNumId w:val="35"/>
  </w:num>
  <w:num w:numId="40">
    <w:abstractNumId w:val="65"/>
  </w:num>
  <w:num w:numId="41">
    <w:abstractNumId w:val="17"/>
  </w:num>
  <w:num w:numId="42">
    <w:abstractNumId w:val="5"/>
  </w:num>
  <w:num w:numId="43">
    <w:abstractNumId w:val="4"/>
  </w:num>
  <w:num w:numId="44">
    <w:abstractNumId w:val="10"/>
  </w:num>
  <w:num w:numId="45">
    <w:abstractNumId w:val="60"/>
  </w:num>
  <w:num w:numId="46">
    <w:abstractNumId w:val="70"/>
  </w:num>
  <w:num w:numId="47">
    <w:abstractNumId w:val="28"/>
  </w:num>
  <w:num w:numId="48">
    <w:abstractNumId w:val="44"/>
  </w:num>
  <w:num w:numId="49">
    <w:abstractNumId w:val="75"/>
  </w:num>
  <w:num w:numId="50">
    <w:abstractNumId w:val="7"/>
  </w:num>
  <w:num w:numId="51">
    <w:abstractNumId w:val="49"/>
  </w:num>
  <w:num w:numId="52">
    <w:abstractNumId w:val="47"/>
  </w:num>
  <w:num w:numId="53">
    <w:abstractNumId w:val="42"/>
  </w:num>
  <w:num w:numId="54">
    <w:abstractNumId w:val="9"/>
  </w:num>
  <w:num w:numId="55">
    <w:abstractNumId w:val="33"/>
  </w:num>
  <w:num w:numId="56">
    <w:abstractNumId w:val="61"/>
  </w:num>
  <w:num w:numId="57">
    <w:abstractNumId w:val="20"/>
  </w:num>
  <w:num w:numId="58">
    <w:abstractNumId w:val="3"/>
  </w:num>
  <w:num w:numId="59">
    <w:abstractNumId w:val="77"/>
  </w:num>
  <w:num w:numId="60">
    <w:abstractNumId w:val="41"/>
  </w:num>
  <w:num w:numId="61">
    <w:abstractNumId w:val="52"/>
  </w:num>
  <w:num w:numId="62">
    <w:abstractNumId w:val="12"/>
  </w:num>
  <w:num w:numId="63">
    <w:abstractNumId w:val="31"/>
  </w:num>
  <w:num w:numId="64">
    <w:abstractNumId w:val="36"/>
  </w:num>
  <w:num w:numId="65">
    <w:abstractNumId w:val="1"/>
  </w:num>
  <w:num w:numId="66">
    <w:abstractNumId w:val="64"/>
  </w:num>
  <w:num w:numId="67">
    <w:abstractNumId w:val="69"/>
  </w:num>
  <w:num w:numId="68">
    <w:abstractNumId w:val="6"/>
  </w:num>
  <w:num w:numId="69">
    <w:abstractNumId w:val="63"/>
  </w:num>
  <w:num w:numId="70">
    <w:abstractNumId w:val="8"/>
  </w:num>
  <w:num w:numId="71">
    <w:abstractNumId w:val="62"/>
  </w:num>
  <w:num w:numId="72">
    <w:abstractNumId w:val="24"/>
  </w:num>
  <w:num w:numId="73">
    <w:abstractNumId w:val="51"/>
  </w:num>
  <w:num w:numId="74">
    <w:abstractNumId w:val="48"/>
  </w:num>
  <w:num w:numId="75">
    <w:abstractNumId w:val="46"/>
  </w:num>
  <w:num w:numId="76">
    <w:abstractNumId w:val="53"/>
  </w:num>
  <w:num w:numId="77">
    <w:abstractNumId w:val="23"/>
  </w:num>
  <w:num w:numId="78">
    <w:abstractNumId w:val="27"/>
  </w:num>
  <w:num w:numId="79">
    <w:abstractNumId w:val="67"/>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drawingGridHorizontalSpacing w:val="108"/>
  <w:drawingGridVerticalSpacing w:val="181"/>
  <w:displayHorizontalDrawingGridEvery w:val="2"/>
  <w:doNotUseMarginsForDrawingGridOrigin/>
  <w:drawingGridHorizontalOrigin w:val="794"/>
  <w:drawingGridVerticalOrigin w:val="1134"/>
  <w:characterSpacingControl w:val="doNotCompress"/>
  <w:footnotePr>
    <w:footnote w:id="-1"/>
    <w:footnote w:id="0"/>
  </w:footnotePr>
  <w:endnotePr>
    <w:endnote w:id="-1"/>
    <w:endnote w:id="0"/>
  </w:endnotePr>
  <w:compat/>
  <w:rsids>
    <w:rsidRoot w:val="00F43132"/>
    <w:rsid w:val="000027DB"/>
    <w:rsid w:val="0000571A"/>
    <w:rsid w:val="00020088"/>
    <w:rsid w:val="00020267"/>
    <w:rsid w:val="00021216"/>
    <w:rsid w:val="00026C01"/>
    <w:rsid w:val="00036C88"/>
    <w:rsid w:val="00042B99"/>
    <w:rsid w:val="00042E7D"/>
    <w:rsid w:val="00043330"/>
    <w:rsid w:val="00046615"/>
    <w:rsid w:val="00052F29"/>
    <w:rsid w:val="00054659"/>
    <w:rsid w:val="00056DBF"/>
    <w:rsid w:val="00057703"/>
    <w:rsid w:val="0006601E"/>
    <w:rsid w:val="00081FD9"/>
    <w:rsid w:val="00085A02"/>
    <w:rsid w:val="00086893"/>
    <w:rsid w:val="00087551"/>
    <w:rsid w:val="00096351"/>
    <w:rsid w:val="000A1E24"/>
    <w:rsid w:val="000A1EA5"/>
    <w:rsid w:val="000A3326"/>
    <w:rsid w:val="000B029C"/>
    <w:rsid w:val="000B1457"/>
    <w:rsid w:val="000B657C"/>
    <w:rsid w:val="000B693E"/>
    <w:rsid w:val="000D59F0"/>
    <w:rsid w:val="000D6209"/>
    <w:rsid w:val="000E0441"/>
    <w:rsid w:val="000E0E3E"/>
    <w:rsid w:val="000E355D"/>
    <w:rsid w:val="000E6AFB"/>
    <w:rsid w:val="000F2BEA"/>
    <w:rsid w:val="000F45C6"/>
    <w:rsid w:val="001008C0"/>
    <w:rsid w:val="0010271E"/>
    <w:rsid w:val="00103B01"/>
    <w:rsid w:val="00104632"/>
    <w:rsid w:val="00104C3C"/>
    <w:rsid w:val="001052A7"/>
    <w:rsid w:val="00105B28"/>
    <w:rsid w:val="001104EE"/>
    <w:rsid w:val="001109F4"/>
    <w:rsid w:val="00110B22"/>
    <w:rsid w:val="00113706"/>
    <w:rsid w:val="00113FB9"/>
    <w:rsid w:val="0011470F"/>
    <w:rsid w:val="00117279"/>
    <w:rsid w:val="00126037"/>
    <w:rsid w:val="00132451"/>
    <w:rsid w:val="0013587B"/>
    <w:rsid w:val="001358CE"/>
    <w:rsid w:val="00142762"/>
    <w:rsid w:val="0015416E"/>
    <w:rsid w:val="00156CD9"/>
    <w:rsid w:val="001606BB"/>
    <w:rsid w:val="00161A9C"/>
    <w:rsid w:val="00167327"/>
    <w:rsid w:val="001721DB"/>
    <w:rsid w:val="0017376D"/>
    <w:rsid w:val="001821F9"/>
    <w:rsid w:val="0018298A"/>
    <w:rsid w:val="001830F8"/>
    <w:rsid w:val="001872A0"/>
    <w:rsid w:val="00194D5C"/>
    <w:rsid w:val="00196C94"/>
    <w:rsid w:val="001A032C"/>
    <w:rsid w:val="001A185D"/>
    <w:rsid w:val="001A360C"/>
    <w:rsid w:val="001A3E4D"/>
    <w:rsid w:val="001A6FD9"/>
    <w:rsid w:val="001A7953"/>
    <w:rsid w:val="001B331B"/>
    <w:rsid w:val="001B593D"/>
    <w:rsid w:val="001B5A2D"/>
    <w:rsid w:val="001B6390"/>
    <w:rsid w:val="001B6BAC"/>
    <w:rsid w:val="001B6E4F"/>
    <w:rsid w:val="001C49E6"/>
    <w:rsid w:val="001C6323"/>
    <w:rsid w:val="001C6832"/>
    <w:rsid w:val="001D0579"/>
    <w:rsid w:val="001D12B9"/>
    <w:rsid w:val="001D1ED7"/>
    <w:rsid w:val="001E0503"/>
    <w:rsid w:val="001E2B18"/>
    <w:rsid w:val="001E692D"/>
    <w:rsid w:val="001E6E0A"/>
    <w:rsid w:val="001F1B0F"/>
    <w:rsid w:val="00200CDC"/>
    <w:rsid w:val="00203979"/>
    <w:rsid w:val="0020431A"/>
    <w:rsid w:val="00212C80"/>
    <w:rsid w:val="00214A1C"/>
    <w:rsid w:val="00222C97"/>
    <w:rsid w:val="00226A82"/>
    <w:rsid w:val="00230708"/>
    <w:rsid w:val="00232B14"/>
    <w:rsid w:val="00232CA5"/>
    <w:rsid w:val="0023392F"/>
    <w:rsid w:val="00236053"/>
    <w:rsid w:val="00237A18"/>
    <w:rsid w:val="002466AB"/>
    <w:rsid w:val="00246E5C"/>
    <w:rsid w:val="00253C95"/>
    <w:rsid w:val="00254841"/>
    <w:rsid w:val="00255FCC"/>
    <w:rsid w:val="0025678B"/>
    <w:rsid w:val="002576CF"/>
    <w:rsid w:val="0026230F"/>
    <w:rsid w:val="002630C8"/>
    <w:rsid w:val="002635F9"/>
    <w:rsid w:val="002651E1"/>
    <w:rsid w:val="00282185"/>
    <w:rsid w:val="0028750A"/>
    <w:rsid w:val="002878B2"/>
    <w:rsid w:val="002A01F2"/>
    <w:rsid w:val="002A4C6E"/>
    <w:rsid w:val="002B09FD"/>
    <w:rsid w:val="002C1A40"/>
    <w:rsid w:val="002C2FAF"/>
    <w:rsid w:val="002C33AF"/>
    <w:rsid w:val="002C5ED0"/>
    <w:rsid w:val="002D1C6F"/>
    <w:rsid w:val="002D2574"/>
    <w:rsid w:val="002D52B1"/>
    <w:rsid w:val="002E1D42"/>
    <w:rsid w:val="002E35B0"/>
    <w:rsid w:val="002E7647"/>
    <w:rsid w:val="002F2C1D"/>
    <w:rsid w:val="0030349E"/>
    <w:rsid w:val="00305AF2"/>
    <w:rsid w:val="00312B32"/>
    <w:rsid w:val="00312B64"/>
    <w:rsid w:val="00314C1F"/>
    <w:rsid w:val="00315A20"/>
    <w:rsid w:val="00317566"/>
    <w:rsid w:val="003202AC"/>
    <w:rsid w:val="00333BE7"/>
    <w:rsid w:val="00336711"/>
    <w:rsid w:val="00344760"/>
    <w:rsid w:val="00346343"/>
    <w:rsid w:val="00347519"/>
    <w:rsid w:val="003628E1"/>
    <w:rsid w:val="00363A3D"/>
    <w:rsid w:val="003642F8"/>
    <w:rsid w:val="0036630C"/>
    <w:rsid w:val="003669B5"/>
    <w:rsid w:val="00370950"/>
    <w:rsid w:val="00371006"/>
    <w:rsid w:val="00381933"/>
    <w:rsid w:val="00382BF0"/>
    <w:rsid w:val="00385CE3"/>
    <w:rsid w:val="0039048B"/>
    <w:rsid w:val="00391939"/>
    <w:rsid w:val="0039483B"/>
    <w:rsid w:val="003969E6"/>
    <w:rsid w:val="003A0E79"/>
    <w:rsid w:val="003A0ECD"/>
    <w:rsid w:val="003A2D05"/>
    <w:rsid w:val="003B24EB"/>
    <w:rsid w:val="003C24BD"/>
    <w:rsid w:val="003D0183"/>
    <w:rsid w:val="003D0835"/>
    <w:rsid w:val="003D2C70"/>
    <w:rsid w:val="003D4FFF"/>
    <w:rsid w:val="003D629A"/>
    <w:rsid w:val="003D73D8"/>
    <w:rsid w:val="003E2003"/>
    <w:rsid w:val="003E2396"/>
    <w:rsid w:val="003E2A26"/>
    <w:rsid w:val="003E333E"/>
    <w:rsid w:val="003E61AA"/>
    <w:rsid w:val="003F2BD2"/>
    <w:rsid w:val="003F6145"/>
    <w:rsid w:val="003F7AAE"/>
    <w:rsid w:val="00400906"/>
    <w:rsid w:val="00403CA7"/>
    <w:rsid w:val="00407A86"/>
    <w:rsid w:val="00412DE2"/>
    <w:rsid w:val="00427200"/>
    <w:rsid w:val="00431DDA"/>
    <w:rsid w:val="00431F37"/>
    <w:rsid w:val="004331FE"/>
    <w:rsid w:val="004349CF"/>
    <w:rsid w:val="004370F6"/>
    <w:rsid w:val="00441DA1"/>
    <w:rsid w:val="004432A5"/>
    <w:rsid w:val="0044617F"/>
    <w:rsid w:val="00446272"/>
    <w:rsid w:val="00447DB0"/>
    <w:rsid w:val="00452346"/>
    <w:rsid w:val="00453944"/>
    <w:rsid w:val="004552FC"/>
    <w:rsid w:val="004571D6"/>
    <w:rsid w:val="00471DC7"/>
    <w:rsid w:val="004727DD"/>
    <w:rsid w:val="004820CF"/>
    <w:rsid w:val="00486829"/>
    <w:rsid w:val="00491431"/>
    <w:rsid w:val="00493E95"/>
    <w:rsid w:val="00494E46"/>
    <w:rsid w:val="00495E06"/>
    <w:rsid w:val="004961F3"/>
    <w:rsid w:val="004A04A8"/>
    <w:rsid w:val="004A2E22"/>
    <w:rsid w:val="004B0E93"/>
    <w:rsid w:val="004B57C6"/>
    <w:rsid w:val="004B601D"/>
    <w:rsid w:val="004C0C64"/>
    <w:rsid w:val="004C2DEE"/>
    <w:rsid w:val="004C399E"/>
    <w:rsid w:val="004C44E0"/>
    <w:rsid w:val="004C4C83"/>
    <w:rsid w:val="004C4FC2"/>
    <w:rsid w:val="004C5DFE"/>
    <w:rsid w:val="004D3A01"/>
    <w:rsid w:val="004E0FB1"/>
    <w:rsid w:val="004E375D"/>
    <w:rsid w:val="004E686B"/>
    <w:rsid w:val="004E77B6"/>
    <w:rsid w:val="004F187B"/>
    <w:rsid w:val="00500E9F"/>
    <w:rsid w:val="00506068"/>
    <w:rsid w:val="005120F7"/>
    <w:rsid w:val="0051672B"/>
    <w:rsid w:val="005175E3"/>
    <w:rsid w:val="00524F10"/>
    <w:rsid w:val="00525681"/>
    <w:rsid w:val="0052630B"/>
    <w:rsid w:val="005273D0"/>
    <w:rsid w:val="00531FCB"/>
    <w:rsid w:val="0053468A"/>
    <w:rsid w:val="00536B97"/>
    <w:rsid w:val="005438D4"/>
    <w:rsid w:val="00546D78"/>
    <w:rsid w:val="005513EC"/>
    <w:rsid w:val="00552C04"/>
    <w:rsid w:val="00553681"/>
    <w:rsid w:val="005603E3"/>
    <w:rsid w:val="0056351D"/>
    <w:rsid w:val="00567032"/>
    <w:rsid w:val="0057192E"/>
    <w:rsid w:val="0057472C"/>
    <w:rsid w:val="00574A2E"/>
    <w:rsid w:val="00575F46"/>
    <w:rsid w:val="00583035"/>
    <w:rsid w:val="00583E6D"/>
    <w:rsid w:val="00584368"/>
    <w:rsid w:val="00586618"/>
    <w:rsid w:val="005955E6"/>
    <w:rsid w:val="0059662B"/>
    <w:rsid w:val="0059676C"/>
    <w:rsid w:val="00596B63"/>
    <w:rsid w:val="005A089B"/>
    <w:rsid w:val="005A30A8"/>
    <w:rsid w:val="005A4DD3"/>
    <w:rsid w:val="005A5B53"/>
    <w:rsid w:val="005B49DF"/>
    <w:rsid w:val="005C24C2"/>
    <w:rsid w:val="005D330F"/>
    <w:rsid w:val="005D6F86"/>
    <w:rsid w:val="005F338C"/>
    <w:rsid w:val="00601756"/>
    <w:rsid w:val="0060665A"/>
    <w:rsid w:val="00620D2D"/>
    <w:rsid w:val="00623B75"/>
    <w:rsid w:val="00624988"/>
    <w:rsid w:val="00630868"/>
    <w:rsid w:val="00636AA7"/>
    <w:rsid w:val="00637313"/>
    <w:rsid w:val="006406D6"/>
    <w:rsid w:val="006435C6"/>
    <w:rsid w:val="00651747"/>
    <w:rsid w:val="00655F04"/>
    <w:rsid w:val="006602B1"/>
    <w:rsid w:val="006633A5"/>
    <w:rsid w:val="006652FA"/>
    <w:rsid w:val="006663B5"/>
    <w:rsid w:val="0066675D"/>
    <w:rsid w:val="00672D98"/>
    <w:rsid w:val="006734D1"/>
    <w:rsid w:val="006903CC"/>
    <w:rsid w:val="00693952"/>
    <w:rsid w:val="006A5194"/>
    <w:rsid w:val="006A7C3F"/>
    <w:rsid w:val="006B0725"/>
    <w:rsid w:val="006B4157"/>
    <w:rsid w:val="006B7889"/>
    <w:rsid w:val="006C04BB"/>
    <w:rsid w:val="006C13D9"/>
    <w:rsid w:val="006C6B27"/>
    <w:rsid w:val="006C7019"/>
    <w:rsid w:val="006D15BE"/>
    <w:rsid w:val="006D1F96"/>
    <w:rsid w:val="006D2941"/>
    <w:rsid w:val="006E4341"/>
    <w:rsid w:val="006E67CE"/>
    <w:rsid w:val="006F3D20"/>
    <w:rsid w:val="006F6B78"/>
    <w:rsid w:val="0070081C"/>
    <w:rsid w:val="00702902"/>
    <w:rsid w:val="00703F61"/>
    <w:rsid w:val="0070681A"/>
    <w:rsid w:val="00706A56"/>
    <w:rsid w:val="00720048"/>
    <w:rsid w:val="00721D01"/>
    <w:rsid w:val="00722C9B"/>
    <w:rsid w:val="007267B7"/>
    <w:rsid w:val="007310DA"/>
    <w:rsid w:val="00732AE5"/>
    <w:rsid w:val="007330EE"/>
    <w:rsid w:val="00733702"/>
    <w:rsid w:val="007353AB"/>
    <w:rsid w:val="00737D31"/>
    <w:rsid w:val="00740C09"/>
    <w:rsid w:val="0074373E"/>
    <w:rsid w:val="00750A85"/>
    <w:rsid w:val="00752313"/>
    <w:rsid w:val="007551E0"/>
    <w:rsid w:val="00756F48"/>
    <w:rsid w:val="00757FC9"/>
    <w:rsid w:val="007600CF"/>
    <w:rsid w:val="00767825"/>
    <w:rsid w:val="00771A88"/>
    <w:rsid w:val="00776491"/>
    <w:rsid w:val="0078613A"/>
    <w:rsid w:val="00794C76"/>
    <w:rsid w:val="007A2D37"/>
    <w:rsid w:val="007A4513"/>
    <w:rsid w:val="007B2CF2"/>
    <w:rsid w:val="007B56CF"/>
    <w:rsid w:val="007B5F2F"/>
    <w:rsid w:val="007B648D"/>
    <w:rsid w:val="007C11A5"/>
    <w:rsid w:val="007C13D9"/>
    <w:rsid w:val="007C18A2"/>
    <w:rsid w:val="007C2441"/>
    <w:rsid w:val="007C266D"/>
    <w:rsid w:val="007C3AA2"/>
    <w:rsid w:val="007C50F9"/>
    <w:rsid w:val="007C6288"/>
    <w:rsid w:val="007D1191"/>
    <w:rsid w:val="007D1720"/>
    <w:rsid w:val="007D1899"/>
    <w:rsid w:val="007D2CA0"/>
    <w:rsid w:val="007E0B97"/>
    <w:rsid w:val="007E4700"/>
    <w:rsid w:val="007F59B9"/>
    <w:rsid w:val="007F5C4F"/>
    <w:rsid w:val="008023BD"/>
    <w:rsid w:val="008054E4"/>
    <w:rsid w:val="0082413C"/>
    <w:rsid w:val="0082533A"/>
    <w:rsid w:val="0083003B"/>
    <w:rsid w:val="00830131"/>
    <w:rsid w:val="0083788D"/>
    <w:rsid w:val="0084235A"/>
    <w:rsid w:val="00843180"/>
    <w:rsid w:val="00843308"/>
    <w:rsid w:val="008440FA"/>
    <w:rsid w:val="008451AE"/>
    <w:rsid w:val="00847655"/>
    <w:rsid w:val="0084768A"/>
    <w:rsid w:val="008525F9"/>
    <w:rsid w:val="008627C1"/>
    <w:rsid w:val="008817B2"/>
    <w:rsid w:val="008926D9"/>
    <w:rsid w:val="008A0529"/>
    <w:rsid w:val="008A06EF"/>
    <w:rsid w:val="008A6D46"/>
    <w:rsid w:val="008B5252"/>
    <w:rsid w:val="008D44D6"/>
    <w:rsid w:val="008D4FE5"/>
    <w:rsid w:val="008D7079"/>
    <w:rsid w:val="008E1268"/>
    <w:rsid w:val="008E3F33"/>
    <w:rsid w:val="008E4414"/>
    <w:rsid w:val="008E4912"/>
    <w:rsid w:val="008F267A"/>
    <w:rsid w:val="008F2DC2"/>
    <w:rsid w:val="008F5F63"/>
    <w:rsid w:val="008F7797"/>
    <w:rsid w:val="008F78E4"/>
    <w:rsid w:val="009035E6"/>
    <w:rsid w:val="009052A2"/>
    <w:rsid w:val="009056A8"/>
    <w:rsid w:val="00915AB3"/>
    <w:rsid w:val="00917F10"/>
    <w:rsid w:val="00926E63"/>
    <w:rsid w:val="00937051"/>
    <w:rsid w:val="00937538"/>
    <w:rsid w:val="009517CE"/>
    <w:rsid w:val="00951BD8"/>
    <w:rsid w:val="00952226"/>
    <w:rsid w:val="009533F8"/>
    <w:rsid w:val="00956416"/>
    <w:rsid w:val="0096046F"/>
    <w:rsid w:val="009668F6"/>
    <w:rsid w:val="00971E9F"/>
    <w:rsid w:val="00974357"/>
    <w:rsid w:val="009818B2"/>
    <w:rsid w:val="009841C5"/>
    <w:rsid w:val="00986665"/>
    <w:rsid w:val="00987436"/>
    <w:rsid w:val="009A0988"/>
    <w:rsid w:val="009A0DA7"/>
    <w:rsid w:val="009B1497"/>
    <w:rsid w:val="009B1F7C"/>
    <w:rsid w:val="009B361D"/>
    <w:rsid w:val="009B7559"/>
    <w:rsid w:val="009E4B00"/>
    <w:rsid w:val="009E51FB"/>
    <w:rsid w:val="009E7020"/>
    <w:rsid w:val="009E71FB"/>
    <w:rsid w:val="009F0F4C"/>
    <w:rsid w:val="009F294E"/>
    <w:rsid w:val="009F504A"/>
    <w:rsid w:val="009F7AB2"/>
    <w:rsid w:val="00A00752"/>
    <w:rsid w:val="00A0175D"/>
    <w:rsid w:val="00A030A5"/>
    <w:rsid w:val="00A0440A"/>
    <w:rsid w:val="00A16464"/>
    <w:rsid w:val="00A16839"/>
    <w:rsid w:val="00A16A8A"/>
    <w:rsid w:val="00A16CFB"/>
    <w:rsid w:val="00A1781C"/>
    <w:rsid w:val="00A32CC5"/>
    <w:rsid w:val="00A33EE2"/>
    <w:rsid w:val="00A34ED1"/>
    <w:rsid w:val="00A46404"/>
    <w:rsid w:val="00A50219"/>
    <w:rsid w:val="00A50FF9"/>
    <w:rsid w:val="00A51B24"/>
    <w:rsid w:val="00A5375B"/>
    <w:rsid w:val="00A65666"/>
    <w:rsid w:val="00A67BB6"/>
    <w:rsid w:val="00A76452"/>
    <w:rsid w:val="00A855B4"/>
    <w:rsid w:val="00A90D92"/>
    <w:rsid w:val="00A967BA"/>
    <w:rsid w:val="00A970E7"/>
    <w:rsid w:val="00A970FD"/>
    <w:rsid w:val="00AA0CBE"/>
    <w:rsid w:val="00AA2005"/>
    <w:rsid w:val="00AA203D"/>
    <w:rsid w:val="00AA4223"/>
    <w:rsid w:val="00AA701F"/>
    <w:rsid w:val="00AB0E87"/>
    <w:rsid w:val="00AB1069"/>
    <w:rsid w:val="00AB268E"/>
    <w:rsid w:val="00AB5C37"/>
    <w:rsid w:val="00AB7855"/>
    <w:rsid w:val="00AC4EB9"/>
    <w:rsid w:val="00AC63AB"/>
    <w:rsid w:val="00AD7F1F"/>
    <w:rsid w:val="00AE4656"/>
    <w:rsid w:val="00AE79C1"/>
    <w:rsid w:val="00B02DE5"/>
    <w:rsid w:val="00B03904"/>
    <w:rsid w:val="00B16A5F"/>
    <w:rsid w:val="00B21CE0"/>
    <w:rsid w:val="00B2361C"/>
    <w:rsid w:val="00B251B8"/>
    <w:rsid w:val="00B26785"/>
    <w:rsid w:val="00B26E8C"/>
    <w:rsid w:val="00B30459"/>
    <w:rsid w:val="00B304D8"/>
    <w:rsid w:val="00B340AC"/>
    <w:rsid w:val="00B36DD2"/>
    <w:rsid w:val="00B41815"/>
    <w:rsid w:val="00B4373F"/>
    <w:rsid w:val="00B54AFA"/>
    <w:rsid w:val="00B624CD"/>
    <w:rsid w:val="00B63572"/>
    <w:rsid w:val="00B642AB"/>
    <w:rsid w:val="00B66C12"/>
    <w:rsid w:val="00B71B90"/>
    <w:rsid w:val="00B73876"/>
    <w:rsid w:val="00B827E9"/>
    <w:rsid w:val="00B82ABA"/>
    <w:rsid w:val="00B86568"/>
    <w:rsid w:val="00B92C34"/>
    <w:rsid w:val="00B93533"/>
    <w:rsid w:val="00BA2B6A"/>
    <w:rsid w:val="00BB5588"/>
    <w:rsid w:val="00BC691B"/>
    <w:rsid w:val="00BD02C9"/>
    <w:rsid w:val="00BE3B7E"/>
    <w:rsid w:val="00BE4E59"/>
    <w:rsid w:val="00BE6294"/>
    <w:rsid w:val="00BE64E4"/>
    <w:rsid w:val="00BF304E"/>
    <w:rsid w:val="00BF4C12"/>
    <w:rsid w:val="00BF6FC1"/>
    <w:rsid w:val="00C12B96"/>
    <w:rsid w:val="00C176BC"/>
    <w:rsid w:val="00C21595"/>
    <w:rsid w:val="00C27651"/>
    <w:rsid w:val="00C33AC8"/>
    <w:rsid w:val="00C33B6A"/>
    <w:rsid w:val="00C3441A"/>
    <w:rsid w:val="00C37B99"/>
    <w:rsid w:val="00C40267"/>
    <w:rsid w:val="00C40B80"/>
    <w:rsid w:val="00C40C43"/>
    <w:rsid w:val="00C42C30"/>
    <w:rsid w:val="00C52C53"/>
    <w:rsid w:val="00C64575"/>
    <w:rsid w:val="00C64D81"/>
    <w:rsid w:val="00C64F72"/>
    <w:rsid w:val="00C65319"/>
    <w:rsid w:val="00C6618A"/>
    <w:rsid w:val="00C713D1"/>
    <w:rsid w:val="00C73BB7"/>
    <w:rsid w:val="00C75943"/>
    <w:rsid w:val="00C75BFD"/>
    <w:rsid w:val="00C77861"/>
    <w:rsid w:val="00C851DA"/>
    <w:rsid w:val="00C862E8"/>
    <w:rsid w:val="00C86D97"/>
    <w:rsid w:val="00C86DA6"/>
    <w:rsid w:val="00C873F4"/>
    <w:rsid w:val="00C960B1"/>
    <w:rsid w:val="00CA1A32"/>
    <w:rsid w:val="00CA3A3D"/>
    <w:rsid w:val="00CA5CB5"/>
    <w:rsid w:val="00CA7F01"/>
    <w:rsid w:val="00CB1FB8"/>
    <w:rsid w:val="00CB3F3D"/>
    <w:rsid w:val="00CB49D2"/>
    <w:rsid w:val="00CB7D9D"/>
    <w:rsid w:val="00CC3325"/>
    <w:rsid w:val="00CC6C59"/>
    <w:rsid w:val="00CD308C"/>
    <w:rsid w:val="00CD3DDF"/>
    <w:rsid w:val="00CF041A"/>
    <w:rsid w:val="00CF1C59"/>
    <w:rsid w:val="00CF299E"/>
    <w:rsid w:val="00CF7002"/>
    <w:rsid w:val="00CF7CB1"/>
    <w:rsid w:val="00D01B3B"/>
    <w:rsid w:val="00D0381A"/>
    <w:rsid w:val="00D05363"/>
    <w:rsid w:val="00D075E5"/>
    <w:rsid w:val="00D12CF8"/>
    <w:rsid w:val="00D17E69"/>
    <w:rsid w:val="00D21B0F"/>
    <w:rsid w:val="00D273D4"/>
    <w:rsid w:val="00D3130A"/>
    <w:rsid w:val="00D415CD"/>
    <w:rsid w:val="00D53A9B"/>
    <w:rsid w:val="00D53B79"/>
    <w:rsid w:val="00D55FE1"/>
    <w:rsid w:val="00D60E7C"/>
    <w:rsid w:val="00D65FB9"/>
    <w:rsid w:val="00D7237C"/>
    <w:rsid w:val="00D74C2D"/>
    <w:rsid w:val="00D87736"/>
    <w:rsid w:val="00D94FDE"/>
    <w:rsid w:val="00DA3F35"/>
    <w:rsid w:val="00DA562F"/>
    <w:rsid w:val="00DA580A"/>
    <w:rsid w:val="00DC4806"/>
    <w:rsid w:val="00DD1A56"/>
    <w:rsid w:val="00DD4AF2"/>
    <w:rsid w:val="00DE3211"/>
    <w:rsid w:val="00DE4101"/>
    <w:rsid w:val="00DF037F"/>
    <w:rsid w:val="00DF484D"/>
    <w:rsid w:val="00DF59D4"/>
    <w:rsid w:val="00E04E12"/>
    <w:rsid w:val="00E1276F"/>
    <w:rsid w:val="00E1338F"/>
    <w:rsid w:val="00E16633"/>
    <w:rsid w:val="00E247DB"/>
    <w:rsid w:val="00E25D60"/>
    <w:rsid w:val="00E27DFB"/>
    <w:rsid w:val="00E3010E"/>
    <w:rsid w:val="00E31FB6"/>
    <w:rsid w:val="00E4003D"/>
    <w:rsid w:val="00E4234C"/>
    <w:rsid w:val="00E425FF"/>
    <w:rsid w:val="00E44B79"/>
    <w:rsid w:val="00E459BC"/>
    <w:rsid w:val="00E50273"/>
    <w:rsid w:val="00E50FE1"/>
    <w:rsid w:val="00E52D0A"/>
    <w:rsid w:val="00E55BAF"/>
    <w:rsid w:val="00E56B37"/>
    <w:rsid w:val="00E647AA"/>
    <w:rsid w:val="00E65627"/>
    <w:rsid w:val="00E66C59"/>
    <w:rsid w:val="00E67AB8"/>
    <w:rsid w:val="00E741BE"/>
    <w:rsid w:val="00E77EB6"/>
    <w:rsid w:val="00E85011"/>
    <w:rsid w:val="00E86361"/>
    <w:rsid w:val="00E86B3E"/>
    <w:rsid w:val="00E91660"/>
    <w:rsid w:val="00E93CB8"/>
    <w:rsid w:val="00E9463C"/>
    <w:rsid w:val="00E9758E"/>
    <w:rsid w:val="00EA1283"/>
    <w:rsid w:val="00EA5961"/>
    <w:rsid w:val="00EA7161"/>
    <w:rsid w:val="00EB3946"/>
    <w:rsid w:val="00EB43F3"/>
    <w:rsid w:val="00EE17E4"/>
    <w:rsid w:val="00EE6132"/>
    <w:rsid w:val="00EE79EF"/>
    <w:rsid w:val="00EF01EC"/>
    <w:rsid w:val="00EF1850"/>
    <w:rsid w:val="00F15350"/>
    <w:rsid w:val="00F161DC"/>
    <w:rsid w:val="00F21C38"/>
    <w:rsid w:val="00F22237"/>
    <w:rsid w:val="00F233A1"/>
    <w:rsid w:val="00F3106A"/>
    <w:rsid w:val="00F31164"/>
    <w:rsid w:val="00F315DC"/>
    <w:rsid w:val="00F34D7C"/>
    <w:rsid w:val="00F3743C"/>
    <w:rsid w:val="00F43132"/>
    <w:rsid w:val="00F43355"/>
    <w:rsid w:val="00F43B2E"/>
    <w:rsid w:val="00F45BA3"/>
    <w:rsid w:val="00F63276"/>
    <w:rsid w:val="00F64790"/>
    <w:rsid w:val="00F65069"/>
    <w:rsid w:val="00F6705C"/>
    <w:rsid w:val="00F72D3D"/>
    <w:rsid w:val="00F732E3"/>
    <w:rsid w:val="00F736E5"/>
    <w:rsid w:val="00F73D71"/>
    <w:rsid w:val="00F74CAD"/>
    <w:rsid w:val="00F7637F"/>
    <w:rsid w:val="00F76C2A"/>
    <w:rsid w:val="00F84694"/>
    <w:rsid w:val="00F90128"/>
    <w:rsid w:val="00F91583"/>
    <w:rsid w:val="00F93C30"/>
    <w:rsid w:val="00FA3693"/>
    <w:rsid w:val="00FA51C5"/>
    <w:rsid w:val="00FA5523"/>
    <w:rsid w:val="00FA7665"/>
    <w:rsid w:val="00FB05E7"/>
    <w:rsid w:val="00FC5015"/>
    <w:rsid w:val="00FC50B9"/>
    <w:rsid w:val="00FD1AFB"/>
    <w:rsid w:val="00FE4557"/>
    <w:rsid w:val="00FE5E28"/>
    <w:rsid w:val="00FE60E9"/>
    <w:rsid w:val="00FE6E26"/>
    <w:rsid w:val="00FE7791"/>
    <w:rsid w:val="00FF3F1B"/>
    <w:rsid w:val="00FF4FCD"/>
    <w:rsid w:val="00FF7A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rules v:ext="edit">
        <o:r id="V:Rule3" type="connector" idref="#_x0000_s1029"/>
        <o:r id="V:Rule4"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3132"/>
  </w:style>
  <w:style w:type="paragraph" w:styleId="1">
    <w:name w:val="heading 1"/>
    <w:basedOn w:val="a"/>
    <w:next w:val="a"/>
    <w:link w:val="10"/>
    <w:uiPriority w:val="9"/>
    <w:qFormat/>
    <w:rsid w:val="00F431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43132"/>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unhideWhenUsed/>
    <w:qFormat/>
    <w:rsid w:val="00F43132"/>
    <w:pPr>
      <w:outlineLvl w:val="9"/>
    </w:pPr>
  </w:style>
  <w:style w:type="paragraph" w:styleId="2">
    <w:name w:val="toc 2"/>
    <w:basedOn w:val="a"/>
    <w:next w:val="a"/>
    <w:autoRedefine/>
    <w:uiPriority w:val="39"/>
    <w:semiHidden/>
    <w:unhideWhenUsed/>
    <w:qFormat/>
    <w:rsid w:val="00F43132"/>
    <w:pPr>
      <w:spacing w:after="100"/>
      <w:ind w:left="220"/>
    </w:pPr>
    <w:rPr>
      <w:rFonts w:eastAsiaTheme="minorEastAsia"/>
    </w:rPr>
  </w:style>
  <w:style w:type="paragraph" w:styleId="11">
    <w:name w:val="toc 1"/>
    <w:basedOn w:val="a"/>
    <w:next w:val="a"/>
    <w:autoRedefine/>
    <w:uiPriority w:val="39"/>
    <w:unhideWhenUsed/>
    <w:qFormat/>
    <w:rsid w:val="007D2CA0"/>
    <w:pPr>
      <w:spacing w:after="100"/>
    </w:pPr>
    <w:rPr>
      <w:rFonts w:ascii="Times New Roman" w:eastAsiaTheme="minorEastAsia" w:hAnsi="Times New Roman" w:cs="Times New Roman"/>
      <w:b/>
      <w:sz w:val="24"/>
      <w:szCs w:val="24"/>
    </w:rPr>
  </w:style>
  <w:style w:type="paragraph" w:styleId="3">
    <w:name w:val="toc 3"/>
    <w:basedOn w:val="a"/>
    <w:next w:val="a"/>
    <w:autoRedefine/>
    <w:uiPriority w:val="39"/>
    <w:unhideWhenUsed/>
    <w:qFormat/>
    <w:rsid w:val="00F43132"/>
    <w:pPr>
      <w:spacing w:after="100"/>
      <w:ind w:left="440"/>
    </w:pPr>
    <w:rPr>
      <w:rFonts w:eastAsiaTheme="minorEastAsia"/>
    </w:rPr>
  </w:style>
  <w:style w:type="paragraph" w:styleId="a4">
    <w:name w:val="Balloon Text"/>
    <w:basedOn w:val="a"/>
    <w:link w:val="a5"/>
    <w:uiPriority w:val="99"/>
    <w:semiHidden/>
    <w:unhideWhenUsed/>
    <w:rsid w:val="00F4313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43132"/>
    <w:rPr>
      <w:rFonts w:ascii="Tahoma" w:hAnsi="Tahoma" w:cs="Tahoma"/>
      <w:sz w:val="16"/>
      <w:szCs w:val="16"/>
    </w:rPr>
  </w:style>
  <w:style w:type="character" w:styleId="a6">
    <w:name w:val="Hyperlink"/>
    <w:basedOn w:val="a0"/>
    <w:uiPriority w:val="99"/>
    <w:unhideWhenUsed/>
    <w:rsid w:val="00F43132"/>
    <w:rPr>
      <w:color w:val="0000FF" w:themeColor="hyperlink"/>
      <w:u w:val="single"/>
    </w:rPr>
  </w:style>
  <w:style w:type="paragraph" w:styleId="a7">
    <w:name w:val="Normal (Web)"/>
    <w:basedOn w:val="a"/>
    <w:uiPriority w:val="99"/>
    <w:unhideWhenUsed/>
    <w:rsid w:val="00F431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F43132"/>
    <w:pPr>
      <w:ind w:left="720"/>
      <w:contextualSpacing/>
    </w:pPr>
  </w:style>
  <w:style w:type="table" w:styleId="a9">
    <w:name w:val="Table Grid"/>
    <w:basedOn w:val="a1"/>
    <w:uiPriority w:val="59"/>
    <w:rsid w:val="00F4313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footnote text"/>
    <w:basedOn w:val="a"/>
    <w:link w:val="ab"/>
    <w:uiPriority w:val="99"/>
    <w:unhideWhenUsed/>
    <w:rsid w:val="00F43132"/>
    <w:pPr>
      <w:spacing w:after="0" w:line="240" w:lineRule="auto"/>
    </w:pPr>
    <w:rPr>
      <w:sz w:val="20"/>
      <w:szCs w:val="20"/>
    </w:rPr>
  </w:style>
  <w:style w:type="character" w:customStyle="1" w:styleId="ab">
    <w:name w:val="Текст сноски Знак"/>
    <w:basedOn w:val="a0"/>
    <w:link w:val="aa"/>
    <w:uiPriority w:val="99"/>
    <w:rsid w:val="00F43132"/>
    <w:rPr>
      <w:sz w:val="20"/>
      <w:szCs w:val="20"/>
    </w:rPr>
  </w:style>
  <w:style w:type="character" w:styleId="ac">
    <w:name w:val="footnote reference"/>
    <w:basedOn w:val="a0"/>
    <w:uiPriority w:val="99"/>
    <w:semiHidden/>
    <w:unhideWhenUsed/>
    <w:rsid w:val="00F43132"/>
    <w:rPr>
      <w:vertAlign w:val="superscript"/>
    </w:rPr>
  </w:style>
  <w:style w:type="paragraph" w:styleId="ad">
    <w:name w:val="header"/>
    <w:basedOn w:val="a"/>
    <w:link w:val="ae"/>
    <w:uiPriority w:val="99"/>
    <w:unhideWhenUsed/>
    <w:rsid w:val="00F43132"/>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43132"/>
  </w:style>
  <w:style w:type="paragraph" w:styleId="af">
    <w:name w:val="footer"/>
    <w:basedOn w:val="a"/>
    <w:link w:val="af0"/>
    <w:uiPriority w:val="99"/>
    <w:unhideWhenUsed/>
    <w:rsid w:val="00F43132"/>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43132"/>
  </w:style>
  <w:style w:type="character" w:styleId="af1">
    <w:name w:val="Emphasis"/>
    <w:basedOn w:val="a0"/>
    <w:uiPriority w:val="20"/>
    <w:qFormat/>
    <w:rsid w:val="00F43132"/>
    <w:rPr>
      <w:i/>
      <w:iCs/>
    </w:rPr>
  </w:style>
</w:styles>
</file>

<file path=word/webSettings.xml><?xml version="1.0" encoding="utf-8"?>
<w:webSettings xmlns:r="http://schemas.openxmlformats.org/officeDocument/2006/relationships" xmlns:w="http://schemas.openxmlformats.org/wordprocessingml/2006/main">
  <w:divs>
    <w:div w:id="767507265">
      <w:bodyDiv w:val="1"/>
      <w:marLeft w:val="0"/>
      <w:marRight w:val="0"/>
      <w:marTop w:val="0"/>
      <w:marBottom w:val="0"/>
      <w:divBdr>
        <w:top w:val="none" w:sz="0" w:space="0" w:color="auto"/>
        <w:left w:val="none" w:sz="0" w:space="0" w:color="auto"/>
        <w:bottom w:val="none" w:sz="0" w:space="0" w:color="auto"/>
        <w:right w:val="none" w:sz="0" w:space="0" w:color="auto"/>
      </w:divBdr>
      <w:divsChild>
        <w:div w:id="741297652">
          <w:marLeft w:val="547"/>
          <w:marRight w:val="0"/>
          <w:marTop w:val="0"/>
          <w:marBottom w:val="0"/>
          <w:divBdr>
            <w:top w:val="none" w:sz="0" w:space="0" w:color="auto"/>
            <w:left w:val="none" w:sz="0" w:space="0" w:color="auto"/>
            <w:bottom w:val="none" w:sz="0" w:space="0" w:color="auto"/>
            <w:right w:val="none" w:sz="0" w:space="0" w:color="auto"/>
          </w:divBdr>
        </w:div>
      </w:divsChild>
    </w:div>
    <w:div w:id="1329598541">
      <w:bodyDiv w:val="1"/>
      <w:marLeft w:val="0"/>
      <w:marRight w:val="0"/>
      <w:marTop w:val="0"/>
      <w:marBottom w:val="0"/>
      <w:divBdr>
        <w:top w:val="none" w:sz="0" w:space="0" w:color="auto"/>
        <w:left w:val="none" w:sz="0" w:space="0" w:color="auto"/>
        <w:bottom w:val="none" w:sz="0" w:space="0" w:color="auto"/>
        <w:right w:val="none" w:sz="0" w:space="0" w:color="auto"/>
      </w:divBdr>
      <w:divsChild>
        <w:div w:id="396979460">
          <w:marLeft w:val="547"/>
          <w:marRight w:val="0"/>
          <w:marTop w:val="0"/>
          <w:marBottom w:val="0"/>
          <w:divBdr>
            <w:top w:val="none" w:sz="0" w:space="0" w:color="auto"/>
            <w:left w:val="none" w:sz="0" w:space="0" w:color="auto"/>
            <w:bottom w:val="none" w:sz="0" w:space="0" w:color="auto"/>
            <w:right w:val="none" w:sz="0" w:space="0" w:color="auto"/>
          </w:divBdr>
        </w:div>
      </w:divsChild>
    </w:div>
    <w:div w:id="1639342494">
      <w:bodyDiv w:val="1"/>
      <w:marLeft w:val="0"/>
      <w:marRight w:val="0"/>
      <w:marTop w:val="0"/>
      <w:marBottom w:val="0"/>
      <w:divBdr>
        <w:top w:val="none" w:sz="0" w:space="0" w:color="auto"/>
        <w:left w:val="none" w:sz="0" w:space="0" w:color="auto"/>
        <w:bottom w:val="none" w:sz="0" w:space="0" w:color="auto"/>
        <w:right w:val="none" w:sz="0" w:space="0" w:color="auto"/>
      </w:divBdr>
      <w:divsChild>
        <w:div w:id="15035421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diagramColors" Target="diagrams/colors1.xml"/><Relationship Id="rId26" Type="http://schemas.openxmlformats.org/officeDocument/2006/relationships/chart" Target="charts/chart1.xml"/><Relationship Id="rId39" Type="http://schemas.openxmlformats.org/officeDocument/2006/relationships/hyperlink" Target="https://2gc.eu/assets/files/resources/Papers/2GC-WP-201403-Evolution_of_the_BSC.pdf" TargetMode="External"/><Relationship Id="rId3" Type="http://schemas.openxmlformats.org/officeDocument/2006/relationships/styles" Target="styles.xml"/><Relationship Id="rId21" Type="http://schemas.openxmlformats.org/officeDocument/2006/relationships/diagramLayout" Target="diagrams/layout2.xml"/><Relationship Id="rId34" Type="http://schemas.openxmlformats.org/officeDocument/2006/relationships/hyperlink" Target="http://www.engcc.ru/" TargetMode="External"/><Relationship Id="rId42" Type="http://schemas.openxmlformats.org/officeDocument/2006/relationships/hyperlink" Target="http://kpi.org/KPI-Basics"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QuickStyle" Target="diagrams/quickStyle1.xml"/><Relationship Id="rId25" Type="http://schemas.openxmlformats.org/officeDocument/2006/relationships/image" Target="media/image8.png"/><Relationship Id="rId33" Type="http://schemas.openxmlformats.org/officeDocument/2006/relationships/hyperlink" Target="https://data-economy.ru/organization" TargetMode="External"/><Relationship Id="rId38" Type="http://schemas.openxmlformats.org/officeDocument/2006/relationships/hyperlink" Target="http://www.balancedscorecard.org/BSC-Basics/About-the-Balanced-Scorecard"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diagramData" Target="diagrams/data2.xml"/><Relationship Id="rId29" Type="http://schemas.openxmlformats.org/officeDocument/2006/relationships/hyperlink" Target="http://base.garant.ru/71734878/" TargetMode="External"/><Relationship Id="rId41" Type="http://schemas.openxmlformats.org/officeDocument/2006/relationships/hyperlink" Target="https://2gc.eu/resources/research/the-balanced-scorecard-and-the-business-excellence-mode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diagramDrawing" Target="diagrams/drawing2.xml"/><Relationship Id="rId32" Type="http://schemas.openxmlformats.org/officeDocument/2006/relationships/hyperlink" Target="https://iq.hse.ru/more/management/modeli-zhiznennogo-tsikla-organizatsij" TargetMode="External"/><Relationship Id="rId37" Type="http://schemas.openxmlformats.org/officeDocument/2006/relationships/hyperlink" Target="http://www.cfin.ru/management/controlling/bsc_short.shtml" TargetMode="External"/><Relationship Id="rId40" Type="http://schemas.openxmlformats.org/officeDocument/2006/relationships/hyperlink" Target="http://www.exinfm.com/training/course10.doc" TargetMode="External"/><Relationship Id="rId45"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image" Target="media/image9.png"/><Relationship Id="rId36" Type="http://schemas.openxmlformats.org/officeDocument/2006/relationships/hyperlink" Target="http://www.cbr.ru/" TargetMode="External"/><Relationship Id="rId49" Type="http://schemas.openxmlformats.org/officeDocument/2006/relationships/theme" Target="theme/theme1.xml"/><Relationship Id="rId10" Type="http://schemas.openxmlformats.org/officeDocument/2006/relationships/image" Target="media/image3.png"/><Relationship Id="rId19" Type="http://schemas.microsoft.com/office/2007/relationships/diagramDrawing" Target="diagrams/drawing1.xml"/><Relationship Id="rId31" Type="http://schemas.openxmlformats.org/officeDocument/2006/relationships/hyperlink" Target="http://absopac.rea.ru/opacunicode/index.php?url=/auteurs/view/6508/source:default" TargetMode="External"/><Relationship Id="rId44"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diagramQuickStyle" Target="diagrams/quickStyle2.xml"/><Relationship Id="rId27" Type="http://schemas.openxmlformats.org/officeDocument/2006/relationships/chart" Target="charts/chart2.xml"/><Relationship Id="rId30" Type="http://schemas.openxmlformats.org/officeDocument/2006/relationships/hyperlink" Target="http://absopac.rea.ru/opacunicode/index.php?url=/auteurs/view/6508/source:default" TargetMode="External"/><Relationship Id="rId35" Type="http://schemas.openxmlformats.org/officeDocument/2006/relationships/hyperlink" Target="http://www.kompakt-spb.ru/" TargetMode="External"/><Relationship Id="rId43" Type="http://schemas.openxmlformats.org/officeDocument/2006/relationships/image" Target="media/image10.png"/><Relationship Id="rId48" Type="http://schemas.openxmlformats.org/officeDocument/2006/relationships/fontTable" Target="fontTable.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base.garant.ru/71734878/" TargetMode="External"/><Relationship Id="rId1" Type="http://schemas.openxmlformats.org/officeDocument/2006/relationships/hyperlink" Target="http://www.exinfm.com/training/course10.doc"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fhghuk\Desktop\&#1076;&#1080;&#1087;&#1083;&#1086;&#1084;\&#1088;&#1072;&#1089;&#1095;&#1077;&#1090;&#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fhghuk\Desktop\&#1076;&#1080;&#1087;&#1083;&#1086;&#1084;\&#1088;&#1072;&#1089;&#1095;&#1077;&#1090;&#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247588424437298"/>
          <c:y val="0.13213495897985775"/>
          <c:w val="0.55228295819935658"/>
          <c:h val="0.73257242665775901"/>
        </c:manualLayout>
      </c:layout>
      <c:lineChart>
        <c:grouping val="standard"/>
        <c:ser>
          <c:idx val="1"/>
          <c:order val="1"/>
          <c:tx>
            <c:strRef>
              <c:f>Лист1!$M$9</c:f>
              <c:strCache>
                <c:ptCount val="1"/>
                <c:pt idx="0">
                  <c:v>АО "ЕСС"</c:v>
                </c:pt>
              </c:strCache>
            </c:strRef>
          </c:tx>
          <c:dLbls>
            <c:dLbl>
              <c:idx val="1"/>
              <c:tx>
                <c:rich>
                  <a:bodyPr/>
                  <a:lstStyle/>
                  <a:p>
                    <a:r>
                      <a:t>689 879 (-16%)</a:t>
                    </a:r>
                  </a:p>
                </c:rich>
              </c:tx>
              <c:showVal val="1"/>
            </c:dLbl>
            <c:dLbl>
              <c:idx val="2"/>
              <c:layout>
                <c:manualLayout>
                  <c:x val="-5.9780236473656934E-2"/>
                  <c:y val="-9.6044873290995564E-2"/>
                </c:manualLayout>
              </c:layout>
              <c:tx>
                <c:rich>
                  <a:bodyPr/>
                  <a:lstStyle/>
                  <a:p>
                    <a:r>
                      <a:t>298 988 (-56%)</a:t>
                    </a:r>
                  </a:p>
                </c:rich>
              </c:tx>
              <c:showVal val="1"/>
            </c:dLbl>
            <c:txPr>
              <a:bodyPr/>
              <a:lstStyle/>
              <a:p>
                <a:pPr>
                  <a:defRPr>
                    <a:solidFill>
                      <a:srgbClr val="C00000"/>
                    </a:solidFill>
                  </a:defRPr>
                </a:pPr>
                <a:endParaRPr lang="ru-RU"/>
              </a:p>
            </c:txPr>
            <c:showVal val="1"/>
          </c:dLbls>
          <c:cat>
            <c:numRef>
              <c:f>Лист1!$N$2:$P$2</c:f>
              <c:numCache>
                <c:formatCode>General</c:formatCode>
                <c:ptCount val="3"/>
                <c:pt idx="0">
                  <c:v>2014</c:v>
                </c:pt>
                <c:pt idx="1">
                  <c:v>2015</c:v>
                </c:pt>
                <c:pt idx="2">
                  <c:v>2016</c:v>
                </c:pt>
              </c:numCache>
            </c:numRef>
          </c:cat>
          <c:val>
            <c:numRef>
              <c:f>Лист1!$N$9:$P$9</c:f>
              <c:numCache>
                <c:formatCode>#,##0</c:formatCode>
                <c:ptCount val="3"/>
                <c:pt idx="0">
                  <c:v>822446</c:v>
                </c:pt>
                <c:pt idx="1">
                  <c:v>689879</c:v>
                </c:pt>
                <c:pt idx="2">
                  <c:v>298988</c:v>
                </c:pt>
              </c:numCache>
            </c:numRef>
          </c:val>
        </c:ser>
        <c:marker val="1"/>
        <c:axId val="167673856"/>
        <c:axId val="167675392"/>
      </c:lineChart>
      <c:lineChart>
        <c:grouping val="standard"/>
        <c:ser>
          <c:idx val="0"/>
          <c:order val="0"/>
          <c:tx>
            <c:strRef>
              <c:f>Лист1!$M$8</c:f>
              <c:strCache>
                <c:ptCount val="1"/>
                <c:pt idx="0">
                  <c:v>в среднем в сегменте без учета АО "ЕСС"</c:v>
                </c:pt>
              </c:strCache>
            </c:strRef>
          </c:tx>
          <c:dLbls>
            <c:dLbl>
              <c:idx val="1"/>
              <c:layout>
                <c:manualLayout>
                  <c:x val="-0.13453916331198151"/>
                  <c:y val="2.7777709533578478E-2"/>
                </c:manualLayout>
              </c:layout>
              <c:tx>
                <c:rich>
                  <a:bodyPr/>
                  <a:lstStyle/>
                  <a:p>
                    <a:r>
                      <a:t>7 583 (-65%)</a:t>
                    </a:r>
                  </a:p>
                </c:rich>
              </c:tx>
              <c:showVal val="1"/>
            </c:dLbl>
            <c:dLbl>
              <c:idx val="2"/>
              <c:layout>
                <c:manualLayout>
                  <c:x val="-0.15525179127528674"/>
                  <c:y val="3.1707961231835211E-3"/>
                </c:manualLayout>
              </c:layout>
              <c:tx>
                <c:rich>
                  <a:bodyPr/>
                  <a:lstStyle/>
                  <a:p>
                    <a:r>
                      <a:t>5 784 (-24%)</a:t>
                    </a:r>
                  </a:p>
                </c:rich>
              </c:tx>
              <c:showVal val="1"/>
            </c:dLbl>
            <c:txPr>
              <a:bodyPr/>
              <a:lstStyle/>
              <a:p>
                <a:pPr>
                  <a:defRPr sz="900">
                    <a:solidFill>
                      <a:schemeClr val="tx2"/>
                    </a:solidFill>
                  </a:defRPr>
                </a:pPr>
                <a:endParaRPr lang="ru-RU"/>
              </a:p>
            </c:txPr>
            <c:showVal val="1"/>
          </c:dLbls>
          <c:cat>
            <c:numRef>
              <c:f>Лист1!$N$2:$P$2</c:f>
              <c:numCache>
                <c:formatCode>General</c:formatCode>
                <c:ptCount val="3"/>
                <c:pt idx="0">
                  <c:v>2014</c:v>
                </c:pt>
                <c:pt idx="1">
                  <c:v>2015</c:v>
                </c:pt>
                <c:pt idx="2">
                  <c:v>2016</c:v>
                </c:pt>
              </c:numCache>
            </c:numRef>
          </c:cat>
          <c:val>
            <c:numRef>
              <c:f>Лист1!$N$8:$P$8</c:f>
              <c:numCache>
                <c:formatCode>#,##0</c:formatCode>
                <c:ptCount val="3"/>
                <c:pt idx="0">
                  <c:v>21737.4</c:v>
                </c:pt>
                <c:pt idx="1">
                  <c:v>7582.8</c:v>
                </c:pt>
                <c:pt idx="2">
                  <c:v>5784</c:v>
                </c:pt>
              </c:numCache>
            </c:numRef>
          </c:val>
        </c:ser>
        <c:marker val="1"/>
        <c:axId val="167678720"/>
        <c:axId val="167676928"/>
      </c:lineChart>
      <c:catAx>
        <c:axId val="167673856"/>
        <c:scaling>
          <c:orientation val="minMax"/>
        </c:scaling>
        <c:axPos val="b"/>
        <c:numFmt formatCode="General" sourceLinked="1"/>
        <c:tickLblPos val="nextTo"/>
        <c:crossAx val="167675392"/>
        <c:crosses val="autoZero"/>
        <c:auto val="1"/>
        <c:lblAlgn val="ctr"/>
        <c:lblOffset val="100"/>
      </c:catAx>
      <c:valAx>
        <c:axId val="167675392"/>
        <c:scaling>
          <c:orientation val="minMax"/>
          <c:max val="900000"/>
          <c:min val="250000"/>
        </c:scaling>
        <c:axPos val="l"/>
        <c:majorGridlines/>
        <c:numFmt formatCode="#,##0" sourceLinked="1"/>
        <c:tickLblPos val="nextTo"/>
        <c:crossAx val="167673856"/>
        <c:crosses val="autoZero"/>
        <c:crossBetween val="between"/>
      </c:valAx>
      <c:valAx>
        <c:axId val="167676928"/>
        <c:scaling>
          <c:orientation val="minMax"/>
          <c:max val="22500"/>
          <c:min val="5000"/>
        </c:scaling>
        <c:axPos val="r"/>
        <c:numFmt formatCode="#,##0" sourceLinked="1"/>
        <c:tickLblPos val="nextTo"/>
        <c:crossAx val="167678720"/>
        <c:crosses val="max"/>
        <c:crossBetween val="between"/>
        <c:majorUnit val="2500"/>
      </c:valAx>
      <c:catAx>
        <c:axId val="167678720"/>
        <c:scaling>
          <c:orientation val="minMax"/>
        </c:scaling>
        <c:delete val="1"/>
        <c:axPos val="b"/>
        <c:numFmt formatCode="General" sourceLinked="1"/>
        <c:tickLblPos val="none"/>
        <c:crossAx val="167676928"/>
        <c:crosses val="autoZero"/>
        <c:auto val="1"/>
        <c:lblAlgn val="ctr"/>
        <c:lblOffset val="100"/>
      </c:catAx>
    </c:plotArea>
    <c:legend>
      <c:legendPos val="r"/>
      <c:layout>
        <c:manualLayout>
          <c:xMode val="edge"/>
          <c:yMode val="edge"/>
          <c:x val="0.75365487674170173"/>
          <c:y val="0.23969646906837896"/>
          <c:w val="0.24420150053590708"/>
          <c:h val="0.5461624989184044"/>
        </c:manualLayout>
      </c:layout>
    </c:legend>
    <c:plotVisOnly val="1"/>
  </c:chart>
  <c:txPr>
    <a:bodyPr/>
    <a:lstStyle/>
    <a:p>
      <a:pPr>
        <a:defRPr lang="ru-RU" sz="1000" b="0" i="0" u="none" strike="noStrike" kern="1200" baseline="0">
          <a:solidFill>
            <a:sysClr val="windowText" lastClr="000000"/>
          </a:solidFill>
          <a:latin typeface="Times New Roman" pitchFamily="18" charset="0"/>
          <a:ea typeface="+mn-ea"/>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9989468141127247E-2"/>
          <c:y val="5.0400916380297825E-2"/>
          <c:w val="0.51934702474986838"/>
          <c:h val="0.8054066437571531"/>
        </c:manualLayout>
      </c:layout>
      <c:lineChart>
        <c:grouping val="standard"/>
        <c:ser>
          <c:idx val="1"/>
          <c:order val="1"/>
          <c:tx>
            <c:strRef>
              <c:f>Лист1!$S$9</c:f>
              <c:strCache>
                <c:ptCount val="1"/>
                <c:pt idx="0">
                  <c:v>АО "ЕСС"</c:v>
                </c:pt>
              </c:strCache>
            </c:strRef>
          </c:tx>
          <c:dLbls>
            <c:dLbl>
              <c:idx val="1"/>
              <c:layout>
                <c:manualLayout>
                  <c:x val="-1.1111111111111125E-2"/>
                  <c:y val="-6.0185185185185265E-2"/>
                </c:manualLayout>
              </c:layout>
              <c:tx>
                <c:rich>
                  <a:bodyPr/>
                  <a:lstStyle/>
                  <a:p>
                    <a:r>
                      <a:t>3 467 (-94%)</a:t>
                    </a:r>
                  </a:p>
                </c:rich>
              </c:tx>
              <c:showVal val="1"/>
            </c:dLbl>
            <c:dLbl>
              <c:idx val="2"/>
              <c:layout>
                <c:manualLayout>
                  <c:x val="-4.1666666666666664E-2"/>
                  <c:y val="-4.6296296296296523E-2"/>
                </c:manualLayout>
              </c:layout>
              <c:tx>
                <c:rich>
                  <a:bodyPr/>
                  <a:lstStyle/>
                  <a:p>
                    <a:r>
                      <a:t>2 724 (-21%)</a:t>
                    </a:r>
                  </a:p>
                </c:rich>
              </c:tx>
              <c:showVal val="1"/>
            </c:dLbl>
            <c:txPr>
              <a:bodyPr/>
              <a:lstStyle/>
              <a:p>
                <a:pPr>
                  <a:defRPr>
                    <a:solidFill>
                      <a:srgbClr val="C00000"/>
                    </a:solidFill>
                  </a:defRPr>
                </a:pPr>
                <a:endParaRPr lang="ru-RU"/>
              </a:p>
            </c:txPr>
            <c:showVal val="1"/>
          </c:dLbls>
          <c:cat>
            <c:numRef>
              <c:f>Лист1!$T$2:$V$2</c:f>
              <c:numCache>
                <c:formatCode>General</c:formatCode>
                <c:ptCount val="3"/>
                <c:pt idx="0">
                  <c:v>2014</c:v>
                </c:pt>
                <c:pt idx="1">
                  <c:v>2015</c:v>
                </c:pt>
                <c:pt idx="2">
                  <c:v>2016</c:v>
                </c:pt>
              </c:numCache>
            </c:numRef>
          </c:cat>
          <c:val>
            <c:numRef>
              <c:f>Лист1!$T$9:$V$9</c:f>
              <c:numCache>
                <c:formatCode>#,##0</c:formatCode>
                <c:ptCount val="3"/>
                <c:pt idx="0">
                  <c:v>61040</c:v>
                </c:pt>
                <c:pt idx="1">
                  <c:v>3467</c:v>
                </c:pt>
                <c:pt idx="2">
                  <c:v>2724</c:v>
                </c:pt>
              </c:numCache>
            </c:numRef>
          </c:val>
        </c:ser>
        <c:marker val="1"/>
        <c:axId val="167705216"/>
        <c:axId val="175845760"/>
      </c:lineChart>
      <c:lineChart>
        <c:grouping val="standard"/>
        <c:ser>
          <c:idx val="0"/>
          <c:order val="0"/>
          <c:tx>
            <c:strRef>
              <c:f>Лист1!$S$8</c:f>
              <c:strCache>
                <c:ptCount val="1"/>
                <c:pt idx="0">
                  <c:v>в среднем в сегменте без учета АО "ЕСС"</c:v>
                </c:pt>
              </c:strCache>
            </c:strRef>
          </c:tx>
          <c:dLbls>
            <c:dLbl>
              <c:idx val="0"/>
              <c:layout>
                <c:manualLayout>
                  <c:x val="-4.1666666666666692E-2"/>
                  <c:y val="4.1666666666666664E-2"/>
                </c:manualLayout>
              </c:layout>
              <c:showVal val="1"/>
            </c:dLbl>
            <c:dLbl>
              <c:idx val="1"/>
              <c:tx>
                <c:rich>
                  <a:bodyPr/>
                  <a:lstStyle/>
                  <a:p>
                    <a:r>
                      <a:t>1 010 (+40%)</a:t>
                    </a:r>
                  </a:p>
                </c:rich>
              </c:tx>
              <c:showVal val="1"/>
            </c:dLbl>
            <c:dLbl>
              <c:idx val="2"/>
              <c:layout>
                <c:manualLayout>
                  <c:x val="-2.4512860063108224E-2"/>
                  <c:y val="-6.8335052367655316E-2"/>
                </c:manualLayout>
              </c:layout>
              <c:tx>
                <c:rich>
                  <a:bodyPr/>
                  <a:lstStyle/>
                  <a:p>
                    <a:r>
                      <a:t>250 (-75%)</a:t>
                    </a:r>
                  </a:p>
                </c:rich>
              </c:tx>
              <c:showVal val="1"/>
            </c:dLbl>
            <c:txPr>
              <a:bodyPr/>
              <a:lstStyle/>
              <a:p>
                <a:pPr>
                  <a:defRPr sz="900">
                    <a:solidFill>
                      <a:schemeClr val="tx2"/>
                    </a:solidFill>
                  </a:defRPr>
                </a:pPr>
                <a:endParaRPr lang="ru-RU"/>
              </a:p>
            </c:txPr>
            <c:showVal val="1"/>
          </c:dLbls>
          <c:cat>
            <c:numRef>
              <c:f>Лист1!$T$2:$V$2</c:f>
              <c:numCache>
                <c:formatCode>General</c:formatCode>
                <c:ptCount val="3"/>
                <c:pt idx="0">
                  <c:v>2014</c:v>
                </c:pt>
                <c:pt idx="1">
                  <c:v>2015</c:v>
                </c:pt>
                <c:pt idx="2">
                  <c:v>2016</c:v>
                </c:pt>
              </c:numCache>
            </c:numRef>
          </c:cat>
          <c:val>
            <c:numRef>
              <c:f>Лист1!$T$8:$V$8</c:f>
              <c:numCache>
                <c:formatCode>#,##0</c:formatCode>
                <c:ptCount val="3"/>
                <c:pt idx="0">
                  <c:v>719</c:v>
                </c:pt>
                <c:pt idx="1">
                  <c:v>1009.8</c:v>
                </c:pt>
                <c:pt idx="2">
                  <c:v>249.6</c:v>
                </c:pt>
              </c:numCache>
            </c:numRef>
          </c:val>
        </c:ser>
        <c:marker val="1"/>
        <c:axId val="175848832"/>
        <c:axId val="175847296"/>
      </c:lineChart>
      <c:catAx>
        <c:axId val="167705216"/>
        <c:scaling>
          <c:orientation val="minMax"/>
        </c:scaling>
        <c:axPos val="b"/>
        <c:numFmt formatCode="General" sourceLinked="1"/>
        <c:tickLblPos val="nextTo"/>
        <c:crossAx val="175845760"/>
        <c:crosses val="autoZero"/>
        <c:auto val="1"/>
        <c:lblAlgn val="ctr"/>
        <c:lblOffset val="100"/>
      </c:catAx>
      <c:valAx>
        <c:axId val="175845760"/>
        <c:scaling>
          <c:orientation val="minMax"/>
          <c:max val="65000"/>
          <c:min val="2000"/>
        </c:scaling>
        <c:axPos val="l"/>
        <c:majorGridlines/>
        <c:numFmt formatCode="#,##0" sourceLinked="1"/>
        <c:tickLblPos val="nextTo"/>
        <c:crossAx val="167705216"/>
        <c:crosses val="autoZero"/>
        <c:crossBetween val="between"/>
      </c:valAx>
      <c:valAx>
        <c:axId val="175847296"/>
        <c:scaling>
          <c:orientation val="minMax"/>
          <c:min val="100"/>
        </c:scaling>
        <c:axPos val="r"/>
        <c:numFmt formatCode="#,##0" sourceLinked="1"/>
        <c:tickLblPos val="nextTo"/>
        <c:crossAx val="175848832"/>
        <c:crosses val="max"/>
        <c:crossBetween val="between"/>
        <c:majorUnit val="200"/>
      </c:valAx>
      <c:catAx>
        <c:axId val="175848832"/>
        <c:scaling>
          <c:orientation val="minMax"/>
        </c:scaling>
        <c:delete val="1"/>
        <c:axPos val="b"/>
        <c:numFmt formatCode="General" sourceLinked="1"/>
        <c:tickLblPos val="none"/>
        <c:crossAx val="175847296"/>
        <c:crosses val="autoZero"/>
        <c:auto val="1"/>
        <c:lblAlgn val="ctr"/>
        <c:lblOffset val="100"/>
      </c:catAx>
    </c:plotArea>
    <c:legend>
      <c:legendPos val="r"/>
      <c:layout>
        <c:manualLayout>
          <c:xMode val="edge"/>
          <c:yMode val="edge"/>
          <c:x val="0.72564507635599174"/>
          <c:y val="0.37203488739165946"/>
          <c:w val="0.26171669299631384"/>
          <c:h val="0.25592986443705174"/>
        </c:manualLayout>
      </c:layout>
      <c:txPr>
        <a:bodyPr/>
        <a:lstStyle/>
        <a:p>
          <a:pPr algn="ctr">
            <a:defRPr/>
          </a:pPr>
          <a:endParaRPr lang="ru-RU"/>
        </a:p>
      </c:txPr>
    </c:legend>
    <c:plotVisOnly val="1"/>
  </c:chart>
  <c:txPr>
    <a:bodyPr/>
    <a:lstStyle/>
    <a:p>
      <a:pPr algn="ctr">
        <a:defRPr lang="ru-RU" sz="1000" b="0" i="0" u="none" strike="noStrike" kern="1200" baseline="0">
          <a:solidFill>
            <a:sysClr val="windowText" lastClr="000000"/>
          </a:solidFill>
          <a:latin typeface="Times New Roman" pitchFamily="18" charset="0"/>
          <a:ea typeface="+mn-ea"/>
          <a:cs typeface="Times New Roman" pitchFamily="18" charset="0"/>
        </a:defRPr>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602192-6902-47DC-AD65-8F99E1EB1C9F}" type="doc">
      <dgm:prSet loTypeId="urn:microsoft.com/office/officeart/2005/8/layout/process2" loCatId="process" qsTypeId="urn:microsoft.com/office/officeart/2005/8/quickstyle/simple1" qsCatId="simple" csTypeId="urn:microsoft.com/office/officeart/2005/8/colors/accent1_2" csCatId="accent1" phldr="1"/>
      <dgm:spPr/>
    </dgm:pt>
    <dgm:pt modelId="{EC5714FF-1140-4745-ADED-A567121F0DBB}">
      <dgm:prSet phldrT="[Текст]" custT="1"/>
      <dgm:spPr>
        <a:noFill/>
        <a:ln>
          <a:solidFill>
            <a:schemeClr val="tx1"/>
          </a:solidFill>
        </a:ln>
      </dgm:spPr>
      <dgm:t>
        <a:bodyPr/>
        <a:lstStyle/>
        <a:p>
          <a:pPr algn="ctr">
            <a:spcAft>
              <a:spcPts val="0"/>
            </a:spcAft>
          </a:pPr>
          <a:r>
            <a:rPr lang="ru-RU" sz="1000" b="1">
              <a:solidFill>
                <a:sysClr val="windowText" lastClr="000000"/>
              </a:solidFill>
              <a:latin typeface="Times New Roman" pitchFamily="18" charset="0"/>
              <a:cs typeface="Times New Roman" pitchFamily="18" charset="0"/>
            </a:rPr>
            <a:t>ПЕРВОЕ ПОКОЛЕНИЕ ССП</a:t>
          </a:r>
        </a:p>
        <a:p>
          <a:pPr algn="ctr">
            <a:spcAft>
              <a:spcPts val="0"/>
            </a:spcAft>
          </a:pPr>
          <a:r>
            <a:rPr lang="ru-RU" sz="1000">
              <a:solidFill>
                <a:sysClr val="windowText" lastClr="000000"/>
              </a:solidFill>
              <a:latin typeface="Times New Roman" pitchFamily="18" charset="0"/>
              <a:cs typeface="Times New Roman" pitchFamily="18" charset="0"/>
            </a:rPr>
            <a:t>Подробно  представлена философия разработки и проектирования ССП, однако при этом недостаточное внимание уделяется механизмам конкретизации и формализации целей, таких как установление ключевых метрик и показателей результативности,</a:t>
          </a:r>
          <a:r>
            <a:rPr lang="en-US" sz="1000">
              <a:solidFill>
                <a:sysClr val="windowText" lastClr="000000"/>
              </a:solidFill>
              <a:latin typeface="Times New Roman" pitchFamily="18" charset="0"/>
              <a:cs typeface="Times New Roman" pitchFamily="18" charset="0"/>
            </a:rPr>
            <a:t> </a:t>
          </a:r>
          <a:r>
            <a:rPr lang="ru-RU" sz="1000">
              <a:solidFill>
                <a:sysClr val="windowText" lastClr="000000"/>
              </a:solidFill>
              <a:latin typeface="Times New Roman" pitchFamily="18" charset="0"/>
              <a:cs typeface="Times New Roman" pitchFamily="18" charset="0"/>
            </a:rPr>
            <a:t> имеющих весомое значение в успешности реализации управленческих решений.</a:t>
          </a:r>
          <a:endParaRPr lang="ru-RU" sz="1000">
            <a:solidFill>
              <a:sysClr val="windowText" lastClr="000000"/>
            </a:solidFill>
          </a:endParaRPr>
        </a:p>
      </dgm:t>
    </dgm:pt>
    <dgm:pt modelId="{AF75B685-F53B-4598-A477-ED440B17BDD6}" type="parTrans" cxnId="{199CED3B-BC8C-4BC7-93C2-A2A7C2A4757C}">
      <dgm:prSet/>
      <dgm:spPr/>
      <dgm:t>
        <a:bodyPr/>
        <a:lstStyle/>
        <a:p>
          <a:endParaRPr lang="ru-RU" sz="1000"/>
        </a:p>
      </dgm:t>
    </dgm:pt>
    <dgm:pt modelId="{15F9D3F6-874F-4A1F-A9E0-859033DA5D83}" type="sibTrans" cxnId="{199CED3B-BC8C-4BC7-93C2-A2A7C2A4757C}">
      <dgm:prSet custT="1"/>
      <dgm:spPr>
        <a:noFill/>
        <a:ln>
          <a:solidFill>
            <a:schemeClr val="tx1"/>
          </a:solidFill>
        </a:ln>
      </dgm:spPr>
      <dgm:t>
        <a:bodyPr/>
        <a:lstStyle/>
        <a:p>
          <a:endParaRPr lang="ru-RU" sz="1000"/>
        </a:p>
      </dgm:t>
    </dgm:pt>
    <dgm:pt modelId="{998D1BD3-90AF-409B-AC08-9CA14D3E1328}">
      <dgm:prSet phldrT="[Текст]" custT="1"/>
      <dgm:spPr>
        <a:noFill/>
        <a:ln>
          <a:solidFill>
            <a:schemeClr val="tx1"/>
          </a:solidFill>
        </a:ln>
      </dgm:spPr>
      <dgm:t>
        <a:bodyPr/>
        <a:lstStyle/>
        <a:p>
          <a:r>
            <a:rPr lang="ru-RU" sz="1000" b="1">
              <a:solidFill>
                <a:sysClr val="windowText" lastClr="000000"/>
              </a:solidFill>
              <a:latin typeface="Times New Roman" pitchFamily="18" charset="0"/>
              <a:cs typeface="Times New Roman" pitchFamily="18" charset="0"/>
            </a:rPr>
            <a:t>ВТОРОЕ ПОКОЛЕНИЕ ССП</a:t>
          </a:r>
        </a:p>
        <a:p>
          <a:r>
            <a:rPr lang="ru-RU" sz="1000" b="0">
              <a:solidFill>
                <a:sysClr val="windowText" lastClr="000000"/>
              </a:solidFill>
              <a:latin typeface="Times New Roman" pitchFamily="18" charset="0"/>
              <a:cs typeface="Times New Roman" pitchFamily="18" charset="0"/>
            </a:rPr>
            <a:t>Модели, относящиеся ко второму поколению ССП, в настоящее время являются наиболее распространенными. Их применение требует контроля осознания миссии сотрудниками различных функциональных подразделей, что необходино для установления единонаправленных и взаимосвязанных стратегических целей в процессе каскадирования ССП.</a:t>
          </a:r>
        </a:p>
        <a:p>
          <a:endParaRPr lang="ru-RU" sz="1000" b="0">
            <a:solidFill>
              <a:sysClr val="windowText" lastClr="000000"/>
            </a:solidFill>
            <a:latin typeface="Times New Roman" pitchFamily="18" charset="0"/>
            <a:cs typeface="Times New Roman" pitchFamily="18" charset="0"/>
          </a:endParaRPr>
        </a:p>
      </dgm:t>
    </dgm:pt>
    <dgm:pt modelId="{FF1F739A-40D1-4E93-8D05-12976B8EA21D}" type="parTrans" cxnId="{BC602D53-22AD-49F2-B2FC-7340F673CCE0}">
      <dgm:prSet/>
      <dgm:spPr/>
      <dgm:t>
        <a:bodyPr/>
        <a:lstStyle/>
        <a:p>
          <a:endParaRPr lang="ru-RU" sz="1000"/>
        </a:p>
      </dgm:t>
    </dgm:pt>
    <dgm:pt modelId="{947CB617-9F23-4538-A606-1AF1B77FB304}" type="sibTrans" cxnId="{BC602D53-22AD-49F2-B2FC-7340F673CCE0}">
      <dgm:prSet custT="1"/>
      <dgm:spPr>
        <a:noFill/>
        <a:ln>
          <a:solidFill>
            <a:schemeClr val="tx1"/>
          </a:solidFill>
        </a:ln>
      </dgm:spPr>
      <dgm:t>
        <a:bodyPr/>
        <a:lstStyle/>
        <a:p>
          <a:endParaRPr lang="ru-RU" sz="1000"/>
        </a:p>
      </dgm:t>
    </dgm:pt>
    <dgm:pt modelId="{CBC16178-74FC-4100-8795-E939DE602ED4}">
      <dgm:prSet phldrT="[Текст]" custT="1"/>
      <dgm:spPr>
        <a:noFill/>
        <a:ln>
          <a:solidFill>
            <a:schemeClr val="tx1"/>
          </a:solidFill>
        </a:ln>
      </dgm:spPr>
      <dgm:t>
        <a:bodyPr/>
        <a:lstStyle/>
        <a:p>
          <a:endParaRPr lang="ru-RU" sz="1000" b="1">
            <a:solidFill>
              <a:sysClr val="windowText" lastClr="000000"/>
            </a:solidFill>
            <a:latin typeface="Times New Roman" pitchFamily="18" charset="0"/>
            <a:cs typeface="Times New Roman" pitchFamily="18" charset="0"/>
          </a:endParaRPr>
        </a:p>
        <a:p>
          <a:endParaRPr lang="ru-RU" sz="1000" b="1">
            <a:solidFill>
              <a:sysClr val="windowText" lastClr="000000"/>
            </a:solidFill>
            <a:latin typeface="Times New Roman" pitchFamily="18" charset="0"/>
            <a:cs typeface="Times New Roman" pitchFamily="18" charset="0"/>
          </a:endParaRPr>
        </a:p>
        <a:p>
          <a:endParaRPr lang="ru-RU" sz="1000" b="1">
            <a:solidFill>
              <a:sysClr val="windowText" lastClr="000000"/>
            </a:solidFill>
            <a:latin typeface="Times New Roman" pitchFamily="18" charset="0"/>
            <a:cs typeface="Times New Roman" pitchFamily="18" charset="0"/>
          </a:endParaRPr>
        </a:p>
        <a:p>
          <a:r>
            <a:rPr lang="ru-RU" sz="1000" b="1">
              <a:solidFill>
                <a:sysClr val="windowText" lastClr="000000"/>
              </a:solidFill>
              <a:latin typeface="Times New Roman" pitchFamily="18" charset="0"/>
              <a:cs typeface="Times New Roman" pitchFamily="18" charset="0"/>
            </a:rPr>
            <a:t>ТРЕТЬЕ ПОКОЛЕНИЕ ССП</a:t>
          </a:r>
        </a:p>
        <a:p>
          <a:r>
            <a:rPr lang="ru-RU" sz="1000" b="0">
              <a:solidFill>
                <a:sysClr val="windowText" lastClr="000000"/>
              </a:solidFill>
              <a:latin typeface="Times New Roman" pitchFamily="18" charset="0"/>
              <a:cs typeface="Times New Roman" pitchFamily="18" charset="0"/>
            </a:rPr>
            <a:t>Классическая  модель ССП второго поколения, в случае успешной реализации  текущей стартегии, дополняется специфической мерой контроля (</a:t>
          </a:r>
          <a:r>
            <a:rPr lang="en-US" sz="1000" b="0">
              <a:solidFill>
                <a:sysClr val="windowText" lastClr="000000"/>
              </a:solidFill>
              <a:latin typeface="Times New Roman" pitchFamily="18" charset="0"/>
              <a:cs typeface="Times New Roman" pitchFamily="18" charset="0"/>
            </a:rPr>
            <a:t>destination statement)</a:t>
          </a:r>
          <a:r>
            <a:rPr lang="ru-RU" sz="1000" b="0">
              <a:solidFill>
                <a:sysClr val="windowText" lastClr="000000"/>
              </a:solidFill>
              <a:latin typeface="Times New Roman" pitchFamily="18" charset="0"/>
              <a:cs typeface="Times New Roman" pitchFamily="18" charset="0"/>
            </a:rPr>
            <a:t> в виде описания  желаемых значений показателей, достигаемых "досрочно", т.е. опережая установленные стратегические сроки. Также эта составляющая использутся для стимулирования деятельности менеджеров и повышения их вовлеченности в управленческий процесс.</a:t>
          </a:r>
        </a:p>
        <a:p>
          <a:endParaRPr lang="ru-RU" sz="1000" b="0">
            <a:solidFill>
              <a:sysClr val="windowText" lastClr="000000"/>
            </a:solidFill>
            <a:latin typeface="Times New Roman" pitchFamily="18" charset="0"/>
            <a:cs typeface="Times New Roman" pitchFamily="18" charset="0"/>
          </a:endParaRPr>
        </a:p>
        <a:p>
          <a:endParaRPr lang="ru-RU" sz="1000">
            <a:solidFill>
              <a:sysClr val="windowText" lastClr="000000"/>
            </a:solidFill>
            <a:latin typeface="Times New Roman" pitchFamily="18" charset="0"/>
            <a:cs typeface="Times New Roman" pitchFamily="18" charset="0"/>
          </a:endParaRPr>
        </a:p>
      </dgm:t>
    </dgm:pt>
    <dgm:pt modelId="{3258AE71-7EA7-43F8-96EA-5985C8D56294}" type="parTrans" cxnId="{6E4CD33F-8F40-4E5C-9758-FA359EFE1E74}">
      <dgm:prSet/>
      <dgm:spPr/>
      <dgm:t>
        <a:bodyPr/>
        <a:lstStyle/>
        <a:p>
          <a:endParaRPr lang="ru-RU" sz="1000"/>
        </a:p>
      </dgm:t>
    </dgm:pt>
    <dgm:pt modelId="{6FF3DAAE-D8BF-4426-B4D8-5725A3C5AA99}" type="sibTrans" cxnId="{6E4CD33F-8F40-4E5C-9758-FA359EFE1E74}">
      <dgm:prSet/>
      <dgm:spPr>
        <a:noFill/>
        <a:ln>
          <a:solidFill>
            <a:schemeClr val="tx1"/>
          </a:solidFill>
        </a:ln>
      </dgm:spPr>
      <dgm:t>
        <a:bodyPr/>
        <a:lstStyle/>
        <a:p>
          <a:endParaRPr lang="ru-RU" sz="1000"/>
        </a:p>
      </dgm:t>
    </dgm:pt>
    <dgm:pt modelId="{A3870F0E-159F-4CCD-B4CB-3FF1B4754D29}">
      <dgm:prSet phldrT="[Текст]" custT="1"/>
      <dgm:spPr>
        <a:noFill/>
        <a:ln>
          <a:solidFill>
            <a:schemeClr val="tx1"/>
          </a:solidFill>
        </a:ln>
      </dgm:spPr>
      <dgm:t>
        <a:bodyPr/>
        <a:lstStyle/>
        <a:p>
          <a:endParaRPr lang="ru-RU" sz="1000" b="1">
            <a:solidFill>
              <a:sysClr val="windowText" lastClr="000000"/>
            </a:solidFill>
            <a:latin typeface="Times New Roman" pitchFamily="18" charset="0"/>
            <a:cs typeface="Times New Roman" pitchFamily="18" charset="0"/>
          </a:endParaRPr>
        </a:p>
        <a:p>
          <a:endParaRPr lang="ru-RU" sz="1000" b="1">
            <a:solidFill>
              <a:sysClr val="windowText" lastClr="000000"/>
            </a:solidFill>
            <a:latin typeface="Times New Roman" pitchFamily="18" charset="0"/>
            <a:cs typeface="Times New Roman" pitchFamily="18" charset="0"/>
          </a:endParaRPr>
        </a:p>
        <a:p>
          <a:endParaRPr lang="ru-RU" sz="1000" b="1">
            <a:solidFill>
              <a:sysClr val="windowText" lastClr="000000"/>
            </a:solidFill>
            <a:latin typeface="Times New Roman" pitchFamily="18" charset="0"/>
            <a:cs typeface="Times New Roman" pitchFamily="18" charset="0"/>
          </a:endParaRPr>
        </a:p>
        <a:p>
          <a:r>
            <a:rPr lang="ru-RU" sz="1000" b="1">
              <a:solidFill>
                <a:sysClr val="windowText" lastClr="000000"/>
              </a:solidFill>
              <a:latin typeface="Times New Roman" pitchFamily="18" charset="0"/>
              <a:cs typeface="Times New Roman" pitchFamily="18" charset="0"/>
            </a:rPr>
            <a:t>ПОКОЛЕНИЕ ССП В УСЛОВИЯХ ЦИФРОВОЙ ЭКОНОМИКИ</a:t>
          </a:r>
        </a:p>
        <a:p>
          <a:r>
            <a:rPr lang="ru-RU" sz="1000" b="0">
              <a:solidFill>
                <a:sysClr val="windowText" lastClr="000000"/>
              </a:solidFill>
              <a:latin typeface="Times New Roman" pitchFamily="18" charset="0"/>
              <a:cs typeface="Times New Roman" pitchFamily="18" charset="0"/>
            </a:rPr>
            <a:t> В ССП появляется дополнительная перспектива "Экосистема цифровой фирмы", объединяющая в едином информационном пространстве вычислительные и физические бизнес-процессы компании.</a:t>
          </a:r>
        </a:p>
        <a:p>
          <a:endParaRPr lang="ru-RU" sz="1200" b="1">
            <a:solidFill>
              <a:sysClr val="windowText" lastClr="000000"/>
            </a:solidFill>
            <a:latin typeface="Times New Roman" pitchFamily="18" charset="0"/>
            <a:cs typeface="Times New Roman" pitchFamily="18" charset="0"/>
          </a:endParaRPr>
        </a:p>
        <a:p>
          <a:endParaRPr lang="ru-RU" sz="1200" b="0">
            <a:solidFill>
              <a:sysClr val="windowText" lastClr="000000"/>
            </a:solidFill>
            <a:latin typeface="Times New Roman" pitchFamily="18" charset="0"/>
            <a:cs typeface="Times New Roman" pitchFamily="18" charset="0"/>
          </a:endParaRPr>
        </a:p>
        <a:p>
          <a:endParaRPr lang="ru-RU" sz="1200">
            <a:solidFill>
              <a:sysClr val="windowText" lastClr="000000"/>
            </a:solidFill>
            <a:latin typeface="Times New Roman" pitchFamily="18" charset="0"/>
            <a:cs typeface="Times New Roman" pitchFamily="18" charset="0"/>
          </a:endParaRPr>
        </a:p>
      </dgm:t>
    </dgm:pt>
    <dgm:pt modelId="{D65B6CF2-E516-4FCD-B63E-D5F200283102}" type="parTrans" cxnId="{959DCF22-6B4C-4C92-B92E-286EE387438F}">
      <dgm:prSet/>
      <dgm:spPr/>
      <dgm:t>
        <a:bodyPr/>
        <a:lstStyle/>
        <a:p>
          <a:endParaRPr lang="ru-RU"/>
        </a:p>
      </dgm:t>
    </dgm:pt>
    <dgm:pt modelId="{68B6BBFF-90B6-494A-9904-94E48EEF4A67}" type="sibTrans" cxnId="{959DCF22-6B4C-4C92-B92E-286EE387438F}">
      <dgm:prSet/>
      <dgm:spPr/>
      <dgm:t>
        <a:bodyPr/>
        <a:lstStyle/>
        <a:p>
          <a:endParaRPr lang="ru-RU"/>
        </a:p>
      </dgm:t>
    </dgm:pt>
    <dgm:pt modelId="{27BEF56A-339D-4661-876B-464E3EFDC365}" type="pres">
      <dgm:prSet presAssocID="{B0602192-6902-47DC-AD65-8F99E1EB1C9F}" presName="linearFlow" presStyleCnt="0">
        <dgm:presLayoutVars>
          <dgm:resizeHandles val="exact"/>
        </dgm:presLayoutVars>
      </dgm:prSet>
      <dgm:spPr/>
    </dgm:pt>
    <dgm:pt modelId="{30FE7A07-D057-4BD9-9855-19311104CD6F}" type="pres">
      <dgm:prSet presAssocID="{EC5714FF-1140-4745-ADED-A567121F0DBB}" presName="node" presStyleLbl="node1" presStyleIdx="0" presStyleCnt="4" custScaleX="180037" custScaleY="172180" custLinFactNeighborX="131" custLinFactNeighborY="-887">
        <dgm:presLayoutVars>
          <dgm:bulletEnabled val="1"/>
        </dgm:presLayoutVars>
      </dgm:prSet>
      <dgm:spPr/>
      <dgm:t>
        <a:bodyPr/>
        <a:lstStyle/>
        <a:p>
          <a:endParaRPr lang="ru-RU"/>
        </a:p>
      </dgm:t>
    </dgm:pt>
    <dgm:pt modelId="{27128E9D-925C-4321-8DAA-038B786873C1}" type="pres">
      <dgm:prSet presAssocID="{15F9D3F6-874F-4A1F-A9E0-859033DA5D83}" presName="sibTrans" presStyleLbl="sibTrans2D1" presStyleIdx="0" presStyleCnt="3" custAng="344739" custScaleX="174105" custScaleY="179955" custLinFactNeighborX="-27946" custLinFactNeighborY="-19502"/>
      <dgm:spPr/>
      <dgm:t>
        <a:bodyPr/>
        <a:lstStyle/>
        <a:p>
          <a:endParaRPr lang="ru-RU"/>
        </a:p>
      </dgm:t>
    </dgm:pt>
    <dgm:pt modelId="{7145F70B-DD2A-4A6E-B089-AF3A7BA47C28}" type="pres">
      <dgm:prSet presAssocID="{15F9D3F6-874F-4A1F-A9E0-859033DA5D83}" presName="connectorText" presStyleLbl="sibTrans2D1" presStyleIdx="0" presStyleCnt="3"/>
      <dgm:spPr/>
      <dgm:t>
        <a:bodyPr/>
        <a:lstStyle/>
        <a:p>
          <a:endParaRPr lang="ru-RU"/>
        </a:p>
      </dgm:t>
    </dgm:pt>
    <dgm:pt modelId="{16E970D9-AF87-446B-8743-DBD873CC44EA}" type="pres">
      <dgm:prSet presAssocID="{998D1BD3-90AF-409B-AC08-9CA14D3E1328}" presName="node" presStyleLbl="node1" presStyleIdx="1" presStyleCnt="4" custScaleX="135790" custScaleY="213609" custLinFactNeighborX="5661" custLinFactNeighborY="-51047">
        <dgm:presLayoutVars>
          <dgm:bulletEnabled val="1"/>
        </dgm:presLayoutVars>
      </dgm:prSet>
      <dgm:spPr/>
      <dgm:t>
        <a:bodyPr/>
        <a:lstStyle/>
        <a:p>
          <a:endParaRPr lang="ru-RU"/>
        </a:p>
      </dgm:t>
    </dgm:pt>
    <dgm:pt modelId="{06B57303-96BB-40DD-B7A7-498288154128}" type="pres">
      <dgm:prSet presAssocID="{947CB617-9F23-4538-A606-1AF1B77FB304}" presName="sibTrans" presStyleLbl="sibTrans2D1" presStyleIdx="1" presStyleCnt="3" custAng="21293981" custScaleX="192439" custScaleY="173318" custLinFactNeighborX="-7143" custLinFactNeighborY="-8913"/>
      <dgm:spPr/>
      <dgm:t>
        <a:bodyPr/>
        <a:lstStyle/>
        <a:p>
          <a:endParaRPr lang="ru-RU"/>
        </a:p>
      </dgm:t>
    </dgm:pt>
    <dgm:pt modelId="{C48A8F91-678D-4810-9278-0E2CD5009FFF}" type="pres">
      <dgm:prSet presAssocID="{947CB617-9F23-4538-A606-1AF1B77FB304}" presName="connectorText" presStyleLbl="sibTrans2D1" presStyleIdx="1" presStyleCnt="3"/>
      <dgm:spPr/>
      <dgm:t>
        <a:bodyPr/>
        <a:lstStyle/>
        <a:p>
          <a:endParaRPr lang="ru-RU"/>
        </a:p>
      </dgm:t>
    </dgm:pt>
    <dgm:pt modelId="{AC731C1F-37C6-4475-A841-E623E5C0EDD5}" type="pres">
      <dgm:prSet presAssocID="{CBC16178-74FC-4100-8795-E939DE602ED4}" presName="node" presStyleLbl="node1" presStyleIdx="2" presStyleCnt="4" custScaleX="180037" custScaleY="178797" custLinFactNeighborX="-32" custLinFactNeighborY="-25431">
        <dgm:presLayoutVars>
          <dgm:bulletEnabled val="1"/>
        </dgm:presLayoutVars>
      </dgm:prSet>
      <dgm:spPr/>
      <dgm:t>
        <a:bodyPr/>
        <a:lstStyle/>
        <a:p>
          <a:endParaRPr lang="ru-RU"/>
        </a:p>
      </dgm:t>
    </dgm:pt>
    <dgm:pt modelId="{7A900501-D3FA-42E0-B43E-5FF2687C4102}" type="pres">
      <dgm:prSet presAssocID="{6FF3DAAE-D8BF-4426-B4D8-5725A3C5AA99}" presName="sibTrans" presStyleLbl="sibTrans2D1" presStyleIdx="2" presStyleCnt="3" custScaleX="204519" custScaleY="178405" custLinFactNeighborX="36139" custLinFactNeighborY="-5942"/>
      <dgm:spPr/>
      <dgm:t>
        <a:bodyPr/>
        <a:lstStyle/>
        <a:p>
          <a:endParaRPr lang="ru-RU"/>
        </a:p>
      </dgm:t>
    </dgm:pt>
    <dgm:pt modelId="{EDBE463E-C902-4866-890B-96BBCAC6460F}" type="pres">
      <dgm:prSet presAssocID="{6FF3DAAE-D8BF-4426-B4D8-5725A3C5AA99}" presName="connectorText" presStyleLbl="sibTrans2D1" presStyleIdx="2" presStyleCnt="3"/>
      <dgm:spPr/>
      <dgm:t>
        <a:bodyPr/>
        <a:lstStyle/>
        <a:p>
          <a:endParaRPr lang="ru-RU"/>
        </a:p>
      </dgm:t>
    </dgm:pt>
    <dgm:pt modelId="{59F502D2-58F8-4766-B9F9-9000D176180A}" type="pres">
      <dgm:prSet presAssocID="{A3870F0E-159F-4CCD-B4CB-3FF1B4754D29}" presName="node" presStyleLbl="node1" presStyleIdx="3" presStyleCnt="4" custScaleX="180037" custScaleY="108816" custLinFactNeighborX="-4345" custLinFactNeighborY="-55361">
        <dgm:presLayoutVars>
          <dgm:bulletEnabled val="1"/>
        </dgm:presLayoutVars>
      </dgm:prSet>
      <dgm:spPr/>
      <dgm:t>
        <a:bodyPr/>
        <a:lstStyle/>
        <a:p>
          <a:endParaRPr lang="ru-RU"/>
        </a:p>
      </dgm:t>
    </dgm:pt>
  </dgm:ptLst>
  <dgm:cxnLst>
    <dgm:cxn modelId="{00054AEF-C5FE-488C-9C86-6E3487E48044}" type="presOf" srcId="{998D1BD3-90AF-409B-AC08-9CA14D3E1328}" destId="{16E970D9-AF87-446B-8743-DBD873CC44EA}" srcOrd="0" destOrd="0" presId="urn:microsoft.com/office/officeart/2005/8/layout/process2"/>
    <dgm:cxn modelId="{B1C165C5-AFE3-4449-B1A4-FE4D25A69DF2}" type="presOf" srcId="{A3870F0E-159F-4CCD-B4CB-3FF1B4754D29}" destId="{59F502D2-58F8-4766-B9F9-9000D176180A}" srcOrd="0" destOrd="0" presId="urn:microsoft.com/office/officeart/2005/8/layout/process2"/>
    <dgm:cxn modelId="{A3CFB824-0F33-40A1-8643-E44EE7648BF1}" type="presOf" srcId="{947CB617-9F23-4538-A606-1AF1B77FB304}" destId="{06B57303-96BB-40DD-B7A7-498288154128}" srcOrd="0" destOrd="0" presId="urn:microsoft.com/office/officeart/2005/8/layout/process2"/>
    <dgm:cxn modelId="{6E4CD33F-8F40-4E5C-9758-FA359EFE1E74}" srcId="{B0602192-6902-47DC-AD65-8F99E1EB1C9F}" destId="{CBC16178-74FC-4100-8795-E939DE602ED4}" srcOrd="2" destOrd="0" parTransId="{3258AE71-7EA7-43F8-96EA-5985C8D56294}" sibTransId="{6FF3DAAE-D8BF-4426-B4D8-5725A3C5AA99}"/>
    <dgm:cxn modelId="{959DCF22-6B4C-4C92-B92E-286EE387438F}" srcId="{B0602192-6902-47DC-AD65-8F99E1EB1C9F}" destId="{A3870F0E-159F-4CCD-B4CB-3FF1B4754D29}" srcOrd="3" destOrd="0" parTransId="{D65B6CF2-E516-4FCD-B63E-D5F200283102}" sibTransId="{68B6BBFF-90B6-494A-9904-94E48EEF4A67}"/>
    <dgm:cxn modelId="{425BB780-36B3-4035-94B6-8A522D9617D0}" type="presOf" srcId="{6FF3DAAE-D8BF-4426-B4D8-5725A3C5AA99}" destId="{EDBE463E-C902-4866-890B-96BBCAC6460F}" srcOrd="1" destOrd="0" presId="urn:microsoft.com/office/officeart/2005/8/layout/process2"/>
    <dgm:cxn modelId="{199CED3B-BC8C-4BC7-93C2-A2A7C2A4757C}" srcId="{B0602192-6902-47DC-AD65-8F99E1EB1C9F}" destId="{EC5714FF-1140-4745-ADED-A567121F0DBB}" srcOrd="0" destOrd="0" parTransId="{AF75B685-F53B-4598-A477-ED440B17BDD6}" sibTransId="{15F9D3F6-874F-4A1F-A9E0-859033DA5D83}"/>
    <dgm:cxn modelId="{BC602D53-22AD-49F2-B2FC-7340F673CCE0}" srcId="{B0602192-6902-47DC-AD65-8F99E1EB1C9F}" destId="{998D1BD3-90AF-409B-AC08-9CA14D3E1328}" srcOrd="1" destOrd="0" parTransId="{FF1F739A-40D1-4E93-8D05-12976B8EA21D}" sibTransId="{947CB617-9F23-4538-A606-1AF1B77FB304}"/>
    <dgm:cxn modelId="{8E5131E7-64CF-4AC0-A776-25FB5A1C8689}" type="presOf" srcId="{947CB617-9F23-4538-A606-1AF1B77FB304}" destId="{C48A8F91-678D-4810-9278-0E2CD5009FFF}" srcOrd="1" destOrd="0" presId="urn:microsoft.com/office/officeart/2005/8/layout/process2"/>
    <dgm:cxn modelId="{D2101D94-DC5F-440A-8F9F-D43A1181413D}" type="presOf" srcId="{EC5714FF-1140-4745-ADED-A567121F0DBB}" destId="{30FE7A07-D057-4BD9-9855-19311104CD6F}" srcOrd="0" destOrd="0" presId="urn:microsoft.com/office/officeart/2005/8/layout/process2"/>
    <dgm:cxn modelId="{8D15AF49-79B4-4410-A6B5-F399553DA54D}" type="presOf" srcId="{6FF3DAAE-D8BF-4426-B4D8-5725A3C5AA99}" destId="{7A900501-D3FA-42E0-B43E-5FF2687C4102}" srcOrd="0" destOrd="0" presId="urn:microsoft.com/office/officeart/2005/8/layout/process2"/>
    <dgm:cxn modelId="{651CB006-79A7-40C9-9E68-562117929F72}" type="presOf" srcId="{15F9D3F6-874F-4A1F-A9E0-859033DA5D83}" destId="{7145F70B-DD2A-4A6E-B089-AF3A7BA47C28}" srcOrd="1" destOrd="0" presId="urn:microsoft.com/office/officeart/2005/8/layout/process2"/>
    <dgm:cxn modelId="{C52DD3EB-C414-4B74-A042-9AD341B71145}" type="presOf" srcId="{CBC16178-74FC-4100-8795-E939DE602ED4}" destId="{AC731C1F-37C6-4475-A841-E623E5C0EDD5}" srcOrd="0" destOrd="0" presId="urn:microsoft.com/office/officeart/2005/8/layout/process2"/>
    <dgm:cxn modelId="{1FB41826-A606-4009-8D08-0BCCDAD3E257}" type="presOf" srcId="{15F9D3F6-874F-4A1F-A9E0-859033DA5D83}" destId="{27128E9D-925C-4321-8DAA-038B786873C1}" srcOrd="0" destOrd="0" presId="urn:microsoft.com/office/officeart/2005/8/layout/process2"/>
    <dgm:cxn modelId="{34FD7C35-FF85-44BA-B565-DBC09F8BEB56}" type="presOf" srcId="{B0602192-6902-47DC-AD65-8F99E1EB1C9F}" destId="{27BEF56A-339D-4661-876B-464E3EFDC365}" srcOrd="0" destOrd="0" presId="urn:microsoft.com/office/officeart/2005/8/layout/process2"/>
    <dgm:cxn modelId="{1E6EB74C-8ED2-4B51-B1D5-D891BF1E227B}" type="presParOf" srcId="{27BEF56A-339D-4661-876B-464E3EFDC365}" destId="{30FE7A07-D057-4BD9-9855-19311104CD6F}" srcOrd="0" destOrd="0" presId="urn:microsoft.com/office/officeart/2005/8/layout/process2"/>
    <dgm:cxn modelId="{5FF372BC-0717-4D7C-8389-12CF7300F43D}" type="presParOf" srcId="{27BEF56A-339D-4661-876B-464E3EFDC365}" destId="{27128E9D-925C-4321-8DAA-038B786873C1}" srcOrd="1" destOrd="0" presId="urn:microsoft.com/office/officeart/2005/8/layout/process2"/>
    <dgm:cxn modelId="{D2A4B88E-D33D-4AF0-8744-D00A80AE0C7A}" type="presParOf" srcId="{27128E9D-925C-4321-8DAA-038B786873C1}" destId="{7145F70B-DD2A-4A6E-B089-AF3A7BA47C28}" srcOrd="0" destOrd="0" presId="urn:microsoft.com/office/officeart/2005/8/layout/process2"/>
    <dgm:cxn modelId="{A434ACC0-1F8C-4653-9D1B-0236F14B93BD}" type="presParOf" srcId="{27BEF56A-339D-4661-876B-464E3EFDC365}" destId="{16E970D9-AF87-446B-8743-DBD873CC44EA}" srcOrd="2" destOrd="0" presId="urn:microsoft.com/office/officeart/2005/8/layout/process2"/>
    <dgm:cxn modelId="{9F1F3EDD-AE2C-4CF7-95F8-F9CE919B8D02}" type="presParOf" srcId="{27BEF56A-339D-4661-876B-464E3EFDC365}" destId="{06B57303-96BB-40DD-B7A7-498288154128}" srcOrd="3" destOrd="0" presId="urn:microsoft.com/office/officeart/2005/8/layout/process2"/>
    <dgm:cxn modelId="{0A08B8CB-345F-4E9F-B2AA-004F11C3DCFA}" type="presParOf" srcId="{06B57303-96BB-40DD-B7A7-498288154128}" destId="{C48A8F91-678D-4810-9278-0E2CD5009FFF}" srcOrd="0" destOrd="0" presId="urn:microsoft.com/office/officeart/2005/8/layout/process2"/>
    <dgm:cxn modelId="{A5CAA46E-726C-4A3D-A1C0-3B65D03B5923}" type="presParOf" srcId="{27BEF56A-339D-4661-876B-464E3EFDC365}" destId="{AC731C1F-37C6-4475-A841-E623E5C0EDD5}" srcOrd="4" destOrd="0" presId="urn:microsoft.com/office/officeart/2005/8/layout/process2"/>
    <dgm:cxn modelId="{2C96BB7E-D257-4042-9093-C2F52A3A3CF7}" type="presParOf" srcId="{27BEF56A-339D-4661-876B-464E3EFDC365}" destId="{7A900501-D3FA-42E0-B43E-5FF2687C4102}" srcOrd="5" destOrd="0" presId="urn:microsoft.com/office/officeart/2005/8/layout/process2"/>
    <dgm:cxn modelId="{D35C6381-0EE2-4529-8376-EA3065AEC264}" type="presParOf" srcId="{7A900501-D3FA-42E0-B43E-5FF2687C4102}" destId="{EDBE463E-C902-4866-890B-96BBCAC6460F}" srcOrd="0" destOrd="0" presId="urn:microsoft.com/office/officeart/2005/8/layout/process2"/>
    <dgm:cxn modelId="{FC551397-1F05-477D-B498-C88722B9C577}" type="presParOf" srcId="{27BEF56A-339D-4661-876B-464E3EFDC365}" destId="{59F502D2-58F8-4766-B9F9-9000D176180A}" srcOrd="6" destOrd="0" presId="urn:microsoft.com/office/officeart/2005/8/layout/process2"/>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EC907BF-8F79-4293-9E38-B6ECEC709D00}"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ru-RU"/>
        </a:p>
      </dgm:t>
    </dgm:pt>
    <dgm:pt modelId="{884368C2-3220-4BE5-893D-348E21C3C9C3}">
      <dgm:prSet phldrT="[Текст]" custT="1"/>
      <dgm:spPr>
        <a:noFill/>
        <a:ln>
          <a:solidFill>
            <a:schemeClr val="tx1"/>
          </a:solidFill>
        </a:ln>
      </dgm:spPr>
      <dgm:t>
        <a:bodyPr/>
        <a:lstStyle/>
        <a:p>
          <a:pPr algn="ctr"/>
          <a:r>
            <a:rPr lang="ru-RU" sz="1200">
              <a:solidFill>
                <a:sysClr val="windowText" lastClr="000000"/>
              </a:solidFill>
              <a:latin typeface="Times New Roman" pitchFamily="18" charset="0"/>
              <a:cs typeface="Times New Roman" pitchFamily="18" charset="0"/>
            </a:rPr>
            <a:t>подготовка к разработке ССП</a:t>
          </a:r>
        </a:p>
      </dgm:t>
    </dgm:pt>
    <dgm:pt modelId="{6AB76518-04BA-4C25-850C-4A0518349411}" type="parTrans" cxnId="{E403CBDA-20CD-44C6-BC84-E0CB21D5F439}">
      <dgm:prSet/>
      <dgm:spPr/>
      <dgm:t>
        <a:bodyPr/>
        <a:lstStyle/>
        <a:p>
          <a:pPr algn="ctr"/>
          <a:endParaRPr lang="ru-RU"/>
        </a:p>
      </dgm:t>
    </dgm:pt>
    <dgm:pt modelId="{DA83F2F0-D5B3-4E18-B4A3-97C821A964FF}" type="sibTrans" cxnId="{E403CBDA-20CD-44C6-BC84-E0CB21D5F439}">
      <dgm:prSet/>
      <dgm:spPr/>
      <dgm:t>
        <a:bodyPr/>
        <a:lstStyle/>
        <a:p>
          <a:pPr algn="ctr"/>
          <a:endParaRPr lang="ru-RU"/>
        </a:p>
      </dgm:t>
    </dgm:pt>
    <dgm:pt modelId="{544A9A16-C85E-43E8-A738-0BC215BC8807}">
      <dgm:prSet phldrT="[Текст]" custT="1"/>
      <dgm:spPr>
        <a:noFill/>
        <a:ln>
          <a:solidFill>
            <a:schemeClr val="tx1"/>
          </a:solidFill>
        </a:ln>
      </dgm:spPr>
      <dgm:t>
        <a:bodyPr/>
        <a:lstStyle/>
        <a:p>
          <a:pPr algn="ctr"/>
          <a:r>
            <a:rPr lang="ru-RU" sz="1200">
              <a:solidFill>
                <a:sysClr val="windowText" lastClr="000000"/>
              </a:solidFill>
              <a:latin typeface="Times New Roman" pitchFamily="18" charset="0"/>
              <a:cs typeface="Times New Roman" pitchFamily="18" charset="0"/>
            </a:rPr>
            <a:t>разработка ССП</a:t>
          </a:r>
        </a:p>
      </dgm:t>
    </dgm:pt>
    <dgm:pt modelId="{C00553B4-6159-4BFB-8922-ECBFCA92E1C3}" type="parTrans" cxnId="{0C866D90-B0A6-44E4-869F-70BD0371BE4E}">
      <dgm:prSet/>
      <dgm:spPr/>
      <dgm:t>
        <a:bodyPr/>
        <a:lstStyle/>
        <a:p>
          <a:pPr algn="ctr"/>
          <a:endParaRPr lang="ru-RU"/>
        </a:p>
      </dgm:t>
    </dgm:pt>
    <dgm:pt modelId="{7CF085B4-8AAC-41A4-839C-1D8ACE79E907}" type="sibTrans" cxnId="{0C866D90-B0A6-44E4-869F-70BD0371BE4E}">
      <dgm:prSet/>
      <dgm:spPr/>
      <dgm:t>
        <a:bodyPr/>
        <a:lstStyle/>
        <a:p>
          <a:pPr algn="ctr"/>
          <a:endParaRPr lang="ru-RU"/>
        </a:p>
      </dgm:t>
    </dgm:pt>
    <dgm:pt modelId="{598271ED-889E-421D-800C-F62F67013B71}">
      <dgm:prSet phldrT="[Текст]" custT="1"/>
      <dgm:spPr>
        <a:noFill/>
        <a:ln>
          <a:solidFill>
            <a:schemeClr val="tx1"/>
          </a:solidFill>
        </a:ln>
      </dgm:spPr>
      <dgm:t>
        <a:bodyPr/>
        <a:lstStyle/>
        <a:p>
          <a:pPr algn="ctr"/>
          <a:r>
            <a:rPr lang="ru-RU" sz="1200">
              <a:solidFill>
                <a:sysClr val="windowText" lastClr="000000"/>
              </a:solidFill>
              <a:latin typeface="Times New Roman" pitchFamily="18" charset="0"/>
              <a:cs typeface="Times New Roman" pitchFamily="18" charset="0"/>
            </a:rPr>
            <a:t>каскадирование ССП</a:t>
          </a:r>
        </a:p>
      </dgm:t>
    </dgm:pt>
    <dgm:pt modelId="{02837BA0-DD4A-492E-A4CB-0C1B112E6418}" type="parTrans" cxnId="{249C0479-C274-4743-8BF7-09CADF63B7CF}">
      <dgm:prSet/>
      <dgm:spPr/>
      <dgm:t>
        <a:bodyPr/>
        <a:lstStyle/>
        <a:p>
          <a:pPr algn="ctr"/>
          <a:endParaRPr lang="ru-RU"/>
        </a:p>
      </dgm:t>
    </dgm:pt>
    <dgm:pt modelId="{98601DB2-7A15-4B91-B99E-E3F8745187E5}" type="sibTrans" cxnId="{249C0479-C274-4743-8BF7-09CADF63B7CF}">
      <dgm:prSet/>
      <dgm:spPr/>
      <dgm:t>
        <a:bodyPr/>
        <a:lstStyle/>
        <a:p>
          <a:pPr algn="ctr"/>
          <a:endParaRPr lang="ru-RU"/>
        </a:p>
      </dgm:t>
    </dgm:pt>
    <dgm:pt modelId="{93AE5B80-3631-4E31-8D69-A3D797F8C4F0}">
      <dgm:prSet phldrT="[Текст]" custT="1"/>
      <dgm:spPr>
        <a:noFill/>
        <a:ln>
          <a:solidFill>
            <a:schemeClr val="tx1"/>
          </a:solidFill>
        </a:ln>
      </dgm:spPr>
      <dgm:t>
        <a:bodyPr/>
        <a:lstStyle/>
        <a:p>
          <a:pPr algn="ctr"/>
          <a:r>
            <a:rPr lang="ru-RU" sz="1200">
              <a:solidFill>
                <a:sysClr val="windowText" lastClr="000000"/>
              </a:solidFill>
              <a:latin typeface="Times New Roman" pitchFamily="18" charset="0"/>
              <a:cs typeface="Times New Roman" pitchFamily="18" charset="0"/>
            </a:rPr>
            <a:t>контроль выполнения стратегии</a:t>
          </a:r>
        </a:p>
      </dgm:t>
    </dgm:pt>
    <dgm:pt modelId="{3A9D40FB-F59B-4BEF-AB2D-5DE8EC49B7E8}" type="parTrans" cxnId="{EED54A2A-84B9-4E90-A136-2805A57F2733}">
      <dgm:prSet/>
      <dgm:spPr/>
      <dgm:t>
        <a:bodyPr/>
        <a:lstStyle/>
        <a:p>
          <a:pPr algn="ctr"/>
          <a:endParaRPr lang="ru-RU"/>
        </a:p>
      </dgm:t>
    </dgm:pt>
    <dgm:pt modelId="{A84FEA03-727C-433F-96C8-FEED9A002F00}" type="sibTrans" cxnId="{EED54A2A-84B9-4E90-A136-2805A57F2733}">
      <dgm:prSet/>
      <dgm:spPr/>
      <dgm:t>
        <a:bodyPr/>
        <a:lstStyle/>
        <a:p>
          <a:pPr algn="ctr"/>
          <a:endParaRPr lang="ru-RU"/>
        </a:p>
      </dgm:t>
    </dgm:pt>
    <dgm:pt modelId="{7F2F05C8-C9B1-4500-950C-D4C2451CFD09}" type="pres">
      <dgm:prSet presAssocID="{8EC907BF-8F79-4293-9E38-B6ECEC709D00}" presName="Name0" presStyleCnt="0">
        <dgm:presLayoutVars>
          <dgm:dir/>
          <dgm:animLvl val="lvl"/>
          <dgm:resizeHandles val="exact"/>
        </dgm:presLayoutVars>
      </dgm:prSet>
      <dgm:spPr/>
      <dgm:t>
        <a:bodyPr/>
        <a:lstStyle/>
        <a:p>
          <a:endParaRPr lang="ru-RU"/>
        </a:p>
      </dgm:t>
    </dgm:pt>
    <dgm:pt modelId="{063AC7E8-78C9-432E-AD01-09C3FCBBF070}" type="pres">
      <dgm:prSet presAssocID="{93AE5B80-3631-4E31-8D69-A3D797F8C4F0}" presName="boxAndChildren" presStyleCnt="0"/>
      <dgm:spPr/>
    </dgm:pt>
    <dgm:pt modelId="{17F541AA-18CB-4BCC-A76C-77F5E93DD458}" type="pres">
      <dgm:prSet presAssocID="{93AE5B80-3631-4E31-8D69-A3D797F8C4F0}" presName="parentTextBox" presStyleLbl="node1" presStyleIdx="0" presStyleCnt="4"/>
      <dgm:spPr/>
      <dgm:t>
        <a:bodyPr/>
        <a:lstStyle/>
        <a:p>
          <a:endParaRPr lang="ru-RU"/>
        </a:p>
      </dgm:t>
    </dgm:pt>
    <dgm:pt modelId="{A52FF369-1D00-47A2-A1A7-FCD6D7A1F8FB}" type="pres">
      <dgm:prSet presAssocID="{98601DB2-7A15-4B91-B99E-E3F8745187E5}" presName="sp" presStyleCnt="0"/>
      <dgm:spPr/>
    </dgm:pt>
    <dgm:pt modelId="{1B586D2E-74B7-43E1-B1EF-AADE9F223247}" type="pres">
      <dgm:prSet presAssocID="{598271ED-889E-421D-800C-F62F67013B71}" presName="arrowAndChildren" presStyleCnt="0"/>
      <dgm:spPr/>
    </dgm:pt>
    <dgm:pt modelId="{0ECACBD8-686B-4CF9-A57F-84943199776E}" type="pres">
      <dgm:prSet presAssocID="{598271ED-889E-421D-800C-F62F67013B71}" presName="parentTextArrow" presStyleLbl="node1" presStyleIdx="1" presStyleCnt="4"/>
      <dgm:spPr/>
      <dgm:t>
        <a:bodyPr/>
        <a:lstStyle/>
        <a:p>
          <a:endParaRPr lang="ru-RU"/>
        </a:p>
      </dgm:t>
    </dgm:pt>
    <dgm:pt modelId="{2C601212-4B23-42A5-ABC4-45241078EEF4}" type="pres">
      <dgm:prSet presAssocID="{7CF085B4-8AAC-41A4-839C-1D8ACE79E907}" presName="sp" presStyleCnt="0"/>
      <dgm:spPr/>
    </dgm:pt>
    <dgm:pt modelId="{6A1A4039-73C2-4376-925D-081CB87BC904}" type="pres">
      <dgm:prSet presAssocID="{544A9A16-C85E-43E8-A738-0BC215BC8807}" presName="arrowAndChildren" presStyleCnt="0"/>
      <dgm:spPr/>
    </dgm:pt>
    <dgm:pt modelId="{5AE29A68-58B3-4495-967D-538D0EAFAD98}" type="pres">
      <dgm:prSet presAssocID="{544A9A16-C85E-43E8-A738-0BC215BC8807}" presName="parentTextArrow" presStyleLbl="node1" presStyleIdx="2" presStyleCnt="4"/>
      <dgm:spPr/>
      <dgm:t>
        <a:bodyPr/>
        <a:lstStyle/>
        <a:p>
          <a:endParaRPr lang="ru-RU"/>
        </a:p>
      </dgm:t>
    </dgm:pt>
    <dgm:pt modelId="{C91C42A9-2ECA-480C-B8D6-17A5D753063F}" type="pres">
      <dgm:prSet presAssocID="{DA83F2F0-D5B3-4E18-B4A3-97C821A964FF}" presName="sp" presStyleCnt="0"/>
      <dgm:spPr/>
    </dgm:pt>
    <dgm:pt modelId="{389B9B13-D717-47C8-AE35-980F5EE951A3}" type="pres">
      <dgm:prSet presAssocID="{884368C2-3220-4BE5-893D-348E21C3C9C3}" presName="arrowAndChildren" presStyleCnt="0"/>
      <dgm:spPr/>
    </dgm:pt>
    <dgm:pt modelId="{AAF5B5C9-FC2B-4A3A-81DF-513878A39FAF}" type="pres">
      <dgm:prSet presAssocID="{884368C2-3220-4BE5-893D-348E21C3C9C3}" presName="parentTextArrow" presStyleLbl="node1" presStyleIdx="3" presStyleCnt="4"/>
      <dgm:spPr/>
      <dgm:t>
        <a:bodyPr/>
        <a:lstStyle/>
        <a:p>
          <a:endParaRPr lang="ru-RU"/>
        </a:p>
      </dgm:t>
    </dgm:pt>
  </dgm:ptLst>
  <dgm:cxnLst>
    <dgm:cxn modelId="{0C866D90-B0A6-44E4-869F-70BD0371BE4E}" srcId="{8EC907BF-8F79-4293-9E38-B6ECEC709D00}" destId="{544A9A16-C85E-43E8-A738-0BC215BC8807}" srcOrd="1" destOrd="0" parTransId="{C00553B4-6159-4BFB-8922-ECBFCA92E1C3}" sibTransId="{7CF085B4-8AAC-41A4-839C-1D8ACE79E907}"/>
    <dgm:cxn modelId="{249C0479-C274-4743-8BF7-09CADF63B7CF}" srcId="{8EC907BF-8F79-4293-9E38-B6ECEC709D00}" destId="{598271ED-889E-421D-800C-F62F67013B71}" srcOrd="2" destOrd="0" parTransId="{02837BA0-DD4A-492E-A4CB-0C1B112E6418}" sibTransId="{98601DB2-7A15-4B91-B99E-E3F8745187E5}"/>
    <dgm:cxn modelId="{A365A413-9F96-4F9C-93E9-F15444817B86}" type="presOf" srcId="{598271ED-889E-421D-800C-F62F67013B71}" destId="{0ECACBD8-686B-4CF9-A57F-84943199776E}" srcOrd="0" destOrd="0" presId="urn:microsoft.com/office/officeart/2005/8/layout/process4"/>
    <dgm:cxn modelId="{EED54A2A-84B9-4E90-A136-2805A57F2733}" srcId="{8EC907BF-8F79-4293-9E38-B6ECEC709D00}" destId="{93AE5B80-3631-4E31-8D69-A3D797F8C4F0}" srcOrd="3" destOrd="0" parTransId="{3A9D40FB-F59B-4BEF-AB2D-5DE8EC49B7E8}" sibTransId="{A84FEA03-727C-433F-96C8-FEED9A002F00}"/>
    <dgm:cxn modelId="{F7A242A9-BCE2-4F1E-901F-B463DB915DE9}" type="presOf" srcId="{544A9A16-C85E-43E8-A738-0BC215BC8807}" destId="{5AE29A68-58B3-4495-967D-538D0EAFAD98}" srcOrd="0" destOrd="0" presId="urn:microsoft.com/office/officeart/2005/8/layout/process4"/>
    <dgm:cxn modelId="{13FFF774-1AEA-4305-9E05-053433B5C4CE}" type="presOf" srcId="{93AE5B80-3631-4E31-8D69-A3D797F8C4F0}" destId="{17F541AA-18CB-4BCC-A76C-77F5E93DD458}" srcOrd="0" destOrd="0" presId="urn:microsoft.com/office/officeart/2005/8/layout/process4"/>
    <dgm:cxn modelId="{E403CBDA-20CD-44C6-BC84-E0CB21D5F439}" srcId="{8EC907BF-8F79-4293-9E38-B6ECEC709D00}" destId="{884368C2-3220-4BE5-893D-348E21C3C9C3}" srcOrd="0" destOrd="0" parTransId="{6AB76518-04BA-4C25-850C-4A0518349411}" sibTransId="{DA83F2F0-D5B3-4E18-B4A3-97C821A964FF}"/>
    <dgm:cxn modelId="{EFAEFC06-3DBB-4A96-B6E3-F26E745C9FA8}" type="presOf" srcId="{884368C2-3220-4BE5-893D-348E21C3C9C3}" destId="{AAF5B5C9-FC2B-4A3A-81DF-513878A39FAF}" srcOrd="0" destOrd="0" presId="urn:microsoft.com/office/officeart/2005/8/layout/process4"/>
    <dgm:cxn modelId="{ADF0E390-D286-48DB-922C-7410CD51C764}" type="presOf" srcId="{8EC907BF-8F79-4293-9E38-B6ECEC709D00}" destId="{7F2F05C8-C9B1-4500-950C-D4C2451CFD09}" srcOrd="0" destOrd="0" presId="urn:microsoft.com/office/officeart/2005/8/layout/process4"/>
    <dgm:cxn modelId="{1D81C63D-6300-4ED4-97AA-E1987C84F0B9}" type="presParOf" srcId="{7F2F05C8-C9B1-4500-950C-D4C2451CFD09}" destId="{063AC7E8-78C9-432E-AD01-09C3FCBBF070}" srcOrd="0" destOrd="0" presId="urn:microsoft.com/office/officeart/2005/8/layout/process4"/>
    <dgm:cxn modelId="{B4D02F0F-6751-4BE5-A6D7-85020E6E5792}" type="presParOf" srcId="{063AC7E8-78C9-432E-AD01-09C3FCBBF070}" destId="{17F541AA-18CB-4BCC-A76C-77F5E93DD458}" srcOrd="0" destOrd="0" presId="urn:microsoft.com/office/officeart/2005/8/layout/process4"/>
    <dgm:cxn modelId="{3EF2C166-9A98-4B29-B6B0-F77FEF81B414}" type="presParOf" srcId="{7F2F05C8-C9B1-4500-950C-D4C2451CFD09}" destId="{A52FF369-1D00-47A2-A1A7-FCD6D7A1F8FB}" srcOrd="1" destOrd="0" presId="urn:microsoft.com/office/officeart/2005/8/layout/process4"/>
    <dgm:cxn modelId="{6B3DD3EA-A357-4320-AD7A-F56C2864E96E}" type="presParOf" srcId="{7F2F05C8-C9B1-4500-950C-D4C2451CFD09}" destId="{1B586D2E-74B7-43E1-B1EF-AADE9F223247}" srcOrd="2" destOrd="0" presId="urn:microsoft.com/office/officeart/2005/8/layout/process4"/>
    <dgm:cxn modelId="{40FE5AC3-A330-4166-8891-F49D9F41B065}" type="presParOf" srcId="{1B586D2E-74B7-43E1-B1EF-AADE9F223247}" destId="{0ECACBD8-686B-4CF9-A57F-84943199776E}" srcOrd="0" destOrd="0" presId="urn:microsoft.com/office/officeart/2005/8/layout/process4"/>
    <dgm:cxn modelId="{E49D018F-3834-4042-B97B-5CBF9490EB9C}" type="presParOf" srcId="{7F2F05C8-C9B1-4500-950C-D4C2451CFD09}" destId="{2C601212-4B23-42A5-ABC4-45241078EEF4}" srcOrd="3" destOrd="0" presId="urn:microsoft.com/office/officeart/2005/8/layout/process4"/>
    <dgm:cxn modelId="{86300B59-9CB0-42C7-9C5E-0E453B6EF935}" type="presParOf" srcId="{7F2F05C8-C9B1-4500-950C-D4C2451CFD09}" destId="{6A1A4039-73C2-4376-925D-081CB87BC904}" srcOrd="4" destOrd="0" presId="urn:microsoft.com/office/officeart/2005/8/layout/process4"/>
    <dgm:cxn modelId="{81A294D2-471B-463D-946F-0C3E40828F64}" type="presParOf" srcId="{6A1A4039-73C2-4376-925D-081CB87BC904}" destId="{5AE29A68-58B3-4495-967D-538D0EAFAD98}" srcOrd="0" destOrd="0" presId="urn:microsoft.com/office/officeart/2005/8/layout/process4"/>
    <dgm:cxn modelId="{1B319745-7643-42F9-B8E3-DB33F12125E3}" type="presParOf" srcId="{7F2F05C8-C9B1-4500-950C-D4C2451CFD09}" destId="{C91C42A9-2ECA-480C-B8D6-17A5D753063F}" srcOrd="5" destOrd="0" presId="urn:microsoft.com/office/officeart/2005/8/layout/process4"/>
    <dgm:cxn modelId="{DAD13CE1-4F90-4B13-875D-2E1E6313BD6C}" type="presParOf" srcId="{7F2F05C8-C9B1-4500-950C-D4C2451CFD09}" destId="{389B9B13-D717-47C8-AE35-980F5EE951A3}" srcOrd="6" destOrd="0" presId="urn:microsoft.com/office/officeart/2005/8/layout/process4"/>
    <dgm:cxn modelId="{8919DB9C-1B8D-49A7-AF7E-43C712BAB23F}" type="presParOf" srcId="{389B9B13-D717-47C8-AE35-980F5EE951A3}" destId="{AAF5B5C9-FC2B-4A3A-81DF-513878A39FAF}" srcOrd="0" destOrd="0" presId="urn:microsoft.com/office/officeart/2005/8/layout/process4"/>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xmlns="" relId="rId2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0FE7A07-D057-4BD9-9855-19311104CD6F}">
      <dsp:nvSpPr>
        <dsp:cNvPr id="0" name=""/>
        <dsp:cNvSpPr/>
      </dsp:nvSpPr>
      <dsp:spPr>
        <a:xfrm>
          <a:off x="-2" y="4197"/>
          <a:ext cx="5726862" cy="1369234"/>
        </a:xfrm>
        <a:prstGeom prst="roundRect">
          <a:avLst>
            <a:gd name="adj" fmla="val 10000"/>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ts val="0"/>
            </a:spcAft>
          </a:pPr>
          <a:r>
            <a:rPr lang="ru-RU" sz="1000" b="1" kern="1200">
              <a:solidFill>
                <a:sysClr val="windowText" lastClr="000000"/>
              </a:solidFill>
              <a:latin typeface="Times New Roman" pitchFamily="18" charset="0"/>
              <a:cs typeface="Times New Roman" pitchFamily="18" charset="0"/>
            </a:rPr>
            <a:t>ПЕРВОЕ ПОКОЛЕНИЕ ССП</a:t>
          </a:r>
        </a:p>
        <a:p>
          <a:pPr lvl="0" algn="ctr" defTabSz="444500">
            <a:lnSpc>
              <a:spcPct val="90000"/>
            </a:lnSpc>
            <a:spcBef>
              <a:spcPct val="0"/>
            </a:spcBef>
            <a:spcAft>
              <a:spcPts val="0"/>
            </a:spcAft>
          </a:pPr>
          <a:r>
            <a:rPr lang="ru-RU" sz="1000" kern="1200">
              <a:solidFill>
                <a:sysClr val="windowText" lastClr="000000"/>
              </a:solidFill>
              <a:latin typeface="Times New Roman" pitchFamily="18" charset="0"/>
              <a:cs typeface="Times New Roman" pitchFamily="18" charset="0"/>
            </a:rPr>
            <a:t>Подробно  представлена философия разработки и проектирования ССП, однако при этом недостаточное внимание уделяется механизмам конкретизации и формализации целей, таких как установление ключевых метрик и показателей результативности,</a:t>
          </a:r>
          <a:r>
            <a:rPr lang="en-US" sz="1000" kern="1200">
              <a:solidFill>
                <a:sysClr val="windowText" lastClr="000000"/>
              </a:solidFill>
              <a:latin typeface="Times New Roman" pitchFamily="18" charset="0"/>
              <a:cs typeface="Times New Roman" pitchFamily="18" charset="0"/>
            </a:rPr>
            <a:t> </a:t>
          </a:r>
          <a:r>
            <a:rPr lang="ru-RU" sz="1000" kern="1200">
              <a:solidFill>
                <a:sysClr val="windowText" lastClr="000000"/>
              </a:solidFill>
              <a:latin typeface="Times New Roman" pitchFamily="18" charset="0"/>
              <a:cs typeface="Times New Roman" pitchFamily="18" charset="0"/>
            </a:rPr>
            <a:t> имеющих весомое значение в успешности реализации управленческих решений.</a:t>
          </a:r>
          <a:endParaRPr lang="ru-RU" sz="1000" kern="1200">
            <a:solidFill>
              <a:sysClr val="windowText" lastClr="000000"/>
            </a:solidFill>
          </a:endParaRPr>
        </a:p>
      </dsp:txBody>
      <dsp:txXfrm>
        <a:off x="-2" y="4197"/>
        <a:ext cx="5726862" cy="1369234"/>
      </dsp:txXfrm>
    </dsp:sp>
    <dsp:sp modelId="{27128E9D-925C-4321-8DAA-038B786873C1}">
      <dsp:nvSpPr>
        <dsp:cNvPr id="0" name=""/>
        <dsp:cNvSpPr/>
      </dsp:nvSpPr>
      <dsp:spPr>
        <a:xfrm rot="5405046">
          <a:off x="2700480" y="1122886"/>
          <a:ext cx="370650" cy="643978"/>
        </a:xfrm>
        <a:prstGeom prst="rightArrow">
          <a:avLst>
            <a:gd name="adj1" fmla="val 60000"/>
            <a:gd name="adj2" fmla="val 50000"/>
          </a:avLst>
        </a:prstGeom>
        <a:noFill/>
        <a:ln>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5405046">
        <a:off x="2700480" y="1122886"/>
        <a:ext cx="370650" cy="643978"/>
      </dsp:txXfrm>
    </dsp:sp>
    <dsp:sp modelId="{16E970D9-AF87-446B-8743-DBD873CC44EA}">
      <dsp:nvSpPr>
        <dsp:cNvPr id="0" name=""/>
        <dsp:cNvSpPr/>
      </dsp:nvSpPr>
      <dsp:spPr>
        <a:xfrm>
          <a:off x="883804" y="1655898"/>
          <a:ext cx="4319393" cy="1698691"/>
        </a:xfrm>
        <a:prstGeom prst="roundRect">
          <a:avLst>
            <a:gd name="adj" fmla="val 10000"/>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latin typeface="Times New Roman" pitchFamily="18" charset="0"/>
              <a:cs typeface="Times New Roman" pitchFamily="18" charset="0"/>
            </a:rPr>
            <a:t>ВТОРОЕ ПОКОЛЕНИЕ ССП</a:t>
          </a:r>
        </a:p>
        <a:p>
          <a:pPr lvl="0" algn="ctr" defTabSz="444500">
            <a:lnSpc>
              <a:spcPct val="90000"/>
            </a:lnSpc>
            <a:spcBef>
              <a:spcPct val="0"/>
            </a:spcBef>
            <a:spcAft>
              <a:spcPct val="35000"/>
            </a:spcAft>
          </a:pPr>
          <a:r>
            <a:rPr lang="ru-RU" sz="1000" b="0" kern="1200">
              <a:solidFill>
                <a:sysClr val="windowText" lastClr="000000"/>
              </a:solidFill>
              <a:latin typeface="Times New Roman" pitchFamily="18" charset="0"/>
              <a:cs typeface="Times New Roman" pitchFamily="18" charset="0"/>
            </a:rPr>
            <a:t>Модели, относящиеся ко второму поколению ССП, в настоящее время являются наиболее распространенными. Их применение требует контроля осознания миссии сотрудниками различных функциональных подразделей, что необходино для установления единонаправленных и взаимосвязанных стратегических целей в процессе каскадирования ССП.</a:t>
          </a:r>
        </a:p>
        <a:p>
          <a:pPr lvl="0" algn="ctr" defTabSz="444500">
            <a:lnSpc>
              <a:spcPct val="90000"/>
            </a:lnSpc>
            <a:spcBef>
              <a:spcPct val="0"/>
            </a:spcBef>
            <a:spcAft>
              <a:spcPct val="35000"/>
            </a:spcAft>
          </a:pPr>
          <a:endParaRPr lang="ru-RU" sz="1000" b="0" kern="1200">
            <a:solidFill>
              <a:sysClr val="windowText" lastClr="000000"/>
            </a:solidFill>
            <a:latin typeface="Times New Roman" pitchFamily="18" charset="0"/>
            <a:cs typeface="Times New Roman" pitchFamily="18" charset="0"/>
          </a:endParaRPr>
        </a:p>
      </dsp:txBody>
      <dsp:txXfrm>
        <a:off x="883804" y="1655898"/>
        <a:ext cx="4319393" cy="1698691"/>
      </dsp:txXfrm>
    </dsp:sp>
    <dsp:sp modelId="{06B57303-96BB-40DD-B7A7-498288154128}">
      <dsp:nvSpPr>
        <dsp:cNvPr id="0" name=""/>
        <dsp:cNvSpPr/>
      </dsp:nvSpPr>
      <dsp:spPr>
        <a:xfrm rot="5399884">
          <a:off x="2590793" y="3241604"/>
          <a:ext cx="663722" cy="620227"/>
        </a:xfrm>
        <a:prstGeom prst="rightArrow">
          <a:avLst>
            <a:gd name="adj1" fmla="val 60000"/>
            <a:gd name="adj2" fmla="val 50000"/>
          </a:avLst>
        </a:prstGeom>
        <a:noFill/>
        <a:ln>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5399884">
        <a:off x="2590793" y="3241604"/>
        <a:ext cx="663722" cy="620227"/>
      </dsp:txXfrm>
    </dsp:sp>
    <dsp:sp modelId="{AC731C1F-37C6-4475-A841-E623E5C0EDD5}">
      <dsp:nvSpPr>
        <dsp:cNvPr id="0" name=""/>
        <dsp:cNvSpPr/>
      </dsp:nvSpPr>
      <dsp:spPr>
        <a:xfrm>
          <a:off x="-2" y="3812638"/>
          <a:ext cx="5726862" cy="1421854"/>
        </a:xfrm>
        <a:prstGeom prst="roundRect">
          <a:avLst>
            <a:gd name="adj" fmla="val 10000"/>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endParaRPr lang="ru-RU" sz="1000" b="1" kern="1200">
            <a:solidFill>
              <a:sysClr val="windowText" lastClr="000000"/>
            </a:solidFill>
            <a:latin typeface="Times New Roman" pitchFamily="18" charset="0"/>
            <a:cs typeface="Times New Roman" pitchFamily="18" charset="0"/>
          </a:endParaRPr>
        </a:p>
        <a:p>
          <a:pPr lvl="0" algn="ctr" defTabSz="444500">
            <a:lnSpc>
              <a:spcPct val="90000"/>
            </a:lnSpc>
            <a:spcBef>
              <a:spcPct val="0"/>
            </a:spcBef>
            <a:spcAft>
              <a:spcPct val="35000"/>
            </a:spcAft>
          </a:pPr>
          <a:endParaRPr lang="ru-RU" sz="1000" b="1" kern="1200">
            <a:solidFill>
              <a:sysClr val="windowText" lastClr="000000"/>
            </a:solidFill>
            <a:latin typeface="Times New Roman" pitchFamily="18" charset="0"/>
            <a:cs typeface="Times New Roman" pitchFamily="18" charset="0"/>
          </a:endParaRPr>
        </a:p>
        <a:p>
          <a:pPr lvl="0" algn="ctr" defTabSz="444500">
            <a:lnSpc>
              <a:spcPct val="90000"/>
            </a:lnSpc>
            <a:spcBef>
              <a:spcPct val="0"/>
            </a:spcBef>
            <a:spcAft>
              <a:spcPct val="35000"/>
            </a:spcAft>
          </a:pPr>
          <a:endParaRPr lang="ru-RU" sz="1000" b="1" kern="1200">
            <a:solidFill>
              <a:sysClr val="windowText" lastClr="000000"/>
            </a:solidFill>
            <a:latin typeface="Times New Roman" pitchFamily="18" charset="0"/>
            <a:cs typeface="Times New Roman" pitchFamily="18" charset="0"/>
          </a:endParaRPr>
        </a:p>
        <a:p>
          <a:pPr lvl="0" algn="ctr" defTabSz="444500">
            <a:lnSpc>
              <a:spcPct val="90000"/>
            </a:lnSpc>
            <a:spcBef>
              <a:spcPct val="0"/>
            </a:spcBef>
            <a:spcAft>
              <a:spcPct val="35000"/>
            </a:spcAft>
          </a:pPr>
          <a:r>
            <a:rPr lang="ru-RU" sz="1000" b="1" kern="1200">
              <a:solidFill>
                <a:sysClr val="windowText" lastClr="000000"/>
              </a:solidFill>
              <a:latin typeface="Times New Roman" pitchFamily="18" charset="0"/>
              <a:cs typeface="Times New Roman" pitchFamily="18" charset="0"/>
            </a:rPr>
            <a:t>ТРЕТЬЕ ПОКОЛЕНИЕ ССП</a:t>
          </a:r>
        </a:p>
        <a:p>
          <a:pPr lvl="0" algn="ctr" defTabSz="444500">
            <a:lnSpc>
              <a:spcPct val="90000"/>
            </a:lnSpc>
            <a:spcBef>
              <a:spcPct val="0"/>
            </a:spcBef>
            <a:spcAft>
              <a:spcPct val="35000"/>
            </a:spcAft>
          </a:pPr>
          <a:r>
            <a:rPr lang="ru-RU" sz="1000" b="0" kern="1200">
              <a:solidFill>
                <a:sysClr val="windowText" lastClr="000000"/>
              </a:solidFill>
              <a:latin typeface="Times New Roman" pitchFamily="18" charset="0"/>
              <a:cs typeface="Times New Roman" pitchFamily="18" charset="0"/>
            </a:rPr>
            <a:t>Классическая  модель ССП второго поколения, в случае успешной реализации  текущей стартегии, дополняется специфической мерой контроля (</a:t>
          </a:r>
          <a:r>
            <a:rPr lang="en-US" sz="1000" b="0" kern="1200">
              <a:solidFill>
                <a:sysClr val="windowText" lastClr="000000"/>
              </a:solidFill>
              <a:latin typeface="Times New Roman" pitchFamily="18" charset="0"/>
              <a:cs typeface="Times New Roman" pitchFamily="18" charset="0"/>
            </a:rPr>
            <a:t>destination statement)</a:t>
          </a:r>
          <a:r>
            <a:rPr lang="ru-RU" sz="1000" b="0" kern="1200">
              <a:solidFill>
                <a:sysClr val="windowText" lastClr="000000"/>
              </a:solidFill>
              <a:latin typeface="Times New Roman" pitchFamily="18" charset="0"/>
              <a:cs typeface="Times New Roman" pitchFamily="18" charset="0"/>
            </a:rPr>
            <a:t> в виде описания  желаемых значений показателей, достигаемых "досрочно", т.е. опережая установленные стратегические сроки. Также эта составляющая использутся для стимулирования деятельности менеджеров и повышения их вовлеченности в управленческий процесс.</a:t>
          </a:r>
        </a:p>
        <a:p>
          <a:pPr lvl="0" algn="ctr" defTabSz="444500">
            <a:lnSpc>
              <a:spcPct val="90000"/>
            </a:lnSpc>
            <a:spcBef>
              <a:spcPct val="0"/>
            </a:spcBef>
            <a:spcAft>
              <a:spcPct val="35000"/>
            </a:spcAft>
          </a:pPr>
          <a:endParaRPr lang="ru-RU" sz="1000" b="0" kern="1200">
            <a:solidFill>
              <a:sysClr val="windowText" lastClr="000000"/>
            </a:solidFill>
            <a:latin typeface="Times New Roman" pitchFamily="18" charset="0"/>
            <a:cs typeface="Times New Roman" pitchFamily="18" charset="0"/>
          </a:endParaRPr>
        </a:p>
        <a:p>
          <a:pPr lvl="0" algn="ctr" defTabSz="444500">
            <a:lnSpc>
              <a:spcPct val="90000"/>
            </a:lnSpc>
            <a:spcBef>
              <a:spcPct val="0"/>
            </a:spcBef>
            <a:spcAft>
              <a:spcPct val="35000"/>
            </a:spcAft>
          </a:pPr>
          <a:endParaRPr lang="ru-RU" sz="1000" kern="1200">
            <a:solidFill>
              <a:sysClr val="windowText" lastClr="000000"/>
            </a:solidFill>
            <a:latin typeface="Times New Roman" pitchFamily="18" charset="0"/>
            <a:cs typeface="Times New Roman" pitchFamily="18" charset="0"/>
          </a:endParaRPr>
        </a:p>
      </dsp:txBody>
      <dsp:txXfrm>
        <a:off x="-2" y="3812638"/>
        <a:ext cx="5726862" cy="1421854"/>
      </dsp:txXfrm>
    </dsp:sp>
    <dsp:sp modelId="{7A900501-D3FA-42E0-B43E-5FF2687C4102}">
      <dsp:nvSpPr>
        <dsp:cNvPr id="0" name=""/>
        <dsp:cNvSpPr/>
      </dsp:nvSpPr>
      <dsp:spPr>
        <a:xfrm rot="5400000">
          <a:off x="2699328" y="5059468"/>
          <a:ext cx="507582" cy="638431"/>
        </a:xfrm>
        <a:prstGeom prst="rightArrow">
          <a:avLst>
            <a:gd name="adj1" fmla="val 60000"/>
            <a:gd name="adj2" fmla="val 50000"/>
          </a:avLst>
        </a:prstGeom>
        <a:noFill/>
        <a:ln>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11250">
            <a:lnSpc>
              <a:spcPct val="90000"/>
            </a:lnSpc>
            <a:spcBef>
              <a:spcPct val="0"/>
            </a:spcBef>
            <a:spcAft>
              <a:spcPct val="35000"/>
            </a:spcAft>
          </a:pPr>
          <a:endParaRPr lang="ru-RU" sz="2500" kern="1200"/>
        </a:p>
      </dsp:txBody>
      <dsp:txXfrm rot="5400000">
        <a:off x="2699328" y="5059468"/>
        <a:ext cx="507582" cy="638431"/>
      </dsp:txXfrm>
    </dsp:sp>
    <dsp:sp modelId="{59F502D2-58F8-4766-B9F9-9000D176180A}">
      <dsp:nvSpPr>
        <dsp:cNvPr id="0" name=""/>
        <dsp:cNvSpPr/>
      </dsp:nvSpPr>
      <dsp:spPr>
        <a:xfrm>
          <a:off x="-2" y="5565404"/>
          <a:ext cx="5726862" cy="865341"/>
        </a:xfrm>
        <a:prstGeom prst="roundRect">
          <a:avLst>
            <a:gd name="adj" fmla="val 10000"/>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endParaRPr lang="ru-RU" sz="1000" b="1" kern="1200">
            <a:solidFill>
              <a:sysClr val="windowText" lastClr="000000"/>
            </a:solidFill>
            <a:latin typeface="Times New Roman" pitchFamily="18" charset="0"/>
            <a:cs typeface="Times New Roman" pitchFamily="18" charset="0"/>
          </a:endParaRPr>
        </a:p>
        <a:p>
          <a:pPr lvl="0" algn="ctr" defTabSz="444500">
            <a:lnSpc>
              <a:spcPct val="90000"/>
            </a:lnSpc>
            <a:spcBef>
              <a:spcPct val="0"/>
            </a:spcBef>
            <a:spcAft>
              <a:spcPct val="35000"/>
            </a:spcAft>
          </a:pPr>
          <a:endParaRPr lang="ru-RU" sz="1000" b="1" kern="1200">
            <a:solidFill>
              <a:sysClr val="windowText" lastClr="000000"/>
            </a:solidFill>
            <a:latin typeface="Times New Roman" pitchFamily="18" charset="0"/>
            <a:cs typeface="Times New Roman" pitchFamily="18" charset="0"/>
          </a:endParaRPr>
        </a:p>
        <a:p>
          <a:pPr lvl="0" algn="ctr" defTabSz="444500">
            <a:lnSpc>
              <a:spcPct val="90000"/>
            </a:lnSpc>
            <a:spcBef>
              <a:spcPct val="0"/>
            </a:spcBef>
            <a:spcAft>
              <a:spcPct val="35000"/>
            </a:spcAft>
          </a:pPr>
          <a:endParaRPr lang="ru-RU" sz="1000" b="1" kern="1200">
            <a:solidFill>
              <a:sysClr val="windowText" lastClr="000000"/>
            </a:solidFill>
            <a:latin typeface="Times New Roman" pitchFamily="18" charset="0"/>
            <a:cs typeface="Times New Roman" pitchFamily="18" charset="0"/>
          </a:endParaRPr>
        </a:p>
        <a:p>
          <a:pPr lvl="0" algn="ctr" defTabSz="444500">
            <a:lnSpc>
              <a:spcPct val="90000"/>
            </a:lnSpc>
            <a:spcBef>
              <a:spcPct val="0"/>
            </a:spcBef>
            <a:spcAft>
              <a:spcPct val="35000"/>
            </a:spcAft>
          </a:pPr>
          <a:r>
            <a:rPr lang="ru-RU" sz="1000" b="1" kern="1200">
              <a:solidFill>
                <a:sysClr val="windowText" lastClr="000000"/>
              </a:solidFill>
              <a:latin typeface="Times New Roman" pitchFamily="18" charset="0"/>
              <a:cs typeface="Times New Roman" pitchFamily="18" charset="0"/>
            </a:rPr>
            <a:t>ПОКОЛЕНИЕ ССП В УСЛОВИЯХ ЦИФРОВОЙ ЭКОНОМИКИ</a:t>
          </a:r>
        </a:p>
        <a:p>
          <a:pPr lvl="0" algn="ctr" defTabSz="444500">
            <a:lnSpc>
              <a:spcPct val="90000"/>
            </a:lnSpc>
            <a:spcBef>
              <a:spcPct val="0"/>
            </a:spcBef>
            <a:spcAft>
              <a:spcPct val="35000"/>
            </a:spcAft>
          </a:pPr>
          <a:r>
            <a:rPr lang="ru-RU" sz="1000" b="0" kern="1200">
              <a:solidFill>
                <a:sysClr val="windowText" lastClr="000000"/>
              </a:solidFill>
              <a:latin typeface="Times New Roman" pitchFamily="18" charset="0"/>
              <a:cs typeface="Times New Roman" pitchFamily="18" charset="0"/>
            </a:rPr>
            <a:t> В ССП появляется дополнительная перспектива "Экосистема цифровой фирмы", объединяющая в едином информационном пространстве вычислительные и физические бизнес-процессы компании.</a:t>
          </a:r>
        </a:p>
        <a:p>
          <a:pPr lvl="0" algn="ctr" defTabSz="444500">
            <a:lnSpc>
              <a:spcPct val="90000"/>
            </a:lnSpc>
            <a:spcBef>
              <a:spcPct val="0"/>
            </a:spcBef>
            <a:spcAft>
              <a:spcPct val="35000"/>
            </a:spcAft>
          </a:pPr>
          <a:endParaRPr lang="ru-RU" sz="1200" b="1" kern="1200">
            <a:solidFill>
              <a:sysClr val="windowText" lastClr="000000"/>
            </a:solidFill>
            <a:latin typeface="Times New Roman" pitchFamily="18" charset="0"/>
            <a:cs typeface="Times New Roman" pitchFamily="18" charset="0"/>
          </a:endParaRPr>
        </a:p>
        <a:p>
          <a:pPr lvl="0" algn="ctr" defTabSz="444500">
            <a:lnSpc>
              <a:spcPct val="90000"/>
            </a:lnSpc>
            <a:spcBef>
              <a:spcPct val="0"/>
            </a:spcBef>
            <a:spcAft>
              <a:spcPct val="35000"/>
            </a:spcAft>
          </a:pPr>
          <a:endParaRPr lang="ru-RU" sz="1200" b="0" kern="1200">
            <a:solidFill>
              <a:sysClr val="windowText" lastClr="000000"/>
            </a:solidFill>
            <a:latin typeface="Times New Roman" pitchFamily="18" charset="0"/>
            <a:cs typeface="Times New Roman" pitchFamily="18" charset="0"/>
          </a:endParaRPr>
        </a:p>
        <a:p>
          <a:pPr lvl="0" algn="ctr" defTabSz="444500">
            <a:lnSpc>
              <a:spcPct val="90000"/>
            </a:lnSpc>
            <a:spcBef>
              <a:spcPct val="0"/>
            </a:spcBef>
            <a:spcAft>
              <a:spcPct val="35000"/>
            </a:spcAft>
          </a:pPr>
          <a:endParaRPr lang="ru-RU" sz="1200" kern="1200">
            <a:solidFill>
              <a:sysClr val="windowText" lastClr="000000"/>
            </a:solidFill>
            <a:latin typeface="Times New Roman" pitchFamily="18" charset="0"/>
            <a:cs typeface="Times New Roman" pitchFamily="18" charset="0"/>
          </a:endParaRPr>
        </a:p>
      </dsp:txBody>
      <dsp:txXfrm>
        <a:off x="-2" y="5565404"/>
        <a:ext cx="5726862" cy="865341"/>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7F541AA-18CB-4BCC-A76C-77F5E93DD458}">
      <dsp:nvSpPr>
        <dsp:cNvPr id="0" name=""/>
        <dsp:cNvSpPr/>
      </dsp:nvSpPr>
      <dsp:spPr>
        <a:xfrm>
          <a:off x="0" y="1899366"/>
          <a:ext cx="6011330" cy="415535"/>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контроль выполнения стратегии</a:t>
          </a:r>
        </a:p>
      </dsp:txBody>
      <dsp:txXfrm>
        <a:off x="0" y="1899366"/>
        <a:ext cx="6011330" cy="415535"/>
      </dsp:txXfrm>
    </dsp:sp>
    <dsp:sp modelId="{0ECACBD8-686B-4CF9-A57F-84943199776E}">
      <dsp:nvSpPr>
        <dsp:cNvPr id="0" name=""/>
        <dsp:cNvSpPr/>
      </dsp:nvSpPr>
      <dsp:spPr>
        <a:xfrm rot="10800000">
          <a:off x="0" y="1266506"/>
          <a:ext cx="6011330" cy="639092"/>
        </a:xfrm>
        <a:prstGeom prst="upArrowCallou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каскадирование ССП</a:t>
          </a:r>
        </a:p>
      </dsp:txBody>
      <dsp:txXfrm rot="10800000">
        <a:off x="0" y="1266506"/>
        <a:ext cx="6011330" cy="639092"/>
      </dsp:txXfrm>
    </dsp:sp>
    <dsp:sp modelId="{5AE29A68-58B3-4495-967D-538D0EAFAD98}">
      <dsp:nvSpPr>
        <dsp:cNvPr id="0" name=""/>
        <dsp:cNvSpPr/>
      </dsp:nvSpPr>
      <dsp:spPr>
        <a:xfrm rot="10800000">
          <a:off x="0" y="633647"/>
          <a:ext cx="6011330" cy="639092"/>
        </a:xfrm>
        <a:prstGeom prst="upArrowCallou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разработка ССП</a:t>
          </a:r>
        </a:p>
      </dsp:txBody>
      <dsp:txXfrm rot="10800000">
        <a:off x="0" y="633647"/>
        <a:ext cx="6011330" cy="639092"/>
      </dsp:txXfrm>
    </dsp:sp>
    <dsp:sp modelId="{AAF5B5C9-FC2B-4A3A-81DF-513878A39FAF}">
      <dsp:nvSpPr>
        <dsp:cNvPr id="0" name=""/>
        <dsp:cNvSpPr/>
      </dsp:nvSpPr>
      <dsp:spPr>
        <a:xfrm rot="10800000">
          <a:off x="0" y="787"/>
          <a:ext cx="6011330" cy="639092"/>
        </a:xfrm>
        <a:prstGeom prst="upArrowCallou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подготовка к разработке ССП</a:t>
          </a:r>
        </a:p>
      </dsp:txBody>
      <dsp:txXfrm rot="10800000">
        <a:off x="0" y="787"/>
        <a:ext cx="6011330" cy="63909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7AF59-7EB1-4DBF-87D5-0258658AE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4898</TotalTime>
  <Pages>69</Pages>
  <Words>20524</Words>
  <Characters>116991</Characters>
  <Application>Microsoft Office Word</Application>
  <DocSecurity>0</DocSecurity>
  <Lines>974</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189</cp:revision>
  <dcterms:created xsi:type="dcterms:W3CDTF">2018-03-30T05:05:00Z</dcterms:created>
  <dcterms:modified xsi:type="dcterms:W3CDTF">2018-05-08T05:35:00Z</dcterms:modified>
</cp:coreProperties>
</file>