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465CF" w14:textId="77777777" w:rsidR="003B6FA5" w:rsidRDefault="00454740">
      <w:pPr>
        <w:keepNext/>
        <w:keepLines/>
        <w:spacing w:before="360" w:after="200"/>
        <w:ind w:firstLine="0"/>
        <w:jc w:val="center"/>
        <w:rPr>
          <w:rFonts w:ascii="Times" w:eastAsia="Times" w:hAnsi="Times" w:cs="Times"/>
        </w:rPr>
      </w:pPr>
      <w:bookmarkStart w:id="0" w:name="_gjdgxs" w:colFirst="0" w:colLast="0"/>
      <w:bookmarkEnd w:id="0"/>
      <w:r w:rsidRPr="00952EE7">
        <w:rPr>
          <w:rFonts w:ascii="Times" w:eastAsia="Times" w:hAnsi="Times" w:cs="Times"/>
        </w:rPr>
        <w:t>Санкт-Петербургский государственный университет</w:t>
      </w:r>
    </w:p>
    <w:p w14:paraId="331CAB7E" w14:textId="77777777" w:rsidR="003B6FA5" w:rsidRPr="0095142D" w:rsidRDefault="003B6FA5">
      <w:pPr>
        <w:keepNext/>
        <w:keepLines/>
        <w:spacing w:before="360" w:after="200"/>
        <w:ind w:firstLine="0"/>
        <w:jc w:val="center"/>
        <w:rPr>
          <w:rFonts w:eastAsia="Times"/>
          <w:b/>
        </w:rPr>
      </w:pPr>
      <w:r w:rsidRPr="0095142D">
        <w:rPr>
          <w:rFonts w:eastAsia="Times"/>
          <w:b/>
        </w:rPr>
        <w:t>ТАРАБАНОВА Оксана Александровна</w:t>
      </w:r>
    </w:p>
    <w:p w14:paraId="0C510929" w14:textId="4F1D4B13" w:rsidR="003B6FA5" w:rsidRPr="0095142D" w:rsidRDefault="003B6FA5">
      <w:pPr>
        <w:keepNext/>
        <w:keepLines/>
        <w:spacing w:before="360" w:after="200"/>
        <w:ind w:firstLine="0"/>
        <w:jc w:val="center"/>
        <w:rPr>
          <w:rFonts w:eastAsia="Times"/>
          <w:b/>
        </w:rPr>
      </w:pPr>
      <w:r w:rsidRPr="0095142D">
        <w:rPr>
          <w:rFonts w:eastAsia="Times"/>
          <w:b/>
        </w:rPr>
        <w:t>Выпускная квалификационная работа</w:t>
      </w:r>
    </w:p>
    <w:p w14:paraId="37C1C217" w14:textId="77777777" w:rsidR="002150F9" w:rsidRDefault="002150F9" w:rsidP="00F45D25">
      <w:pPr>
        <w:keepNext/>
        <w:keepLines/>
        <w:spacing w:before="200" w:after="120"/>
        <w:ind w:firstLine="0"/>
        <w:jc w:val="center"/>
        <w:rPr>
          <w:rFonts w:eastAsia="Times"/>
          <w:b/>
          <w:sz w:val="32"/>
          <w:szCs w:val="32"/>
        </w:rPr>
      </w:pPr>
    </w:p>
    <w:p w14:paraId="21CB0ABC" w14:textId="1F3FC97E" w:rsidR="003C0670" w:rsidRPr="002150F9" w:rsidRDefault="003B6FA5" w:rsidP="002150F9">
      <w:pPr>
        <w:keepNext/>
        <w:keepLines/>
        <w:spacing w:before="200" w:after="120"/>
        <w:ind w:firstLine="0"/>
        <w:jc w:val="center"/>
        <w:rPr>
          <w:rFonts w:eastAsia="Times"/>
          <w:b/>
          <w:sz w:val="32"/>
          <w:szCs w:val="32"/>
        </w:rPr>
      </w:pPr>
      <w:r w:rsidRPr="0095142D">
        <w:rPr>
          <w:rFonts w:eastAsia="Times"/>
          <w:b/>
          <w:sz w:val="32"/>
          <w:szCs w:val="32"/>
        </w:rPr>
        <w:t>АУТСОРСИНГ ФУНКЦИЙ СЛУЖБЫ ПЕРСОНАЛА: ПЕРСПЕКТИВЫ РАЗВИТИЯ</w:t>
      </w:r>
      <w:r w:rsidR="00454740" w:rsidRPr="00952EE7">
        <w:rPr>
          <w:rFonts w:ascii="Times" w:eastAsia="Times" w:hAnsi="Times" w:cs="Times"/>
        </w:rPr>
        <w:br/>
      </w:r>
    </w:p>
    <w:p w14:paraId="6F23D803" w14:textId="6C2401C9" w:rsidR="003C0670" w:rsidRDefault="0058338F" w:rsidP="00F45D25">
      <w:pPr>
        <w:keepNext/>
        <w:keepLines/>
        <w:spacing w:before="120" w:after="200" w:line="240" w:lineRule="auto"/>
        <w:ind w:firstLine="0"/>
        <w:jc w:val="center"/>
      </w:pPr>
      <w:r>
        <w:t>Направление 38.03.03 «Управление персоналом»</w:t>
      </w:r>
    </w:p>
    <w:p w14:paraId="4B121C9C" w14:textId="798B3A71" w:rsidR="0058338F" w:rsidRDefault="0058338F" w:rsidP="0095142D">
      <w:pPr>
        <w:keepNext/>
        <w:keepLines/>
        <w:spacing w:before="200" w:after="200" w:line="240" w:lineRule="auto"/>
        <w:ind w:firstLine="0"/>
        <w:jc w:val="center"/>
      </w:pPr>
      <w:r>
        <w:t xml:space="preserve">Основная образовательная программа </w:t>
      </w:r>
      <w:proofErr w:type="spellStart"/>
      <w:r w:rsidR="006D43E0">
        <w:t>бакала</w:t>
      </w:r>
      <w:r>
        <w:t>вриата</w:t>
      </w:r>
      <w:proofErr w:type="spellEnd"/>
    </w:p>
    <w:p w14:paraId="3C65660B" w14:textId="10E067DD" w:rsidR="0058338F" w:rsidRPr="00952EE7" w:rsidRDefault="0058338F" w:rsidP="0095142D">
      <w:pPr>
        <w:keepNext/>
        <w:keepLines/>
        <w:spacing w:before="200" w:after="200" w:line="240" w:lineRule="auto"/>
        <w:ind w:firstLine="0"/>
        <w:jc w:val="center"/>
      </w:pPr>
      <w:r>
        <w:t xml:space="preserve"> «Управление персоналом»</w:t>
      </w:r>
    </w:p>
    <w:p w14:paraId="482A2FC6" w14:textId="09D347E8" w:rsidR="006C5E49" w:rsidRPr="00952EE7" w:rsidRDefault="006C5E49" w:rsidP="00B93ABB">
      <w:pPr>
        <w:tabs>
          <w:tab w:val="left" w:pos="5245"/>
        </w:tabs>
        <w:spacing w:before="1440"/>
        <w:ind w:left="5387" w:firstLine="0"/>
        <w:jc w:val="left"/>
      </w:pPr>
      <w:r w:rsidRPr="00952EE7">
        <w:t>Научный руководитель:</w:t>
      </w:r>
      <w:r w:rsidR="00905C2E">
        <w:t xml:space="preserve"> </w:t>
      </w:r>
      <w:r w:rsidR="001A2C71">
        <w:t>к</w:t>
      </w:r>
      <w:r w:rsidR="00500D7F">
        <w:t xml:space="preserve">.э.н., доцент </w:t>
      </w:r>
      <w:r w:rsidR="006500B4">
        <w:t xml:space="preserve">МЕЛЯКОВА </w:t>
      </w:r>
      <w:r>
        <w:t xml:space="preserve">Евгения </w:t>
      </w:r>
      <w:r w:rsidRPr="00952EE7">
        <w:t>Валерьевна</w:t>
      </w:r>
    </w:p>
    <w:p w14:paraId="373399E4" w14:textId="328B06D0" w:rsidR="00D34423" w:rsidRPr="00952EE7" w:rsidRDefault="002C0C41" w:rsidP="00D34423">
      <w:pPr>
        <w:spacing w:before="120" w:after="3240"/>
        <w:ind w:left="5387" w:firstLine="0"/>
        <w:jc w:val="left"/>
      </w:pPr>
      <w:r>
        <w:t>Рецензент</w:t>
      </w:r>
      <w:r w:rsidR="00B93ABB">
        <w:t>:</w:t>
      </w:r>
      <w:r w:rsidR="00B93ABB" w:rsidRPr="00B93ABB">
        <w:t xml:space="preserve"> </w:t>
      </w:r>
      <w:r w:rsidR="001A2C71">
        <w:t>к</w:t>
      </w:r>
      <w:r w:rsidR="00B93ABB">
        <w:t>.э.н., доцен</w:t>
      </w:r>
      <w:r w:rsidR="00D34423">
        <w:t>т СОЛОВЬЕВА Олеся Анатольевна</w:t>
      </w:r>
    </w:p>
    <w:p w14:paraId="562ADE2D" w14:textId="77777777" w:rsidR="006571F1" w:rsidRDefault="00C72A74" w:rsidP="004066B9">
      <w:pPr>
        <w:spacing w:before="840"/>
        <w:ind w:firstLine="0"/>
        <w:jc w:val="center"/>
      </w:pPr>
      <w:r w:rsidRPr="00952EE7">
        <w:t>Санкт-Петербург</w:t>
      </w:r>
      <w:r w:rsidRPr="00952EE7">
        <w:br/>
        <w:t>2018</w:t>
      </w:r>
      <w:bookmarkStart w:id="1" w:name="_30j0zll" w:colFirst="0" w:colLast="0"/>
      <w:bookmarkStart w:id="2" w:name="_Toc512524412"/>
      <w:bookmarkEnd w:id="1"/>
    </w:p>
    <w:sdt>
      <w:sdtPr>
        <w:rPr>
          <w:rFonts w:ascii="Times New Roman" w:eastAsia="Times New Roman" w:hAnsi="Times New Roman" w:cs="Times New Roman"/>
          <w:b w:val="0"/>
          <w:bCs w:val="0"/>
          <w:color w:val="000000"/>
          <w:sz w:val="24"/>
          <w:szCs w:val="24"/>
        </w:rPr>
        <w:id w:val="-1737312488"/>
        <w:docPartObj>
          <w:docPartGallery w:val="Table of Contents"/>
          <w:docPartUnique/>
        </w:docPartObj>
      </w:sdtPr>
      <w:sdtEndPr>
        <w:rPr>
          <w:b/>
        </w:rPr>
      </w:sdtEndPr>
      <w:sdtContent>
        <w:p w14:paraId="64D38A0E" w14:textId="3BE55794" w:rsidR="00B5666C" w:rsidRPr="00991014" w:rsidRDefault="00BB004F" w:rsidP="00BB004F">
          <w:pPr>
            <w:pStyle w:val="aff1"/>
            <w:jc w:val="center"/>
            <w:rPr>
              <w:rFonts w:ascii="Times New Roman" w:hAnsi="Times New Roman" w:cs="Times New Roman"/>
              <w:b w:val="0"/>
              <w:color w:val="auto"/>
            </w:rPr>
          </w:pPr>
          <w:r w:rsidRPr="00991014">
            <w:rPr>
              <w:rFonts w:ascii="Times New Roman" w:hAnsi="Times New Roman" w:cs="Times New Roman"/>
              <w:b w:val="0"/>
              <w:color w:val="auto"/>
            </w:rPr>
            <w:t>ОГЛАВЛЕНИЕ</w:t>
          </w:r>
        </w:p>
        <w:p w14:paraId="1B3F684C" w14:textId="1CC3D5F1" w:rsidR="00B5666C" w:rsidRPr="006823C1" w:rsidRDefault="00B5666C" w:rsidP="00DF4CEC">
          <w:pPr>
            <w:pStyle w:val="14"/>
            <w:rPr>
              <w:rFonts w:asciiTheme="minorHAnsi" w:eastAsiaTheme="minorEastAsia" w:hAnsiTheme="minorHAnsi" w:cstheme="minorBidi"/>
              <w:b w:val="0"/>
              <w:sz w:val="22"/>
              <w:szCs w:val="22"/>
              <w:lang w:eastAsia="ru-RU"/>
            </w:rPr>
          </w:pPr>
          <w:r>
            <w:fldChar w:fldCharType="begin"/>
          </w:r>
          <w:r>
            <w:instrText xml:space="preserve"> TOC \o "1-3" \h \z \u </w:instrText>
          </w:r>
          <w:r>
            <w:fldChar w:fldCharType="separate"/>
          </w:r>
          <w:hyperlink w:anchor="_Toc513548399" w:history="1">
            <w:r w:rsidR="00013AC4" w:rsidRPr="006823C1">
              <w:rPr>
                <w:rStyle w:val="afe"/>
                <w:b w:val="0"/>
                <w:color w:val="auto"/>
                <w:u w:val="none"/>
              </w:rPr>
              <w:t>Введение</w:t>
            </w:r>
            <w:r w:rsidR="00303277" w:rsidRPr="006823C1">
              <w:rPr>
                <w:b w:val="0"/>
                <w:webHidden/>
              </w:rPr>
              <w:t>……………………………………………………………………………………………</w:t>
            </w:r>
            <w:r w:rsidRPr="006823C1">
              <w:rPr>
                <w:b w:val="0"/>
                <w:webHidden/>
              </w:rPr>
              <w:fldChar w:fldCharType="begin"/>
            </w:r>
            <w:r w:rsidRPr="006823C1">
              <w:rPr>
                <w:b w:val="0"/>
                <w:webHidden/>
              </w:rPr>
              <w:instrText xml:space="preserve"> PAGEREF _Toc513548399 \h </w:instrText>
            </w:r>
            <w:r w:rsidRPr="006823C1">
              <w:rPr>
                <w:b w:val="0"/>
                <w:webHidden/>
              </w:rPr>
            </w:r>
            <w:r w:rsidRPr="006823C1">
              <w:rPr>
                <w:b w:val="0"/>
                <w:webHidden/>
              </w:rPr>
              <w:fldChar w:fldCharType="separate"/>
            </w:r>
            <w:r w:rsidR="008D7DA6" w:rsidRPr="006823C1">
              <w:rPr>
                <w:b w:val="0"/>
                <w:webHidden/>
              </w:rPr>
              <w:t>3</w:t>
            </w:r>
            <w:r w:rsidRPr="006823C1">
              <w:rPr>
                <w:b w:val="0"/>
                <w:webHidden/>
              </w:rPr>
              <w:fldChar w:fldCharType="end"/>
            </w:r>
          </w:hyperlink>
        </w:p>
        <w:p w14:paraId="6A90FBEF" w14:textId="6E60E213" w:rsidR="00B5666C" w:rsidRPr="006823C1" w:rsidRDefault="003A4B06" w:rsidP="00DF4CEC">
          <w:pPr>
            <w:pStyle w:val="14"/>
            <w:rPr>
              <w:rFonts w:asciiTheme="minorHAnsi" w:eastAsiaTheme="minorEastAsia" w:hAnsiTheme="minorHAnsi" w:cstheme="minorBidi"/>
              <w:b w:val="0"/>
              <w:sz w:val="22"/>
              <w:szCs w:val="22"/>
              <w:lang w:eastAsia="ru-RU"/>
            </w:rPr>
          </w:pPr>
          <w:hyperlink w:anchor="_Toc513548400" w:history="1">
            <w:r w:rsidR="00B5666C" w:rsidRPr="006823C1">
              <w:rPr>
                <w:rStyle w:val="afe"/>
                <w:b w:val="0"/>
                <w:color w:val="auto"/>
                <w:u w:val="none"/>
              </w:rPr>
              <w:t>Гл</w:t>
            </w:r>
            <w:r w:rsidR="00013AC4" w:rsidRPr="006823C1">
              <w:rPr>
                <w:rStyle w:val="afe"/>
                <w:b w:val="0"/>
                <w:color w:val="auto"/>
                <w:u w:val="none"/>
              </w:rPr>
              <w:t>ава 1. Теоретические основы аутсорсинга функций службы персонал.</w:t>
            </w:r>
            <w:r w:rsidR="00303277" w:rsidRPr="006823C1">
              <w:rPr>
                <w:rStyle w:val="afe"/>
                <w:b w:val="0"/>
                <w:webHidden/>
                <w:color w:val="auto"/>
                <w:u w:val="none"/>
              </w:rPr>
              <w:t>…………………….</w:t>
            </w:r>
            <w:r w:rsidR="00B5666C" w:rsidRPr="006823C1">
              <w:rPr>
                <w:rStyle w:val="afe"/>
                <w:b w:val="0"/>
                <w:webHidden/>
                <w:color w:val="auto"/>
                <w:u w:val="none"/>
              </w:rPr>
              <w:fldChar w:fldCharType="begin"/>
            </w:r>
            <w:r w:rsidR="00B5666C" w:rsidRPr="006823C1">
              <w:rPr>
                <w:rStyle w:val="afe"/>
                <w:b w:val="0"/>
                <w:webHidden/>
                <w:color w:val="auto"/>
                <w:u w:val="none"/>
              </w:rPr>
              <w:instrText xml:space="preserve"> PAGEREF _Toc513548400 \h </w:instrText>
            </w:r>
            <w:r w:rsidR="00B5666C" w:rsidRPr="006823C1">
              <w:rPr>
                <w:rStyle w:val="afe"/>
                <w:b w:val="0"/>
                <w:webHidden/>
                <w:color w:val="auto"/>
                <w:u w:val="none"/>
              </w:rPr>
            </w:r>
            <w:r w:rsidR="00B5666C" w:rsidRPr="006823C1">
              <w:rPr>
                <w:rStyle w:val="afe"/>
                <w:b w:val="0"/>
                <w:webHidden/>
                <w:color w:val="auto"/>
                <w:u w:val="none"/>
              </w:rPr>
              <w:fldChar w:fldCharType="separate"/>
            </w:r>
            <w:r w:rsidR="008D7DA6" w:rsidRPr="006823C1">
              <w:rPr>
                <w:rStyle w:val="afe"/>
                <w:b w:val="0"/>
                <w:webHidden/>
                <w:color w:val="auto"/>
                <w:u w:val="none"/>
              </w:rPr>
              <w:t>6</w:t>
            </w:r>
            <w:r w:rsidR="00B5666C" w:rsidRPr="006823C1">
              <w:rPr>
                <w:rStyle w:val="afe"/>
                <w:b w:val="0"/>
                <w:webHidden/>
                <w:color w:val="auto"/>
                <w:u w:val="none"/>
              </w:rPr>
              <w:fldChar w:fldCharType="end"/>
            </w:r>
          </w:hyperlink>
        </w:p>
        <w:p w14:paraId="571DDD42" w14:textId="086995BE" w:rsidR="00B5666C" w:rsidRPr="006823C1" w:rsidRDefault="003A4B06" w:rsidP="00DF4CEC">
          <w:pPr>
            <w:pStyle w:val="24"/>
            <w:tabs>
              <w:tab w:val="left" w:pos="0"/>
            </w:tabs>
            <w:ind w:firstLine="0"/>
            <w:rPr>
              <w:rFonts w:asciiTheme="minorHAnsi" w:eastAsiaTheme="minorEastAsia" w:hAnsiTheme="minorHAnsi" w:cstheme="minorBidi"/>
              <w:noProof/>
              <w:color w:val="auto"/>
              <w:sz w:val="22"/>
              <w:szCs w:val="22"/>
            </w:rPr>
          </w:pPr>
          <w:hyperlink w:anchor="_Toc513548401" w:history="1">
            <w:r w:rsidR="00B5666C" w:rsidRPr="006823C1">
              <w:rPr>
                <w:rStyle w:val="afe"/>
                <w:noProof/>
                <w:color w:val="auto"/>
                <w:u w:val="none"/>
              </w:rPr>
              <w:t>1.1</w:t>
            </w:r>
            <w:r w:rsidR="00BB004F" w:rsidRPr="006823C1">
              <w:rPr>
                <w:rFonts w:asciiTheme="minorHAnsi" w:eastAsiaTheme="minorEastAsia" w:hAnsiTheme="minorHAnsi" w:cstheme="minorBidi"/>
                <w:noProof/>
                <w:color w:val="auto"/>
                <w:sz w:val="22"/>
                <w:szCs w:val="22"/>
              </w:rPr>
              <w:t xml:space="preserve"> </w:t>
            </w:r>
            <w:r w:rsidR="00B5666C" w:rsidRPr="006823C1">
              <w:rPr>
                <w:rStyle w:val="afe"/>
                <w:noProof/>
                <w:color w:val="auto"/>
                <w:u w:val="none"/>
              </w:rPr>
              <w:t>Сущность аутсорсинга функций службы персонала</w:t>
            </w:r>
            <w:r w:rsidR="00B5666C" w:rsidRPr="006823C1">
              <w:rPr>
                <w:noProof/>
                <w:webHidden/>
                <w:color w:val="auto"/>
              </w:rPr>
              <w:tab/>
            </w:r>
            <w:r w:rsidR="00B5666C" w:rsidRPr="006823C1">
              <w:rPr>
                <w:noProof/>
                <w:webHidden/>
                <w:color w:val="auto"/>
              </w:rPr>
              <w:fldChar w:fldCharType="begin"/>
            </w:r>
            <w:r w:rsidR="00B5666C" w:rsidRPr="006823C1">
              <w:rPr>
                <w:noProof/>
                <w:webHidden/>
                <w:color w:val="auto"/>
              </w:rPr>
              <w:instrText xml:space="preserve"> PAGEREF _Toc513548401 \h </w:instrText>
            </w:r>
            <w:r w:rsidR="00B5666C" w:rsidRPr="006823C1">
              <w:rPr>
                <w:noProof/>
                <w:webHidden/>
                <w:color w:val="auto"/>
              </w:rPr>
            </w:r>
            <w:r w:rsidR="00B5666C" w:rsidRPr="006823C1">
              <w:rPr>
                <w:noProof/>
                <w:webHidden/>
                <w:color w:val="auto"/>
              </w:rPr>
              <w:fldChar w:fldCharType="separate"/>
            </w:r>
            <w:r w:rsidR="008D7DA6" w:rsidRPr="006823C1">
              <w:rPr>
                <w:noProof/>
                <w:webHidden/>
                <w:color w:val="auto"/>
              </w:rPr>
              <w:t>6</w:t>
            </w:r>
            <w:r w:rsidR="00B5666C" w:rsidRPr="006823C1">
              <w:rPr>
                <w:noProof/>
                <w:webHidden/>
                <w:color w:val="auto"/>
              </w:rPr>
              <w:fldChar w:fldCharType="end"/>
            </w:r>
          </w:hyperlink>
        </w:p>
        <w:p w14:paraId="2FBE1A39" w14:textId="4EC33653" w:rsidR="00B5666C" w:rsidRPr="006823C1" w:rsidRDefault="003A4B06" w:rsidP="00DF4CEC">
          <w:pPr>
            <w:pStyle w:val="24"/>
            <w:tabs>
              <w:tab w:val="left" w:pos="0"/>
            </w:tabs>
            <w:ind w:firstLine="0"/>
            <w:rPr>
              <w:rFonts w:asciiTheme="minorHAnsi" w:eastAsiaTheme="minorEastAsia" w:hAnsiTheme="minorHAnsi" w:cstheme="minorBidi"/>
              <w:noProof/>
              <w:color w:val="auto"/>
              <w:sz w:val="22"/>
              <w:szCs w:val="22"/>
            </w:rPr>
          </w:pPr>
          <w:hyperlink w:anchor="_Toc513548402" w:history="1">
            <w:r w:rsidR="00B5666C" w:rsidRPr="006823C1">
              <w:rPr>
                <w:rStyle w:val="afe"/>
                <w:noProof/>
                <w:color w:val="auto"/>
                <w:u w:val="none"/>
              </w:rPr>
              <w:t>1.2</w:t>
            </w:r>
            <w:r w:rsidR="00BB004F" w:rsidRPr="006823C1">
              <w:rPr>
                <w:rFonts w:asciiTheme="minorHAnsi" w:eastAsiaTheme="minorEastAsia" w:hAnsiTheme="minorHAnsi" w:cstheme="minorBidi"/>
                <w:noProof/>
                <w:color w:val="auto"/>
                <w:sz w:val="22"/>
                <w:szCs w:val="22"/>
              </w:rPr>
              <w:t xml:space="preserve"> </w:t>
            </w:r>
            <w:r w:rsidR="00B5666C" w:rsidRPr="006823C1">
              <w:rPr>
                <w:rStyle w:val="afe"/>
                <w:noProof/>
                <w:color w:val="auto"/>
                <w:u w:val="none"/>
              </w:rPr>
              <w:t>Принципы аутсорсинга функций службы персонала</w:t>
            </w:r>
            <w:r w:rsidR="00B5666C" w:rsidRPr="006823C1">
              <w:rPr>
                <w:noProof/>
                <w:webHidden/>
                <w:color w:val="auto"/>
              </w:rPr>
              <w:tab/>
            </w:r>
            <w:r w:rsidR="00B5666C" w:rsidRPr="006823C1">
              <w:rPr>
                <w:noProof/>
                <w:webHidden/>
                <w:color w:val="auto"/>
              </w:rPr>
              <w:fldChar w:fldCharType="begin"/>
            </w:r>
            <w:r w:rsidR="00B5666C" w:rsidRPr="006823C1">
              <w:rPr>
                <w:noProof/>
                <w:webHidden/>
                <w:color w:val="auto"/>
              </w:rPr>
              <w:instrText xml:space="preserve"> PAGEREF _Toc513548402 \h </w:instrText>
            </w:r>
            <w:r w:rsidR="00B5666C" w:rsidRPr="006823C1">
              <w:rPr>
                <w:noProof/>
                <w:webHidden/>
                <w:color w:val="auto"/>
              </w:rPr>
            </w:r>
            <w:r w:rsidR="00B5666C" w:rsidRPr="006823C1">
              <w:rPr>
                <w:noProof/>
                <w:webHidden/>
                <w:color w:val="auto"/>
              </w:rPr>
              <w:fldChar w:fldCharType="separate"/>
            </w:r>
            <w:r w:rsidR="008D7DA6" w:rsidRPr="006823C1">
              <w:rPr>
                <w:noProof/>
                <w:webHidden/>
                <w:color w:val="auto"/>
              </w:rPr>
              <w:t>9</w:t>
            </w:r>
            <w:r w:rsidR="00B5666C" w:rsidRPr="006823C1">
              <w:rPr>
                <w:noProof/>
                <w:webHidden/>
                <w:color w:val="auto"/>
              </w:rPr>
              <w:fldChar w:fldCharType="end"/>
            </w:r>
          </w:hyperlink>
        </w:p>
        <w:p w14:paraId="2B00D01B" w14:textId="77F3A38F" w:rsidR="00B5666C" w:rsidRPr="006823C1" w:rsidRDefault="003A4B06" w:rsidP="00DF4CEC">
          <w:pPr>
            <w:pStyle w:val="24"/>
            <w:tabs>
              <w:tab w:val="left" w:pos="0"/>
            </w:tabs>
            <w:ind w:firstLine="0"/>
            <w:rPr>
              <w:rFonts w:asciiTheme="minorHAnsi" w:eastAsiaTheme="minorEastAsia" w:hAnsiTheme="minorHAnsi" w:cstheme="minorBidi"/>
              <w:noProof/>
              <w:color w:val="auto"/>
              <w:sz w:val="22"/>
              <w:szCs w:val="22"/>
            </w:rPr>
          </w:pPr>
          <w:hyperlink w:anchor="_Toc513548403" w:history="1">
            <w:r w:rsidR="00B5666C" w:rsidRPr="006823C1">
              <w:rPr>
                <w:rStyle w:val="afe"/>
                <w:noProof/>
                <w:color w:val="auto"/>
                <w:u w:val="none"/>
              </w:rPr>
              <w:t>1.3</w:t>
            </w:r>
            <w:r w:rsidR="00BB004F" w:rsidRPr="006823C1">
              <w:rPr>
                <w:rFonts w:asciiTheme="minorHAnsi" w:eastAsiaTheme="minorEastAsia" w:hAnsiTheme="minorHAnsi" w:cstheme="minorBidi"/>
                <w:noProof/>
                <w:color w:val="auto"/>
                <w:sz w:val="22"/>
                <w:szCs w:val="22"/>
              </w:rPr>
              <w:t xml:space="preserve"> </w:t>
            </w:r>
            <w:r w:rsidR="00B5666C" w:rsidRPr="006823C1">
              <w:rPr>
                <w:rStyle w:val="afe"/>
                <w:noProof/>
                <w:color w:val="auto"/>
                <w:u w:val="none"/>
              </w:rPr>
              <w:t>Виды аутсорсинга функций службы персонала</w:t>
            </w:r>
            <w:r w:rsidR="00B5666C" w:rsidRPr="006823C1">
              <w:rPr>
                <w:noProof/>
                <w:webHidden/>
                <w:color w:val="auto"/>
              </w:rPr>
              <w:tab/>
            </w:r>
            <w:r w:rsidR="00B5666C" w:rsidRPr="006823C1">
              <w:rPr>
                <w:noProof/>
                <w:webHidden/>
                <w:color w:val="auto"/>
              </w:rPr>
              <w:fldChar w:fldCharType="begin"/>
            </w:r>
            <w:r w:rsidR="00B5666C" w:rsidRPr="006823C1">
              <w:rPr>
                <w:noProof/>
                <w:webHidden/>
                <w:color w:val="auto"/>
              </w:rPr>
              <w:instrText xml:space="preserve"> PAGEREF _Toc513548403 \h </w:instrText>
            </w:r>
            <w:r w:rsidR="00B5666C" w:rsidRPr="006823C1">
              <w:rPr>
                <w:noProof/>
                <w:webHidden/>
                <w:color w:val="auto"/>
              </w:rPr>
            </w:r>
            <w:r w:rsidR="00B5666C" w:rsidRPr="006823C1">
              <w:rPr>
                <w:noProof/>
                <w:webHidden/>
                <w:color w:val="auto"/>
              </w:rPr>
              <w:fldChar w:fldCharType="separate"/>
            </w:r>
            <w:r w:rsidR="008D7DA6" w:rsidRPr="006823C1">
              <w:rPr>
                <w:noProof/>
                <w:webHidden/>
                <w:color w:val="auto"/>
              </w:rPr>
              <w:t>12</w:t>
            </w:r>
            <w:r w:rsidR="00B5666C" w:rsidRPr="006823C1">
              <w:rPr>
                <w:noProof/>
                <w:webHidden/>
                <w:color w:val="auto"/>
              </w:rPr>
              <w:fldChar w:fldCharType="end"/>
            </w:r>
          </w:hyperlink>
        </w:p>
        <w:p w14:paraId="593C55A7" w14:textId="6E791E33" w:rsidR="00B5666C" w:rsidRPr="006823C1" w:rsidRDefault="003A4B06" w:rsidP="00DF4CEC">
          <w:pPr>
            <w:pStyle w:val="14"/>
            <w:rPr>
              <w:rFonts w:asciiTheme="minorHAnsi" w:eastAsiaTheme="minorEastAsia" w:hAnsiTheme="minorHAnsi" w:cstheme="minorBidi"/>
              <w:b w:val="0"/>
              <w:sz w:val="22"/>
              <w:szCs w:val="22"/>
              <w:lang w:eastAsia="ru-RU"/>
            </w:rPr>
          </w:pPr>
          <w:hyperlink w:anchor="_Toc513548404" w:history="1">
            <w:r w:rsidR="007060B7" w:rsidRPr="006823C1">
              <w:rPr>
                <w:rStyle w:val="afe"/>
                <w:b w:val="0"/>
                <w:color w:val="auto"/>
                <w:u w:val="none"/>
              </w:rPr>
              <w:t xml:space="preserve">Глава 2 </w:t>
            </w:r>
            <w:r w:rsidR="00013AC4" w:rsidRPr="006823C1">
              <w:rPr>
                <w:rStyle w:val="afe"/>
                <w:b w:val="0"/>
                <w:color w:val="auto"/>
                <w:u w:val="none"/>
              </w:rPr>
              <w:t>Анализ практики</w:t>
            </w:r>
            <w:r w:rsidR="006E5880" w:rsidRPr="006823C1">
              <w:rPr>
                <w:rStyle w:val="afe"/>
                <w:b w:val="0"/>
                <w:color w:val="auto"/>
                <w:u w:val="none"/>
              </w:rPr>
              <w:t xml:space="preserve"> перевода функций с</w:t>
            </w:r>
            <w:r w:rsidR="00B96B39" w:rsidRPr="006823C1">
              <w:rPr>
                <w:rStyle w:val="afe"/>
                <w:b w:val="0"/>
                <w:color w:val="auto"/>
                <w:u w:val="none"/>
              </w:rPr>
              <w:t>лужбы персонала на аутсорсинг</w:t>
            </w:r>
            <w:r w:rsidR="00B96B39" w:rsidRPr="006823C1">
              <w:rPr>
                <w:rStyle w:val="afe"/>
                <w:b w:val="0"/>
                <w:webHidden/>
                <w:color w:val="auto"/>
                <w:u w:val="none"/>
              </w:rPr>
              <w:t>…</w:t>
            </w:r>
            <w:r w:rsidR="00303277" w:rsidRPr="006823C1">
              <w:rPr>
                <w:rStyle w:val="afe"/>
                <w:b w:val="0"/>
                <w:webHidden/>
                <w:color w:val="auto"/>
                <w:u w:val="none"/>
              </w:rPr>
              <w:t>………</w:t>
            </w:r>
            <w:r w:rsidR="005866B9" w:rsidRPr="006823C1">
              <w:rPr>
                <w:rStyle w:val="afe"/>
                <w:b w:val="0"/>
                <w:webHidden/>
                <w:color w:val="auto"/>
                <w:u w:val="none"/>
              </w:rPr>
              <w:t>..</w:t>
            </w:r>
            <w:r w:rsidR="00303277" w:rsidRPr="006823C1">
              <w:rPr>
                <w:rStyle w:val="afe"/>
                <w:b w:val="0"/>
                <w:webHidden/>
                <w:color w:val="auto"/>
                <w:u w:val="none"/>
              </w:rPr>
              <w:t>….</w:t>
            </w:r>
            <w:r w:rsidR="00B5666C" w:rsidRPr="006823C1">
              <w:rPr>
                <w:rStyle w:val="afe"/>
                <w:b w:val="0"/>
                <w:webHidden/>
                <w:color w:val="auto"/>
                <w:u w:val="none"/>
              </w:rPr>
              <w:fldChar w:fldCharType="begin"/>
            </w:r>
            <w:r w:rsidR="00B5666C" w:rsidRPr="006823C1">
              <w:rPr>
                <w:rStyle w:val="afe"/>
                <w:b w:val="0"/>
                <w:webHidden/>
                <w:color w:val="auto"/>
                <w:u w:val="none"/>
              </w:rPr>
              <w:instrText xml:space="preserve"> PAGEREF _Toc513548404 \h </w:instrText>
            </w:r>
            <w:r w:rsidR="00B5666C" w:rsidRPr="006823C1">
              <w:rPr>
                <w:rStyle w:val="afe"/>
                <w:b w:val="0"/>
                <w:webHidden/>
                <w:color w:val="auto"/>
                <w:u w:val="none"/>
              </w:rPr>
            </w:r>
            <w:r w:rsidR="00B5666C" w:rsidRPr="006823C1">
              <w:rPr>
                <w:rStyle w:val="afe"/>
                <w:b w:val="0"/>
                <w:webHidden/>
                <w:color w:val="auto"/>
                <w:u w:val="none"/>
              </w:rPr>
              <w:fldChar w:fldCharType="separate"/>
            </w:r>
            <w:r w:rsidR="008D7DA6" w:rsidRPr="006823C1">
              <w:rPr>
                <w:rStyle w:val="afe"/>
                <w:b w:val="0"/>
                <w:webHidden/>
                <w:color w:val="auto"/>
                <w:u w:val="none"/>
              </w:rPr>
              <w:t>17</w:t>
            </w:r>
            <w:r w:rsidR="00B5666C" w:rsidRPr="006823C1">
              <w:rPr>
                <w:rStyle w:val="afe"/>
                <w:b w:val="0"/>
                <w:webHidden/>
                <w:color w:val="auto"/>
                <w:u w:val="none"/>
              </w:rPr>
              <w:fldChar w:fldCharType="end"/>
            </w:r>
          </w:hyperlink>
        </w:p>
        <w:p w14:paraId="092C1677" w14:textId="7B669863" w:rsidR="0030638A" w:rsidRPr="006823C1" w:rsidRDefault="003A4B06" w:rsidP="00DF4CEC">
          <w:pPr>
            <w:pStyle w:val="24"/>
            <w:tabs>
              <w:tab w:val="left" w:pos="0"/>
            </w:tabs>
            <w:ind w:firstLine="0"/>
            <w:rPr>
              <w:noProof/>
              <w:color w:val="auto"/>
            </w:rPr>
          </w:pPr>
          <w:hyperlink w:anchor="_Toc513548405" w:history="1">
            <w:r w:rsidR="00B5666C" w:rsidRPr="006823C1">
              <w:rPr>
                <w:rStyle w:val="afe"/>
                <w:rFonts w:eastAsia="Calibri"/>
                <w:noProof/>
                <w:color w:val="auto"/>
                <w:u w:val="none"/>
              </w:rPr>
              <w:t>2.1</w:t>
            </w:r>
            <w:r w:rsidR="00BB004F" w:rsidRPr="006823C1">
              <w:rPr>
                <w:rFonts w:asciiTheme="minorHAnsi" w:eastAsiaTheme="minorEastAsia" w:hAnsiTheme="minorHAnsi" w:cstheme="minorBidi"/>
                <w:noProof/>
                <w:color w:val="auto"/>
                <w:sz w:val="22"/>
                <w:szCs w:val="22"/>
              </w:rPr>
              <w:t xml:space="preserve"> </w:t>
            </w:r>
            <w:r w:rsidR="00B5666C" w:rsidRPr="006823C1">
              <w:rPr>
                <w:rStyle w:val="afe"/>
                <w:rFonts w:eastAsia="Calibri"/>
                <w:noProof/>
                <w:color w:val="auto"/>
                <w:u w:val="none"/>
                <w:lang w:eastAsia="en-US"/>
              </w:rPr>
              <w:t>Развитие рынка аутсорсинга функций службы персонала в России</w:t>
            </w:r>
            <w:r w:rsidR="00B5666C" w:rsidRPr="006823C1">
              <w:rPr>
                <w:noProof/>
                <w:webHidden/>
                <w:color w:val="auto"/>
              </w:rPr>
              <w:tab/>
            </w:r>
            <w:r w:rsidR="00B5666C" w:rsidRPr="006823C1">
              <w:rPr>
                <w:noProof/>
                <w:webHidden/>
                <w:color w:val="auto"/>
              </w:rPr>
              <w:fldChar w:fldCharType="begin"/>
            </w:r>
            <w:r w:rsidR="00B5666C" w:rsidRPr="006823C1">
              <w:rPr>
                <w:noProof/>
                <w:webHidden/>
                <w:color w:val="auto"/>
              </w:rPr>
              <w:instrText xml:space="preserve"> PAGEREF _Toc513548405 \h </w:instrText>
            </w:r>
            <w:r w:rsidR="00B5666C" w:rsidRPr="006823C1">
              <w:rPr>
                <w:noProof/>
                <w:webHidden/>
                <w:color w:val="auto"/>
              </w:rPr>
            </w:r>
            <w:r w:rsidR="00B5666C" w:rsidRPr="006823C1">
              <w:rPr>
                <w:noProof/>
                <w:webHidden/>
                <w:color w:val="auto"/>
              </w:rPr>
              <w:fldChar w:fldCharType="separate"/>
            </w:r>
            <w:r w:rsidR="008D7DA6" w:rsidRPr="006823C1">
              <w:rPr>
                <w:noProof/>
                <w:webHidden/>
                <w:color w:val="auto"/>
              </w:rPr>
              <w:t>17</w:t>
            </w:r>
            <w:r w:rsidR="00B5666C" w:rsidRPr="006823C1">
              <w:rPr>
                <w:noProof/>
                <w:webHidden/>
                <w:color w:val="auto"/>
              </w:rPr>
              <w:fldChar w:fldCharType="end"/>
            </w:r>
          </w:hyperlink>
        </w:p>
        <w:p w14:paraId="29F100E8" w14:textId="45FA7938" w:rsidR="0030638A" w:rsidRPr="006823C1" w:rsidRDefault="0030638A" w:rsidP="00DF4CEC">
          <w:pPr>
            <w:tabs>
              <w:tab w:val="left" w:pos="0"/>
            </w:tabs>
            <w:ind w:firstLine="0"/>
            <w:rPr>
              <w:rFonts w:eastAsiaTheme="minorEastAsia"/>
              <w:color w:val="auto"/>
            </w:rPr>
          </w:pPr>
          <w:r w:rsidRPr="006823C1">
            <w:rPr>
              <w:rFonts w:eastAsiaTheme="minorEastAsia"/>
              <w:color w:val="auto"/>
            </w:rPr>
            <w:t xml:space="preserve">2.2 </w:t>
          </w:r>
          <w:r w:rsidR="004C0E5E" w:rsidRPr="006823C1">
            <w:rPr>
              <w:rFonts w:eastAsiaTheme="minorEastAsia"/>
              <w:color w:val="auto"/>
            </w:rPr>
            <w:t>Анализ успешных практик аутсорсинга функций службы персонала на примере компаний «L’Oreal», «IKEA», «Yota»…………………………………………………………………</w:t>
          </w:r>
          <w:r w:rsidR="005866B9" w:rsidRPr="006823C1">
            <w:rPr>
              <w:rFonts w:eastAsiaTheme="minorEastAsia"/>
              <w:color w:val="auto"/>
            </w:rPr>
            <w:t>.</w:t>
          </w:r>
          <w:r w:rsidR="004C0E5E" w:rsidRPr="006823C1">
            <w:rPr>
              <w:rFonts w:eastAsiaTheme="minorEastAsia"/>
              <w:color w:val="auto"/>
            </w:rPr>
            <w:t>…….23</w:t>
          </w:r>
        </w:p>
        <w:p w14:paraId="1E8FDAE6" w14:textId="17CA4F1C" w:rsidR="00B5666C" w:rsidRPr="006823C1" w:rsidRDefault="003A4B06" w:rsidP="00DF4CEC">
          <w:pPr>
            <w:pStyle w:val="24"/>
            <w:tabs>
              <w:tab w:val="left" w:pos="0"/>
            </w:tabs>
            <w:ind w:firstLine="0"/>
            <w:rPr>
              <w:rFonts w:asciiTheme="minorHAnsi" w:eastAsiaTheme="minorEastAsia" w:hAnsiTheme="minorHAnsi" w:cstheme="minorBidi"/>
              <w:noProof/>
              <w:color w:val="auto"/>
              <w:sz w:val="22"/>
              <w:szCs w:val="22"/>
            </w:rPr>
          </w:pPr>
          <w:hyperlink w:anchor="_Toc513548406" w:history="1">
            <w:r w:rsidR="00B5666C" w:rsidRPr="006823C1">
              <w:rPr>
                <w:rStyle w:val="afe"/>
                <w:rFonts w:eastAsia="Calibri"/>
                <w:noProof/>
                <w:color w:val="auto"/>
                <w:u w:val="none"/>
                <w:lang w:eastAsia="en-US"/>
              </w:rPr>
              <w:t>2.3</w:t>
            </w:r>
            <w:r w:rsidR="00BB004F" w:rsidRPr="006823C1">
              <w:rPr>
                <w:rFonts w:asciiTheme="minorHAnsi" w:eastAsiaTheme="minorEastAsia" w:hAnsiTheme="minorHAnsi" w:cstheme="minorBidi"/>
                <w:noProof/>
                <w:color w:val="auto"/>
                <w:sz w:val="22"/>
                <w:szCs w:val="22"/>
              </w:rPr>
              <w:t xml:space="preserve"> </w:t>
            </w:r>
            <w:r w:rsidR="00B5666C" w:rsidRPr="006823C1">
              <w:rPr>
                <w:rStyle w:val="afe"/>
                <w:rFonts w:eastAsia="Calibri"/>
                <w:noProof/>
                <w:color w:val="auto"/>
                <w:u w:val="none"/>
                <w:lang w:eastAsia="en-US"/>
              </w:rPr>
              <w:t>Процесс организации перевода подбора персонала провайдеру</w:t>
            </w:r>
            <w:r w:rsidR="00B5666C" w:rsidRPr="006823C1">
              <w:rPr>
                <w:noProof/>
                <w:webHidden/>
                <w:color w:val="auto"/>
              </w:rPr>
              <w:tab/>
            </w:r>
            <w:r w:rsidR="00B5666C" w:rsidRPr="006823C1">
              <w:rPr>
                <w:noProof/>
                <w:webHidden/>
                <w:color w:val="auto"/>
              </w:rPr>
              <w:fldChar w:fldCharType="begin"/>
            </w:r>
            <w:r w:rsidR="00B5666C" w:rsidRPr="006823C1">
              <w:rPr>
                <w:noProof/>
                <w:webHidden/>
                <w:color w:val="auto"/>
              </w:rPr>
              <w:instrText xml:space="preserve"> PAGEREF _Toc513548406 \h </w:instrText>
            </w:r>
            <w:r w:rsidR="00B5666C" w:rsidRPr="006823C1">
              <w:rPr>
                <w:noProof/>
                <w:webHidden/>
                <w:color w:val="auto"/>
              </w:rPr>
            </w:r>
            <w:r w:rsidR="00B5666C" w:rsidRPr="006823C1">
              <w:rPr>
                <w:noProof/>
                <w:webHidden/>
                <w:color w:val="auto"/>
              </w:rPr>
              <w:fldChar w:fldCharType="separate"/>
            </w:r>
            <w:r w:rsidR="008D7DA6" w:rsidRPr="006823C1">
              <w:rPr>
                <w:noProof/>
                <w:webHidden/>
                <w:color w:val="auto"/>
              </w:rPr>
              <w:t>28</w:t>
            </w:r>
            <w:r w:rsidR="00B5666C" w:rsidRPr="006823C1">
              <w:rPr>
                <w:noProof/>
                <w:webHidden/>
                <w:color w:val="auto"/>
              </w:rPr>
              <w:fldChar w:fldCharType="end"/>
            </w:r>
          </w:hyperlink>
        </w:p>
        <w:p w14:paraId="0FCD7144" w14:textId="35BC514B" w:rsidR="00B5666C" w:rsidRPr="006823C1" w:rsidRDefault="003A4B06" w:rsidP="00DF4CEC">
          <w:pPr>
            <w:pStyle w:val="14"/>
            <w:rPr>
              <w:rFonts w:asciiTheme="minorHAnsi" w:eastAsiaTheme="minorEastAsia" w:hAnsiTheme="minorHAnsi" w:cstheme="minorBidi"/>
              <w:b w:val="0"/>
              <w:sz w:val="22"/>
              <w:szCs w:val="22"/>
              <w:lang w:eastAsia="ru-RU"/>
            </w:rPr>
          </w:pPr>
          <w:hyperlink w:anchor="_Toc513548407" w:history="1">
            <w:r w:rsidR="00B5666C" w:rsidRPr="006823C1">
              <w:rPr>
                <w:rStyle w:val="afe"/>
                <w:b w:val="0"/>
                <w:color w:val="auto"/>
                <w:u w:val="none"/>
              </w:rPr>
              <w:t>Глава</w:t>
            </w:r>
            <w:r w:rsidR="00B5666C" w:rsidRPr="006823C1">
              <w:rPr>
                <w:rStyle w:val="afe"/>
                <w:rFonts w:ascii="Calibri" w:hAnsi="Calibri"/>
                <w:b w:val="0"/>
                <w:color w:val="auto"/>
                <w:u w:val="none"/>
              </w:rPr>
              <w:t xml:space="preserve"> </w:t>
            </w:r>
            <w:r w:rsidR="007060B7" w:rsidRPr="006823C1">
              <w:rPr>
                <w:rStyle w:val="afe"/>
                <w:b w:val="0"/>
                <w:color w:val="auto"/>
                <w:u w:val="none"/>
              </w:rPr>
              <w:t xml:space="preserve">3 </w:t>
            </w:r>
            <w:r w:rsidR="006E5880" w:rsidRPr="006823C1">
              <w:rPr>
                <w:rStyle w:val="afe"/>
                <w:b w:val="0"/>
                <w:color w:val="auto"/>
                <w:u w:val="none"/>
              </w:rPr>
              <w:t>Оценка эффективности</w:t>
            </w:r>
            <w:r w:rsidR="00E40BB8" w:rsidRPr="006823C1">
              <w:rPr>
                <w:rStyle w:val="afe"/>
                <w:b w:val="0"/>
                <w:color w:val="auto"/>
                <w:u w:val="none"/>
              </w:rPr>
              <w:t xml:space="preserve"> </w:t>
            </w:r>
            <w:r w:rsidR="006E5880" w:rsidRPr="006823C1">
              <w:rPr>
                <w:rStyle w:val="afe"/>
                <w:b w:val="0"/>
                <w:color w:val="auto"/>
                <w:u w:val="none"/>
              </w:rPr>
              <w:t>аутсорсинга функций службы персонала на примере компании</w:t>
            </w:r>
            <w:r w:rsidR="00E40BB8" w:rsidRPr="006823C1">
              <w:rPr>
                <w:rStyle w:val="afe"/>
                <w:b w:val="0"/>
                <w:color w:val="auto"/>
                <w:u w:val="none"/>
              </w:rPr>
              <w:t xml:space="preserve"> АО «НИИ ТМ»</w:t>
            </w:r>
            <w:r w:rsidR="00E40BB8" w:rsidRPr="006823C1">
              <w:rPr>
                <w:rStyle w:val="afe"/>
                <w:b w:val="0"/>
                <w:webHidden/>
                <w:color w:val="auto"/>
                <w:u w:val="none"/>
              </w:rPr>
              <w:t xml:space="preserve"> …</w:t>
            </w:r>
            <w:r w:rsidR="00232BFE" w:rsidRPr="006823C1">
              <w:rPr>
                <w:rStyle w:val="afe"/>
                <w:b w:val="0"/>
                <w:webHidden/>
                <w:color w:val="auto"/>
                <w:u w:val="none"/>
              </w:rPr>
              <w:t>………………………………………</w:t>
            </w:r>
            <w:r w:rsidR="00E40BB8" w:rsidRPr="006823C1">
              <w:rPr>
                <w:rStyle w:val="afe"/>
                <w:b w:val="0"/>
                <w:webHidden/>
                <w:color w:val="auto"/>
                <w:u w:val="none"/>
              </w:rPr>
              <w:t>………………...</w:t>
            </w:r>
            <w:r w:rsidR="00303277" w:rsidRPr="006823C1">
              <w:rPr>
                <w:rStyle w:val="afe"/>
                <w:b w:val="0"/>
                <w:webHidden/>
                <w:color w:val="auto"/>
                <w:u w:val="none"/>
              </w:rPr>
              <w:t>……………</w:t>
            </w:r>
            <w:r w:rsidR="00B5666C" w:rsidRPr="006823C1">
              <w:rPr>
                <w:rStyle w:val="afe"/>
                <w:b w:val="0"/>
                <w:webHidden/>
                <w:color w:val="auto"/>
                <w:u w:val="none"/>
              </w:rPr>
              <w:fldChar w:fldCharType="begin"/>
            </w:r>
            <w:r w:rsidR="00B5666C" w:rsidRPr="006823C1">
              <w:rPr>
                <w:rStyle w:val="afe"/>
                <w:b w:val="0"/>
                <w:webHidden/>
                <w:color w:val="auto"/>
                <w:u w:val="none"/>
              </w:rPr>
              <w:instrText xml:space="preserve"> PAGEREF _Toc513548407 \h </w:instrText>
            </w:r>
            <w:r w:rsidR="00B5666C" w:rsidRPr="006823C1">
              <w:rPr>
                <w:rStyle w:val="afe"/>
                <w:b w:val="0"/>
                <w:webHidden/>
                <w:color w:val="auto"/>
                <w:u w:val="none"/>
              </w:rPr>
            </w:r>
            <w:r w:rsidR="00B5666C" w:rsidRPr="006823C1">
              <w:rPr>
                <w:rStyle w:val="afe"/>
                <w:b w:val="0"/>
                <w:webHidden/>
                <w:color w:val="auto"/>
                <w:u w:val="none"/>
              </w:rPr>
              <w:fldChar w:fldCharType="separate"/>
            </w:r>
            <w:r w:rsidR="008D7DA6" w:rsidRPr="006823C1">
              <w:rPr>
                <w:rStyle w:val="afe"/>
                <w:b w:val="0"/>
                <w:webHidden/>
                <w:color w:val="auto"/>
                <w:u w:val="none"/>
              </w:rPr>
              <w:t>32</w:t>
            </w:r>
            <w:r w:rsidR="00B5666C" w:rsidRPr="006823C1">
              <w:rPr>
                <w:rStyle w:val="afe"/>
                <w:b w:val="0"/>
                <w:webHidden/>
                <w:color w:val="auto"/>
                <w:u w:val="none"/>
              </w:rPr>
              <w:fldChar w:fldCharType="end"/>
            </w:r>
          </w:hyperlink>
        </w:p>
        <w:bookmarkStart w:id="3" w:name="_GoBack"/>
        <w:p w14:paraId="577EEAA9" w14:textId="77777777" w:rsidR="00B5666C" w:rsidRPr="006823C1" w:rsidRDefault="003A4B06" w:rsidP="00DF4CEC">
          <w:pPr>
            <w:pStyle w:val="24"/>
            <w:tabs>
              <w:tab w:val="left" w:pos="0"/>
            </w:tabs>
            <w:ind w:firstLine="0"/>
            <w:rPr>
              <w:rFonts w:asciiTheme="minorHAnsi" w:eastAsiaTheme="minorEastAsia" w:hAnsiTheme="minorHAnsi" w:cstheme="minorBidi"/>
              <w:noProof/>
              <w:color w:val="auto"/>
              <w:sz w:val="22"/>
              <w:szCs w:val="22"/>
            </w:rPr>
          </w:pPr>
          <w:r w:rsidRPr="006823C1">
            <w:rPr>
              <w:color w:val="auto"/>
            </w:rPr>
            <w:fldChar w:fldCharType="begin"/>
          </w:r>
          <w:r w:rsidRPr="006823C1">
            <w:rPr>
              <w:color w:val="auto"/>
            </w:rPr>
            <w:instrText xml:space="preserve"> HYPERLINK \l "_Toc513548408" </w:instrText>
          </w:r>
          <w:r w:rsidRPr="006823C1">
            <w:rPr>
              <w:color w:val="auto"/>
            </w:rPr>
            <w:fldChar w:fldCharType="separate"/>
          </w:r>
          <w:r w:rsidR="00B5666C" w:rsidRPr="006823C1">
            <w:rPr>
              <w:rStyle w:val="afe"/>
              <w:rFonts w:eastAsia="Calibri"/>
              <w:bCs/>
              <w:noProof/>
              <w:color w:val="auto"/>
              <w:u w:val="none"/>
              <w:lang w:eastAsia="en-US"/>
            </w:rPr>
            <w:t>3.1 Общие сведения о компании АО «НИИ ТМ»</w:t>
          </w:r>
          <w:r w:rsidR="00B5666C" w:rsidRPr="006823C1">
            <w:rPr>
              <w:noProof/>
              <w:webHidden/>
              <w:color w:val="auto"/>
            </w:rPr>
            <w:tab/>
          </w:r>
          <w:r w:rsidR="00B5666C" w:rsidRPr="006823C1">
            <w:rPr>
              <w:noProof/>
              <w:webHidden/>
              <w:color w:val="auto"/>
            </w:rPr>
            <w:fldChar w:fldCharType="begin"/>
          </w:r>
          <w:r w:rsidR="00B5666C" w:rsidRPr="006823C1">
            <w:rPr>
              <w:noProof/>
              <w:webHidden/>
              <w:color w:val="auto"/>
            </w:rPr>
            <w:instrText xml:space="preserve"> PAGEREF _Toc513548408 \h </w:instrText>
          </w:r>
          <w:r w:rsidR="00B5666C" w:rsidRPr="006823C1">
            <w:rPr>
              <w:noProof/>
              <w:webHidden/>
              <w:color w:val="auto"/>
            </w:rPr>
          </w:r>
          <w:r w:rsidR="00B5666C" w:rsidRPr="006823C1">
            <w:rPr>
              <w:noProof/>
              <w:webHidden/>
              <w:color w:val="auto"/>
            </w:rPr>
            <w:fldChar w:fldCharType="separate"/>
          </w:r>
          <w:r w:rsidR="008D7DA6" w:rsidRPr="006823C1">
            <w:rPr>
              <w:noProof/>
              <w:webHidden/>
              <w:color w:val="auto"/>
            </w:rPr>
            <w:t>32</w:t>
          </w:r>
          <w:r w:rsidR="00B5666C" w:rsidRPr="006823C1">
            <w:rPr>
              <w:noProof/>
              <w:webHidden/>
              <w:color w:val="auto"/>
            </w:rPr>
            <w:fldChar w:fldCharType="end"/>
          </w:r>
          <w:r w:rsidRPr="006823C1">
            <w:rPr>
              <w:noProof/>
              <w:color w:val="auto"/>
            </w:rPr>
            <w:fldChar w:fldCharType="end"/>
          </w:r>
        </w:p>
        <w:bookmarkEnd w:id="3"/>
        <w:p w14:paraId="3AFD2EA2" w14:textId="77777777" w:rsidR="00B5666C" w:rsidRPr="006823C1" w:rsidRDefault="003A4B06" w:rsidP="00DF4CEC">
          <w:pPr>
            <w:pStyle w:val="24"/>
            <w:tabs>
              <w:tab w:val="left" w:pos="0"/>
            </w:tabs>
            <w:ind w:firstLine="0"/>
            <w:rPr>
              <w:rFonts w:asciiTheme="minorHAnsi" w:eastAsiaTheme="minorEastAsia" w:hAnsiTheme="minorHAnsi" w:cstheme="minorBidi"/>
              <w:noProof/>
              <w:color w:val="auto"/>
              <w:sz w:val="22"/>
              <w:szCs w:val="22"/>
            </w:rPr>
          </w:pPr>
          <w:r w:rsidRPr="006823C1">
            <w:rPr>
              <w:color w:val="auto"/>
            </w:rPr>
            <w:fldChar w:fldCharType="begin"/>
          </w:r>
          <w:r w:rsidRPr="006823C1">
            <w:rPr>
              <w:color w:val="auto"/>
            </w:rPr>
            <w:instrText xml:space="preserve"> HYPERLINK \l "_Toc513548409" </w:instrText>
          </w:r>
          <w:r w:rsidRPr="006823C1">
            <w:rPr>
              <w:color w:val="auto"/>
            </w:rPr>
            <w:fldChar w:fldCharType="separate"/>
          </w:r>
          <w:r w:rsidR="00B5666C" w:rsidRPr="006823C1">
            <w:rPr>
              <w:rStyle w:val="afe"/>
              <w:rFonts w:eastAsia="Calibri"/>
              <w:noProof/>
              <w:color w:val="auto"/>
              <w:u w:val="none"/>
              <w:lang w:eastAsia="en-US"/>
            </w:rPr>
            <w:t>3.2 Анализ системы управления персоналом АО «НИИ ТМ»</w:t>
          </w:r>
          <w:r w:rsidR="00B5666C" w:rsidRPr="006823C1">
            <w:rPr>
              <w:noProof/>
              <w:webHidden/>
              <w:color w:val="auto"/>
            </w:rPr>
            <w:tab/>
          </w:r>
          <w:r w:rsidR="00B5666C" w:rsidRPr="006823C1">
            <w:rPr>
              <w:noProof/>
              <w:webHidden/>
              <w:color w:val="auto"/>
            </w:rPr>
            <w:fldChar w:fldCharType="begin"/>
          </w:r>
          <w:r w:rsidR="00B5666C" w:rsidRPr="006823C1">
            <w:rPr>
              <w:noProof/>
              <w:webHidden/>
              <w:color w:val="auto"/>
            </w:rPr>
            <w:instrText xml:space="preserve"> PAGEREF _Toc513548409 \h </w:instrText>
          </w:r>
          <w:r w:rsidR="00B5666C" w:rsidRPr="006823C1">
            <w:rPr>
              <w:noProof/>
              <w:webHidden/>
              <w:color w:val="auto"/>
            </w:rPr>
          </w:r>
          <w:r w:rsidR="00B5666C" w:rsidRPr="006823C1">
            <w:rPr>
              <w:noProof/>
              <w:webHidden/>
              <w:color w:val="auto"/>
            </w:rPr>
            <w:fldChar w:fldCharType="separate"/>
          </w:r>
          <w:r w:rsidR="008D7DA6" w:rsidRPr="006823C1">
            <w:rPr>
              <w:noProof/>
              <w:webHidden/>
              <w:color w:val="auto"/>
            </w:rPr>
            <w:t>35</w:t>
          </w:r>
          <w:r w:rsidR="00B5666C" w:rsidRPr="006823C1">
            <w:rPr>
              <w:noProof/>
              <w:webHidden/>
              <w:color w:val="auto"/>
            </w:rPr>
            <w:fldChar w:fldCharType="end"/>
          </w:r>
          <w:r w:rsidRPr="006823C1">
            <w:rPr>
              <w:noProof/>
              <w:color w:val="auto"/>
            </w:rPr>
            <w:fldChar w:fldCharType="end"/>
          </w:r>
        </w:p>
        <w:p w14:paraId="1DF2E381" w14:textId="06014871" w:rsidR="00B5666C" w:rsidRPr="006823C1" w:rsidRDefault="003A4B06" w:rsidP="00DF4CEC">
          <w:pPr>
            <w:pStyle w:val="24"/>
            <w:tabs>
              <w:tab w:val="left" w:pos="0"/>
            </w:tabs>
            <w:ind w:firstLine="0"/>
            <w:rPr>
              <w:rFonts w:asciiTheme="minorHAnsi" w:eastAsiaTheme="minorEastAsia" w:hAnsiTheme="minorHAnsi" w:cstheme="minorBidi"/>
              <w:noProof/>
              <w:color w:val="auto"/>
              <w:sz w:val="22"/>
              <w:szCs w:val="22"/>
            </w:rPr>
          </w:pPr>
          <w:hyperlink w:anchor="_Toc513548410" w:history="1">
            <w:r w:rsidR="00B5666C" w:rsidRPr="006823C1">
              <w:rPr>
                <w:rStyle w:val="afe"/>
                <w:rFonts w:eastAsia="Calibri"/>
                <w:noProof/>
                <w:color w:val="auto"/>
                <w:u w:val="none"/>
                <w:lang w:eastAsia="en-US"/>
              </w:rPr>
              <w:t>3.3</w:t>
            </w:r>
            <w:r w:rsidR="00BB004F" w:rsidRPr="006823C1">
              <w:rPr>
                <w:rFonts w:asciiTheme="minorHAnsi" w:eastAsiaTheme="minorEastAsia" w:hAnsiTheme="minorHAnsi" w:cstheme="minorBidi"/>
                <w:noProof/>
                <w:color w:val="auto"/>
                <w:sz w:val="22"/>
                <w:szCs w:val="22"/>
              </w:rPr>
              <w:t xml:space="preserve"> </w:t>
            </w:r>
            <w:r w:rsidR="001A2C71" w:rsidRPr="006823C1">
              <w:rPr>
                <w:rStyle w:val="afe"/>
                <w:rFonts w:eastAsia="Calibri"/>
                <w:noProof/>
                <w:color w:val="auto"/>
                <w:u w:val="none"/>
                <w:lang w:eastAsia="en-US"/>
              </w:rPr>
              <w:t>Выбор компании-аутсорсера в области подбора</w:t>
            </w:r>
            <w:r w:rsidR="00B5666C" w:rsidRPr="006823C1">
              <w:rPr>
                <w:rStyle w:val="afe"/>
                <w:rFonts w:eastAsia="Calibri"/>
                <w:noProof/>
                <w:color w:val="auto"/>
                <w:u w:val="none"/>
                <w:lang w:eastAsia="en-US"/>
              </w:rPr>
              <w:t xml:space="preserve"> персонала</w:t>
            </w:r>
            <w:r w:rsidR="00B5666C" w:rsidRPr="006823C1">
              <w:rPr>
                <w:noProof/>
                <w:webHidden/>
                <w:color w:val="auto"/>
              </w:rPr>
              <w:tab/>
            </w:r>
            <w:r w:rsidR="00B5666C" w:rsidRPr="006823C1">
              <w:rPr>
                <w:noProof/>
                <w:webHidden/>
                <w:color w:val="auto"/>
              </w:rPr>
              <w:fldChar w:fldCharType="begin"/>
            </w:r>
            <w:r w:rsidR="00B5666C" w:rsidRPr="006823C1">
              <w:rPr>
                <w:noProof/>
                <w:webHidden/>
                <w:color w:val="auto"/>
              </w:rPr>
              <w:instrText xml:space="preserve"> PAGEREF _Toc513548410 \h </w:instrText>
            </w:r>
            <w:r w:rsidR="00B5666C" w:rsidRPr="006823C1">
              <w:rPr>
                <w:noProof/>
                <w:webHidden/>
                <w:color w:val="auto"/>
              </w:rPr>
            </w:r>
            <w:r w:rsidR="00B5666C" w:rsidRPr="006823C1">
              <w:rPr>
                <w:noProof/>
                <w:webHidden/>
                <w:color w:val="auto"/>
              </w:rPr>
              <w:fldChar w:fldCharType="separate"/>
            </w:r>
            <w:r w:rsidR="008D7DA6" w:rsidRPr="006823C1">
              <w:rPr>
                <w:noProof/>
                <w:webHidden/>
                <w:color w:val="auto"/>
              </w:rPr>
              <w:t>51</w:t>
            </w:r>
            <w:r w:rsidR="00B5666C" w:rsidRPr="006823C1">
              <w:rPr>
                <w:noProof/>
                <w:webHidden/>
                <w:color w:val="auto"/>
              </w:rPr>
              <w:fldChar w:fldCharType="end"/>
            </w:r>
          </w:hyperlink>
        </w:p>
        <w:p w14:paraId="0A0E9FDD" w14:textId="1515BC7E" w:rsidR="00B5666C" w:rsidRPr="006823C1" w:rsidRDefault="003A4B06" w:rsidP="00DF4CEC">
          <w:pPr>
            <w:pStyle w:val="24"/>
            <w:tabs>
              <w:tab w:val="left" w:pos="0"/>
            </w:tabs>
            <w:ind w:firstLine="0"/>
            <w:rPr>
              <w:rFonts w:asciiTheme="minorHAnsi" w:eastAsiaTheme="minorEastAsia" w:hAnsiTheme="minorHAnsi" w:cstheme="minorBidi"/>
              <w:noProof/>
              <w:color w:val="auto"/>
              <w:sz w:val="22"/>
              <w:szCs w:val="22"/>
            </w:rPr>
          </w:pPr>
          <w:hyperlink w:anchor="_Toc513548411" w:history="1">
            <w:r w:rsidR="00B5666C" w:rsidRPr="006823C1">
              <w:rPr>
                <w:rStyle w:val="afe"/>
                <w:rFonts w:eastAsia="Calibri"/>
                <w:bCs/>
                <w:noProof/>
                <w:color w:val="auto"/>
                <w:u w:val="none"/>
                <w:lang w:eastAsia="en-US"/>
              </w:rPr>
              <w:t>3.4</w:t>
            </w:r>
            <w:r w:rsidR="00BB004F" w:rsidRPr="006823C1">
              <w:rPr>
                <w:rFonts w:asciiTheme="minorHAnsi" w:eastAsiaTheme="minorEastAsia" w:hAnsiTheme="minorHAnsi" w:cstheme="minorBidi"/>
                <w:noProof/>
                <w:color w:val="auto"/>
                <w:sz w:val="22"/>
                <w:szCs w:val="22"/>
              </w:rPr>
              <w:t xml:space="preserve"> </w:t>
            </w:r>
            <w:r w:rsidR="00B5666C" w:rsidRPr="006823C1">
              <w:rPr>
                <w:rStyle w:val="afe"/>
                <w:rFonts w:eastAsia="Calibri"/>
                <w:bCs/>
                <w:noProof/>
                <w:color w:val="auto"/>
                <w:u w:val="none"/>
                <w:lang w:eastAsia="en-US"/>
              </w:rPr>
              <w:t>Анализ вариантов перевода функций службы персонала на аутсорсинг и предложения по совершенствованию работы отдела кадров «НИИ ТМ»</w:t>
            </w:r>
            <w:r w:rsidR="00303277" w:rsidRPr="006823C1">
              <w:rPr>
                <w:noProof/>
                <w:webHidden/>
                <w:color w:val="auto"/>
              </w:rPr>
              <w:t>……………………………………….</w:t>
            </w:r>
            <w:r w:rsidR="00B5666C" w:rsidRPr="006823C1">
              <w:rPr>
                <w:noProof/>
                <w:webHidden/>
                <w:color w:val="auto"/>
              </w:rPr>
              <w:fldChar w:fldCharType="begin"/>
            </w:r>
            <w:r w:rsidR="00B5666C" w:rsidRPr="006823C1">
              <w:rPr>
                <w:noProof/>
                <w:webHidden/>
                <w:color w:val="auto"/>
              </w:rPr>
              <w:instrText xml:space="preserve"> PAGEREF _Toc513548411 \h </w:instrText>
            </w:r>
            <w:r w:rsidR="00B5666C" w:rsidRPr="006823C1">
              <w:rPr>
                <w:noProof/>
                <w:webHidden/>
                <w:color w:val="auto"/>
              </w:rPr>
            </w:r>
            <w:r w:rsidR="00B5666C" w:rsidRPr="006823C1">
              <w:rPr>
                <w:noProof/>
                <w:webHidden/>
                <w:color w:val="auto"/>
              </w:rPr>
              <w:fldChar w:fldCharType="separate"/>
            </w:r>
            <w:r w:rsidR="008D7DA6" w:rsidRPr="006823C1">
              <w:rPr>
                <w:noProof/>
                <w:webHidden/>
                <w:color w:val="auto"/>
              </w:rPr>
              <w:t>55</w:t>
            </w:r>
            <w:r w:rsidR="00B5666C" w:rsidRPr="006823C1">
              <w:rPr>
                <w:noProof/>
                <w:webHidden/>
                <w:color w:val="auto"/>
              </w:rPr>
              <w:fldChar w:fldCharType="end"/>
            </w:r>
          </w:hyperlink>
        </w:p>
        <w:p w14:paraId="178247BC" w14:textId="7500FBA1" w:rsidR="00B5666C" w:rsidRPr="006823C1" w:rsidRDefault="003A4B06" w:rsidP="00DF4CEC">
          <w:pPr>
            <w:pStyle w:val="14"/>
            <w:rPr>
              <w:b w:val="0"/>
            </w:rPr>
          </w:pPr>
          <w:hyperlink w:anchor="_Toc513548412" w:history="1">
            <w:r w:rsidR="001A2C71" w:rsidRPr="006823C1">
              <w:rPr>
                <w:rStyle w:val="afe"/>
                <w:b w:val="0"/>
                <w:color w:val="auto"/>
                <w:u w:val="none"/>
              </w:rPr>
              <w:t>Заключение…..</w:t>
            </w:r>
            <w:r w:rsidR="00E40BB8" w:rsidRPr="006823C1">
              <w:rPr>
                <w:b w:val="0"/>
                <w:webHidden/>
              </w:rPr>
              <w:t>………</w:t>
            </w:r>
            <w:r w:rsidR="00075984" w:rsidRPr="006823C1">
              <w:rPr>
                <w:b w:val="0"/>
                <w:webHidden/>
              </w:rPr>
              <w:t>..</w:t>
            </w:r>
            <w:r w:rsidR="00E40BB8" w:rsidRPr="006823C1">
              <w:rPr>
                <w:b w:val="0"/>
                <w:webHidden/>
              </w:rPr>
              <w:t>…………..</w:t>
            </w:r>
            <w:r w:rsidR="00303277" w:rsidRPr="006823C1">
              <w:rPr>
                <w:b w:val="0"/>
                <w:webHidden/>
              </w:rPr>
              <w:t>………………………………………………………………..</w:t>
            </w:r>
            <w:r w:rsidR="00B5666C" w:rsidRPr="006823C1">
              <w:rPr>
                <w:b w:val="0"/>
                <w:webHidden/>
              </w:rPr>
              <w:fldChar w:fldCharType="begin"/>
            </w:r>
            <w:r w:rsidR="00B5666C" w:rsidRPr="006823C1">
              <w:rPr>
                <w:b w:val="0"/>
                <w:webHidden/>
              </w:rPr>
              <w:instrText xml:space="preserve"> PAGEREF _Toc513548412 \h </w:instrText>
            </w:r>
            <w:r w:rsidR="00B5666C" w:rsidRPr="006823C1">
              <w:rPr>
                <w:b w:val="0"/>
                <w:webHidden/>
              </w:rPr>
            </w:r>
            <w:r w:rsidR="00B5666C" w:rsidRPr="006823C1">
              <w:rPr>
                <w:b w:val="0"/>
                <w:webHidden/>
              </w:rPr>
              <w:fldChar w:fldCharType="separate"/>
            </w:r>
            <w:r w:rsidR="008D7DA6" w:rsidRPr="006823C1">
              <w:rPr>
                <w:b w:val="0"/>
                <w:webHidden/>
              </w:rPr>
              <w:t>59</w:t>
            </w:r>
            <w:r w:rsidR="00B5666C" w:rsidRPr="006823C1">
              <w:rPr>
                <w:b w:val="0"/>
                <w:webHidden/>
              </w:rPr>
              <w:fldChar w:fldCharType="end"/>
            </w:r>
          </w:hyperlink>
        </w:p>
        <w:p w14:paraId="4ED3741F" w14:textId="39D32A87" w:rsidR="001670C9" w:rsidRPr="006823C1" w:rsidRDefault="001670C9" w:rsidP="001670C9">
          <w:pPr>
            <w:ind w:firstLine="0"/>
            <w:rPr>
              <w:rFonts w:eastAsiaTheme="minorEastAsia"/>
              <w:color w:val="auto"/>
              <w:lang w:eastAsia="en-US"/>
            </w:rPr>
          </w:pPr>
          <w:r w:rsidRPr="006823C1">
            <w:rPr>
              <w:rFonts w:eastAsiaTheme="minorEastAsia"/>
              <w:color w:val="auto"/>
              <w:lang w:eastAsia="en-US"/>
            </w:rPr>
            <w:t>Приложения…………………………………………………………………………………..……63</w:t>
          </w:r>
        </w:p>
        <w:p w14:paraId="7C06A85F" w14:textId="0E8FF03E" w:rsidR="00B5666C" w:rsidRPr="006823C1" w:rsidRDefault="003A4B06" w:rsidP="00DF4CEC">
          <w:pPr>
            <w:pStyle w:val="24"/>
            <w:tabs>
              <w:tab w:val="left" w:pos="0"/>
            </w:tabs>
            <w:ind w:firstLine="0"/>
            <w:rPr>
              <w:rFonts w:asciiTheme="minorHAnsi" w:eastAsiaTheme="minorEastAsia" w:hAnsiTheme="minorHAnsi" w:cstheme="minorBidi"/>
              <w:noProof/>
              <w:color w:val="auto"/>
              <w:sz w:val="22"/>
              <w:szCs w:val="22"/>
            </w:rPr>
          </w:pPr>
          <w:hyperlink w:anchor="_Toc513548414" w:history="1">
            <w:r w:rsidR="00B5666C" w:rsidRPr="006823C1">
              <w:rPr>
                <w:rStyle w:val="afe"/>
                <w:rFonts w:eastAsia="Calibri"/>
                <w:noProof/>
                <w:color w:val="auto"/>
                <w:u w:val="none"/>
                <w:lang w:eastAsia="en-US"/>
              </w:rPr>
              <w:t>Приложение 1</w:t>
            </w:r>
            <w:r w:rsidR="00B5666C" w:rsidRPr="006823C1">
              <w:rPr>
                <w:noProof/>
                <w:webHidden/>
                <w:color w:val="auto"/>
              </w:rPr>
              <w:tab/>
            </w:r>
            <w:r w:rsidR="00DF4CEC" w:rsidRPr="006823C1">
              <w:rPr>
                <w:noProof/>
                <w:webHidden/>
                <w:color w:val="auto"/>
              </w:rPr>
              <w:tab/>
            </w:r>
            <w:r w:rsidR="00B5666C" w:rsidRPr="006823C1">
              <w:rPr>
                <w:noProof/>
                <w:webHidden/>
                <w:color w:val="auto"/>
              </w:rPr>
              <w:fldChar w:fldCharType="begin"/>
            </w:r>
            <w:r w:rsidR="00B5666C" w:rsidRPr="006823C1">
              <w:rPr>
                <w:noProof/>
                <w:webHidden/>
                <w:color w:val="auto"/>
              </w:rPr>
              <w:instrText xml:space="preserve"> PAGEREF _Toc513548414 \h </w:instrText>
            </w:r>
            <w:r w:rsidR="00B5666C" w:rsidRPr="006823C1">
              <w:rPr>
                <w:noProof/>
                <w:webHidden/>
                <w:color w:val="auto"/>
              </w:rPr>
            </w:r>
            <w:r w:rsidR="00B5666C" w:rsidRPr="006823C1">
              <w:rPr>
                <w:noProof/>
                <w:webHidden/>
                <w:color w:val="auto"/>
              </w:rPr>
              <w:fldChar w:fldCharType="separate"/>
            </w:r>
            <w:r w:rsidR="008D7DA6" w:rsidRPr="006823C1">
              <w:rPr>
                <w:noProof/>
                <w:webHidden/>
                <w:color w:val="auto"/>
              </w:rPr>
              <w:t>63</w:t>
            </w:r>
            <w:r w:rsidR="00B5666C" w:rsidRPr="006823C1">
              <w:rPr>
                <w:noProof/>
                <w:webHidden/>
                <w:color w:val="auto"/>
              </w:rPr>
              <w:fldChar w:fldCharType="end"/>
            </w:r>
          </w:hyperlink>
        </w:p>
        <w:p w14:paraId="267643BE" w14:textId="4300454D" w:rsidR="00B5666C" w:rsidRPr="006823C1" w:rsidRDefault="003A4B06" w:rsidP="00DF4CEC">
          <w:pPr>
            <w:pStyle w:val="24"/>
            <w:tabs>
              <w:tab w:val="left" w:pos="0"/>
            </w:tabs>
            <w:ind w:firstLine="0"/>
            <w:rPr>
              <w:rFonts w:asciiTheme="minorHAnsi" w:eastAsiaTheme="minorEastAsia" w:hAnsiTheme="minorHAnsi" w:cstheme="minorBidi"/>
              <w:noProof/>
              <w:color w:val="auto"/>
              <w:sz w:val="22"/>
              <w:szCs w:val="22"/>
            </w:rPr>
          </w:pPr>
          <w:hyperlink w:anchor="_Toc513548415" w:history="1">
            <w:r w:rsidR="00B5666C" w:rsidRPr="006823C1">
              <w:rPr>
                <w:rStyle w:val="afe"/>
                <w:rFonts w:eastAsia="Calibri"/>
                <w:noProof/>
                <w:color w:val="auto"/>
                <w:u w:val="none"/>
                <w:lang w:eastAsia="en-US"/>
              </w:rPr>
              <w:t>Приложение 2</w:t>
            </w:r>
            <w:r w:rsidR="00B5666C" w:rsidRPr="006823C1">
              <w:rPr>
                <w:noProof/>
                <w:webHidden/>
                <w:color w:val="auto"/>
              </w:rPr>
              <w:tab/>
            </w:r>
            <w:r w:rsidR="00DF4CEC" w:rsidRPr="006823C1">
              <w:rPr>
                <w:noProof/>
                <w:webHidden/>
                <w:color w:val="auto"/>
              </w:rPr>
              <w:tab/>
            </w:r>
            <w:r w:rsidR="00B5666C" w:rsidRPr="006823C1">
              <w:rPr>
                <w:noProof/>
                <w:webHidden/>
                <w:color w:val="auto"/>
              </w:rPr>
              <w:fldChar w:fldCharType="begin"/>
            </w:r>
            <w:r w:rsidR="00B5666C" w:rsidRPr="006823C1">
              <w:rPr>
                <w:noProof/>
                <w:webHidden/>
                <w:color w:val="auto"/>
              </w:rPr>
              <w:instrText xml:space="preserve"> PAGEREF _Toc513548415 \h </w:instrText>
            </w:r>
            <w:r w:rsidR="00B5666C" w:rsidRPr="006823C1">
              <w:rPr>
                <w:noProof/>
                <w:webHidden/>
                <w:color w:val="auto"/>
              </w:rPr>
            </w:r>
            <w:r w:rsidR="00B5666C" w:rsidRPr="006823C1">
              <w:rPr>
                <w:noProof/>
                <w:webHidden/>
                <w:color w:val="auto"/>
              </w:rPr>
              <w:fldChar w:fldCharType="separate"/>
            </w:r>
            <w:r w:rsidR="008D7DA6" w:rsidRPr="006823C1">
              <w:rPr>
                <w:noProof/>
                <w:webHidden/>
                <w:color w:val="auto"/>
              </w:rPr>
              <w:t>67</w:t>
            </w:r>
            <w:r w:rsidR="00B5666C" w:rsidRPr="006823C1">
              <w:rPr>
                <w:noProof/>
                <w:webHidden/>
                <w:color w:val="auto"/>
              </w:rPr>
              <w:fldChar w:fldCharType="end"/>
            </w:r>
          </w:hyperlink>
        </w:p>
        <w:p w14:paraId="221193D6" w14:textId="7C6F7F73" w:rsidR="00B5666C" w:rsidRPr="006823C1" w:rsidRDefault="003A4B06" w:rsidP="00DF4CEC">
          <w:pPr>
            <w:pStyle w:val="24"/>
            <w:tabs>
              <w:tab w:val="left" w:pos="0"/>
            </w:tabs>
            <w:ind w:firstLine="0"/>
            <w:rPr>
              <w:rFonts w:asciiTheme="minorHAnsi" w:eastAsiaTheme="minorEastAsia" w:hAnsiTheme="minorHAnsi" w:cstheme="minorBidi"/>
              <w:noProof/>
              <w:color w:val="auto"/>
              <w:sz w:val="22"/>
              <w:szCs w:val="22"/>
            </w:rPr>
          </w:pPr>
          <w:hyperlink w:anchor="_Toc513548416" w:history="1">
            <w:r w:rsidR="00B5666C" w:rsidRPr="006823C1">
              <w:rPr>
                <w:rStyle w:val="afe"/>
                <w:rFonts w:eastAsia="Calibri"/>
                <w:noProof/>
                <w:color w:val="auto"/>
                <w:u w:val="none"/>
                <w:lang w:eastAsia="en-US"/>
              </w:rPr>
              <w:t>Приложение 3</w:t>
            </w:r>
            <w:r w:rsidR="00DF4CEC" w:rsidRPr="006823C1">
              <w:rPr>
                <w:rStyle w:val="afe"/>
                <w:rFonts w:eastAsia="Calibri"/>
                <w:noProof/>
                <w:color w:val="auto"/>
                <w:u w:val="none"/>
                <w:lang w:eastAsia="en-US"/>
              </w:rPr>
              <w:tab/>
            </w:r>
            <w:r w:rsidR="00B5666C" w:rsidRPr="006823C1">
              <w:rPr>
                <w:noProof/>
                <w:webHidden/>
                <w:color w:val="auto"/>
              </w:rPr>
              <w:tab/>
            </w:r>
            <w:r w:rsidR="00B5666C" w:rsidRPr="006823C1">
              <w:rPr>
                <w:noProof/>
                <w:webHidden/>
                <w:color w:val="auto"/>
              </w:rPr>
              <w:fldChar w:fldCharType="begin"/>
            </w:r>
            <w:r w:rsidR="00B5666C" w:rsidRPr="006823C1">
              <w:rPr>
                <w:noProof/>
                <w:webHidden/>
                <w:color w:val="auto"/>
              </w:rPr>
              <w:instrText xml:space="preserve"> PAGEREF _Toc513548416 \h </w:instrText>
            </w:r>
            <w:r w:rsidR="00B5666C" w:rsidRPr="006823C1">
              <w:rPr>
                <w:noProof/>
                <w:webHidden/>
                <w:color w:val="auto"/>
              </w:rPr>
            </w:r>
            <w:r w:rsidR="00B5666C" w:rsidRPr="006823C1">
              <w:rPr>
                <w:noProof/>
                <w:webHidden/>
                <w:color w:val="auto"/>
              </w:rPr>
              <w:fldChar w:fldCharType="separate"/>
            </w:r>
            <w:r w:rsidR="008D7DA6" w:rsidRPr="006823C1">
              <w:rPr>
                <w:noProof/>
                <w:webHidden/>
                <w:color w:val="auto"/>
              </w:rPr>
              <w:t>68</w:t>
            </w:r>
            <w:r w:rsidR="00B5666C" w:rsidRPr="006823C1">
              <w:rPr>
                <w:noProof/>
                <w:webHidden/>
                <w:color w:val="auto"/>
              </w:rPr>
              <w:fldChar w:fldCharType="end"/>
            </w:r>
          </w:hyperlink>
        </w:p>
        <w:p w14:paraId="17613AFB" w14:textId="5C794EDE" w:rsidR="00B5666C" w:rsidRPr="006823C1" w:rsidRDefault="003A4B06" w:rsidP="00DF4CEC">
          <w:pPr>
            <w:pStyle w:val="24"/>
            <w:tabs>
              <w:tab w:val="left" w:pos="0"/>
            </w:tabs>
            <w:ind w:firstLine="0"/>
            <w:rPr>
              <w:rFonts w:asciiTheme="minorHAnsi" w:eastAsiaTheme="minorEastAsia" w:hAnsiTheme="minorHAnsi" w:cstheme="minorBidi"/>
              <w:noProof/>
              <w:color w:val="auto"/>
              <w:sz w:val="22"/>
              <w:szCs w:val="22"/>
            </w:rPr>
          </w:pPr>
          <w:hyperlink w:anchor="_Toc513548417" w:history="1">
            <w:r w:rsidR="00B5666C" w:rsidRPr="006823C1">
              <w:rPr>
                <w:rStyle w:val="afe"/>
                <w:rFonts w:eastAsia="Calibri"/>
                <w:noProof/>
                <w:color w:val="auto"/>
                <w:u w:val="none"/>
                <w:lang w:eastAsia="en-US"/>
              </w:rPr>
              <w:t>Приложение 4</w:t>
            </w:r>
            <w:r w:rsidR="00B5666C" w:rsidRPr="006823C1">
              <w:rPr>
                <w:noProof/>
                <w:webHidden/>
                <w:color w:val="auto"/>
              </w:rPr>
              <w:tab/>
            </w:r>
            <w:r w:rsidR="00DF4CEC" w:rsidRPr="006823C1">
              <w:rPr>
                <w:noProof/>
                <w:webHidden/>
                <w:color w:val="auto"/>
              </w:rPr>
              <w:tab/>
            </w:r>
            <w:r w:rsidR="00B5666C" w:rsidRPr="006823C1">
              <w:rPr>
                <w:noProof/>
                <w:webHidden/>
                <w:color w:val="auto"/>
              </w:rPr>
              <w:fldChar w:fldCharType="begin"/>
            </w:r>
            <w:r w:rsidR="00B5666C" w:rsidRPr="006823C1">
              <w:rPr>
                <w:noProof/>
                <w:webHidden/>
                <w:color w:val="auto"/>
              </w:rPr>
              <w:instrText xml:space="preserve"> PAGEREF _Toc513548417 \h </w:instrText>
            </w:r>
            <w:r w:rsidR="00B5666C" w:rsidRPr="006823C1">
              <w:rPr>
                <w:noProof/>
                <w:webHidden/>
                <w:color w:val="auto"/>
              </w:rPr>
            </w:r>
            <w:r w:rsidR="00B5666C" w:rsidRPr="006823C1">
              <w:rPr>
                <w:noProof/>
                <w:webHidden/>
                <w:color w:val="auto"/>
              </w:rPr>
              <w:fldChar w:fldCharType="separate"/>
            </w:r>
            <w:r w:rsidR="008D7DA6" w:rsidRPr="006823C1">
              <w:rPr>
                <w:noProof/>
                <w:webHidden/>
                <w:color w:val="auto"/>
              </w:rPr>
              <w:t>69</w:t>
            </w:r>
            <w:r w:rsidR="00B5666C" w:rsidRPr="006823C1">
              <w:rPr>
                <w:noProof/>
                <w:webHidden/>
                <w:color w:val="auto"/>
              </w:rPr>
              <w:fldChar w:fldCharType="end"/>
            </w:r>
          </w:hyperlink>
        </w:p>
        <w:p w14:paraId="0820788B" w14:textId="34C0EC88" w:rsidR="00B5666C" w:rsidRPr="00DF4CEC" w:rsidRDefault="003A4B06" w:rsidP="00DF4CEC">
          <w:pPr>
            <w:pStyle w:val="14"/>
            <w:rPr>
              <w:rFonts w:asciiTheme="minorHAnsi" w:eastAsiaTheme="minorEastAsia" w:hAnsiTheme="minorHAnsi" w:cstheme="minorBidi"/>
              <w:sz w:val="22"/>
              <w:szCs w:val="22"/>
              <w:lang w:eastAsia="ru-RU"/>
            </w:rPr>
          </w:pPr>
          <w:hyperlink w:anchor="_Toc513548418" w:history="1">
            <w:r w:rsidR="00B5666C" w:rsidRPr="006823C1">
              <w:rPr>
                <w:rStyle w:val="afe"/>
                <w:b w:val="0"/>
                <w:color w:val="auto"/>
                <w:u w:val="none"/>
              </w:rPr>
              <w:t>Список использованных источников</w:t>
            </w:r>
            <w:r w:rsidR="00303277" w:rsidRPr="006823C1">
              <w:rPr>
                <w:b w:val="0"/>
                <w:webHidden/>
              </w:rPr>
              <w:t>……………………………………………………………..</w:t>
            </w:r>
            <w:r w:rsidR="00B5666C" w:rsidRPr="006823C1">
              <w:rPr>
                <w:b w:val="0"/>
                <w:webHidden/>
              </w:rPr>
              <w:fldChar w:fldCharType="begin"/>
            </w:r>
            <w:r w:rsidR="00B5666C" w:rsidRPr="006823C1">
              <w:rPr>
                <w:b w:val="0"/>
                <w:webHidden/>
              </w:rPr>
              <w:instrText xml:space="preserve"> PAGEREF _Toc513548418 \h </w:instrText>
            </w:r>
            <w:r w:rsidR="00B5666C" w:rsidRPr="006823C1">
              <w:rPr>
                <w:b w:val="0"/>
                <w:webHidden/>
              </w:rPr>
            </w:r>
            <w:r w:rsidR="00B5666C" w:rsidRPr="006823C1">
              <w:rPr>
                <w:b w:val="0"/>
                <w:webHidden/>
              </w:rPr>
              <w:fldChar w:fldCharType="separate"/>
            </w:r>
            <w:r w:rsidR="008D7DA6" w:rsidRPr="006823C1">
              <w:rPr>
                <w:b w:val="0"/>
                <w:webHidden/>
              </w:rPr>
              <w:t>71</w:t>
            </w:r>
            <w:r w:rsidR="00B5666C" w:rsidRPr="006823C1">
              <w:rPr>
                <w:b w:val="0"/>
                <w:webHidden/>
              </w:rPr>
              <w:fldChar w:fldCharType="end"/>
            </w:r>
          </w:hyperlink>
        </w:p>
        <w:p w14:paraId="22643512" w14:textId="60BD194D" w:rsidR="00B5666C" w:rsidRDefault="00B5666C" w:rsidP="00DF4CEC">
          <w:pPr>
            <w:tabs>
              <w:tab w:val="left" w:pos="0"/>
            </w:tabs>
          </w:pPr>
          <w:r>
            <w:rPr>
              <w:b/>
              <w:bCs/>
            </w:rPr>
            <w:fldChar w:fldCharType="end"/>
          </w:r>
        </w:p>
      </w:sdtContent>
    </w:sdt>
    <w:p w14:paraId="21398EBA" w14:textId="77777777" w:rsidR="004066B9" w:rsidRDefault="004066B9" w:rsidP="004066B9">
      <w:pPr>
        <w:pStyle w:val="1"/>
        <w:spacing w:before="360" w:after="240" w:line="240" w:lineRule="auto"/>
        <w:ind w:firstLine="0"/>
      </w:pPr>
    </w:p>
    <w:p w14:paraId="09D48749" w14:textId="77777777" w:rsidR="004066B9" w:rsidRDefault="004066B9">
      <w:pPr>
        <w:rPr>
          <w:b/>
          <w:sz w:val="28"/>
          <w:szCs w:val="28"/>
        </w:rPr>
      </w:pPr>
      <w:r>
        <w:br w:type="page"/>
      </w:r>
    </w:p>
    <w:p w14:paraId="459A58F0" w14:textId="406273B9" w:rsidR="003C0670" w:rsidRPr="00952EE7" w:rsidRDefault="00454740" w:rsidP="001A014B">
      <w:pPr>
        <w:pStyle w:val="1"/>
        <w:pageBreakBefore/>
        <w:spacing w:before="360" w:after="240" w:line="240" w:lineRule="auto"/>
        <w:ind w:firstLine="0"/>
        <w:jc w:val="center"/>
      </w:pPr>
      <w:bookmarkStart w:id="4" w:name="_Toc513548399"/>
      <w:r w:rsidRPr="00952EE7">
        <w:lastRenderedPageBreak/>
        <w:t>В</w:t>
      </w:r>
      <w:bookmarkEnd w:id="2"/>
      <w:bookmarkEnd w:id="4"/>
      <w:r w:rsidR="00D21748">
        <w:t>ВЕДЕНИЕ</w:t>
      </w:r>
    </w:p>
    <w:p w14:paraId="4D52BAF1" w14:textId="403DBB55" w:rsidR="003C0670" w:rsidRPr="00952EE7" w:rsidRDefault="00454740" w:rsidP="00E842CF">
      <w:r w:rsidRPr="00952EE7">
        <w:t xml:space="preserve">В последнее время наблюдается повышенный интерес к аутсорсингу функций службы персонала. </w:t>
      </w:r>
      <w:r w:rsidR="00891552">
        <w:t xml:space="preserve">Сегодня </w:t>
      </w:r>
      <w:r w:rsidRPr="00952EE7">
        <w:t>компании все чаще ориентируются на перевод бизнес-процессов, связанных с управлением персоналом</w:t>
      </w:r>
      <w:r w:rsidR="00033279">
        <w:t>,</w:t>
      </w:r>
      <w:r w:rsidRPr="00952EE7">
        <w:t xml:space="preserve"> сторонней организации, профессионально специализирующейся на выполнении данной работы. Нельзя не отметить, что главной целью привлечения </w:t>
      </w:r>
      <w:proofErr w:type="spellStart"/>
      <w:r w:rsidRPr="00952EE7">
        <w:t>аутсорсеров</w:t>
      </w:r>
      <w:proofErr w:type="spellEnd"/>
      <w:r w:rsidRPr="00952EE7">
        <w:t xml:space="preserve"> является стремление к повышению конкурентоспособности предприятия, в основе которой лежит оптимизация всех бизнес-процессов. </w:t>
      </w:r>
      <w:r w:rsidR="00CF0183">
        <w:t>В настоящее время ч</w:t>
      </w:r>
      <w:r w:rsidRPr="00952EE7">
        <w:t>еловечество сталкивается с глобальными изменениями в мире, существенно влияющими на современный бизнес. От умения приспосабливаться к ним, а также предвидеть дальнейший исход событий зависит существование организации в будущем. Следовательно, немаловажное значение имеет и то, в каком направлении будет двигаться кадровый аутсорсинг как важный инструмент в руках компании.</w:t>
      </w:r>
    </w:p>
    <w:p w14:paraId="4DC1CAED" w14:textId="413B65CD" w:rsidR="006571F1" w:rsidRPr="00BE30E5" w:rsidRDefault="006571F1" w:rsidP="006B7ABE">
      <w:r w:rsidRPr="00991B14">
        <w:t>Вместе с тем</w:t>
      </w:r>
      <w:r>
        <w:t xml:space="preserve"> следует отметить, что проблемы развития аутсорсинга функций службы персонала в настоящее время недостаточно раскрыты в научной литературе. Принципы и технологии аутсорсинга в целом рассмотрены в работах</w:t>
      </w:r>
      <w:r w:rsidR="008B527D">
        <w:t xml:space="preserve"> </w:t>
      </w:r>
      <w:proofErr w:type="spellStart"/>
      <w:r w:rsidR="008B527D">
        <w:t>Бравара</w:t>
      </w:r>
      <w:proofErr w:type="spellEnd"/>
      <w:r w:rsidR="008B527D">
        <w:t xml:space="preserve"> Ж.-Л., Моргана Р. «Эффективный аутсорсинг. Понимание, планирование и использование успешных </w:t>
      </w:r>
      <w:proofErr w:type="spellStart"/>
      <w:r w:rsidR="008B527D">
        <w:t>аутсорсинговых</w:t>
      </w:r>
      <w:proofErr w:type="spellEnd"/>
      <w:r w:rsidR="008B527D">
        <w:t xml:space="preserve"> отношений»,</w:t>
      </w:r>
      <w:r w:rsidR="007435D7">
        <w:t xml:space="preserve"> </w:t>
      </w:r>
      <w:r w:rsidR="00991B14">
        <w:t>Михневой</w:t>
      </w:r>
      <w:r w:rsidR="00991B14" w:rsidRPr="00991B14">
        <w:t> С. Г</w:t>
      </w:r>
      <w:r w:rsidR="00160A86">
        <w:t>.</w:t>
      </w:r>
      <w:r w:rsidR="00991B14" w:rsidRPr="00991B14">
        <w:t xml:space="preserve"> </w:t>
      </w:r>
      <w:r w:rsidR="00991B14">
        <w:t>«</w:t>
      </w:r>
      <w:r w:rsidR="00991B14" w:rsidRPr="00991B14">
        <w:t>Технологии аутсорсинга как современный инструмент формирования бизнес-моделей</w:t>
      </w:r>
      <w:r w:rsidR="009B1B99">
        <w:t>».</w:t>
      </w:r>
      <w:r>
        <w:t xml:space="preserve"> Отдельным вопросам развития аутсорсинга посвящены</w:t>
      </w:r>
      <w:r w:rsidR="00991B14">
        <w:t xml:space="preserve"> </w:t>
      </w:r>
      <w:r w:rsidR="007E50FA">
        <w:t xml:space="preserve">работы Ларичевой Е. «Временный персонал: тренды и возможности», </w:t>
      </w:r>
      <w:r w:rsidR="00B96B39">
        <w:t>Царенко </w:t>
      </w:r>
      <w:r w:rsidR="007E50FA" w:rsidRPr="007552C7">
        <w:t>А.</w:t>
      </w:r>
      <w:r w:rsidR="00B96B39">
        <w:t> </w:t>
      </w:r>
      <w:r w:rsidR="007E50FA" w:rsidRPr="007552C7">
        <w:t xml:space="preserve">С. </w:t>
      </w:r>
      <w:r w:rsidR="007E50FA">
        <w:t>«</w:t>
      </w:r>
      <w:r w:rsidR="007E50FA" w:rsidRPr="007552C7">
        <w:t>Современные проблемы и перспективы аутсорсинга</w:t>
      </w:r>
      <w:r w:rsidR="007E50FA">
        <w:t>»,</w:t>
      </w:r>
      <w:r>
        <w:t xml:space="preserve"> </w:t>
      </w:r>
      <w:r w:rsidR="00621A2F">
        <w:t>Ловчиковой Е. И., Савкина В. И., Солодовник А. И. «Институциональные проблемы и перспективы развития кадрового аутсорсинга»</w:t>
      </w:r>
      <w:r w:rsidR="00F60E50">
        <w:t xml:space="preserve">. </w:t>
      </w:r>
      <w:r>
        <w:t>Аутсорсинг в области управления персоналом изучался</w:t>
      </w:r>
      <w:r w:rsidR="00FF676E">
        <w:t xml:space="preserve"> как отечественными, так и зарубежными исследователями</w:t>
      </w:r>
      <w:r w:rsidR="00F775BB">
        <w:t xml:space="preserve"> </w:t>
      </w:r>
      <w:r w:rsidR="00A81325">
        <w:t>на протяжении последних тридцати лет.</w:t>
      </w:r>
      <w:r>
        <w:t xml:space="preserve"> </w:t>
      </w:r>
      <w:r w:rsidR="00D0217D">
        <w:t>Несмотря на усиленное внимание экономической науки к данному направлению</w:t>
      </w:r>
      <w:r w:rsidR="004779FB">
        <w:t xml:space="preserve">, сегодня оно </w:t>
      </w:r>
      <w:r w:rsidR="00516972">
        <w:t xml:space="preserve">остается </w:t>
      </w:r>
      <w:r w:rsidR="00BE30E5">
        <w:t>недостаточно</w:t>
      </w:r>
      <w:r w:rsidR="00516972">
        <w:t xml:space="preserve"> изученным</w:t>
      </w:r>
      <w:r>
        <w:t xml:space="preserve">, поэтому тема исследования является актуальной как в теоретическом, так и практическом отношении. </w:t>
      </w:r>
    </w:p>
    <w:p w14:paraId="1E92BAB2" w14:textId="70D493CA" w:rsidR="003C0670" w:rsidRPr="00022FF4" w:rsidRDefault="00454740" w:rsidP="006B7ABE">
      <w:pPr>
        <w:rPr>
          <w:strike/>
        </w:rPr>
      </w:pPr>
      <w:r w:rsidRPr="00952EE7">
        <w:rPr>
          <w:b/>
        </w:rPr>
        <w:t>Цель данной работы</w:t>
      </w:r>
      <w:r w:rsidRPr="00952EE7">
        <w:t>: определить основные направления развития аутсорсинга функций службы персонала</w:t>
      </w:r>
      <w:r w:rsidR="006571F1">
        <w:t xml:space="preserve"> в России и возможности его применения в организации</w:t>
      </w:r>
      <w:r w:rsidR="00022FF4">
        <w:t>.</w:t>
      </w:r>
    </w:p>
    <w:p w14:paraId="7E10F4E9" w14:textId="77777777" w:rsidR="003C0670" w:rsidRPr="00952EE7" w:rsidRDefault="00454740" w:rsidP="006B7ABE">
      <w:r w:rsidRPr="00952EE7">
        <w:t xml:space="preserve">Для достижения данной цели были поставлены следующие </w:t>
      </w:r>
      <w:r w:rsidRPr="00952EE7">
        <w:rPr>
          <w:b/>
        </w:rPr>
        <w:t>задачи</w:t>
      </w:r>
      <w:r w:rsidRPr="00952EE7">
        <w:t>:</w:t>
      </w:r>
    </w:p>
    <w:p w14:paraId="6B907BF6" w14:textId="58722D07" w:rsidR="003C0670" w:rsidRPr="00952EE7" w:rsidRDefault="00B06BE0" w:rsidP="006B7ABE">
      <w:pPr>
        <w:pStyle w:val="af"/>
        <w:numPr>
          <w:ilvl w:val="0"/>
          <w:numId w:val="31"/>
        </w:numPr>
      </w:pPr>
      <w:r>
        <w:t>в</w:t>
      </w:r>
      <w:r w:rsidR="00454740" w:rsidRPr="00952EE7">
        <w:t>ыявить сущность понятий «аутсорсинг» и «аутсорсинг функций службы персонал</w:t>
      </w:r>
      <w:r w:rsidR="00033279">
        <w:t>а</w:t>
      </w:r>
      <w:r w:rsidR="00454740" w:rsidRPr="00952EE7">
        <w:t>», а также определить основные причины, в связи с которыми компании делают выбор в пользу аутсорсинга;</w:t>
      </w:r>
    </w:p>
    <w:p w14:paraId="20F08D2C" w14:textId="1891BF08" w:rsidR="003C0670" w:rsidRPr="00952EE7" w:rsidRDefault="00B06BE0" w:rsidP="006B7ABE">
      <w:pPr>
        <w:pStyle w:val="af"/>
        <w:numPr>
          <w:ilvl w:val="0"/>
          <w:numId w:val="31"/>
        </w:numPr>
      </w:pPr>
      <w:r>
        <w:lastRenderedPageBreak/>
        <w:t>р</w:t>
      </w:r>
      <w:r w:rsidR="00454740" w:rsidRPr="00952EE7">
        <w:t xml:space="preserve">ассмотреть основные принципы кадрового аутсорсинга, выделив </w:t>
      </w:r>
      <w:r w:rsidR="00160A86">
        <w:t xml:space="preserve">преимущества и </w:t>
      </w:r>
      <w:r w:rsidR="00454740" w:rsidRPr="00952EE7">
        <w:t>недостатки</w:t>
      </w:r>
      <w:r w:rsidR="00160A86">
        <w:t xml:space="preserve"> его применения</w:t>
      </w:r>
      <w:r w:rsidR="00454740" w:rsidRPr="00952EE7">
        <w:t>;</w:t>
      </w:r>
    </w:p>
    <w:p w14:paraId="47648DC0" w14:textId="08C429B7" w:rsidR="003C0670" w:rsidRPr="00952EE7" w:rsidRDefault="00B06BE0" w:rsidP="006B7ABE">
      <w:pPr>
        <w:pStyle w:val="af"/>
        <w:numPr>
          <w:ilvl w:val="0"/>
          <w:numId w:val="31"/>
        </w:numPr>
      </w:pPr>
      <w:r>
        <w:t>р</w:t>
      </w:r>
      <w:r w:rsidR="00454740" w:rsidRPr="00952EE7">
        <w:t>аскрыть особенности различных видов аутсорсинга функций службы персонала;</w:t>
      </w:r>
    </w:p>
    <w:p w14:paraId="674F2ED0" w14:textId="77777777" w:rsidR="00933E45" w:rsidRDefault="00D70C00" w:rsidP="006B7ABE">
      <w:pPr>
        <w:pStyle w:val="af"/>
        <w:numPr>
          <w:ilvl w:val="0"/>
          <w:numId w:val="31"/>
        </w:numPr>
      </w:pPr>
      <w:r>
        <w:t>изучить</w:t>
      </w:r>
      <w:r w:rsidR="00C62D26">
        <w:t xml:space="preserve"> особенности развития </w:t>
      </w:r>
      <w:r w:rsidR="00933E45">
        <w:t xml:space="preserve">рынка </w:t>
      </w:r>
      <w:r w:rsidR="00C62D26">
        <w:t>аутсорсинга в России;</w:t>
      </w:r>
      <w:r w:rsidR="00933E45" w:rsidRPr="00933E45">
        <w:t xml:space="preserve"> </w:t>
      </w:r>
    </w:p>
    <w:p w14:paraId="7F4243AF" w14:textId="075989AB" w:rsidR="00D70C00" w:rsidRPr="00952EE7" w:rsidRDefault="00160A86" w:rsidP="006B7ABE">
      <w:pPr>
        <w:pStyle w:val="af"/>
        <w:numPr>
          <w:ilvl w:val="0"/>
          <w:numId w:val="31"/>
        </w:numPr>
      </w:pPr>
      <w:r>
        <w:t>проанализировать</w:t>
      </w:r>
      <w:r w:rsidR="00933E45" w:rsidRPr="00952EE7">
        <w:t xml:space="preserve"> </w:t>
      </w:r>
      <w:r>
        <w:t>процесс</w:t>
      </w:r>
      <w:r w:rsidR="00933E45" w:rsidRPr="00952EE7">
        <w:t xml:space="preserve"> перевода функций по управлени</w:t>
      </w:r>
      <w:r w:rsidR="00933E45">
        <w:t>ю персоналом на аутсорсинг;</w:t>
      </w:r>
    </w:p>
    <w:p w14:paraId="32FEF8D6" w14:textId="2B5C2A24" w:rsidR="00A5499C" w:rsidRDefault="00160A86" w:rsidP="006B7ABE">
      <w:pPr>
        <w:pStyle w:val="af"/>
        <w:numPr>
          <w:ilvl w:val="0"/>
          <w:numId w:val="31"/>
        </w:numPr>
      </w:pPr>
      <w:r>
        <w:t xml:space="preserve">проанализировать возможности </w:t>
      </w:r>
      <w:r w:rsidR="003C67C0" w:rsidRPr="00952EE7">
        <w:t>применения</w:t>
      </w:r>
      <w:r w:rsidR="00454740" w:rsidRPr="00952EE7">
        <w:t xml:space="preserve"> кадрового аутсорсинга </w:t>
      </w:r>
      <w:r w:rsidR="003C67C0" w:rsidRPr="00952EE7">
        <w:t xml:space="preserve">в </w:t>
      </w:r>
      <w:r w:rsidR="00C31401">
        <w:t>АО «Научно-исследовательский</w:t>
      </w:r>
      <w:r w:rsidR="003C67C0" w:rsidRPr="00952EE7">
        <w:t xml:space="preserve"> институт точной механики»;</w:t>
      </w:r>
      <w:r w:rsidR="00A5499C" w:rsidRPr="00A5499C">
        <w:t xml:space="preserve"> </w:t>
      </w:r>
    </w:p>
    <w:p w14:paraId="2F7154AF" w14:textId="30ACD01A" w:rsidR="00D70C00" w:rsidRDefault="00B06BE0" w:rsidP="006B7ABE">
      <w:pPr>
        <w:pStyle w:val="af"/>
        <w:numPr>
          <w:ilvl w:val="0"/>
          <w:numId w:val="31"/>
        </w:numPr>
      </w:pPr>
      <w:r>
        <w:t>р</w:t>
      </w:r>
      <w:r w:rsidR="003C67C0" w:rsidRPr="00952EE7">
        <w:t xml:space="preserve">азработать рекомендации </w:t>
      </w:r>
      <w:r w:rsidR="00267E88" w:rsidRPr="00952EE7">
        <w:t xml:space="preserve">по </w:t>
      </w:r>
      <w:r w:rsidR="00C31401">
        <w:t>применению</w:t>
      </w:r>
      <w:r w:rsidR="00C31401" w:rsidRPr="00C31401">
        <w:t xml:space="preserve"> кадрового аутсорсинга </w:t>
      </w:r>
      <w:r w:rsidR="00C31401">
        <w:t xml:space="preserve">и </w:t>
      </w:r>
      <w:r w:rsidR="00267E88" w:rsidRPr="00952EE7">
        <w:t xml:space="preserve">совершенствованию </w:t>
      </w:r>
      <w:r w:rsidR="008C11BD" w:rsidRPr="00952EE7">
        <w:t>работы отдела кадров</w:t>
      </w:r>
      <w:r w:rsidR="00C31401" w:rsidRPr="00C31401">
        <w:t xml:space="preserve"> АО «Научно-исследовательский институт точной механики»</w:t>
      </w:r>
      <w:r w:rsidR="006F37C9">
        <w:t>.</w:t>
      </w:r>
      <w:r w:rsidR="00D70C00" w:rsidRPr="00D70C00">
        <w:t xml:space="preserve"> </w:t>
      </w:r>
    </w:p>
    <w:p w14:paraId="6A5B1EA8" w14:textId="22D47C2B" w:rsidR="003C0670" w:rsidRPr="00952EE7" w:rsidRDefault="00454740" w:rsidP="006B7ABE">
      <w:r w:rsidRPr="00952EE7">
        <w:rPr>
          <w:b/>
        </w:rPr>
        <w:t>Объектом исследования</w:t>
      </w:r>
      <w:r w:rsidRPr="00952EE7">
        <w:t xml:space="preserve"> </w:t>
      </w:r>
      <w:r w:rsidR="00C31401">
        <w:t xml:space="preserve">является аутсорсинг </w:t>
      </w:r>
      <w:r w:rsidR="00C31401" w:rsidRPr="00C31401">
        <w:t xml:space="preserve">функций персонала </w:t>
      </w:r>
      <w:r w:rsidR="00C31401">
        <w:t xml:space="preserve">как фактор эффективного развития предприятия, а </w:t>
      </w:r>
      <w:r w:rsidR="00C31401" w:rsidRPr="00C31401">
        <w:rPr>
          <w:b/>
        </w:rPr>
        <w:t>предметом</w:t>
      </w:r>
      <w:r w:rsidR="00C31401">
        <w:t xml:space="preserve"> </w:t>
      </w:r>
      <w:r w:rsidR="008E1DF5">
        <w:t>–</w:t>
      </w:r>
      <w:r w:rsidR="00C31401">
        <w:t xml:space="preserve"> </w:t>
      </w:r>
      <w:r w:rsidR="008E1DF5">
        <w:t xml:space="preserve">перспективы развития аутсорсинга функций службы персонала </w:t>
      </w:r>
      <w:r w:rsidR="00655D99">
        <w:t xml:space="preserve">в России и возможности его применения для </w:t>
      </w:r>
      <w:r w:rsidR="008E1DF5">
        <w:t>совершенствования системы управления персоналом организации</w:t>
      </w:r>
      <w:r w:rsidRPr="00952EE7">
        <w:t>.</w:t>
      </w:r>
    </w:p>
    <w:p w14:paraId="44B41089" w14:textId="2A23DD5E" w:rsidR="003C0670" w:rsidRPr="00952EE7" w:rsidRDefault="00454740" w:rsidP="00C31401">
      <w:r w:rsidRPr="00952EE7">
        <w:rPr>
          <w:b/>
        </w:rPr>
        <w:t>Теоретические основы:</w:t>
      </w:r>
      <w:r w:rsidRPr="00952EE7">
        <w:t xml:space="preserve"> труды отечественных и зарубежных авторов в области управления персоналом и менеджмента</w:t>
      </w:r>
      <w:r w:rsidR="00022FF4">
        <w:t xml:space="preserve">: </w:t>
      </w:r>
      <w:proofErr w:type="spellStart"/>
      <w:r w:rsidR="009F5049">
        <w:t>Кибанова</w:t>
      </w:r>
      <w:proofErr w:type="spellEnd"/>
      <w:r w:rsidR="009F5049">
        <w:t> А. Я</w:t>
      </w:r>
      <w:r w:rsidR="00C92A97" w:rsidRPr="00C92A97">
        <w:t>.</w:t>
      </w:r>
      <w:r w:rsidR="00C92A97">
        <w:t>,</w:t>
      </w:r>
      <w:r w:rsidR="00F567EF">
        <w:t xml:space="preserve"> Кузнецова Ю. В.</w:t>
      </w:r>
      <w:r w:rsidR="00D11A02">
        <w:t xml:space="preserve">, </w:t>
      </w:r>
      <w:proofErr w:type="spellStart"/>
      <w:r w:rsidR="00D11A02">
        <w:t>Одегова</w:t>
      </w:r>
      <w:proofErr w:type="spellEnd"/>
      <w:r w:rsidR="00DF0D12">
        <w:t> </w:t>
      </w:r>
      <w:r w:rsidR="00442A86">
        <w:t>Ю.</w:t>
      </w:r>
      <w:r w:rsidR="00EF1B39">
        <w:t> Г</w:t>
      </w:r>
      <w:r w:rsidR="00DF0D12">
        <w:t>.</w:t>
      </w:r>
      <w:r w:rsidR="00D11A02">
        <w:t xml:space="preserve">, </w:t>
      </w:r>
      <w:proofErr w:type="spellStart"/>
      <w:r w:rsidR="00D11A02">
        <w:t>Долженковой</w:t>
      </w:r>
      <w:proofErr w:type="spellEnd"/>
      <w:r w:rsidR="00DF0D12">
        <w:t> Ю</w:t>
      </w:r>
      <w:r w:rsidR="00767362">
        <w:t>.</w:t>
      </w:r>
      <w:r w:rsidR="00DF0D12">
        <w:t> </w:t>
      </w:r>
      <w:r w:rsidR="00767362">
        <w:t>В</w:t>
      </w:r>
      <w:r w:rsidR="00D11A02">
        <w:t>., Малининой</w:t>
      </w:r>
      <w:r w:rsidR="00D11A02" w:rsidRPr="00113AF5">
        <w:t xml:space="preserve"> </w:t>
      </w:r>
      <w:r w:rsidR="00DF0D12">
        <w:t>С</w:t>
      </w:r>
      <w:r w:rsidR="00D11A02">
        <w:t>.</w:t>
      </w:r>
      <w:r w:rsidR="00DF0D12">
        <w:t> </w:t>
      </w:r>
      <w:r w:rsidR="00D11A02">
        <w:t>В.,</w:t>
      </w:r>
      <w:r w:rsidR="00767362">
        <w:t xml:space="preserve"> Аникина Б. А., Рудой И.Л.</w:t>
      </w:r>
    </w:p>
    <w:p w14:paraId="4AEB3B20" w14:textId="3CF01625" w:rsidR="003C0670" w:rsidRPr="00A8784A" w:rsidRDefault="00454740" w:rsidP="00C31401">
      <w:pPr>
        <w:pStyle w:val="af"/>
        <w:ind w:left="0"/>
      </w:pPr>
      <w:r w:rsidRPr="00352DD9">
        <w:rPr>
          <w:b/>
        </w:rPr>
        <w:t>Информационные источники</w:t>
      </w:r>
      <w:r w:rsidRPr="00952EE7">
        <w:t xml:space="preserve"> </w:t>
      </w:r>
      <w:r w:rsidRPr="00352DD9">
        <w:rPr>
          <w:b/>
        </w:rPr>
        <w:t>исследования</w:t>
      </w:r>
      <w:r w:rsidRPr="00952EE7">
        <w:t>: научные труды отечественных и зарубежных авторов, статьи из профессиональных журналов</w:t>
      </w:r>
      <w:r w:rsidR="00E76F7F">
        <w:t xml:space="preserve"> «</w:t>
      </w:r>
      <w:r w:rsidR="00CA24F2">
        <w:t>Кадровик» и «Российское предпринимательство</w:t>
      </w:r>
      <w:r w:rsidR="001A7483">
        <w:t>»</w:t>
      </w:r>
      <w:r w:rsidRPr="00952EE7">
        <w:t>, исследования крупнейших компаний-</w:t>
      </w:r>
      <w:proofErr w:type="spellStart"/>
      <w:r w:rsidRPr="00952EE7">
        <w:t>аутсорсеров</w:t>
      </w:r>
      <w:proofErr w:type="spellEnd"/>
      <w:r w:rsidR="001A7483">
        <w:t xml:space="preserve"> «</w:t>
      </w:r>
      <w:proofErr w:type="spellStart"/>
      <w:r w:rsidR="001A7483">
        <w:t>Bridge</w:t>
      </w:r>
      <w:proofErr w:type="spellEnd"/>
      <w:r w:rsidR="001A7483">
        <w:t xml:space="preserve"> </w:t>
      </w:r>
      <w:proofErr w:type="spellStart"/>
      <w:r w:rsidR="001A7483">
        <w:t>Group</w:t>
      </w:r>
      <w:proofErr w:type="spellEnd"/>
      <w:r w:rsidR="001A7483">
        <w:t>»,</w:t>
      </w:r>
      <w:r w:rsidR="00352DD9">
        <w:t xml:space="preserve"> «</w:t>
      </w:r>
      <w:proofErr w:type="spellStart"/>
      <w:r w:rsidR="00352DD9">
        <w:t>Prism</w:t>
      </w:r>
      <w:proofErr w:type="spellEnd"/>
      <w:r w:rsidR="00352DD9" w:rsidRPr="00352DD9">
        <w:rPr>
          <w:lang w:val="en-US"/>
        </w:rPr>
        <w:t>HR</w:t>
      </w:r>
      <w:r w:rsidR="00352DD9">
        <w:t>»</w:t>
      </w:r>
      <w:r w:rsidR="00352DD9" w:rsidRPr="007A30D9">
        <w:t xml:space="preserve"> </w:t>
      </w:r>
      <w:r w:rsidR="00352DD9">
        <w:t xml:space="preserve">и «UCMS </w:t>
      </w:r>
      <w:proofErr w:type="spellStart"/>
      <w:r w:rsidR="00352DD9">
        <w:t>Group</w:t>
      </w:r>
      <w:proofErr w:type="spellEnd"/>
      <w:r w:rsidR="00352DD9">
        <w:t>»</w:t>
      </w:r>
      <w:r w:rsidR="00A8784A" w:rsidRPr="00A8784A">
        <w:t xml:space="preserve">, </w:t>
      </w:r>
      <w:r w:rsidR="00A8784A">
        <w:t>данные системы проверки контрагентов «СПАРК»</w:t>
      </w:r>
      <w:r w:rsidR="00DF0D12">
        <w:t>.</w:t>
      </w:r>
    </w:p>
    <w:p w14:paraId="3D480EEB" w14:textId="6A34154D" w:rsidR="003C0670" w:rsidRPr="00952EE7" w:rsidRDefault="00454740" w:rsidP="00E842CF">
      <w:r w:rsidRPr="00952EE7">
        <w:t xml:space="preserve">В процессе написания работы были использованы такие </w:t>
      </w:r>
      <w:r w:rsidRPr="00952EE7">
        <w:rPr>
          <w:b/>
        </w:rPr>
        <w:t>методы</w:t>
      </w:r>
      <w:r w:rsidRPr="00952EE7">
        <w:t>, как: анализ, синтез, сравнение и индукция.</w:t>
      </w:r>
    </w:p>
    <w:p w14:paraId="1071347A" w14:textId="56F45F6C" w:rsidR="003C0670" w:rsidRPr="00952EE7" w:rsidRDefault="00454740" w:rsidP="00E842CF">
      <w:r w:rsidRPr="00952EE7">
        <w:rPr>
          <w:b/>
        </w:rPr>
        <w:t xml:space="preserve">Структура </w:t>
      </w:r>
      <w:r w:rsidR="00E95EDB" w:rsidRPr="00952EE7">
        <w:rPr>
          <w:b/>
        </w:rPr>
        <w:t>выпускной квалификационной</w:t>
      </w:r>
      <w:r w:rsidRPr="00952EE7">
        <w:rPr>
          <w:b/>
        </w:rPr>
        <w:t xml:space="preserve"> работы</w:t>
      </w:r>
      <w:r w:rsidRPr="00952EE7">
        <w:t xml:space="preserve"> направлена на достижение поставленной цели. Она состоит из введения, </w:t>
      </w:r>
      <w:r w:rsidR="006571F1">
        <w:t>трех</w:t>
      </w:r>
      <w:r w:rsidR="006571F1" w:rsidRPr="00952EE7">
        <w:t xml:space="preserve"> </w:t>
      </w:r>
      <w:r w:rsidRPr="00952EE7">
        <w:t>глав основного текста, заключения, а также списка источников, использованных при написании работы.</w:t>
      </w:r>
    </w:p>
    <w:p w14:paraId="61F6DD66" w14:textId="77777777" w:rsidR="003C0670" w:rsidRPr="006D5705" w:rsidRDefault="00454740" w:rsidP="00E842CF">
      <w:r w:rsidRPr="006D5705">
        <w:t>Первая глава «Теоретические основы аутсорсинга функций службы персонала» посвящена определению сущности понятия аутсорсинг, рискам, положительным и негативным сторонам кадрового аутсорсинга, а также особенностям различных видов аутсорсинга функций службы персонала.</w:t>
      </w:r>
    </w:p>
    <w:p w14:paraId="639C8987" w14:textId="0577ED1E" w:rsidR="005607AB" w:rsidRDefault="00454740" w:rsidP="00D6339E">
      <w:pPr>
        <w:pStyle w:val="24"/>
        <w:rPr>
          <w:noProof/>
          <w:color w:val="auto"/>
        </w:rPr>
      </w:pPr>
      <w:r w:rsidRPr="006D5705">
        <w:t xml:space="preserve">Вторая глава </w:t>
      </w:r>
      <w:r w:rsidR="00896073">
        <w:t>«</w:t>
      </w:r>
      <w:r w:rsidR="00B96B39" w:rsidRPr="00B96B39">
        <w:t>Анализ практики перевода функций службы персонала на аутсорсинг</w:t>
      </w:r>
      <w:r w:rsidR="00896073">
        <w:t>»</w:t>
      </w:r>
      <w:r w:rsidR="002517CD" w:rsidRPr="00896073">
        <w:t xml:space="preserve">, </w:t>
      </w:r>
      <w:r w:rsidR="005B4897" w:rsidRPr="006D5705">
        <w:t>посв</w:t>
      </w:r>
      <w:r w:rsidR="005A695A" w:rsidRPr="006D5705">
        <w:t>я</w:t>
      </w:r>
      <w:r w:rsidR="001F48A6" w:rsidRPr="006D5705">
        <w:t xml:space="preserve">щена </w:t>
      </w:r>
      <w:r w:rsidR="001F48A6" w:rsidRPr="005607AB">
        <w:t>исследованию</w:t>
      </w:r>
      <w:hyperlink w:anchor="_Toc513548405" w:history="1">
        <w:r w:rsidR="005607AB" w:rsidRPr="005607AB">
          <w:rPr>
            <w:rStyle w:val="afe"/>
            <w:rFonts w:eastAsia="Calibri"/>
            <w:noProof/>
            <w:color w:val="auto"/>
            <w:u w:val="none"/>
            <w:lang w:eastAsia="en-US"/>
          </w:rPr>
          <w:t xml:space="preserve"> рынка аутсорсинга функций службы персонала в России</w:t>
        </w:r>
        <w:r w:rsidR="005607AB" w:rsidRPr="005607AB">
          <w:rPr>
            <w:webHidden/>
          </w:rPr>
          <w:t>,</w:t>
        </w:r>
      </w:hyperlink>
      <w:r w:rsidR="005607AB">
        <w:rPr>
          <w:noProof/>
          <w:color w:val="auto"/>
        </w:rPr>
        <w:t xml:space="preserve"> его осо</w:t>
      </w:r>
      <w:r w:rsidR="00D6339E">
        <w:rPr>
          <w:noProof/>
          <w:color w:val="auto"/>
        </w:rPr>
        <w:t>бенностям и возможностям развития</w:t>
      </w:r>
      <w:r w:rsidR="00854F66">
        <w:rPr>
          <w:noProof/>
          <w:color w:val="auto"/>
        </w:rPr>
        <w:t>. Также в ней уделяется отдельное внимание анализу</w:t>
      </w:r>
      <w:r w:rsidR="00854F66" w:rsidRPr="00854F66">
        <w:rPr>
          <w:noProof/>
          <w:color w:val="auto"/>
        </w:rPr>
        <w:t xml:space="preserve"> успешных практик аутсорсинга функций службы персонала </w:t>
      </w:r>
      <w:r w:rsidR="005E1B13">
        <w:rPr>
          <w:noProof/>
          <w:color w:val="auto"/>
        </w:rPr>
        <w:t xml:space="preserve">в рамках отечественного рынка </w:t>
      </w:r>
      <w:r w:rsidR="00854F66" w:rsidRPr="00854F66">
        <w:rPr>
          <w:noProof/>
          <w:color w:val="auto"/>
        </w:rPr>
        <w:lastRenderedPageBreak/>
        <w:t xml:space="preserve">на примере </w:t>
      </w:r>
      <w:r w:rsidR="00854F66">
        <w:rPr>
          <w:noProof/>
          <w:color w:val="auto"/>
        </w:rPr>
        <w:t xml:space="preserve">таких компаний, как </w:t>
      </w:r>
      <w:r w:rsidR="00854F66" w:rsidRPr="00854F66">
        <w:rPr>
          <w:noProof/>
          <w:color w:val="auto"/>
        </w:rPr>
        <w:t>«L’Oreal», «IKEA», «Yota»</w:t>
      </w:r>
      <w:r w:rsidR="005E1B13">
        <w:rPr>
          <w:noProof/>
          <w:color w:val="auto"/>
        </w:rPr>
        <w:t xml:space="preserve">. </w:t>
      </w:r>
      <w:r w:rsidR="00C27EBD">
        <w:rPr>
          <w:noProof/>
          <w:color w:val="auto"/>
        </w:rPr>
        <w:t>Дополнительно</w:t>
      </w:r>
      <w:r w:rsidR="004768C4">
        <w:rPr>
          <w:noProof/>
          <w:color w:val="auto"/>
        </w:rPr>
        <w:t xml:space="preserve"> </w:t>
      </w:r>
      <w:r w:rsidR="00C27EBD">
        <w:rPr>
          <w:noProof/>
          <w:color w:val="auto"/>
        </w:rPr>
        <w:t xml:space="preserve">в главе </w:t>
      </w:r>
      <w:r w:rsidR="004768C4">
        <w:rPr>
          <w:noProof/>
          <w:color w:val="auto"/>
        </w:rPr>
        <w:t>рассматривается п</w:t>
      </w:r>
      <w:r w:rsidR="00B5666C" w:rsidRPr="004768C4">
        <w:rPr>
          <w:noProof/>
          <w:color w:val="auto"/>
        </w:rPr>
        <w:t>роцесс организации перевода подбора персонала провайдеру</w:t>
      </w:r>
      <w:r w:rsidR="00B31EBE">
        <w:rPr>
          <w:noProof/>
          <w:color w:val="auto"/>
        </w:rPr>
        <w:t>.</w:t>
      </w:r>
      <w:r w:rsidR="004768C4">
        <w:rPr>
          <w:noProof/>
          <w:color w:val="auto"/>
        </w:rPr>
        <w:t xml:space="preserve"> </w:t>
      </w:r>
    </w:p>
    <w:p w14:paraId="45289E3A" w14:textId="0EDC0206" w:rsidR="00D87958" w:rsidRPr="006D5705" w:rsidRDefault="00967A2D" w:rsidP="00E842CF">
      <w:r w:rsidRPr="00B31EBE">
        <w:t xml:space="preserve">Третья глава </w:t>
      </w:r>
      <w:r w:rsidR="00B31EBE">
        <w:t>«</w:t>
      </w:r>
      <w:r w:rsidR="006E5880" w:rsidRPr="00B31EBE">
        <w:t>Оценка эффективности</w:t>
      </w:r>
      <w:r w:rsidR="00E40BB8" w:rsidRPr="00B31EBE">
        <w:t xml:space="preserve"> </w:t>
      </w:r>
      <w:r w:rsidR="006E5880" w:rsidRPr="00B31EBE">
        <w:t>аутсорсинга функций службы персонала на примере компании</w:t>
      </w:r>
      <w:r w:rsidR="00E40BB8" w:rsidRPr="00B31EBE">
        <w:t xml:space="preserve"> АО «НИИ ТМ»</w:t>
      </w:r>
      <w:r w:rsidR="00B31EBE">
        <w:t>»</w:t>
      </w:r>
      <w:r w:rsidR="005A695A" w:rsidRPr="006D5705">
        <w:t xml:space="preserve"> представлена </w:t>
      </w:r>
      <w:r w:rsidR="006500B4">
        <w:t>анализом информации</w:t>
      </w:r>
      <w:r w:rsidR="00CC0E74" w:rsidRPr="006D5705">
        <w:t xml:space="preserve"> о</w:t>
      </w:r>
      <w:r w:rsidR="00AA6B03" w:rsidRPr="006D5705">
        <w:t xml:space="preserve"> специфике</w:t>
      </w:r>
      <w:r w:rsidR="00686A17">
        <w:t xml:space="preserve"> деятельности предприятия</w:t>
      </w:r>
      <w:r w:rsidR="00442A86">
        <w:t xml:space="preserve"> и</w:t>
      </w:r>
      <w:r w:rsidR="00686A17">
        <w:t xml:space="preserve"> особенностях </w:t>
      </w:r>
      <w:r w:rsidR="00442A86">
        <w:t>работы отдела персонал. Т</w:t>
      </w:r>
      <w:r w:rsidR="00EF1B39">
        <w:t xml:space="preserve">акже в ней </w:t>
      </w:r>
      <w:r w:rsidR="005A428D">
        <w:t>приводится</w:t>
      </w:r>
      <w:r w:rsidR="00EF1B39">
        <w:t xml:space="preserve"> процесс</w:t>
      </w:r>
      <w:r w:rsidR="00405F11">
        <w:t xml:space="preserve"> </w:t>
      </w:r>
      <w:r w:rsidR="00EF1B39">
        <w:t>выбора</w:t>
      </w:r>
      <w:r w:rsidR="00056313" w:rsidRPr="006D5705">
        <w:t xml:space="preserve"> компании-провайдера с уч</w:t>
      </w:r>
      <w:r w:rsidR="008A439F" w:rsidRPr="006D5705">
        <w:t>етом имеющихся по</w:t>
      </w:r>
      <w:r w:rsidR="00405F11">
        <w:t>требностей</w:t>
      </w:r>
      <w:r w:rsidR="00EF1B39">
        <w:t xml:space="preserve"> и особенностей предприятия</w:t>
      </w:r>
      <w:r w:rsidR="00405F11">
        <w:t xml:space="preserve">. </w:t>
      </w:r>
      <w:r w:rsidR="005A428D">
        <w:t>Кроме того</w:t>
      </w:r>
      <w:r w:rsidR="00405F11">
        <w:t xml:space="preserve"> </w:t>
      </w:r>
      <w:r w:rsidR="005A428D">
        <w:t xml:space="preserve">автором работы </w:t>
      </w:r>
      <w:r w:rsidR="006500B4">
        <w:t>анализируются</w:t>
      </w:r>
      <w:r w:rsidR="00BF77F3">
        <w:t xml:space="preserve"> возможности применения аутсорсинга в качестве инструмента оптимизации </w:t>
      </w:r>
      <w:r w:rsidR="008A439F" w:rsidRPr="006D5705">
        <w:t>и выбор т</w:t>
      </w:r>
      <w:r w:rsidR="00DD169F" w:rsidRPr="006D5705">
        <w:t>ого</w:t>
      </w:r>
      <w:r w:rsidR="00D72869">
        <w:t xml:space="preserve"> варианта</w:t>
      </w:r>
      <w:r w:rsidR="00DD169F" w:rsidRPr="006D5705">
        <w:t>, который</w:t>
      </w:r>
      <w:r w:rsidR="008A439F" w:rsidRPr="006D5705">
        <w:t xml:space="preserve"> бы с экономическо</w:t>
      </w:r>
      <w:r w:rsidR="00D72869">
        <w:t xml:space="preserve">й </w:t>
      </w:r>
      <w:r w:rsidR="00DD169F" w:rsidRPr="006D5705">
        <w:t>точки зрения был</w:t>
      </w:r>
      <w:r w:rsidR="003B02BD" w:rsidRPr="006D5705">
        <w:t xml:space="preserve"> бы наиболее эффективен</w:t>
      </w:r>
      <w:r w:rsidR="008A439F" w:rsidRPr="006D5705">
        <w:t>.</w:t>
      </w:r>
      <w:r w:rsidR="006D5705" w:rsidRPr="006D5705">
        <w:t xml:space="preserve"> В рамках данной главы разработаны рекомендации</w:t>
      </w:r>
      <w:r w:rsidR="00CD2C6E" w:rsidRPr="006D5705">
        <w:t xml:space="preserve"> по соверше</w:t>
      </w:r>
      <w:r w:rsidR="006D5705" w:rsidRPr="006D5705">
        <w:t>нствованию работы отдела кадров, направленные</w:t>
      </w:r>
      <w:r w:rsidR="00CD2C6E" w:rsidRPr="006D5705">
        <w:t xml:space="preserve"> на </w:t>
      </w:r>
      <w:r w:rsidR="006D5705" w:rsidRPr="006D5705">
        <w:t>улучшение работы</w:t>
      </w:r>
      <w:r w:rsidR="00221BD6" w:rsidRPr="006D5705">
        <w:t xml:space="preserve"> департамента</w:t>
      </w:r>
      <w:r w:rsidR="00CC0E74" w:rsidRPr="006D5705">
        <w:t xml:space="preserve"> и соответственно предприятия</w:t>
      </w:r>
      <w:r w:rsidR="006D5705" w:rsidRPr="006D5705">
        <w:t xml:space="preserve"> в целом</w:t>
      </w:r>
      <w:r w:rsidR="00221BD6" w:rsidRPr="006D5705">
        <w:t>.</w:t>
      </w:r>
    </w:p>
    <w:p w14:paraId="424ADF9A" w14:textId="2CFE265D" w:rsidR="003C0670" w:rsidRPr="00952EE7" w:rsidRDefault="00454740" w:rsidP="00FE4D45">
      <w:pPr>
        <w:spacing w:before="360" w:after="240"/>
        <w:ind w:firstLine="0"/>
        <w:jc w:val="center"/>
        <w:outlineLvl w:val="0"/>
        <w:rPr>
          <w:b/>
          <w:sz w:val="28"/>
          <w:szCs w:val="28"/>
        </w:rPr>
      </w:pPr>
      <w:bookmarkStart w:id="5" w:name="_1fob9te" w:colFirst="0" w:colLast="0"/>
      <w:bookmarkEnd w:id="5"/>
      <w:r w:rsidRPr="00952EE7">
        <w:br w:type="page"/>
      </w:r>
      <w:bookmarkStart w:id="6" w:name="_Toc512524413"/>
      <w:bookmarkStart w:id="7" w:name="_Toc513548400"/>
      <w:r w:rsidR="00FE4D45">
        <w:rPr>
          <w:b/>
          <w:sz w:val="28"/>
          <w:szCs w:val="28"/>
        </w:rPr>
        <w:lastRenderedPageBreak/>
        <w:t>Глава 1 ТЕОРЕТИЧЕСКИ</w:t>
      </w:r>
      <w:r w:rsidR="00E61794">
        <w:rPr>
          <w:b/>
          <w:sz w:val="28"/>
          <w:szCs w:val="28"/>
        </w:rPr>
        <w:t>Е</w:t>
      </w:r>
      <w:r w:rsidRPr="00952EE7">
        <w:rPr>
          <w:b/>
          <w:sz w:val="28"/>
          <w:szCs w:val="28"/>
        </w:rPr>
        <w:t xml:space="preserve"> </w:t>
      </w:r>
      <w:r w:rsidR="00FE4D45">
        <w:rPr>
          <w:b/>
          <w:sz w:val="28"/>
          <w:szCs w:val="28"/>
        </w:rPr>
        <w:t>ОСНОВЫ</w:t>
      </w:r>
      <w:r w:rsidRPr="00952EE7">
        <w:rPr>
          <w:b/>
          <w:sz w:val="28"/>
          <w:szCs w:val="28"/>
        </w:rPr>
        <w:t xml:space="preserve"> </w:t>
      </w:r>
      <w:r w:rsidR="00FE4D45">
        <w:rPr>
          <w:b/>
          <w:sz w:val="28"/>
          <w:szCs w:val="28"/>
        </w:rPr>
        <w:t>АУТСОРСИНГА</w:t>
      </w:r>
      <w:r w:rsidRPr="00952EE7">
        <w:rPr>
          <w:b/>
          <w:sz w:val="28"/>
          <w:szCs w:val="28"/>
        </w:rPr>
        <w:t xml:space="preserve"> </w:t>
      </w:r>
      <w:r w:rsidR="00FE4D45">
        <w:rPr>
          <w:b/>
          <w:sz w:val="28"/>
          <w:szCs w:val="28"/>
        </w:rPr>
        <w:t>ФУНКЦИЙ</w:t>
      </w:r>
      <w:r w:rsidRPr="00952EE7">
        <w:rPr>
          <w:b/>
          <w:sz w:val="28"/>
          <w:szCs w:val="28"/>
        </w:rPr>
        <w:t xml:space="preserve"> </w:t>
      </w:r>
      <w:r w:rsidR="00FE4D45">
        <w:rPr>
          <w:b/>
          <w:sz w:val="28"/>
          <w:szCs w:val="28"/>
        </w:rPr>
        <w:t>СЛУЖБЫ</w:t>
      </w:r>
      <w:r w:rsidR="00596859">
        <w:rPr>
          <w:b/>
          <w:sz w:val="28"/>
          <w:szCs w:val="28"/>
        </w:rPr>
        <w:t xml:space="preserve"> </w:t>
      </w:r>
      <w:bookmarkEnd w:id="6"/>
      <w:bookmarkEnd w:id="7"/>
      <w:r w:rsidR="00FE4D45">
        <w:rPr>
          <w:b/>
          <w:sz w:val="28"/>
          <w:szCs w:val="28"/>
        </w:rPr>
        <w:t>ПЕРСОНАЛА</w:t>
      </w:r>
    </w:p>
    <w:p w14:paraId="4D70EA31" w14:textId="3905F7B3" w:rsidR="003C0670" w:rsidRPr="00952EE7" w:rsidRDefault="00454740" w:rsidP="00232BFE">
      <w:pPr>
        <w:numPr>
          <w:ilvl w:val="1"/>
          <w:numId w:val="2"/>
        </w:numPr>
        <w:spacing w:before="240" w:after="120" w:line="240" w:lineRule="auto"/>
        <w:ind w:left="0" w:firstLine="0"/>
        <w:jc w:val="center"/>
        <w:outlineLvl w:val="1"/>
        <w:rPr>
          <w:b/>
        </w:rPr>
      </w:pPr>
      <w:bookmarkStart w:id="8" w:name="_3znysh7" w:colFirst="0" w:colLast="0"/>
      <w:bookmarkStart w:id="9" w:name="_Toc512524414"/>
      <w:bookmarkStart w:id="10" w:name="_Toc513548401"/>
      <w:bookmarkEnd w:id="8"/>
      <w:r w:rsidRPr="00952EE7">
        <w:rPr>
          <w:b/>
        </w:rPr>
        <w:t xml:space="preserve">Сущность аутсорсинга функций </w:t>
      </w:r>
      <w:r w:rsidR="00A31F83">
        <w:rPr>
          <w:b/>
        </w:rPr>
        <w:t xml:space="preserve">службы </w:t>
      </w:r>
      <w:r w:rsidRPr="00952EE7">
        <w:rPr>
          <w:b/>
        </w:rPr>
        <w:t>персонала</w:t>
      </w:r>
      <w:bookmarkEnd w:id="9"/>
      <w:bookmarkEnd w:id="10"/>
    </w:p>
    <w:p w14:paraId="7FD52C12" w14:textId="7CCBE994" w:rsidR="003C0670" w:rsidRPr="00952EE7" w:rsidRDefault="00454740" w:rsidP="00684986">
      <w:pPr>
        <w:spacing w:before="240"/>
      </w:pPr>
      <w:r w:rsidRPr="00952EE7">
        <w:t xml:space="preserve">Многие эксперты, занимающиеся изучением вопроса становления аутсорсинга, полагают, что данная форма организации работы имеет достаточно древние корни, берущие свое начало в Римской Империи. В те времена прообразом современных агентств служили группы людей, занимавшиеся подбором и отбором матросов на гребные суда и решением вопросов, связанных с мотивацией. В современном понимании </w:t>
      </w:r>
      <w:proofErr w:type="spellStart"/>
      <w:r w:rsidRPr="00952EE7">
        <w:t>аутсорсеры</w:t>
      </w:r>
      <w:proofErr w:type="spellEnd"/>
      <w:r w:rsidRPr="00952EE7">
        <w:t xml:space="preserve"> функций службы персонала появились в середине XIX столетия с приходом индустриальной революции.</w:t>
      </w:r>
      <w:r w:rsidR="007B6AA3" w:rsidRPr="007B6AA3">
        <w:t xml:space="preserve"> Так, в Англии </w:t>
      </w:r>
      <w:r w:rsidR="007B6AA3">
        <w:t xml:space="preserve">в этот период начали функционировать первые </w:t>
      </w:r>
      <w:r w:rsidR="007B6AA3" w:rsidRPr="007B6AA3">
        <w:t xml:space="preserve">кадровые агентства по подбору домашнего персонала. </w:t>
      </w:r>
      <w:r w:rsidR="00FC0168">
        <w:t>В это же время в</w:t>
      </w:r>
      <w:r w:rsidR="007B6AA3" w:rsidRPr="007B6AA3">
        <w:t xml:space="preserve"> США </w:t>
      </w:r>
      <w:r w:rsidR="006A6D75">
        <w:t xml:space="preserve">появлялись </w:t>
      </w:r>
      <w:r w:rsidR="000C6905">
        <w:t>рекрутинговые компании</w:t>
      </w:r>
      <w:r w:rsidR="006A6D75">
        <w:t xml:space="preserve">, </w:t>
      </w:r>
      <w:r w:rsidR="000C6905" w:rsidRPr="007B6AA3">
        <w:t>ориентированн</w:t>
      </w:r>
      <w:r w:rsidR="000C6905">
        <w:t>ые</w:t>
      </w:r>
      <w:r w:rsidR="007B6AA3" w:rsidRPr="007B6AA3">
        <w:t xml:space="preserve"> </w:t>
      </w:r>
      <w:r w:rsidR="006E5790">
        <w:t>на сотрудничество с промышленными предприятиями</w:t>
      </w:r>
      <w:r w:rsidR="00B959EB">
        <w:t>,</w:t>
      </w:r>
      <w:r w:rsidR="0018787B">
        <w:t xml:space="preserve"> почтов</w:t>
      </w:r>
      <w:r w:rsidR="003E4517">
        <w:t>ой</w:t>
      </w:r>
      <w:r w:rsidR="007B6AA3" w:rsidRPr="007B6AA3">
        <w:t xml:space="preserve"> </w:t>
      </w:r>
      <w:r w:rsidR="00CB1A78">
        <w:t xml:space="preserve">и железнодорожной </w:t>
      </w:r>
      <w:r w:rsidR="007B6AA3" w:rsidRPr="007B6AA3">
        <w:t>служб</w:t>
      </w:r>
      <w:r w:rsidR="003E4517">
        <w:t>ой</w:t>
      </w:r>
      <w:r w:rsidR="007B6AA3" w:rsidRPr="007B6AA3">
        <w:t xml:space="preserve">. </w:t>
      </w:r>
      <w:r w:rsidRPr="00952EE7">
        <w:t>Как сто пять</w:t>
      </w:r>
      <w:r w:rsidR="00B959EB">
        <w:t xml:space="preserve">десят лет назад, так и сейчас </w:t>
      </w:r>
      <w:r w:rsidRPr="00952EE7">
        <w:t>компании предпочитают отдавать функции управления персоналом на аутсорсинг. Данный подход позволяет вывести организацию управления на совершенно новый уровень в связи с тем, что на передний план переходят те функции, которые обеспечивают устойчивое положение на рынке.</w:t>
      </w:r>
    </w:p>
    <w:p w14:paraId="30089950" w14:textId="77777777" w:rsidR="003C0670" w:rsidRPr="00952EE7" w:rsidRDefault="00454740" w:rsidP="00684986">
      <w:pPr>
        <w:rPr>
          <w:strike/>
        </w:rPr>
      </w:pPr>
      <w:r w:rsidRPr="00952EE7">
        <w:t>Наиболее полное определение аутсорсинга, на наш взгляд, было предложено Ю. Г. </w:t>
      </w:r>
      <w:proofErr w:type="spellStart"/>
      <w:r w:rsidRPr="00952EE7">
        <w:t>Одеговым</w:t>
      </w:r>
      <w:proofErr w:type="spellEnd"/>
      <w:r w:rsidRPr="00952EE7">
        <w:t>, Ю. С. </w:t>
      </w:r>
      <w:proofErr w:type="spellStart"/>
      <w:r w:rsidRPr="00952EE7">
        <w:t>Долженковой</w:t>
      </w:r>
      <w:proofErr w:type="spellEnd"/>
      <w:r w:rsidRPr="00952EE7">
        <w:t>, С. В. Малининым: «Аутсорсинг – передача определенных функций (как правило, «непрофильных» для предприятия-заказчика) внешним исполнителям-</w:t>
      </w:r>
      <w:proofErr w:type="spellStart"/>
      <w:r w:rsidRPr="00952EE7">
        <w:t>аутсорсерам</w:t>
      </w:r>
      <w:proofErr w:type="spellEnd"/>
      <w:r w:rsidRPr="00952EE7">
        <w:t>, подрядчикам или субподрядчикам, специалистам сторонней фирмы; передача компанией определенных бизнес-процессов или производственных функций на обслуживание другой компании, специализирующейся в соответствующей области»</w:t>
      </w:r>
      <w:r w:rsidRPr="00952EE7">
        <w:rPr>
          <w:vertAlign w:val="superscript"/>
        </w:rPr>
        <w:footnoteReference w:id="1"/>
      </w:r>
      <w:r w:rsidRPr="00952EE7">
        <w:t>.</w:t>
      </w:r>
    </w:p>
    <w:p w14:paraId="54EE65C2" w14:textId="77777777" w:rsidR="003C0670" w:rsidRPr="00952EE7" w:rsidRDefault="00454740" w:rsidP="00684986">
      <w:r w:rsidRPr="00952EE7">
        <w:t xml:space="preserve">Дж. Брайан </w:t>
      </w:r>
      <w:proofErr w:type="spellStart"/>
      <w:r w:rsidRPr="00952EE7">
        <w:t>Хейвуд</w:t>
      </w:r>
      <w:proofErr w:type="spellEnd"/>
      <w:r w:rsidRPr="00952EE7">
        <w:t xml:space="preserve"> приводит не менее интересное определение данному понятию. По его мнению, аутсорсинг представляет собой «перевод внутреннего подразделения или подразделений предприятия и всех связанных с ним активов в организацию поставщика услуг, предлагающего оказывать некую услугу в течение определенного времени по оговоренной цене»</w:t>
      </w:r>
      <w:r w:rsidRPr="00952EE7">
        <w:rPr>
          <w:vertAlign w:val="superscript"/>
        </w:rPr>
        <w:footnoteReference w:id="2"/>
      </w:r>
      <w:r w:rsidRPr="00952EE7">
        <w:t>.</w:t>
      </w:r>
    </w:p>
    <w:p w14:paraId="58C29931" w14:textId="35CCC016" w:rsidR="003C0670" w:rsidRPr="00952EE7" w:rsidRDefault="00454740" w:rsidP="00684986">
      <w:r w:rsidRPr="00952EE7">
        <w:lastRenderedPageBreak/>
        <w:t>Определение аутсорсинга приводится в работе С. Г. Михневой, Г. А. </w:t>
      </w:r>
      <w:proofErr w:type="spellStart"/>
      <w:r w:rsidRPr="00952EE7">
        <w:t>Маркеевой</w:t>
      </w:r>
      <w:proofErr w:type="spellEnd"/>
      <w:r w:rsidRPr="00952EE7">
        <w:t xml:space="preserve"> «Технологии аутсорсинга как современный инструмент формирования бизнес-моделей». Говоря об аутсорсинге, авторы понимают под ним следующее: «Аутсорсинг – это система технологий межфирменной кооперации по поводу передачи фрагмента бизнес-процесса или бизнес-функций предприятия внешнему поставщику услуг на договорной основе, сопровождающаяся формированием цепочки добавленной стоимости, позволяющей свести к минимальной величине ее промежуточные звенья путем оптимизации организационно-управленческой деятельности компании»</w:t>
      </w:r>
      <w:r w:rsidRPr="00952EE7">
        <w:rPr>
          <w:vertAlign w:val="superscript"/>
        </w:rPr>
        <w:footnoteReference w:id="3"/>
      </w:r>
      <w:r w:rsidRPr="00952EE7">
        <w:t>.</w:t>
      </w:r>
    </w:p>
    <w:p w14:paraId="3C7BE536" w14:textId="0AF1E66F" w:rsidR="003C0670" w:rsidRPr="00952EE7" w:rsidRDefault="009C6507" w:rsidP="00684986">
      <w:r>
        <w:t xml:space="preserve">В настоящее время </w:t>
      </w:r>
      <w:r w:rsidR="00454740" w:rsidRPr="00952EE7">
        <w:t>выделяют множество видов аутсорсинга. Наиболее распространенными являются следующие: ИТ-аутсорсинг, аутсорсинг производственно-хозяйственной деятельности, промышленный аутсорсинг, бухгалтерский аутсорсинг, маркетинговый аутсорсинг, аутсорсинг функций службы персонала. Рассмотрим последний из них более подробно.</w:t>
      </w:r>
    </w:p>
    <w:p w14:paraId="78151E7B" w14:textId="77777777" w:rsidR="003C0670" w:rsidRPr="00952EE7" w:rsidRDefault="00454740" w:rsidP="00684986">
      <w:r w:rsidRPr="00952EE7">
        <w:t>Е. И. </w:t>
      </w:r>
      <w:proofErr w:type="spellStart"/>
      <w:r w:rsidRPr="00952EE7">
        <w:t>Ловчикова</w:t>
      </w:r>
      <w:proofErr w:type="spellEnd"/>
      <w:r w:rsidRPr="00952EE7">
        <w:t>, В. И. Савкин и А. И. Солодовник определяют аутсорсинг функций службы персонала как «экономические отношения, возникающие в результате выполнения одной или части функций, или бизнес-процессов по профессиональному управлению кадровыми ресурсами организациями внешними организациями»</w:t>
      </w:r>
      <w:r w:rsidRPr="00952EE7">
        <w:rPr>
          <w:vertAlign w:val="superscript"/>
        </w:rPr>
        <w:footnoteReference w:id="4"/>
      </w:r>
      <w:r w:rsidRPr="00952EE7">
        <w:t>.</w:t>
      </w:r>
    </w:p>
    <w:p w14:paraId="62940F9B" w14:textId="0356BFD1" w:rsidR="003C0670" w:rsidRPr="00952EE7" w:rsidRDefault="00454740" w:rsidP="00684986">
      <w:r w:rsidRPr="00952EE7">
        <w:t>Исходя из данного определения аутсорсинга функций службы персонала можно выделить следующие отличитель</w:t>
      </w:r>
      <w:r w:rsidR="007D2D5B">
        <w:t>ные черты кадрового аутсорсинга. Во-первых, о</w:t>
      </w:r>
      <w:r w:rsidRPr="00952EE7">
        <w:t>тношения основаны на получении денежного вознаграждения одной из сторон за выполнения конкретных задач. Между предприятиями заключается договор сроком от 1 года на выполнение определенных задач компании-заказчика. При этом данный тип отношений носит коммерческий характер и сопровождается периодическими денежными выплатами в пользу компании-исполнителя. О том, выгодно ли компании с точки зрения затрат переводить бизнес-процессы, точно сказать нельзя. Потому что очень многое зависит от размера предприятия, от особенностей его деятельности, характера работы с персоналом.</w:t>
      </w:r>
    </w:p>
    <w:p w14:paraId="3A8C568D" w14:textId="6797A91E" w:rsidR="003C0670" w:rsidRPr="00952EE7" w:rsidRDefault="00E9140E" w:rsidP="00684986">
      <w:pPr>
        <w:ind w:firstLine="0"/>
        <w:contextualSpacing/>
      </w:pPr>
      <w:r>
        <w:t>Во-вторых, о</w:t>
      </w:r>
      <w:r w:rsidR="00454740" w:rsidRPr="00952EE7">
        <w:t>тношения между компанией-заказчиком и компанией-</w:t>
      </w:r>
      <w:proofErr w:type="spellStart"/>
      <w:r w:rsidR="00454740" w:rsidRPr="00952EE7">
        <w:t>аутсорсером</w:t>
      </w:r>
      <w:proofErr w:type="spellEnd"/>
      <w:r w:rsidR="00454740" w:rsidRPr="00952EE7">
        <w:t xml:space="preserve"> ограничены рамками конкретного бизнес-процесса. При переходе на аутсорсинг компания-заказчик передает компании-исполнителю строго определенную совокупность задач в рамках конкретного бизнес процесса. </w:t>
      </w:r>
      <w:r>
        <w:t>В-третьих, ф</w:t>
      </w:r>
      <w:r w:rsidR="00454740" w:rsidRPr="00952EE7">
        <w:t>ункции, выполняемые компанией-</w:t>
      </w:r>
      <w:proofErr w:type="spellStart"/>
      <w:r w:rsidR="00454740" w:rsidRPr="00952EE7">
        <w:t>аутсорсером</w:t>
      </w:r>
      <w:proofErr w:type="spellEnd"/>
      <w:r w:rsidR="00454740" w:rsidRPr="00952EE7">
        <w:t xml:space="preserve">, непосредственно связаны с управлением персоналом предприятия-заказчика. Ранее уже </w:t>
      </w:r>
      <w:r w:rsidR="00454740" w:rsidRPr="00952EE7">
        <w:lastRenderedPageBreak/>
        <w:t xml:space="preserve">говорилось о том, что на аутсорсинг могут передаваться самые разные бизнес-процессы в зависимости от потребностей компании. В случае, когда говорится об аутсорсинге функций службы персонала, </w:t>
      </w:r>
      <w:proofErr w:type="spellStart"/>
      <w:r w:rsidR="00454740" w:rsidRPr="00952EE7">
        <w:t>аутсорсером</w:t>
      </w:r>
      <w:proofErr w:type="spellEnd"/>
      <w:r w:rsidR="00454740" w:rsidRPr="00952EE7">
        <w:t xml:space="preserve"> является компания, которая профессионально специализируется на выполнении функций отдела персонала компании-заказчика. Применение аутсорсинга функций службы персонала – это прежде всего </w:t>
      </w:r>
      <w:r w:rsidR="00225B03" w:rsidRPr="00952EE7">
        <w:t xml:space="preserve">сокращение расходов на персонал </w:t>
      </w:r>
      <w:r w:rsidR="00454740" w:rsidRPr="00952EE7">
        <w:t>ор</w:t>
      </w:r>
      <w:r w:rsidR="00D363DC" w:rsidRPr="00952EE7">
        <w:t>г</w:t>
      </w:r>
      <w:r w:rsidR="00454740" w:rsidRPr="00952EE7">
        <w:t xml:space="preserve">анизации, а также возможность в случае необходимости привлекать специалистов соответствующей квалификации, обладающих знаниями и навыками, которые незаменимы при решении тех или иных задач. Кроме того нельзя не отметить, что в более широком </w:t>
      </w:r>
      <w:r w:rsidR="00D363DC" w:rsidRPr="00952EE7">
        <w:t>рассмотрении</w:t>
      </w:r>
      <w:r w:rsidR="00454740" w:rsidRPr="00952EE7">
        <w:t xml:space="preserve"> ориентация на аутсорсинг вне </w:t>
      </w:r>
      <w:r w:rsidR="00D363DC" w:rsidRPr="00952EE7">
        <w:t>зависимости</w:t>
      </w:r>
      <w:r w:rsidR="00454740" w:rsidRPr="00952EE7">
        <w:t xml:space="preserve"> от выбранного вида аутсорсинга позволяет компаниям снизить издержки от непрофильных активов, приспособиться к внешним экономическим колебаниям, а также повысить гибкость в случаях шоковых ситуаций на рынке.</w:t>
      </w:r>
    </w:p>
    <w:p w14:paraId="34E13D7C" w14:textId="77777777" w:rsidR="003C0670" w:rsidRPr="00952EE7" w:rsidRDefault="00454740" w:rsidP="00684986">
      <w:r w:rsidRPr="00952EE7">
        <w:t xml:space="preserve">В современных рыночных условиях многие российские компании в целях оптимизации передают функции службы персонала </w:t>
      </w:r>
      <w:proofErr w:type="spellStart"/>
      <w:r w:rsidRPr="00952EE7">
        <w:t>аутсорсинговой</w:t>
      </w:r>
      <w:proofErr w:type="spellEnd"/>
      <w:r w:rsidRPr="00952EE7">
        <w:t xml:space="preserve"> компании как частично, например, только функцию под</w:t>
      </w:r>
      <w:r w:rsidR="00D363DC" w:rsidRPr="00952EE7">
        <w:t>бора и отбора персонала, так и п</w:t>
      </w:r>
      <w:r w:rsidRPr="00952EE7">
        <w:t>олностью, включая в перечень передаваемых функций весь функционал отдела персонала. Кадровый аутсорсинг является распространенной практикой для зарубежных и для российских фирм, и с каждым годом все больше и больше компаний прибегают к аутсорсингу функций службы персонала. Об этом свидетельствуют совместное исследование Е-</w:t>
      </w:r>
      <w:proofErr w:type="spellStart"/>
      <w:r w:rsidRPr="00952EE7">
        <w:t>xecutive</w:t>
      </w:r>
      <w:proofErr w:type="spellEnd"/>
      <w:r w:rsidRPr="00952EE7">
        <w:t xml:space="preserve"> и компании UCMS </w:t>
      </w:r>
      <w:proofErr w:type="spellStart"/>
      <w:r w:rsidRPr="00952EE7">
        <w:t>Group</w:t>
      </w:r>
      <w:proofErr w:type="spellEnd"/>
      <w:r w:rsidRPr="00952EE7">
        <w:rPr>
          <w:vertAlign w:val="superscript"/>
        </w:rPr>
        <w:footnoteReference w:id="5"/>
      </w:r>
      <w:r w:rsidRPr="00952EE7">
        <w:t>, в котором отмечается незамедлительный рост популярности услуг компаний-</w:t>
      </w:r>
      <w:proofErr w:type="spellStart"/>
      <w:r w:rsidRPr="00952EE7">
        <w:t>аутсорсеров</w:t>
      </w:r>
      <w:proofErr w:type="spellEnd"/>
      <w:r w:rsidRPr="00952EE7">
        <w:t>. Особое внимание также обращается на то, что аутсорсинг функций службы персонала занимает лидирующую позицию по сравнению с аутсорсингом других бизнес-процессов. По результатам исследования 293 респондентов, среди которых 77% работают в российских компани</w:t>
      </w:r>
      <w:r w:rsidR="00D363DC" w:rsidRPr="00952EE7">
        <w:t>я</w:t>
      </w:r>
      <w:r w:rsidRPr="00952EE7">
        <w:t>х, 10% – в совместных и 13% - в зарубежных, 38% из них передают функции службы персонала на аутсорсинг, 21% - функции генерального руководства, 16% - финансы, 7% - информационные технологии, 2% - функции стратегического планирования, 2% - административные задачи и другое – 14%. Рассмотрим основные причины, в связи с которыми компании делают выбор в пользу перехода на аутсорсинг:</w:t>
      </w:r>
    </w:p>
    <w:p w14:paraId="5A2CC384" w14:textId="0905583B" w:rsidR="00037D88" w:rsidRDefault="00037D88" w:rsidP="00A93BCA">
      <w:pPr>
        <w:numPr>
          <w:ilvl w:val="0"/>
          <w:numId w:val="30"/>
        </w:numPr>
        <w:contextualSpacing/>
      </w:pPr>
      <w:r>
        <w:t>к</w:t>
      </w:r>
      <w:r w:rsidR="00454740" w:rsidRPr="00952EE7">
        <w:t>омпания является новичком на рынке и ещ</w:t>
      </w:r>
      <w:r>
        <w:t>е плохо знакома с особенностями</w:t>
      </w:r>
    </w:p>
    <w:p w14:paraId="400084DB" w14:textId="025572A7" w:rsidR="003C0670" w:rsidRPr="00952EE7" w:rsidRDefault="00454740" w:rsidP="00037D88">
      <w:pPr>
        <w:ind w:left="720" w:firstLine="0"/>
        <w:contextualSpacing/>
      </w:pPr>
      <w:r w:rsidRPr="00952EE7">
        <w:t>законодательства, а также особенностями кадрового учета;</w:t>
      </w:r>
    </w:p>
    <w:p w14:paraId="6EF591FC" w14:textId="56831577" w:rsidR="003C0670" w:rsidRPr="00952EE7" w:rsidRDefault="00037D88" w:rsidP="00A93BCA">
      <w:pPr>
        <w:numPr>
          <w:ilvl w:val="0"/>
          <w:numId w:val="30"/>
        </w:numPr>
        <w:contextualSpacing/>
      </w:pPr>
      <w:r>
        <w:t>э</w:t>
      </w:r>
      <w:r w:rsidR="00454740" w:rsidRPr="00952EE7">
        <w:t>кономия на содержании подразделения сотрудников;</w:t>
      </w:r>
    </w:p>
    <w:p w14:paraId="5DEE54E0" w14:textId="65A665A7" w:rsidR="003C0670" w:rsidRPr="00952EE7" w:rsidRDefault="00037D88" w:rsidP="00A93BCA">
      <w:pPr>
        <w:numPr>
          <w:ilvl w:val="0"/>
          <w:numId w:val="30"/>
        </w:numPr>
        <w:contextualSpacing/>
      </w:pPr>
      <w:r>
        <w:lastRenderedPageBreak/>
        <w:t>с</w:t>
      </w:r>
      <w:r w:rsidR="00454740" w:rsidRPr="00952EE7">
        <w:t>труктура предприятия, характеризующаяся расположением офисов в ра</w:t>
      </w:r>
      <w:r w:rsidR="00D363DC" w:rsidRPr="00952EE7">
        <w:t>з</w:t>
      </w:r>
      <w:r w:rsidR="00454740" w:rsidRPr="00952EE7">
        <w:t>ных</w:t>
      </w:r>
      <w:r w:rsidR="00D363DC" w:rsidRPr="00952EE7">
        <w:t xml:space="preserve"> городах, регионах или страна</w:t>
      </w:r>
      <w:r w:rsidR="00454740" w:rsidRPr="00952EE7">
        <w:t>х и требующая того, что бы консолидированные данные поступали в главный офис;</w:t>
      </w:r>
    </w:p>
    <w:p w14:paraId="1B3AF79C" w14:textId="1C2AA4F3" w:rsidR="003C0670" w:rsidRPr="00952EE7" w:rsidRDefault="00037D88" w:rsidP="00A93BCA">
      <w:pPr>
        <w:numPr>
          <w:ilvl w:val="0"/>
          <w:numId w:val="30"/>
        </w:numPr>
        <w:contextualSpacing/>
      </w:pPr>
      <w:r>
        <w:t>ж</w:t>
      </w:r>
      <w:r w:rsidR="00454740" w:rsidRPr="00952EE7">
        <w:t>елание компании сконцентрироваться на приоритетных задачах и направить имеющиеся ресурсы на развитие именно в данном направлении деятельности;</w:t>
      </w:r>
    </w:p>
    <w:p w14:paraId="4039D42B" w14:textId="3E3C63FD" w:rsidR="003C0670" w:rsidRPr="00952EE7" w:rsidRDefault="00037D88" w:rsidP="00A93BCA">
      <w:pPr>
        <w:numPr>
          <w:ilvl w:val="0"/>
          <w:numId w:val="30"/>
        </w:numPr>
        <w:contextualSpacing/>
      </w:pPr>
      <w:r>
        <w:t>б</w:t>
      </w:r>
      <w:r w:rsidR="00454740" w:rsidRPr="00952EE7">
        <w:t xml:space="preserve">ыстрый темп роста компании по </w:t>
      </w:r>
      <w:r w:rsidR="00D363DC" w:rsidRPr="00952EE7">
        <w:t>сравнению</w:t>
      </w:r>
      <w:r w:rsidR="00454740" w:rsidRPr="00952EE7">
        <w:t xml:space="preserve"> с темпом роста ее инфраструктуры.</w:t>
      </w:r>
    </w:p>
    <w:p w14:paraId="058D4DD1" w14:textId="77777777" w:rsidR="003C0670" w:rsidRPr="00952EE7" w:rsidRDefault="00454740">
      <w:r w:rsidRPr="00952EE7">
        <w:t xml:space="preserve">На рынке представлены не только компании, предоставляющие услуги аутсорсинга, но и те, кто выполняет аналогичные функции по подбору, оценке, обучению кадров. В данном случае важно понимать, какие именно функции являются аутсорсинговыми, а какие – нет. Таким критерием может выступать длительность периода, на который заключается договор по оказанию услуги. Обычно функции службы персонала передаются на период от одного года до пяти лет. Если услуга носит разовый характер, например, обращение в рекрутинговую компанию с целью подбора сотрудника на одну конкретную должность или проведение </w:t>
      </w:r>
      <w:r w:rsidR="000229A8" w:rsidRPr="00952EE7">
        <w:t>внешнего</w:t>
      </w:r>
      <w:r w:rsidRPr="00952EE7">
        <w:t xml:space="preserve"> кадрового</w:t>
      </w:r>
      <w:r w:rsidR="000229A8" w:rsidRPr="00952EE7">
        <w:t xml:space="preserve"> аудита, то компания, оказывающа</w:t>
      </w:r>
      <w:r w:rsidRPr="00952EE7">
        <w:t xml:space="preserve">я ее, не является в данном случае </w:t>
      </w:r>
      <w:proofErr w:type="spellStart"/>
      <w:r w:rsidRPr="00952EE7">
        <w:t>аутсорсером</w:t>
      </w:r>
      <w:proofErr w:type="spellEnd"/>
      <w:r w:rsidRPr="00952EE7">
        <w:t>. Еще одним немаловажным критерием является исключение конкретного бизнес-процесса из деятельности компании-заказчика.</w:t>
      </w:r>
    </w:p>
    <w:p w14:paraId="18EEF663" w14:textId="77777777" w:rsidR="003C0670" w:rsidRPr="00952EE7" w:rsidRDefault="00454740">
      <w:r w:rsidRPr="00952EE7">
        <w:t>Таким образом, выявлено, что аутсорсинг представляет собой передачу определенных функций сторонней компании, профессионально специализирующейся на их выполнении, а аутсорсинг функций службы персонала – перевод в рамки сторонней организации конкретных функций по управлению персоналом. Также были установлены причины, лежащие в основе выбора аутсорсинга, а именно: желание компании сконцентрироваться на ключевых задачах, сэкономить на затратах на поиск и содержание персонала, адаптироваться к особенностям местного законодательства и кадрового учета с наименьшими затратами, оптимизировать внутренние процессы с учетом особенностей организационной структуры или специфики роста и развития.</w:t>
      </w:r>
    </w:p>
    <w:p w14:paraId="226EF4EE" w14:textId="77777777" w:rsidR="00DA5CAD" w:rsidRPr="00952EE7" w:rsidRDefault="00454740" w:rsidP="00232BFE">
      <w:pPr>
        <w:numPr>
          <w:ilvl w:val="1"/>
          <w:numId w:val="3"/>
        </w:numPr>
        <w:spacing w:before="240" w:after="120"/>
        <w:ind w:left="0" w:firstLine="0"/>
        <w:jc w:val="center"/>
        <w:outlineLvl w:val="1"/>
      </w:pPr>
      <w:bookmarkStart w:id="11" w:name="_2et92p0" w:colFirst="0" w:colLast="0"/>
      <w:bookmarkStart w:id="12" w:name="_Toc512524415"/>
      <w:bookmarkStart w:id="13" w:name="_Toc513548402"/>
      <w:bookmarkEnd w:id="11"/>
      <w:r w:rsidRPr="00952EE7">
        <w:rPr>
          <w:b/>
        </w:rPr>
        <w:t>Принципы аутсорсинга функций службы персонала</w:t>
      </w:r>
      <w:bookmarkEnd w:id="12"/>
      <w:bookmarkEnd w:id="13"/>
    </w:p>
    <w:p w14:paraId="15B71472" w14:textId="70A1899B" w:rsidR="003C0670" w:rsidRPr="00952EE7" w:rsidRDefault="00454740" w:rsidP="00DC52D8">
      <w:r w:rsidRPr="00952EE7">
        <w:t>Как было сказано ранее</w:t>
      </w:r>
      <w:r w:rsidR="003228A7" w:rsidRPr="00952EE7">
        <w:t>,</w:t>
      </w:r>
      <w:r w:rsidRPr="00952EE7">
        <w:t xml:space="preserve"> аутсорсинг функций службы персонала в современном его понимании появился в России сравнительно недавно, однако несмотря</w:t>
      </w:r>
      <w:r w:rsidR="000229A8" w:rsidRPr="00952EE7">
        <w:t xml:space="preserve"> на это занял важное положен</w:t>
      </w:r>
      <w:r w:rsidRPr="00952EE7">
        <w:t xml:space="preserve">ие среди инструментов оптимизации бизнес-процессов. Помимо аутсорсинга выделяют еще и понятия </w:t>
      </w:r>
      <w:r w:rsidR="003228A7" w:rsidRPr="00952EE7">
        <w:t>«</w:t>
      </w:r>
      <w:proofErr w:type="spellStart"/>
      <w:r w:rsidRPr="00952EE7">
        <w:t>аутстаффинга</w:t>
      </w:r>
      <w:proofErr w:type="spellEnd"/>
      <w:r w:rsidR="003228A7" w:rsidRPr="00952EE7">
        <w:t>»</w:t>
      </w:r>
      <w:r w:rsidRPr="00952EE7">
        <w:t xml:space="preserve"> и </w:t>
      </w:r>
      <w:r w:rsidR="003228A7" w:rsidRPr="00952EE7">
        <w:t>«</w:t>
      </w:r>
      <w:r w:rsidRPr="00952EE7">
        <w:t>лизинга функций службы персонала</w:t>
      </w:r>
      <w:r w:rsidR="003228A7" w:rsidRPr="00952EE7">
        <w:t>»</w:t>
      </w:r>
      <w:r w:rsidRPr="00952EE7">
        <w:t xml:space="preserve">. </w:t>
      </w:r>
      <w:proofErr w:type="spellStart"/>
      <w:r w:rsidRPr="00952EE7">
        <w:t>Аутстаффинг</w:t>
      </w:r>
      <w:proofErr w:type="spellEnd"/>
      <w:r w:rsidRPr="00952EE7">
        <w:t xml:space="preserve"> представляет собой инструмент по оптимизации расходов предприятия на персонал, который основывается на выведение сотрудников за штат компании. Персонал заключает </w:t>
      </w:r>
      <w:r w:rsidR="000229A8" w:rsidRPr="00952EE7">
        <w:t>трудовые</w:t>
      </w:r>
      <w:r w:rsidRPr="00952EE7">
        <w:t xml:space="preserve"> отношения с компанией-посредником, которая берет на себя обязанности за обеспечение персонала заработной платой, решение задач, связанных с </w:t>
      </w:r>
      <w:r w:rsidRPr="00952EE7">
        <w:lastRenderedPageBreak/>
        <w:t xml:space="preserve">организацией труда, сдачей отчетности в государственные органы. Однако сегодня </w:t>
      </w:r>
      <w:proofErr w:type="spellStart"/>
      <w:r w:rsidRPr="00952EE7">
        <w:t>аутстаффинг</w:t>
      </w:r>
      <w:proofErr w:type="spellEnd"/>
      <w:r w:rsidRPr="00952EE7">
        <w:t xml:space="preserve"> официально запрещен законодательством Российской Федерации. Лизинг персонала является разновидностью </w:t>
      </w:r>
      <w:proofErr w:type="spellStart"/>
      <w:r w:rsidRPr="00952EE7">
        <w:t>аутстаффинга</w:t>
      </w:r>
      <w:proofErr w:type="spellEnd"/>
      <w:r w:rsidRPr="00952EE7">
        <w:t xml:space="preserve"> персонала. Однако в случае, когда </w:t>
      </w:r>
      <w:r w:rsidR="000229A8" w:rsidRPr="00952EE7">
        <w:t>применяется</w:t>
      </w:r>
      <w:r w:rsidRPr="00952EE7">
        <w:t xml:space="preserve"> такой инструмент, как лизинг, одной из </w:t>
      </w:r>
      <w:r w:rsidR="00A25473" w:rsidRPr="00952EE7">
        <w:t>сторон</w:t>
      </w:r>
      <w:r w:rsidRPr="00952EE7">
        <w:t xml:space="preserve"> является кадровое агентство, которое самостоятельно проводит набор и отбор сотрудников в компанию, а не занимаются приемом персонала выведенного из штата организации-заказчика. Отличительной особенностью аутсорсинга от других инструментов является и то, что его базовая концепция, по мнению многих ученых, сводится к следующим принципам</w:t>
      </w:r>
      <w:r w:rsidR="00BA3DF7">
        <w:rPr>
          <w:rStyle w:val="aff3"/>
        </w:rPr>
        <w:footnoteReference w:id="6"/>
      </w:r>
      <w:r w:rsidRPr="00952EE7">
        <w:t>:</w:t>
      </w:r>
    </w:p>
    <w:p w14:paraId="2B9825EB" w14:textId="0D873178" w:rsidR="003C0670" w:rsidRPr="009C6507" w:rsidRDefault="006269EF" w:rsidP="00DC52D8">
      <w:pPr>
        <w:numPr>
          <w:ilvl w:val="0"/>
          <w:numId w:val="32"/>
        </w:numPr>
      </w:pPr>
      <w:r>
        <w:t>Н</w:t>
      </w:r>
      <w:r w:rsidR="00770E96">
        <w:t>аличие бизнес-процесса</w:t>
      </w:r>
      <w:r w:rsidR="00DC52D8">
        <w:t>;</w:t>
      </w:r>
    </w:p>
    <w:p w14:paraId="06F36D4F" w14:textId="77777777" w:rsidR="003C0670" w:rsidRPr="00952EE7" w:rsidRDefault="00454740" w:rsidP="00DC52D8">
      <w:r w:rsidRPr="00952EE7">
        <w:t>Передача задач на аутсорсинг характеризуется последовательным взаимосвязанным выполнением определенных задач, не являясь единовременной или разовой услугой.</w:t>
      </w:r>
    </w:p>
    <w:p w14:paraId="767250F5" w14:textId="168171BB" w:rsidR="00AB1331" w:rsidRDefault="00770E96" w:rsidP="00DC52D8">
      <w:pPr>
        <w:numPr>
          <w:ilvl w:val="0"/>
          <w:numId w:val="32"/>
        </w:numPr>
      </w:pPr>
      <w:r>
        <w:t>Долгосрочность контрактов</w:t>
      </w:r>
      <w:r w:rsidR="00DC52D8">
        <w:t>;</w:t>
      </w:r>
    </w:p>
    <w:p w14:paraId="17B43FC8" w14:textId="1A98B7D9" w:rsidR="003C0670" w:rsidRPr="00511D7B" w:rsidRDefault="00454740" w:rsidP="00DC52D8">
      <w:r w:rsidRPr="00511D7B">
        <w:t>Передача компании-аутсорсеру определенных функций производится на длительной основе и закрепляется в долгосрочном договоре сроком от 1 года.</w:t>
      </w:r>
    </w:p>
    <w:p w14:paraId="78FF8E14" w14:textId="7EF4E20E" w:rsidR="003C0670" w:rsidRPr="00511D7B" w:rsidRDefault="00454740" w:rsidP="00DC52D8">
      <w:pPr>
        <w:numPr>
          <w:ilvl w:val="0"/>
          <w:numId w:val="32"/>
        </w:numPr>
      </w:pPr>
      <w:r w:rsidRPr="00511D7B">
        <w:t>Акце</w:t>
      </w:r>
      <w:r w:rsidR="00770E96">
        <w:t>нт на сильных сторонах компании</w:t>
      </w:r>
      <w:r w:rsidR="00DC52D8">
        <w:t>;</w:t>
      </w:r>
    </w:p>
    <w:p w14:paraId="7EFA9ED5" w14:textId="77777777" w:rsidR="003C0670" w:rsidRPr="00511D7B" w:rsidRDefault="00454740" w:rsidP="00DC52D8">
      <w:r w:rsidRPr="00511D7B">
        <w:t xml:space="preserve">Данный принцип </w:t>
      </w:r>
      <w:r w:rsidR="00A25473" w:rsidRPr="00511D7B">
        <w:t>сводится</w:t>
      </w:r>
      <w:r w:rsidRPr="00511D7B">
        <w:t xml:space="preserve"> к тому, что компания концентрируется на тех бизнес-</w:t>
      </w:r>
      <w:r w:rsidR="00A25473" w:rsidRPr="00511D7B">
        <w:t>процессах</w:t>
      </w:r>
      <w:r w:rsidRPr="00511D7B">
        <w:t xml:space="preserve">, в выполнении которых она наиболее успешна. Все иные бизнес-процессы передаются аутсорсеру. Таким образом, повышается качество выполнения переданных задач с учетом снижения или </w:t>
      </w:r>
      <w:r w:rsidR="00A25473" w:rsidRPr="00511D7B">
        <w:t>сохранения</w:t>
      </w:r>
      <w:r w:rsidRPr="00511D7B">
        <w:t xml:space="preserve"> уровня затрат.</w:t>
      </w:r>
    </w:p>
    <w:p w14:paraId="6FAC3E19" w14:textId="13912C19" w:rsidR="003C0670" w:rsidRPr="00511D7B" w:rsidRDefault="00454740" w:rsidP="00A93BCA">
      <w:pPr>
        <w:numPr>
          <w:ilvl w:val="0"/>
          <w:numId w:val="32"/>
        </w:numPr>
      </w:pPr>
      <w:r w:rsidRPr="00511D7B">
        <w:t>Высокая в</w:t>
      </w:r>
      <w:r w:rsidR="00770E96">
        <w:t>овлеченность компании-заказчика</w:t>
      </w:r>
      <w:r w:rsidR="00DC52D8">
        <w:t>;</w:t>
      </w:r>
    </w:p>
    <w:p w14:paraId="3DD73480" w14:textId="77777777" w:rsidR="003C0670" w:rsidRPr="00511D7B" w:rsidRDefault="00454740" w:rsidP="00AB1331">
      <w:r w:rsidRPr="00511D7B">
        <w:t>В процессе выстраивания эффективного взаимодействия между компанией-заказчиком и компанией-</w:t>
      </w:r>
      <w:proofErr w:type="spellStart"/>
      <w:r w:rsidRPr="00511D7B">
        <w:t>аутсорсером</w:t>
      </w:r>
      <w:proofErr w:type="spellEnd"/>
      <w:r w:rsidRPr="00511D7B">
        <w:t xml:space="preserve"> одним из важнейших факторов, обеспечивающих успешность выполнения работы, является высокий уровень вовлеченности заказчика. Выходя за рамки формальных отношений, компании стремятся к </w:t>
      </w:r>
      <w:r w:rsidR="00A25473" w:rsidRPr="00511D7B">
        <w:t>налаживанию</w:t>
      </w:r>
      <w:r w:rsidRPr="00511D7B">
        <w:t xml:space="preserve"> открытого диалога. Данный принцип способствует более эффективному и оперативному решению поставленных задач.</w:t>
      </w:r>
    </w:p>
    <w:p w14:paraId="0405F03D" w14:textId="43557C0C" w:rsidR="003C0670" w:rsidRPr="00511D7B" w:rsidRDefault="00770E96" w:rsidP="00A93BCA">
      <w:pPr>
        <w:numPr>
          <w:ilvl w:val="0"/>
          <w:numId w:val="32"/>
        </w:numPr>
      </w:pPr>
      <w:r>
        <w:t>Баланс интересов сторон</w:t>
      </w:r>
      <w:r w:rsidR="00DC52D8">
        <w:t>;</w:t>
      </w:r>
    </w:p>
    <w:p w14:paraId="72DE108D" w14:textId="77777777" w:rsidR="003C0670" w:rsidRPr="00511D7B" w:rsidRDefault="00454740" w:rsidP="00AB1331">
      <w:r w:rsidRPr="00511D7B">
        <w:t>Успешный результат работы во много строится на стремлении каждой из сторон-участниц к соблюдению баланса интересов, обеспечиваемый посредством открытого диалога, а также ценностно-ориентированного взаимодействия.</w:t>
      </w:r>
    </w:p>
    <w:p w14:paraId="4C2DDA7F" w14:textId="41849E58" w:rsidR="003C0670" w:rsidRPr="00511D7B" w:rsidRDefault="00454740" w:rsidP="00A93BCA">
      <w:pPr>
        <w:numPr>
          <w:ilvl w:val="0"/>
          <w:numId w:val="32"/>
        </w:numPr>
      </w:pPr>
      <w:r w:rsidRPr="00511D7B">
        <w:t>Стремление к улу</w:t>
      </w:r>
      <w:r w:rsidR="0063316D">
        <w:t>чшению деятельности организации</w:t>
      </w:r>
      <w:r w:rsidR="00DC52D8">
        <w:t>;</w:t>
      </w:r>
    </w:p>
    <w:p w14:paraId="16241BEC" w14:textId="77777777" w:rsidR="003C0670" w:rsidRPr="00511D7B" w:rsidRDefault="00454740" w:rsidP="00AB1331">
      <w:r w:rsidRPr="00511D7B">
        <w:lastRenderedPageBreak/>
        <w:t>Данный принцип важен как для компании-заказчика, так и для компании-аутсорсера, поскольку является важным фактором, способствующим о</w:t>
      </w:r>
      <w:r w:rsidR="00A25473" w:rsidRPr="00511D7B">
        <w:t>беспечению конкурентоспособности</w:t>
      </w:r>
      <w:r w:rsidRPr="00511D7B">
        <w:t xml:space="preserve"> компании на рынке.</w:t>
      </w:r>
    </w:p>
    <w:p w14:paraId="024FE1CA" w14:textId="17BB6279" w:rsidR="003C0670" w:rsidRPr="00511D7B" w:rsidRDefault="0063316D" w:rsidP="00A93BCA">
      <w:pPr>
        <w:keepNext/>
        <w:numPr>
          <w:ilvl w:val="0"/>
          <w:numId w:val="32"/>
        </w:numPr>
      </w:pPr>
      <w:r>
        <w:t>Процессный подход</w:t>
      </w:r>
      <w:r w:rsidR="00DC52D8">
        <w:t>;</w:t>
      </w:r>
    </w:p>
    <w:p w14:paraId="4D95A693" w14:textId="77777777" w:rsidR="003C0670" w:rsidRPr="00511D7B" w:rsidRDefault="00454740" w:rsidP="00AB1331">
      <w:r w:rsidRPr="00511D7B">
        <w:t xml:space="preserve">Для достижения </w:t>
      </w:r>
      <w:r w:rsidR="00C94D6D" w:rsidRPr="00511D7B">
        <w:t>поставленных</w:t>
      </w:r>
      <w:r w:rsidRPr="00511D7B">
        <w:t xml:space="preserve"> целей необходимо рассматривать любую деятельность на уровне процессов, что позволяет выделить отдельные факторы, влияющие на </w:t>
      </w:r>
      <w:r w:rsidR="00C94D6D" w:rsidRPr="00511D7B">
        <w:t>эффективность</w:t>
      </w:r>
      <w:r w:rsidRPr="00511D7B">
        <w:t xml:space="preserve"> той или иной деятельности. Аутсорсинг функций службы персонала основывается на понимании аутсорсинга в качестве целенаправленной деятельности и предусматривает выделение основных этапов и взаимосвязей между ними.</w:t>
      </w:r>
    </w:p>
    <w:p w14:paraId="012424FC" w14:textId="0ABD80E5" w:rsidR="003C0670" w:rsidRPr="00511D7B" w:rsidRDefault="00454740" w:rsidP="00A93BCA">
      <w:pPr>
        <w:numPr>
          <w:ilvl w:val="0"/>
          <w:numId w:val="32"/>
        </w:numPr>
      </w:pPr>
      <w:r w:rsidRPr="00511D7B">
        <w:t>Системный подход к аутсо</w:t>
      </w:r>
      <w:r w:rsidR="0063316D">
        <w:t>рсингу функций службы персонала</w:t>
      </w:r>
      <w:r w:rsidR="00DC52D8">
        <w:t>;</w:t>
      </w:r>
    </w:p>
    <w:p w14:paraId="62AB77EA" w14:textId="77777777" w:rsidR="003C0670" w:rsidRPr="00511D7B" w:rsidRDefault="00C94D6D" w:rsidP="00AB1331">
      <w:r w:rsidRPr="00511D7B">
        <w:t>Данный</w:t>
      </w:r>
      <w:r w:rsidR="00454740" w:rsidRPr="00511D7B">
        <w:t xml:space="preserve"> подход основан на понимании функционирования компании как системы взаимосвязанных элементов, обеспечивающих достижение поставленных целей. Одним из важнейших инструментов, способствующих высоким </w:t>
      </w:r>
      <w:r w:rsidRPr="00511D7B">
        <w:t>результатам</w:t>
      </w:r>
      <w:r w:rsidR="00454740" w:rsidRPr="00511D7B">
        <w:t>, является аутсорсинг функций службы персонала. Который рассматривается как совокупность действий, процессов.</w:t>
      </w:r>
    </w:p>
    <w:p w14:paraId="672437D4" w14:textId="230688DD" w:rsidR="003C0670" w:rsidRPr="00511D7B" w:rsidRDefault="00454740" w:rsidP="00A93BCA">
      <w:pPr>
        <w:keepNext/>
        <w:numPr>
          <w:ilvl w:val="0"/>
          <w:numId w:val="32"/>
        </w:numPr>
      </w:pPr>
      <w:r w:rsidRPr="00511D7B">
        <w:t xml:space="preserve">Ориентация на </w:t>
      </w:r>
      <w:r w:rsidR="0063316D">
        <w:t>стратегические цели организации</w:t>
      </w:r>
      <w:r w:rsidR="00DC52D8">
        <w:t>;</w:t>
      </w:r>
    </w:p>
    <w:p w14:paraId="737EB3ED" w14:textId="77777777" w:rsidR="003C0670" w:rsidRPr="00952EE7" w:rsidRDefault="00454740" w:rsidP="00AB1331">
      <w:r w:rsidRPr="00511D7B">
        <w:t xml:space="preserve">Во многом успешное функционирование организации зависит от характера поставленных целей, от того как организован процесс получения необходимых результатов. Аутсорсинг функций службы персонала должен опираться прежде всего на достижение стратегических целей организации, ориентированные на </w:t>
      </w:r>
      <w:r w:rsidR="00C94D6D" w:rsidRPr="00511D7B">
        <w:t>долгосрочную</w:t>
      </w:r>
      <w:r w:rsidRPr="00952EE7">
        <w:t xml:space="preserve"> перспективу. Только в таком случае возможно эффективное использование данного инструмента.</w:t>
      </w:r>
    </w:p>
    <w:p w14:paraId="5EC98B39" w14:textId="77777777" w:rsidR="003C0670" w:rsidRPr="00952EE7" w:rsidRDefault="00454740">
      <w:r w:rsidRPr="00952EE7">
        <w:t xml:space="preserve">Данные принципы играют немаловажную роль в понимании характера аутсорсинга и его отличия от других форм организации функций службы персонала. Нельзя не отметить, что они выстроены с учетом особенностей, характеризующих систему </w:t>
      </w:r>
      <w:r w:rsidR="00C94D6D" w:rsidRPr="00952EE7">
        <w:t>менеджмента</w:t>
      </w:r>
      <w:r w:rsidRPr="00952EE7">
        <w:t xml:space="preserve"> компании, благодаря чему способствуют организации рационального принятия </w:t>
      </w:r>
      <w:r w:rsidR="00C94D6D" w:rsidRPr="00952EE7">
        <w:t>управленческих</w:t>
      </w:r>
      <w:r w:rsidRPr="00952EE7">
        <w:t xml:space="preserve"> решений в рамках аутсорсинга функций персонала.</w:t>
      </w:r>
    </w:p>
    <w:p w14:paraId="74EEFAEC" w14:textId="77777777" w:rsidR="003C0670" w:rsidRPr="00952EE7" w:rsidRDefault="00454740">
      <w:r w:rsidRPr="00952EE7">
        <w:t>Активному распространению аутсорсинга способствуют те выгоды, которые он приносит компаниям:</w:t>
      </w:r>
    </w:p>
    <w:p w14:paraId="0F1D1B2F" w14:textId="4A2C57D8" w:rsidR="003C0670" w:rsidRPr="00952EE7" w:rsidRDefault="006269EF" w:rsidP="00A93BCA">
      <w:pPr>
        <w:numPr>
          <w:ilvl w:val="0"/>
          <w:numId w:val="33"/>
        </w:numPr>
        <w:contextualSpacing/>
      </w:pPr>
      <w:r>
        <w:t>в</w:t>
      </w:r>
      <w:r w:rsidR="00454740" w:rsidRPr="00952EE7">
        <w:t>озможность сконцентрироваться на стратегически важных задачах;</w:t>
      </w:r>
    </w:p>
    <w:p w14:paraId="6AA89FD5" w14:textId="137108E8" w:rsidR="003C0670" w:rsidRPr="00952EE7" w:rsidRDefault="006269EF" w:rsidP="00A93BCA">
      <w:pPr>
        <w:numPr>
          <w:ilvl w:val="0"/>
          <w:numId w:val="33"/>
        </w:numPr>
        <w:contextualSpacing/>
      </w:pPr>
      <w:r>
        <w:t>в</w:t>
      </w:r>
      <w:r w:rsidR="00454740" w:rsidRPr="00952EE7">
        <w:t>озможность снизить затраты на содержание собственных специалистов;</w:t>
      </w:r>
    </w:p>
    <w:p w14:paraId="62088C56" w14:textId="3945BE48" w:rsidR="003C0670" w:rsidRPr="00952EE7" w:rsidRDefault="006269EF" w:rsidP="00A93BCA">
      <w:pPr>
        <w:numPr>
          <w:ilvl w:val="0"/>
          <w:numId w:val="33"/>
        </w:numPr>
        <w:contextualSpacing/>
      </w:pPr>
      <w:r>
        <w:t>п</w:t>
      </w:r>
      <w:r w:rsidR="00454740" w:rsidRPr="00952EE7">
        <w:t>ривлечение к выполнению тех или иных задач лучших специалистов в области управления персоналом в целях повышения эффективности;</w:t>
      </w:r>
    </w:p>
    <w:p w14:paraId="7CFCB6E6" w14:textId="2C42AA77" w:rsidR="003C0670" w:rsidRPr="00952EE7" w:rsidRDefault="006269EF" w:rsidP="00A93BCA">
      <w:pPr>
        <w:numPr>
          <w:ilvl w:val="0"/>
          <w:numId w:val="33"/>
        </w:numPr>
        <w:contextualSpacing/>
      </w:pPr>
      <w:r>
        <w:t>п</w:t>
      </w:r>
      <w:r w:rsidR="00454740" w:rsidRPr="00952EE7">
        <w:t xml:space="preserve">ередача ответственности за обеспечение </w:t>
      </w:r>
      <w:r w:rsidR="00C94D6D" w:rsidRPr="00952EE7">
        <w:t>эффективности</w:t>
      </w:r>
      <w:r w:rsidR="00454740" w:rsidRPr="00952EE7">
        <w:t xml:space="preserve"> организации бизнес-процесса компании-аутсорсеру.</w:t>
      </w:r>
    </w:p>
    <w:p w14:paraId="060198D5" w14:textId="77777777" w:rsidR="003C0670" w:rsidRPr="00952EE7" w:rsidRDefault="00454740">
      <w:pPr>
        <w:ind w:firstLine="0"/>
      </w:pPr>
      <w:r w:rsidRPr="00952EE7">
        <w:lastRenderedPageBreak/>
        <w:t xml:space="preserve">Представленные выше достоинства аутсорсинга функций службы персонала играют существенную роль при выборе инструментов оптимизации </w:t>
      </w:r>
      <w:r w:rsidR="00C94D6D" w:rsidRPr="00952EE7">
        <w:t>работы организации</w:t>
      </w:r>
      <w:r w:rsidRPr="00952EE7">
        <w:t>.</w:t>
      </w:r>
    </w:p>
    <w:p w14:paraId="0650DFDA" w14:textId="77777777" w:rsidR="003C0670" w:rsidRPr="00952EE7" w:rsidRDefault="00454740">
      <w:r w:rsidRPr="00952EE7">
        <w:t xml:space="preserve">Несмотря на достоинства аутсорсинга, перечисленные ранее, нельзя забывать о недостатках данного инструмента, с которыми может столкнуться компания в процессе работы с </w:t>
      </w:r>
      <w:proofErr w:type="spellStart"/>
      <w:r w:rsidRPr="00952EE7">
        <w:t>аутсорсером</w:t>
      </w:r>
      <w:proofErr w:type="spellEnd"/>
      <w:r w:rsidRPr="00952EE7">
        <w:t xml:space="preserve">. Одной из главных трудностей является необходимость самостоятельной работы с данным бизнес-процессом или поиск новой компании-аутсорсера в случае немедленного прекращения </w:t>
      </w:r>
      <w:r w:rsidR="00C94D6D" w:rsidRPr="00952EE7">
        <w:t>сотрудничество</w:t>
      </w:r>
      <w:r w:rsidRPr="00952EE7">
        <w:t xml:space="preserve"> с провайдером или же его банкротством. В первом случае отсутствие необходимых знаний и опыта в этом направлении и необходимость поиска новых сотрудников могут привести к увеличению расходов компании. В связи с этим важно ответственно относит</w:t>
      </w:r>
      <w:r w:rsidR="00C94D6D" w:rsidRPr="00952EE7">
        <w:t>ь</w:t>
      </w:r>
      <w:r w:rsidRPr="00952EE7">
        <w:t>ся к выбору провайдера, с которым будет организовано сотрудничество. К числу недостатков также можно добавить возможность потери контроля над переданными бизнес-процессами, опасность раскрытия коммерческой тайны и недобросовестное выполнение компанией-</w:t>
      </w:r>
      <w:proofErr w:type="spellStart"/>
      <w:r w:rsidRPr="00952EE7">
        <w:t>а</w:t>
      </w:r>
      <w:r w:rsidR="00C94D6D" w:rsidRPr="00952EE7">
        <w:t>утсорсером</w:t>
      </w:r>
      <w:proofErr w:type="spellEnd"/>
      <w:r w:rsidR="00F637A9" w:rsidRPr="00952EE7">
        <w:t xml:space="preserve"> </w:t>
      </w:r>
      <w:r w:rsidRPr="00952EE7">
        <w:t>своих обяза</w:t>
      </w:r>
      <w:r w:rsidR="00F637A9" w:rsidRPr="00952EE7">
        <w:t xml:space="preserve">нностей. </w:t>
      </w:r>
      <w:r w:rsidRPr="00952EE7">
        <w:t>С учетом наличия большого числа недостатков необходимо бы</w:t>
      </w:r>
      <w:r w:rsidR="00F637A9" w:rsidRPr="00952EE7">
        <w:t>ть с ними ознако</w:t>
      </w:r>
      <w:r w:rsidRPr="00952EE7">
        <w:t>мленным с целью предотвращения появления трудностей, способствующих ухудшению положения на рынке.</w:t>
      </w:r>
    </w:p>
    <w:p w14:paraId="67A851B6" w14:textId="77777777" w:rsidR="003C0670" w:rsidRPr="00952EE7" w:rsidRDefault="00454740" w:rsidP="00232BFE">
      <w:pPr>
        <w:keepNext/>
        <w:numPr>
          <w:ilvl w:val="1"/>
          <w:numId w:val="3"/>
        </w:numPr>
        <w:spacing w:before="240" w:after="240" w:line="240" w:lineRule="auto"/>
        <w:ind w:left="0" w:firstLine="0"/>
        <w:jc w:val="center"/>
        <w:outlineLvl w:val="1"/>
        <w:rPr>
          <w:b/>
        </w:rPr>
      </w:pPr>
      <w:bookmarkStart w:id="14" w:name="_tyjcwt" w:colFirst="0" w:colLast="0"/>
      <w:bookmarkStart w:id="15" w:name="_Toc512524416"/>
      <w:bookmarkStart w:id="16" w:name="_Toc513548403"/>
      <w:bookmarkEnd w:id="14"/>
      <w:r w:rsidRPr="00952EE7">
        <w:rPr>
          <w:b/>
        </w:rPr>
        <w:t>Виды аутсорсинга функций службы персонала</w:t>
      </w:r>
      <w:bookmarkEnd w:id="15"/>
      <w:bookmarkEnd w:id="16"/>
    </w:p>
    <w:p w14:paraId="3F5390B4" w14:textId="15F35F58" w:rsidR="003C0670" w:rsidRPr="00DF78CD" w:rsidRDefault="00454740">
      <w:r w:rsidRPr="00952EE7">
        <w:t xml:space="preserve">Классификация видов аутсорсинга функций службы персонала на сегодняшний день не является устоявшейся, в связи с тем, что отношения, складывающиеся в процессе передачи определенных бизнес-процессов на аутсорсинг, могут существенно отличаться. «Причиной этого являются быстрые темпы развития </w:t>
      </w:r>
      <w:r w:rsidR="00433320">
        <w:t>данного</w:t>
      </w:r>
      <w:r w:rsidRPr="00952EE7">
        <w:t xml:space="preserve"> сектора бизнеса, возникновение новых форм взаимоотношений в условиях экономической глобализации, законодательные ограничения ряда стран и </w:t>
      </w:r>
      <w:r w:rsidRPr="00DF78CD">
        <w:t>прочее»</w:t>
      </w:r>
      <w:r w:rsidRPr="00DF78CD">
        <w:rPr>
          <w:vertAlign w:val="superscript"/>
        </w:rPr>
        <w:footnoteReference w:id="7"/>
      </w:r>
      <w:r w:rsidRPr="00DF78CD">
        <w:t xml:space="preserve">. </w:t>
      </w:r>
    </w:p>
    <w:p w14:paraId="03E31E37" w14:textId="77777777" w:rsidR="003C0670" w:rsidRPr="00DF78CD" w:rsidRDefault="00454740">
      <w:pPr>
        <w:ind w:firstLine="708"/>
      </w:pPr>
      <w:r w:rsidRPr="00DF78CD">
        <w:t>Рассмотрим основные виды аутсорсинга, с которыми работают как российские, так и зарубежные компании.</w:t>
      </w:r>
    </w:p>
    <w:p w14:paraId="3B0AC8C5" w14:textId="3807CD17" w:rsidR="003C0670" w:rsidRPr="00DF78CD" w:rsidRDefault="00454740" w:rsidP="00A93BCA">
      <w:pPr>
        <w:numPr>
          <w:ilvl w:val="0"/>
          <w:numId w:val="34"/>
        </w:numPr>
        <w:contextualSpacing/>
      </w:pPr>
      <w:r w:rsidRPr="00DF78CD">
        <w:t xml:space="preserve">Аутсорсинг всего </w:t>
      </w:r>
      <w:r w:rsidR="0063316D">
        <w:t>отдела по управлению персоналом</w:t>
      </w:r>
      <w:r w:rsidR="00007DA1">
        <w:t>;</w:t>
      </w:r>
    </w:p>
    <w:p w14:paraId="27C50E87" w14:textId="77777777" w:rsidR="003C0670" w:rsidRPr="00DF78CD" w:rsidRDefault="00454740" w:rsidP="00DE0B0E">
      <w:r w:rsidRPr="00DF78CD">
        <w:t xml:space="preserve">В случае полного аутсорсинга департамента по управлению персоналом компании-провайдеру передаются все функции подразделения, как правило, это: подбор, отбор персонала, обучение, расчет заработной платы и кадровое делопроизводство. Однако к данному виду аутсорсинга компании прибегают достаточно редко. Как правило, это связано с тем, что сложно найти достаточно компетентного аутсорсера для передачи всех HR-функций. Важно еще обеспечивать постоянный контроль действий аутсорсера, так как высок </w:t>
      </w:r>
      <w:r w:rsidRPr="00DF78CD">
        <w:lastRenderedPageBreak/>
        <w:t>риск недобросовестного исполнения переданных функций, а также утечки важной для компании информации.</w:t>
      </w:r>
    </w:p>
    <w:p w14:paraId="4DCB062B" w14:textId="349D5D9B" w:rsidR="003C0670" w:rsidRPr="00DF78CD" w:rsidRDefault="0063316D" w:rsidP="00A93BCA">
      <w:pPr>
        <w:numPr>
          <w:ilvl w:val="0"/>
          <w:numId w:val="34"/>
        </w:numPr>
        <w:contextualSpacing/>
      </w:pPr>
      <w:r>
        <w:t>Аутсорсинг HR-фронт-офиса</w:t>
      </w:r>
      <w:r w:rsidR="00433320">
        <w:t>;</w:t>
      </w:r>
    </w:p>
    <w:p w14:paraId="00B87126" w14:textId="77777777" w:rsidR="003C0670" w:rsidRPr="00DF78CD" w:rsidRDefault="00454740" w:rsidP="00DE0B0E">
      <w:r w:rsidRPr="00DF78CD">
        <w:t xml:space="preserve">Данный вид аутсорсинга является классическим и применяется не только крупными, но и небольшими компаниями. Его особенность заключается в том, что под ответственность </w:t>
      </w:r>
      <w:proofErr w:type="spellStart"/>
      <w:r w:rsidRPr="00DF78CD">
        <w:t>аутсорсинговой</w:t>
      </w:r>
      <w:proofErr w:type="spellEnd"/>
      <w:r w:rsidRPr="00DF78CD">
        <w:t xml:space="preserve"> компании передаются процессы управления персонало</w:t>
      </w:r>
      <w:r w:rsidR="0015086A" w:rsidRPr="00DF78CD">
        <w:t>м</w:t>
      </w:r>
      <w:r w:rsidRPr="00DF78CD">
        <w:t xml:space="preserve">, в которых задействованы непосредственно сотрудники компании. К данным функциям относят подбор, отбор персонала, </w:t>
      </w:r>
      <w:r w:rsidR="0015086A" w:rsidRPr="00DF78CD">
        <w:t>организацию</w:t>
      </w:r>
      <w:r w:rsidRPr="00DF78CD">
        <w:t xml:space="preserve"> мероприятий по адаптации, обучению и развитию. По мнению менеджера по персоналу компании IKEA Елены </w:t>
      </w:r>
      <w:proofErr w:type="spellStart"/>
      <w:r w:rsidRPr="00DF78CD">
        <w:t>Микляевой</w:t>
      </w:r>
      <w:proofErr w:type="spellEnd"/>
      <w:r w:rsidRPr="00DF78CD">
        <w:t xml:space="preserve">, «сегодня многие компании, работающие на российском рынке </w:t>
      </w:r>
      <w:r w:rsidR="0015086A" w:rsidRPr="00DF78CD">
        <w:t>предпочитают</w:t>
      </w:r>
      <w:r w:rsidRPr="00DF78CD">
        <w:t xml:space="preserve"> передавать функции по подбору персонала одной или нескольким </w:t>
      </w:r>
      <w:proofErr w:type="spellStart"/>
      <w:r w:rsidRPr="00DF78CD">
        <w:t>аутсорсинговым</w:t>
      </w:r>
      <w:proofErr w:type="spellEnd"/>
      <w:r w:rsidRPr="00DF78CD">
        <w:t xml:space="preserve"> компаниям»</w:t>
      </w:r>
      <w:r w:rsidRPr="00DF78CD">
        <w:rPr>
          <w:vertAlign w:val="superscript"/>
        </w:rPr>
        <w:footnoteReference w:id="8"/>
      </w:r>
      <w:r w:rsidRPr="00DF78CD">
        <w:t xml:space="preserve">. Также она отмечает, что данные предприятия выполняют только первичные функции по подбору персонала, а именно: размещают вакансию на сайте с учетом требований компании-заказчика, проводят первичный отсев и первое собеседование с кандидатом. Все остальные этапы остаются под ответственностью компании-заказчика. Помимо этого существуют формы аутсорсинга </w:t>
      </w:r>
      <w:r w:rsidR="00277D3A" w:rsidRPr="00DF78CD">
        <w:t>рекрутинговых</w:t>
      </w:r>
      <w:r w:rsidRPr="00DF78CD">
        <w:t xml:space="preserve"> процессов, включающие в себя более полный </w:t>
      </w:r>
      <w:r w:rsidR="0015086A" w:rsidRPr="00DF78CD">
        <w:t>функционал</w:t>
      </w:r>
      <w:r w:rsidRPr="00DF78CD">
        <w:t xml:space="preserve">. Так, привлекаются специалисты, которые знакомятся с особенностями компании и с их учетом подбирают персонал. Данное направление выгодно компании только в том случае, когда подбираются специалисты высокой квалификации или топ-менеджеры. К аутсорсингу HR-фронт-офиса также относится процесс </w:t>
      </w:r>
      <w:r w:rsidR="00277D3A" w:rsidRPr="00DF78CD">
        <w:t>организации</w:t>
      </w:r>
      <w:r w:rsidRPr="00DF78CD">
        <w:t xml:space="preserve"> обучения и развития сотрудников. Сегодня все больше компаний ставят обучение в качестве необходимой составляющей работы с персоналом. В большинстве случаев компании в целях экономии делают выбор в пользу </w:t>
      </w:r>
      <w:r w:rsidR="00277D3A" w:rsidRPr="00DF78CD">
        <w:t>привлечения</w:t>
      </w:r>
      <w:r w:rsidRPr="00DF78CD">
        <w:t xml:space="preserve"> сторонней организации, специализирующейся на данном виде деятельности.</w:t>
      </w:r>
    </w:p>
    <w:p w14:paraId="3ED963E5" w14:textId="141CC459" w:rsidR="003C0670" w:rsidRPr="00DF78CD" w:rsidRDefault="0063316D" w:rsidP="00A93BCA">
      <w:pPr>
        <w:numPr>
          <w:ilvl w:val="0"/>
          <w:numId w:val="34"/>
        </w:numPr>
        <w:contextualSpacing/>
      </w:pPr>
      <w:r>
        <w:t>Аутсорсинг HR-бек-офиса</w:t>
      </w:r>
      <w:r w:rsidR="00433320">
        <w:t>;</w:t>
      </w:r>
    </w:p>
    <w:p w14:paraId="34DA1EA9" w14:textId="77777777" w:rsidR="003C0670" w:rsidRPr="00952EE7" w:rsidRDefault="00454740" w:rsidP="00DE0B0E">
      <w:r w:rsidRPr="00952EE7">
        <w:t xml:space="preserve">Аутсорсинг HR-бек-офиса характеризуется тем, что на аутсорсинг передаются бизнес-процессы, в которых не задействованы рядовые сотрудники организации. Передача на аутсорсинг функций HR-бек-офиса среди зарубежных компаний сегодня является распространенной практикой, потому что данные процессы состоят из рутинных и затратных операций, которые выгоднее передать сторонней организации, чем выполнять их самостоятельно. Например, практика передачи на аутсорсинг процессов, связанных с кадровым делопроизводством, документооборотом, а также расчетом заработной платы чрезвычайно популярна. Так, каждая шестая компания в США привлекает </w:t>
      </w:r>
      <w:proofErr w:type="spellStart"/>
      <w:r w:rsidRPr="00952EE7">
        <w:t>аутсорсеров</w:t>
      </w:r>
      <w:proofErr w:type="spellEnd"/>
      <w:r w:rsidRPr="00952EE7">
        <w:t xml:space="preserve"> для </w:t>
      </w:r>
      <w:r w:rsidRPr="00952EE7">
        <w:lastRenderedPageBreak/>
        <w:t>расчета заработной платы. Благодаря этому подходу HR-</w:t>
      </w:r>
      <w:r w:rsidR="006F1045" w:rsidRPr="00952EE7">
        <w:t>менеджеры</w:t>
      </w:r>
      <w:r w:rsidRPr="00952EE7">
        <w:t xml:space="preserve"> </w:t>
      </w:r>
      <w:r w:rsidR="006F1045" w:rsidRPr="00952EE7">
        <w:t xml:space="preserve">тратят </w:t>
      </w:r>
      <w:r w:rsidRPr="00952EE7">
        <w:t>меньше сил и времени на рутинные задачи и могут больше сконцентрироваться на своих основных функциях, в основе которых лежит ориентация на реализацию HR-</w:t>
      </w:r>
      <w:r w:rsidR="006F1045" w:rsidRPr="00952EE7">
        <w:t>стратегии</w:t>
      </w:r>
      <w:r w:rsidRPr="00952EE7">
        <w:t xml:space="preserve"> компании. Однако нельзя не отметить, что в России все складывается немного иначе. «Отечественные компании больше ориентированы на работу с кадровым делопроизводством в рамках самого предприятия»</w:t>
      </w:r>
      <w:r w:rsidRPr="00952EE7">
        <w:rPr>
          <w:vertAlign w:val="superscript"/>
        </w:rPr>
        <w:footnoteReference w:id="9"/>
      </w:r>
      <w:r w:rsidRPr="00952EE7">
        <w:t>. По мнению HR-специалист</w:t>
      </w:r>
      <w:r w:rsidR="006F1045" w:rsidRPr="00952EE7">
        <w:t>а</w:t>
      </w:r>
      <w:r w:rsidRPr="00952EE7">
        <w:t xml:space="preserve"> компании </w:t>
      </w:r>
      <w:proofErr w:type="spellStart"/>
      <w:r w:rsidRPr="00952EE7">
        <w:t>Perimetrix</w:t>
      </w:r>
      <w:proofErr w:type="spellEnd"/>
      <w:r w:rsidRPr="00952EE7">
        <w:t xml:space="preserve"> Инны Цой, от этого может страдать качество работы кадровика.</w:t>
      </w:r>
    </w:p>
    <w:p w14:paraId="2ED70FDD" w14:textId="77777777" w:rsidR="003C0670" w:rsidRPr="00952EE7" w:rsidRDefault="00454740" w:rsidP="00433320">
      <w:r w:rsidRPr="00952EE7">
        <w:t>Таким образом, компании в зависимости от поставленных целей делают выбор в пользу одной из трех форм аутсорсинга функций службы персонала. Однако в</w:t>
      </w:r>
      <w:r w:rsidR="006F1045" w:rsidRPr="00952EE7">
        <w:t xml:space="preserve"> </w:t>
      </w:r>
      <w:r w:rsidRPr="00952EE7">
        <w:t>связи с особенностями ведения бизнеса в той или иной стране, экономическим положением, деловой культурой</w:t>
      </w:r>
      <w:r w:rsidR="007B2270" w:rsidRPr="00952EE7">
        <w:t>,</w:t>
      </w:r>
      <w:r w:rsidRPr="00952EE7">
        <w:t xml:space="preserve"> выбор формы может существенно отличаться.</w:t>
      </w:r>
    </w:p>
    <w:p w14:paraId="0B885C4B" w14:textId="77777777" w:rsidR="003C0670" w:rsidRPr="00952EE7" w:rsidRDefault="00454740" w:rsidP="00433320">
      <w:r w:rsidRPr="00952EE7">
        <w:t>В зависимости от функций, которые передаются на аутсорсинг выделяют следующие виды:</w:t>
      </w:r>
    </w:p>
    <w:p w14:paraId="094955E8" w14:textId="6AAC0CD1" w:rsidR="003C0670" w:rsidRPr="00952EE7" w:rsidRDefault="0053259B" w:rsidP="00433320">
      <w:pPr>
        <w:numPr>
          <w:ilvl w:val="0"/>
          <w:numId w:val="35"/>
        </w:numPr>
        <w:contextualSpacing/>
      </w:pPr>
      <w:r>
        <w:t>а</w:t>
      </w:r>
      <w:r w:rsidR="00454740" w:rsidRPr="00952EE7">
        <w:t>утсорсинг кадрового делопроизводства;</w:t>
      </w:r>
    </w:p>
    <w:p w14:paraId="5D7162A5" w14:textId="454F3BEE" w:rsidR="003C0670" w:rsidRPr="00952EE7" w:rsidRDefault="0053259B" w:rsidP="00433320">
      <w:pPr>
        <w:numPr>
          <w:ilvl w:val="0"/>
          <w:numId w:val="35"/>
        </w:numPr>
        <w:contextualSpacing/>
      </w:pPr>
      <w:r>
        <w:t>а</w:t>
      </w:r>
      <w:r w:rsidR="00454740" w:rsidRPr="00952EE7">
        <w:t>утсорсинг подбора и отбора персонала;</w:t>
      </w:r>
    </w:p>
    <w:p w14:paraId="61E24B13" w14:textId="20B26484" w:rsidR="003C0670" w:rsidRPr="00952EE7" w:rsidRDefault="0053259B" w:rsidP="00433320">
      <w:pPr>
        <w:numPr>
          <w:ilvl w:val="0"/>
          <w:numId w:val="35"/>
        </w:numPr>
        <w:contextualSpacing/>
      </w:pPr>
      <w:r>
        <w:t>а</w:t>
      </w:r>
      <w:r w:rsidR="00454740" w:rsidRPr="00952EE7">
        <w:t>утсорсинг оценки персонала организации;</w:t>
      </w:r>
    </w:p>
    <w:p w14:paraId="416710C3" w14:textId="43D42359" w:rsidR="003C0670" w:rsidRPr="00952EE7" w:rsidRDefault="0053259B" w:rsidP="00433320">
      <w:pPr>
        <w:numPr>
          <w:ilvl w:val="0"/>
          <w:numId w:val="35"/>
        </w:numPr>
        <w:contextualSpacing/>
      </w:pPr>
      <w:r>
        <w:t>а</w:t>
      </w:r>
      <w:r w:rsidR="00454740" w:rsidRPr="00952EE7">
        <w:t>утсорсинг обучения и развития;</w:t>
      </w:r>
    </w:p>
    <w:p w14:paraId="29FAE228" w14:textId="5487845C" w:rsidR="003C0670" w:rsidRPr="00952EE7" w:rsidRDefault="0053259B" w:rsidP="00433320">
      <w:pPr>
        <w:numPr>
          <w:ilvl w:val="0"/>
          <w:numId w:val="35"/>
        </w:numPr>
        <w:contextualSpacing/>
      </w:pPr>
      <w:r>
        <w:t>а</w:t>
      </w:r>
      <w:r w:rsidR="00454740" w:rsidRPr="00952EE7">
        <w:t xml:space="preserve">утсорсинг </w:t>
      </w:r>
      <w:r w:rsidR="00D811E5" w:rsidRPr="00952EE7">
        <w:t xml:space="preserve">функции вознаграждения (расчет </w:t>
      </w:r>
      <w:r w:rsidR="00454740" w:rsidRPr="00952EE7">
        <w:t>за</w:t>
      </w:r>
      <w:r w:rsidR="00D811E5" w:rsidRPr="00952EE7">
        <w:t>ра</w:t>
      </w:r>
      <w:r w:rsidR="00454740" w:rsidRPr="00952EE7">
        <w:t>ботной платы).</w:t>
      </w:r>
    </w:p>
    <w:p w14:paraId="18C2DFCA" w14:textId="7E73CA3D" w:rsidR="003C0670" w:rsidRPr="00952EE7" w:rsidRDefault="00454740" w:rsidP="00433320">
      <w:pPr>
        <w:ind w:firstLine="0"/>
      </w:pPr>
      <w:r w:rsidRPr="00952EE7">
        <w:t>Каждый вид аутсорсинга из представленных выше характеризуется рядом достоинств и недостатков. Они представлены в следующей таблице:</w:t>
      </w:r>
      <w:r w:rsidR="007D55C3">
        <w:t xml:space="preserve"> </w:t>
      </w:r>
    </w:p>
    <w:p w14:paraId="07101843" w14:textId="77777777" w:rsidR="003C0670" w:rsidRPr="005A5FF8" w:rsidRDefault="00454740" w:rsidP="001F7AC0">
      <w:pPr>
        <w:spacing w:before="120" w:after="120"/>
        <w:ind w:firstLine="0"/>
      </w:pPr>
      <w:r w:rsidRPr="005A5FF8">
        <w:t>Таблица 1. Виды аутсорсинга функций службы персонала и их особенности</w:t>
      </w:r>
    </w:p>
    <w:tbl>
      <w:tblPr>
        <w:tblStyle w:val="a6"/>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551"/>
        <w:gridCol w:w="2835"/>
        <w:gridCol w:w="2552"/>
      </w:tblGrid>
      <w:tr w:rsidR="003C0670" w:rsidRPr="006643FD" w14:paraId="5F0ABD37" w14:textId="77777777">
        <w:tc>
          <w:tcPr>
            <w:tcW w:w="1985" w:type="dxa"/>
          </w:tcPr>
          <w:p w14:paraId="0F7F6795" w14:textId="77777777" w:rsidR="003C0670" w:rsidRPr="005A5FF8" w:rsidRDefault="00454740" w:rsidP="00A4408D">
            <w:pPr>
              <w:spacing w:before="120" w:after="120"/>
              <w:ind w:firstLine="0"/>
              <w:jc w:val="center"/>
              <w:rPr>
                <w:sz w:val="22"/>
                <w:szCs w:val="22"/>
              </w:rPr>
            </w:pPr>
            <w:r w:rsidRPr="005A5FF8">
              <w:rPr>
                <w:sz w:val="22"/>
                <w:szCs w:val="22"/>
              </w:rPr>
              <w:t>Вид аутсорсинга</w:t>
            </w:r>
          </w:p>
        </w:tc>
        <w:tc>
          <w:tcPr>
            <w:tcW w:w="2551" w:type="dxa"/>
          </w:tcPr>
          <w:p w14:paraId="25B57D2C" w14:textId="77777777" w:rsidR="003C0670" w:rsidRPr="005A5FF8" w:rsidRDefault="00D811E5" w:rsidP="00A4408D">
            <w:pPr>
              <w:spacing w:before="120" w:after="120"/>
              <w:ind w:firstLine="0"/>
              <w:jc w:val="center"/>
              <w:rPr>
                <w:sz w:val="22"/>
                <w:szCs w:val="22"/>
              </w:rPr>
            </w:pPr>
            <w:r w:rsidRPr="005A5FF8">
              <w:rPr>
                <w:sz w:val="22"/>
                <w:szCs w:val="22"/>
              </w:rPr>
              <w:t>Характеристика</w:t>
            </w:r>
          </w:p>
        </w:tc>
        <w:tc>
          <w:tcPr>
            <w:tcW w:w="2835" w:type="dxa"/>
          </w:tcPr>
          <w:p w14:paraId="3E8FC3BF" w14:textId="77777777" w:rsidR="003C0670" w:rsidRPr="005A5FF8" w:rsidRDefault="00454740" w:rsidP="00A4408D">
            <w:pPr>
              <w:spacing w:before="120" w:after="120"/>
              <w:ind w:firstLine="0"/>
              <w:jc w:val="center"/>
              <w:rPr>
                <w:sz w:val="22"/>
                <w:szCs w:val="22"/>
              </w:rPr>
            </w:pPr>
            <w:r w:rsidRPr="005A5FF8">
              <w:rPr>
                <w:sz w:val="22"/>
                <w:szCs w:val="22"/>
              </w:rPr>
              <w:t>Преимущества</w:t>
            </w:r>
          </w:p>
        </w:tc>
        <w:tc>
          <w:tcPr>
            <w:tcW w:w="2552" w:type="dxa"/>
          </w:tcPr>
          <w:p w14:paraId="2C554A28" w14:textId="77777777" w:rsidR="003C0670" w:rsidRPr="005A5FF8" w:rsidRDefault="00454740" w:rsidP="00A4408D">
            <w:pPr>
              <w:spacing w:before="120" w:after="120"/>
              <w:ind w:firstLine="0"/>
              <w:jc w:val="center"/>
              <w:rPr>
                <w:sz w:val="22"/>
                <w:szCs w:val="22"/>
              </w:rPr>
            </w:pPr>
            <w:r w:rsidRPr="005A5FF8">
              <w:rPr>
                <w:sz w:val="22"/>
                <w:szCs w:val="22"/>
              </w:rPr>
              <w:t>Риски</w:t>
            </w:r>
          </w:p>
        </w:tc>
      </w:tr>
      <w:tr w:rsidR="003C0670" w:rsidRPr="005A5FF8" w14:paraId="10B3EC24" w14:textId="77777777">
        <w:tc>
          <w:tcPr>
            <w:tcW w:w="1985" w:type="dxa"/>
          </w:tcPr>
          <w:p w14:paraId="3A09DB45" w14:textId="77777777" w:rsidR="003C0670" w:rsidRPr="006643FD" w:rsidRDefault="00454740" w:rsidP="00A4408D">
            <w:pPr>
              <w:ind w:firstLine="0"/>
              <w:jc w:val="left"/>
              <w:rPr>
                <w:sz w:val="22"/>
                <w:szCs w:val="22"/>
                <w:highlight w:val="yellow"/>
              </w:rPr>
            </w:pPr>
            <w:r w:rsidRPr="005A5FF8">
              <w:rPr>
                <w:sz w:val="22"/>
                <w:szCs w:val="22"/>
              </w:rPr>
              <w:t>Аутсорсинг кадрового делопроизводства</w:t>
            </w:r>
          </w:p>
        </w:tc>
        <w:tc>
          <w:tcPr>
            <w:tcW w:w="2551" w:type="dxa"/>
          </w:tcPr>
          <w:p w14:paraId="272DBC50" w14:textId="77777777" w:rsidR="003C0670" w:rsidRPr="00091C87" w:rsidRDefault="00454740" w:rsidP="00091C87">
            <w:pPr>
              <w:ind w:firstLine="0"/>
              <w:jc w:val="left"/>
              <w:rPr>
                <w:sz w:val="22"/>
                <w:szCs w:val="22"/>
              </w:rPr>
            </w:pPr>
            <w:r w:rsidRPr="00091C87">
              <w:rPr>
                <w:sz w:val="22"/>
                <w:szCs w:val="22"/>
              </w:rPr>
              <w:t>Привлечение компании, специализирующейся в области кадрового учета в целях выполнения следующих функций:</w:t>
            </w:r>
          </w:p>
          <w:p w14:paraId="209DFF2A" w14:textId="6D02E78B" w:rsidR="003C0670" w:rsidRPr="00091C87" w:rsidRDefault="00454740" w:rsidP="00091C87">
            <w:pPr>
              <w:ind w:firstLine="0"/>
              <w:jc w:val="left"/>
              <w:rPr>
                <w:sz w:val="22"/>
                <w:szCs w:val="22"/>
              </w:rPr>
            </w:pPr>
            <w:r w:rsidRPr="00091C87">
              <w:rPr>
                <w:sz w:val="22"/>
                <w:szCs w:val="22"/>
              </w:rPr>
              <w:t>О</w:t>
            </w:r>
            <w:r w:rsidR="00655D99" w:rsidRPr="00091C87">
              <w:rPr>
                <w:sz w:val="22"/>
                <w:szCs w:val="22"/>
              </w:rPr>
              <w:t>рганизация</w:t>
            </w:r>
            <w:r w:rsidRPr="00091C87">
              <w:rPr>
                <w:sz w:val="22"/>
                <w:szCs w:val="22"/>
              </w:rPr>
              <w:t xml:space="preserve"> кадрового делопроизводства;</w:t>
            </w:r>
          </w:p>
          <w:p w14:paraId="6852A747" w14:textId="728F0D26" w:rsidR="003C0670" w:rsidRPr="00091C87" w:rsidRDefault="00655D99" w:rsidP="00091C87">
            <w:pPr>
              <w:ind w:firstLine="0"/>
              <w:jc w:val="left"/>
              <w:rPr>
                <w:sz w:val="22"/>
                <w:szCs w:val="22"/>
              </w:rPr>
            </w:pPr>
            <w:r w:rsidRPr="00091C87">
              <w:rPr>
                <w:sz w:val="22"/>
                <w:szCs w:val="22"/>
              </w:rPr>
              <w:t>Проведение</w:t>
            </w:r>
            <w:r w:rsidR="00454740" w:rsidRPr="00091C87">
              <w:rPr>
                <w:sz w:val="22"/>
                <w:szCs w:val="22"/>
              </w:rPr>
              <w:t xml:space="preserve"> кадрового аудита;</w:t>
            </w:r>
          </w:p>
          <w:p w14:paraId="45E83166" w14:textId="77777777" w:rsidR="003C0670" w:rsidRPr="00091C87" w:rsidRDefault="00454740" w:rsidP="00091C87">
            <w:pPr>
              <w:ind w:firstLine="0"/>
              <w:jc w:val="left"/>
              <w:rPr>
                <w:sz w:val="22"/>
                <w:szCs w:val="22"/>
              </w:rPr>
            </w:pPr>
            <w:r w:rsidRPr="00091C87">
              <w:rPr>
                <w:sz w:val="22"/>
                <w:szCs w:val="22"/>
              </w:rPr>
              <w:t>Восстановления документации;</w:t>
            </w:r>
          </w:p>
          <w:p w14:paraId="77BBF164" w14:textId="031AD629" w:rsidR="003C0670" w:rsidRPr="00091C87" w:rsidRDefault="00454740" w:rsidP="00091C87">
            <w:pPr>
              <w:ind w:firstLine="0"/>
              <w:jc w:val="left"/>
              <w:rPr>
                <w:sz w:val="22"/>
                <w:szCs w:val="22"/>
                <w:highlight w:val="yellow"/>
              </w:rPr>
            </w:pPr>
            <w:r w:rsidRPr="00091C87">
              <w:rPr>
                <w:sz w:val="22"/>
                <w:szCs w:val="22"/>
              </w:rPr>
              <w:t>Полного или частичного ведения кадрового делопроизводства.</w:t>
            </w:r>
          </w:p>
        </w:tc>
        <w:tc>
          <w:tcPr>
            <w:tcW w:w="2835" w:type="dxa"/>
          </w:tcPr>
          <w:p w14:paraId="00287348" w14:textId="77777777" w:rsidR="003C0670" w:rsidRPr="00091C87" w:rsidRDefault="00454740" w:rsidP="00091C87">
            <w:pPr>
              <w:ind w:firstLine="0"/>
              <w:jc w:val="left"/>
              <w:rPr>
                <w:sz w:val="22"/>
                <w:szCs w:val="22"/>
              </w:rPr>
            </w:pPr>
            <w:r w:rsidRPr="00091C87">
              <w:rPr>
                <w:sz w:val="22"/>
                <w:szCs w:val="22"/>
              </w:rPr>
              <w:t>Перераспределение ресурсов подразделения в целях реализации ключевых задач;</w:t>
            </w:r>
          </w:p>
          <w:p w14:paraId="2ADB3EA4" w14:textId="77777777" w:rsidR="003C0670" w:rsidRPr="00091C87" w:rsidRDefault="00454740" w:rsidP="00091C87">
            <w:pPr>
              <w:ind w:firstLine="0"/>
              <w:jc w:val="left"/>
              <w:rPr>
                <w:sz w:val="22"/>
                <w:szCs w:val="22"/>
              </w:rPr>
            </w:pPr>
            <w:r w:rsidRPr="00091C87">
              <w:rPr>
                <w:sz w:val="22"/>
                <w:szCs w:val="22"/>
              </w:rPr>
              <w:t>Сокращение затрат;</w:t>
            </w:r>
          </w:p>
          <w:p w14:paraId="37FED6DF" w14:textId="77777777" w:rsidR="003C0670" w:rsidRPr="00091C87" w:rsidRDefault="00454740" w:rsidP="00091C87">
            <w:pPr>
              <w:ind w:firstLine="0"/>
              <w:jc w:val="left"/>
              <w:rPr>
                <w:sz w:val="22"/>
                <w:szCs w:val="22"/>
              </w:rPr>
            </w:pPr>
            <w:r w:rsidRPr="00091C87">
              <w:rPr>
                <w:sz w:val="22"/>
                <w:szCs w:val="22"/>
              </w:rPr>
              <w:t>Повышение качества кадрового делопроизводства;</w:t>
            </w:r>
          </w:p>
          <w:p w14:paraId="46860134" w14:textId="77777777" w:rsidR="003C0670" w:rsidRPr="00091C87" w:rsidRDefault="00454740" w:rsidP="00091C87">
            <w:pPr>
              <w:ind w:firstLine="0"/>
              <w:jc w:val="left"/>
              <w:rPr>
                <w:sz w:val="22"/>
                <w:szCs w:val="22"/>
              </w:rPr>
            </w:pPr>
            <w:r w:rsidRPr="00091C87">
              <w:rPr>
                <w:sz w:val="22"/>
                <w:szCs w:val="22"/>
              </w:rPr>
              <w:t>Снижение риска зависимости от «незаменимых сотрудников»;</w:t>
            </w:r>
          </w:p>
          <w:p w14:paraId="1DE8F9B7" w14:textId="77777777" w:rsidR="003C0670" w:rsidRPr="00091C87" w:rsidRDefault="00D811E5" w:rsidP="00091C87">
            <w:pPr>
              <w:ind w:firstLine="0"/>
              <w:jc w:val="left"/>
              <w:rPr>
                <w:sz w:val="22"/>
                <w:szCs w:val="22"/>
                <w:highlight w:val="yellow"/>
              </w:rPr>
            </w:pPr>
            <w:r w:rsidRPr="00091C87">
              <w:rPr>
                <w:sz w:val="22"/>
                <w:szCs w:val="22"/>
              </w:rPr>
              <w:t>Оптимизация</w:t>
            </w:r>
            <w:r w:rsidR="00454740" w:rsidRPr="00091C87">
              <w:rPr>
                <w:sz w:val="22"/>
                <w:szCs w:val="22"/>
              </w:rPr>
              <w:t xml:space="preserve"> численности сотрудников отдела кадров.</w:t>
            </w:r>
          </w:p>
        </w:tc>
        <w:tc>
          <w:tcPr>
            <w:tcW w:w="2552" w:type="dxa"/>
          </w:tcPr>
          <w:p w14:paraId="0DC0A272" w14:textId="77777777" w:rsidR="003C0670" w:rsidRPr="00091C87" w:rsidRDefault="00454740" w:rsidP="00091C87">
            <w:pPr>
              <w:ind w:firstLine="0"/>
              <w:jc w:val="left"/>
              <w:rPr>
                <w:sz w:val="22"/>
                <w:szCs w:val="22"/>
              </w:rPr>
            </w:pPr>
            <w:r w:rsidRPr="00091C87">
              <w:rPr>
                <w:sz w:val="22"/>
                <w:szCs w:val="22"/>
              </w:rPr>
              <w:t>Сложность адаптации к самостоятельному ведению кадрового делопроизводства при отказе от работы с компанией-</w:t>
            </w:r>
            <w:proofErr w:type="spellStart"/>
            <w:r w:rsidRPr="00091C87">
              <w:rPr>
                <w:sz w:val="22"/>
                <w:szCs w:val="22"/>
              </w:rPr>
              <w:t>аутсорсером</w:t>
            </w:r>
            <w:proofErr w:type="spellEnd"/>
            <w:r w:rsidRPr="00091C87">
              <w:rPr>
                <w:sz w:val="22"/>
                <w:szCs w:val="22"/>
              </w:rPr>
              <w:t>;</w:t>
            </w:r>
          </w:p>
          <w:p w14:paraId="3224B566" w14:textId="3182D311" w:rsidR="003C0670" w:rsidRPr="00091C87" w:rsidRDefault="005A5FF8" w:rsidP="00091C87">
            <w:pPr>
              <w:ind w:firstLine="0"/>
              <w:jc w:val="left"/>
              <w:rPr>
                <w:sz w:val="22"/>
                <w:szCs w:val="22"/>
              </w:rPr>
            </w:pPr>
            <w:r w:rsidRPr="00091C87">
              <w:rPr>
                <w:sz w:val="22"/>
                <w:szCs w:val="22"/>
              </w:rPr>
              <w:t>Недобросовестн</w:t>
            </w:r>
            <w:r w:rsidR="00454740" w:rsidRPr="00091C87">
              <w:rPr>
                <w:sz w:val="22"/>
                <w:szCs w:val="22"/>
              </w:rPr>
              <w:t>ое выполнение работы компанией-</w:t>
            </w:r>
            <w:proofErr w:type="spellStart"/>
            <w:r w:rsidR="00454740" w:rsidRPr="00091C87">
              <w:rPr>
                <w:sz w:val="22"/>
                <w:szCs w:val="22"/>
              </w:rPr>
              <w:t>аутсорсером</w:t>
            </w:r>
            <w:proofErr w:type="spellEnd"/>
            <w:r w:rsidR="00454740" w:rsidRPr="00091C87">
              <w:rPr>
                <w:sz w:val="22"/>
                <w:szCs w:val="22"/>
              </w:rPr>
              <w:t>;</w:t>
            </w:r>
          </w:p>
          <w:p w14:paraId="454FD68E" w14:textId="77777777" w:rsidR="003C0670" w:rsidRPr="00091C87" w:rsidRDefault="00454740" w:rsidP="00091C87">
            <w:pPr>
              <w:ind w:firstLine="0"/>
              <w:jc w:val="left"/>
              <w:rPr>
                <w:sz w:val="22"/>
                <w:szCs w:val="22"/>
              </w:rPr>
            </w:pPr>
            <w:r w:rsidRPr="00091C87">
              <w:rPr>
                <w:sz w:val="22"/>
                <w:szCs w:val="22"/>
              </w:rPr>
              <w:t>Отсутствие возможности проконтролировать процесс изнутри;</w:t>
            </w:r>
          </w:p>
          <w:p w14:paraId="22E6F0E3" w14:textId="0FBC90C4" w:rsidR="003C0670" w:rsidRPr="00091C87" w:rsidRDefault="00454740" w:rsidP="00091C87">
            <w:pPr>
              <w:ind w:firstLine="0"/>
              <w:jc w:val="left"/>
              <w:rPr>
                <w:sz w:val="22"/>
                <w:szCs w:val="22"/>
              </w:rPr>
            </w:pPr>
            <w:r w:rsidRPr="00091C87">
              <w:rPr>
                <w:sz w:val="22"/>
                <w:szCs w:val="22"/>
              </w:rPr>
              <w:t xml:space="preserve">Риск нарушения конфиденциальности </w:t>
            </w:r>
            <w:r w:rsidR="003B147A" w:rsidRPr="005A5FF8">
              <w:rPr>
                <w:noProof/>
              </w:rPr>
              <w:lastRenderedPageBreak/>
              <mc:AlternateContent>
                <mc:Choice Requires="wps">
                  <w:drawing>
                    <wp:anchor distT="0" distB="0" distL="114300" distR="114300" simplePos="0" relativeHeight="251654656" behindDoc="0" locked="0" layoutInCell="1" allowOverlap="1" wp14:anchorId="08D0C431" wp14:editId="65E8BDEA">
                      <wp:simplePos x="0" y="0"/>
                      <wp:positionH relativeFrom="column">
                        <wp:posOffset>-4763135</wp:posOffset>
                      </wp:positionH>
                      <wp:positionV relativeFrom="paragraph">
                        <wp:posOffset>-375920</wp:posOffset>
                      </wp:positionV>
                      <wp:extent cx="1757045" cy="356235"/>
                      <wp:effectExtent l="0" t="0" r="0" b="5715"/>
                      <wp:wrapNone/>
                      <wp:docPr id="3" name="Поле 3"/>
                      <wp:cNvGraphicFramePr/>
                      <a:graphic xmlns:a="http://schemas.openxmlformats.org/drawingml/2006/main">
                        <a:graphicData uri="http://schemas.microsoft.com/office/word/2010/wordprocessingShape">
                          <wps:wsp>
                            <wps:cNvSpPr txBox="1"/>
                            <wps:spPr>
                              <a:xfrm>
                                <a:off x="0" y="0"/>
                                <a:ext cx="1757045" cy="356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B9D208" w14:textId="79A7B3FF" w:rsidR="00D72DC4" w:rsidRDefault="00D72DC4" w:rsidP="00914851">
                                  <w:pPr>
                                    <w:pBdr>
                                      <w:top w:val="none" w:sz="0" w:space="0" w:color="auto"/>
                                      <w:left w:val="none" w:sz="0" w:space="0" w:color="auto"/>
                                      <w:bottom w:val="none" w:sz="0" w:space="0" w:color="auto"/>
                                      <w:right w:val="none" w:sz="0" w:space="0" w:color="auto"/>
                                      <w:between w:val="none" w:sz="0" w:space="0" w:color="auto"/>
                                    </w:pBdr>
                                    <w:ind w:firstLine="0"/>
                                  </w:pPr>
                                  <w:r>
                                    <w:t>Продолжение таблицы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375.05pt;margin-top:-29.6pt;width:138.35pt;height:28.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" fillcolor="white [3201]" stroked="f" strokeweight=".5pt">
                      <v:textbox>
                        <w:txbxContent>
                          <w:p w14:paraId="7CB9D208" w14:textId="79A7B3FF" w:rsidR="00D72DC4" w:rsidRDefault="00D72DC4" w:rsidP="00914851">
                            <w:pPr>
                              <w:pBdr>
                                <w:top w:val="none" w:sz="0" w:space="0" w:color="auto"/>
                                <w:left w:val="none" w:sz="0" w:space="0" w:color="auto"/>
                                <w:bottom w:val="none" w:sz="0" w:space="0" w:color="auto"/>
                                <w:right w:val="none" w:sz="0" w:space="0" w:color="auto"/>
                                <w:between w:val="none" w:sz="0" w:space="0" w:color="auto"/>
                              </w:pBdr>
                              <w:ind w:firstLine="0"/>
                            </w:pPr>
                            <w:r>
                              <w:t>Продолжение таблицы</w:t>
                            </w:r>
                          </w:p>
                        </w:txbxContent>
                      </v:textbox>
                    </v:shape>
                  </w:pict>
                </mc:Fallback>
              </mc:AlternateContent>
            </w:r>
            <w:r w:rsidRPr="00091C87">
              <w:rPr>
                <w:sz w:val="22"/>
                <w:szCs w:val="22"/>
              </w:rPr>
              <w:t>информации.</w:t>
            </w:r>
          </w:p>
        </w:tc>
      </w:tr>
      <w:tr w:rsidR="003C0670" w:rsidRPr="006643FD" w14:paraId="767C17FE" w14:textId="77777777">
        <w:tc>
          <w:tcPr>
            <w:tcW w:w="1985" w:type="dxa"/>
          </w:tcPr>
          <w:p w14:paraId="6176D2FB" w14:textId="77777777" w:rsidR="003C0670" w:rsidRPr="00091C87" w:rsidRDefault="00454740" w:rsidP="00091C87">
            <w:pPr>
              <w:ind w:firstLine="0"/>
              <w:jc w:val="left"/>
              <w:rPr>
                <w:sz w:val="22"/>
                <w:szCs w:val="22"/>
              </w:rPr>
            </w:pPr>
            <w:r w:rsidRPr="00091C87">
              <w:rPr>
                <w:sz w:val="22"/>
                <w:szCs w:val="22"/>
              </w:rPr>
              <w:lastRenderedPageBreak/>
              <w:t>Аутсорсинг подбора и отбора персонала</w:t>
            </w:r>
          </w:p>
        </w:tc>
        <w:tc>
          <w:tcPr>
            <w:tcW w:w="2551" w:type="dxa"/>
          </w:tcPr>
          <w:p w14:paraId="2688BFFA" w14:textId="77777777" w:rsidR="003C0670" w:rsidRPr="00091C87" w:rsidRDefault="00454740" w:rsidP="00091C87">
            <w:pPr>
              <w:ind w:firstLine="0"/>
              <w:jc w:val="left"/>
              <w:rPr>
                <w:sz w:val="22"/>
                <w:szCs w:val="22"/>
              </w:rPr>
            </w:pPr>
            <w:r w:rsidRPr="00091C87">
              <w:rPr>
                <w:sz w:val="22"/>
                <w:szCs w:val="22"/>
              </w:rPr>
              <w:t>Частичная или полная передача сторонней компании функций по подбору и отбору персонала.</w:t>
            </w:r>
          </w:p>
        </w:tc>
        <w:tc>
          <w:tcPr>
            <w:tcW w:w="2835" w:type="dxa"/>
          </w:tcPr>
          <w:p w14:paraId="673996A9" w14:textId="77777777" w:rsidR="003C0670" w:rsidRPr="00091C87" w:rsidRDefault="00454740" w:rsidP="00091C87">
            <w:pPr>
              <w:ind w:firstLine="0"/>
              <w:jc w:val="left"/>
              <w:rPr>
                <w:sz w:val="22"/>
                <w:szCs w:val="22"/>
              </w:rPr>
            </w:pPr>
            <w:r w:rsidRPr="00091C87">
              <w:rPr>
                <w:sz w:val="22"/>
                <w:szCs w:val="22"/>
              </w:rPr>
              <w:t>Сокращение затрат;</w:t>
            </w:r>
          </w:p>
          <w:p w14:paraId="2755BE1E" w14:textId="77777777" w:rsidR="003C0670" w:rsidRPr="00091C87" w:rsidRDefault="00454740" w:rsidP="00091C87">
            <w:pPr>
              <w:ind w:firstLine="0"/>
              <w:jc w:val="left"/>
              <w:rPr>
                <w:sz w:val="22"/>
                <w:szCs w:val="22"/>
              </w:rPr>
            </w:pPr>
            <w:r w:rsidRPr="00091C87">
              <w:rPr>
                <w:sz w:val="22"/>
                <w:szCs w:val="22"/>
              </w:rPr>
              <w:t xml:space="preserve">Опытные, профессиональные рекрутеры, </w:t>
            </w:r>
            <w:r w:rsidR="00D811E5" w:rsidRPr="00091C87">
              <w:rPr>
                <w:sz w:val="22"/>
                <w:szCs w:val="22"/>
              </w:rPr>
              <w:t>специализирующиеся</w:t>
            </w:r>
            <w:r w:rsidRPr="00091C87">
              <w:rPr>
                <w:sz w:val="22"/>
                <w:szCs w:val="22"/>
              </w:rPr>
              <w:t xml:space="preserve"> на подборе сотрудников конкретных специальностей;</w:t>
            </w:r>
          </w:p>
          <w:p w14:paraId="1F6B4DE2" w14:textId="77777777" w:rsidR="003C0670" w:rsidRPr="00091C87" w:rsidRDefault="00454740" w:rsidP="00091C87">
            <w:pPr>
              <w:ind w:firstLine="0"/>
              <w:jc w:val="left"/>
              <w:rPr>
                <w:sz w:val="22"/>
                <w:szCs w:val="22"/>
              </w:rPr>
            </w:pPr>
            <w:r w:rsidRPr="00091C87">
              <w:rPr>
                <w:sz w:val="22"/>
                <w:szCs w:val="22"/>
              </w:rPr>
              <w:t>Доступ к ведущим базам порталов по поиску персонала;</w:t>
            </w:r>
          </w:p>
          <w:p w14:paraId="7297876D" w14:textId="77777777" w:rsidR="003C0670" w:rsidRPr="00091C87" w:rsidRDefault="00454740" w:rsidP="00091C87">
            <w:pPr>
              <w:ind w:firstLine="0"/>
              <w:jc w:val="left"/>
              <w:rPr>
                <w:sz w:val="22"/>
                <w:szCs w:val="22"/>
              </w:rPr>
            </w:pPr>
            <w:r w:rsidRPr="00091C87">
              <w:rPr>
                <w:sz w:val="22"/>
                <w:szCs w:val="22"/>
              </w:rPr>
              <w:t>Активный поиск персонала;</w:t>
            </w:r>
          </w:p>
          <w:p w14:paraId="3A3366DF" w14:textId="77777777" w:rsidR="003C0670" w:rsidRPr="00091C87" w:rsidRDefault="00454740" w:rsidP="00091C87">
            <w:pPr>
              <w:ind w:firstLine="0"/>
              <w:jc w:val="left"/>
              <w:rPr>
                <w:sz w:val="22"/>
                <w:szCs w:val="22"/>
              </w:rPr>
            </w:pPr>
            <w:r w:rsidRPr="00091C87">
              <w:rPr>
                <w:sz w:val="22"/>
                <w:szCs w:val="22"/>
              </w:rPr>
              <w:t>Информирование компании-заказчика о текущих изменениях на рынке труда.</w:t>
            </w:r>
          </w:p>
        </w:tc>
        <w:tc>
          <w:tcPr>
            <w:tcW w:w="2552" w:type="dxa"/>
          </w:tcPr>
          <w:p w14:paraId="60FE3FAB" w14:textId="77777777" w:rsidR="003C0670" w:rsidRPr="00091C87" w:rsidRDefault="00D811E5" w:rsidP="00091C87">
            <w:pPr>
              <w:ind w:firstLine="0"/>
              <w:jc w:val="left"/>
              <w:rPr>
                <w:sz w:val="22"/>
                <w:szCs w:val="22"/>
              </w:rPr>
            </w:pPr>
            <w:proofErr w:type="spellStart"/>
            <w:r w:rsidRPr="00091C87">
              <w:rPr>
                <w:sz w:val="22"/>
                <w:szCs w:val="22"/>
              </w:rPr>
              <w:t>Недобросовестн</w:t>
            </w:r>
            <w:r w:rsidR="00D73068" w:rsidRPr="00091C87">
              <w:rPr>
                <w:sz w:val="22"/>
                <w:szCs w:val="22"/>
              </w:rPr>
              <w:t>-</w:t>
            </w:r>
            <w:r w:rsidRPr="00091C87">
              <w:rPr>
                <w:sz w:val="22"/>
                <w:szCs w:val="22"/>
              </w:rPr>
              <w:t>ое</w:t>
            </w:r>
            <w:proofErr w:type="spellEnd"/>
            <w:r w:rsidR="00454740" w:rsidRPr="00091C87">
              <w:rPr>
                <w:sz w:val="22"/>
                <w:szCs w:val="22"/>
              </w:rPr>
              <w:t xml:space="preserve"> выполнение работы;</w:t>
            </w:r>
          </w:p>
          <w:p w14:paraId="14DD67FA" w14:textId="77777777" w:rsidR="003C0670" w:rsidRPr="00091C87" w:rsidRDefault="00D811E5" w:rsidP="00091C87">
            <w:pPr>
              <w:ind w:firstLine="0"/>
              <w:jc w:val="left"/>
              <w:rPr>
                <w:sz w:val="22"/>
                <w:szCs w:val="22"/>
              </w:rPr>
            </w:pPr>
            <w:r w:rsidRPr="00091C87">
              <w:rPr>
                <w:sz w:val="22"/>
                <w:szCs w:val="22"/>
              </w:rPr>
              <w:t>Невыполнение</w:t>
            </w:r>
            <w:r w:rsidR="00454740" w:rsidRPr="00091C87">
              <w:rPr>
                <w:sz w:val="22"/>
                <w:szCs w:val="22"/>
              </w:rPr>
              <w:t xml:space="preserve"> работы в поставленные сроки;</w:t>
            </w:r>
          </w:p>
          <w:p w14:paraId="0CEAA808" w14:textId="77777777" w:rsidR="003C0670" w:rsidRPr="00091C87" w:rsidRDefault="00454740" w:rsidP="00091C87">
            <w:pPr>
              <w:ind w:firstLine="0"/>
              <w:jc w:val="left"/>
              <w:rPr>
                <w:sz w:val="22"/>
                <w:szCs w:val="22"/>
              </w:rPr>
            </w:pPr>
            <w:r w:rsidRPr="00091C87">
              <w:rPr>
                <w:sz w:val="22"/>
                <w:szCs w:val="22"/>
              </w:rPr>
              <w:t>Риск нарушения конфиденциальности;</w:t>
            </w:r>
          </w:p>
          <w:p w14:paraId="213CF5F4" w14:textId="77777777" w:rsidR="003C0670" w:rsidRPr="00091C87" w:rsidRDefault="00D811E5" w:rsidP="00091C87">
            <w:pPr>
              <w:ind w:firstLine="0"/>
              <w:jc w:val="left"/>
              <w:rPr>
                <w:sz w:val="22"/>
                <w:szCs w:val="22"/>
              </w:rPr>
            </w:pPr>
            <w:r w:rsidRPr="00091C87">
              <w:rPr>
                <w:sz w:val="22"/>
                <w:szCs w:val="22"/>
              </w:rPr>
              <w:t>Возможность</w:t>
            </w:r>
            <w:r w:rsidR="00454740" w:rsidRPr="00091C87">
              <w:rPr>
                <w:sz w:val="22"/>
                <w:szCs w:val="22"/>
              </w:rPr>
              <w:t xml:space="preserve"> расторжения </w:t>
            </w:r>
            <w:r w:rsidRPr="00091C87">
              <w:rPr>
                <w:sz w:val="22"/>
                <w:szCs w:val="22"/>
              </w:rPr>
              <w:t>конт</w:t>
            </w:r>
            <w:r w:rsidR="00D73068" w:rsidRPr="00091C87">
              <w:rPr>
                <w:sz w:val="22"/>
                <w:szCs w:val="22"/>
              </w:rPr>
              <w:t>р</w:t>
            </w:r>
            <w:r w:rsidRPr="00091C87">
              <w:rPr>
                <w:sz w:val="22"/>
                <w:szCs w:val="22"/>
              </w:rPr>
              <w:t>акта</w:t>
            </w:r>
            <w:r w:rsidR="00454740" w:rsidRPr="00091C87">
              <w:rPr>
                <w:sz w:val="22"/>
                <w:szCs w:val="22"/>
              </w:rPr>
              <w:t xml:space="preserve"> с компанией-</w:t>
            </w:r>
            <w:proofErr w:type="spellStart"/>
            <w:r w:rsidR="00454740" w:rsidRPr="00091C87">
              <w:rPr>
                <w:sz w:val="22"/>
                <w:szCs w:val="22"/>
              </w:rPr>
              <w:t>аутсорсером</w:t>
            </w:r>
            <w:proofErr w:type="spellEnd"/>
            <w:r w:rsidR="00454740" w:rsidRPr="00091C87">
              <w:rPr>
                <w:sz w:val="22"/>
                <w:szCs w:val="22"/>
              </w:rPr>
              <w:t>;</w:t>
            </w:r>
          </w:p>
          <w:p w14:paraId="3AB44A36" w14:textId="77777777" w:rsidR="003C0670" w:rsidRPr="00091C87" w:rsidRDefault="00454740" w:rsidP="00091C87">
            <w:pPr>
              <w:ind w:firstLine="0"/>
              <w:jc w:val="left"/>
              <w:rPr>
                <w:sz w:val="22"/>
                <w:szCs w:val="22"/>
              </w:rPr>
            </w:pPr>
            <w:r w:rsidRPr="00091C87">
              <w:rPr>
                <w:sz w:val="22"/>
                <w:szCs w:val="22"/>
              </w:rPr>
              <w:t>Риск неудовлетворенности заказчика результатом работы исполнителя в связи с ожиданием немедленного эффекта от выполнения работы;</w:t>
            </w:r>
          </w:p>
          <w:p w14:paraId="318FD8C7" w14:textId="77777777" w:rsidR="003C0670" w:rsidRPr="00091C87" w:rsidRDefault="00454740" w:rsidP="00091C87">
            <w:pPr>
              <w:ind w:firstLine="0"/>
              <w:jc w:val="left"/>
              <w:rPr>
                <w:sz w:val="22"/>
                <w:szCs w:val="22"/>
              </w:rPr>
            </w:pPr>
            <w:r w:rsidRPr="00091C87">
              <w:rPr>
                <w:sz w:val="22"/>
                <w:szCs w:val="22"/>
              </w:rPr>
              <w:t>Отсутствие возможности проконтролировать процесс изнутри.</w:t>
            </w:r>
          </w:p>
        </w:tc>
      </w:tr>
      <w:tr w:rsidR="003C0670" w:rsidRPr="006643FD" w14:paraId="765E1CE4" w14:textId="77777777">
        <w:tc>
          <w:tcPr>
            <w:tcW w:w="1985" w:type="dxa"/>
          </w:tcPr>
          <w:p w14:paraId="11B152FA" w14:textId="77777777" w:rsidR="003C0670" w:rsidRPr="00091C87" w:rsidRDefault="00454740" w:rsidP="00A4408D">
            <w:pPr>
              <w:ind w:firstLine="0"/>
              <w:jc w:val="left"/>
              <w:rPr>
                <w:sz w:val="22"/>
                <w:szCs w:val="22"/>
              </w:rPr>
            </w:pPr>
            <w:r w:rsidRPr="00091C87">
              <w:rPr>
                <w:sz w:val="22"/>
                <w:szCs w:val="22"/>
              </w:rPr>
              <w:t>Аутсорсинг оценки персонала организации</w:t>
            </w:r>
          </w:p>
        </w:tc>
        <w:tc>
          <w:tcPr>
            <w:tcW w:w="2551" w:type="dxa"/>
          </w:tcPr>
          <w:p w14:paraId="5AC90348" w14:textId="77777777" w:rsidR="003C0670" w:rsidRPr="00091C87" w:rsidRDefault="00454740" w:rsidP="00091C87">
            <w:pPr>
              <w:ind w:firstLine="0"/>
              <w:jc w:val="left"/>
              <w:rPr>
                <w:sz w:val="22"/>
                <w:szCs w:val="22"/>
              </w:rPr>
            </w:pPr>
            <w:r w:rsidRPr="00091C87">
              <w:rPr>
                <w:sz w:val="22"/>
                <w:szCs w:val="22"/>
              </w:rPr>
              <w:t>Передача функций по процессу проведения оценки и тестирования персонала компании, которая специализируется в данной области.</w:t>
            </w:r>
          </w:p>
        </w:tc>
        <w:tc>
          <w:tcPr>
            <w:tcW w:w="2835" w:type="dxa"/>
          </w:tcPr>
          <w:p w14:paraId="6C8FBF6A" w14:textId="77777777" w:rsidR="003C0670" w:rsidRPr="00091C87" w:rsidRDefault="00454740" w:rsidP="00091C87">
            <w:pPr>
              <w:ind w:firstLine="0"/>
              <w:jc w:val="left"/>
              <w:rPr>
                <w:sz w:val="22"/>
                <w:szCs w:val="22"/>
              </w:rPr>
            </w:pPr>
            <w:r w:rsidRPr="00091C87">
              <w:rPr>
                <w:sz w:val="22"/>
                <w:szCs w:val="22"/>
              </w:rPr>
              <w:t>Снижение затрат;</w:t>
            </w:r>
          </w:p>
          <w:p w14:paraId="61AF32AD" w14:textId="77777777" w:rsidR="003C0670" w:rsidRPr="00091C87" w:rsidRDefault="00454740" w:rsidP="00091C87">
            <w:pPr>
              <w:ind w:firstLine="0"/>
              <w:jc w:val="left"/>
              <w:rPr>
                <w:sz w:val="22"/>
                <w:szCs w:val="22"/>
              </w:rPr>
            </w:pPr>
            <w:r w:rsidRPr="00091C87">
              <w:rPr>
                <w:sz w:val="22"/>
                <w:szCs w:val="22"/>
              </w:rPr>
              <w:t>Возможность сосредоточиться на ключевых бизнес-процессах;</w:t>
            </w:r>
          </w:p>
          <w:p w14:paraId="193809B7" w14:textId="77777777" w:rsidR="003C0670" w:rsidRPr="00091C87" w:rsidRDefault="00454740" w:rsidP="00091C87">
            <w:pPr>
              <w:ind w:firstLine="0"/>
              <w:jc w:val="left"/>
              <w:rPr>
                <w:sz w:val="22"/>
                <w:szCs w:val="22"/>
              </w:rPr>
            </w:pPr>
            <w:r w:rsidRPr="00091C87">
              <w:rPr>
                <w:sz w:val="22"/>
                <w:szCs w:val="22"/>
              </w:rPr>
              <w:t>Проверенная на практике база методик и инструментов оценки;</w:t>
            </w:r>
          </w:p>
          <w:p w14:paraId="15D9766B" w14:textId="77777777" w:rsidR="003C0670" w:rsidRPr="00091C87" w:rsidRDefault="00454740" w:rsidP="00091C87">
            <w:pPr>
              <w:ind w:firstLine="0"/>
              <w:jc w:val="left"/>
              <w:rPr>
                <w:sz w:val="22"/>
                <w:szCs w:val="22"/>
              </w:rPr>
            </w:pPr>
            <w:r w:rsidRPr="00091C87">
              <w:rPr>
                <w:sz w:val="22"/>
                <w:szCs w:val="22"/>
              </w:rPr>
              <w:t>Работа сотрудников, профессионально специализирующихся на оценке персонала.</w:t>
            </w:r>
          </w:p>
        </w:tc>
        <w:tc>
          <w:tcPr>
            <w:tcW w:w="2552" w:type="dxa"/>
          </w:tcPr>
          <w:p w14:paraId="52A09E8B" w14:textId="77777777" w:rsidR="003C0670" w:rsidRPr="00091C87" w:rsidRDefault="00454740" w:rsidP="00091C87">
            <w:pPr>
              <w:ind w:firstLine="0"/>
              <w:jc w:val="left"/>
              <w:rPr>
                <w:sz w:val="22"/>
                <w:szCs w:val="22"/>
              </w:rPr>
            </w:pPr>
            <w:r w:rsidRPr="00091C87">
              <w:rPr>
                <w:sz w:val="22"/>
                <w:szCs w:val="22"/>
              </w:rPr>
              <w:t>Недобросовестное выполнение работы;</w:t>
            </w:r>
          </w:p>
          <w:p w14:paraId="76EF12C2" w14:textId="77777777" w:rsidR="003C0670" w:rsidRPr="00091C87" w:rsidRDefault="00454740" w:rsidP="00091C87">
            <w:pPr>
              <w:ind w:firstLine="0"/>
              <w:jc w:val="left"/>
              <w:rPr>
                <w:sz w:val="22"/>
                <w:szCs w:val="22"/>
              </w:rPr>
            </w:pPr>
            <w:r w:rsidRPr="00091C87">
              <w:rPr>
                <w:sz w:val="22"/>
                <w:szCs w:val="22"/>
              </w:rPr>
              <w:t>Возможность утечки конфиденциальной информации;</w:t>
            </w:r>
          </w:p>
          <w:p w14:paraId="4CAF9BA1" w14:textId="77777777" w:rsidR="003C0670" w:rsidRPr="00091C87" w:rsidRDefault="00454740" w:rsidP="00091C87">
            <w:pPr>
              <w:ind w:firstLine="0"/>
              <w:jc w:val="left"/>
              <w:rPr>
                <w:sz w:val="22"/>
                <w:szCs w:val="22"/>
              </w:rPr>
            </w:pPr>
            <w:r w:rsidRPr="00091C87">
              <w:rPr>
                <w:sz w:val="22"/>
                <w:szCs w:val="22"/>
              </w:rPr>
              <w:t>Возможность расторжения контракта с компанией-</w:t>
            </w:r>
            <w:proofErr w:type="spellStart"/>
            <w:r w:rsidRPr="00091C87">
              <w:rPr>
                <w:sz w:val="22"/>
                <w:szCs w:val="22"/>
              </w:rPr>
              <w:t>аутсорсером</w:t>
            </w:r>
            <w:proofErr w:type="spellEnd"/>
            <w:r w:rsidRPr="00091C87">
              <w:rPr>
                <w:sz w:val="22"/>
                <w:szCs w:val="22"/>
              </w:rPr>
              <w:t>;</w:t>
            </w:r>
          </w:p>
          <w:p w14:paraId="07F252C6" w14:textId="77777777" w:rsidR="003C0670" w:rsidRPr="00091C87" w:rsidRDefault="00454740" w:rsidP="00091C87">
            <w:pPr>
              <w:ind w:firstLine="0"/>
              <w:jc w:val="left"/>
              <w:rPr>
                <w:sz w:val="22"/>
                <w:szCs w:val="22"/>
              </w:rPr>
            </w:pPr>
            <w:r w:rsidRPr="00091C87">
              <w:rPr>
                <w:sz w:val="22"/>
                <w:szCs w:val="22"/>
              </w:rPr>
              <w:t>Низкое качество выполнения работы в связи с недостаточным объемом информации, к которому имеет доступ компания-</w:t>
            </w:r>
            <w:proofErr w:type="spellStart"/>
            <w:r w:rsidRPr="00091C87">
              <w:rPr>
                <w:sz w:val="22"/>
                <w:szCs w:val="22"/>
              </w:rPr>
              <w:t>аутсорсер</w:t>
            </w:r>
            <w:proofErr w:type="spellEnd"/>
            <w:r w:rsidRPr="00091C87">
              <w:rPr>
                <w:sz w:val="22"/>
                <w:szCs w:val="22"/>
              </w:rPr>
              <w:t>.</w:t>
            </w:r>
          </w:p>
        </w:tc>
      </w:tr>
      <w:tr w:rsidR="003C0670" w:rsidRPr="00952EE7" w14:paraId="7C528E56" w14:textId="77777777" w:rsidTr="00121474">
        <w:trPr>
          <w:trHeight w:val="2131"/>
        </w:trPr>
        <w:tc>
          <w:tcPr>
            <w:tcW w:w="1985" w:type="dxa"/>
          </w:tcPr>
          <w:p w14:paraId="1387420E" w14:textId="77777777" w:rsidR="003C0670" w:rsidRPr="00091C87" w:rsidRDefault="00454740" w:rsidP="00A4408D">
            <w:pPr>
              <w:ind w:firstLine="0"/>
              <w:jc w:val="left"/>
              <w:rPr>
                <w:sz w:val="22"/>
                <w:szCs w:val="22"/>
              </w:rPr>
            </w:pPr>
            <w:r w:rsidRPr="00091C87">
              <w:rPr>
                <w:sz w:val="22"/>
                <w:szCs w:val="22"/>
              </w:rPr>
              <w:t>Аутсорсинг обучения и развития</w:t>
            </w:r>
          </w:p>
          <w:p w14:paraId="46FDC3DD" w14:textId="77777777" w:rsidR="003C0670" w:rsidRPr="00091C87" w:rsidRDefault="003C0670" w:rsidP="00A4408D">
            <w:pPr>
              <w:ind w:firstLine="0"/>
              <w:jc w:val="left"/>
              <w:rPr>
                <w:sz w:val="22"/>
                <w:szCs w:val="22"/>
              </w:rPr>
            </w:pPr>
          </w:p>
        </w:tc>
        <w:tc>
          <w:tcPr>
            <w:tcW w:w="2551" w:type="dxa"/>
          </w:tcPr>
          <w:p w14:paraId="104FD8A5" w14:textId="77777777" w:rsidR="003C0670" w:rsidRPr="00091C87" w:rsidRDefault="00454740" w:rsidP="00091C87">
            <w:pPr>
              <w:ind w:firstLine="0"/>
              <w:jc w:val="left"/>
              <w:rPr>
                <w:sz w:val="22"/>
                <w:szCs w:val="22"/>
              </w:rPr>
            </w:pPr>
            <w:r w:rsidRPr="00091C87">
              <w:rPr>
                <w:sz w:val="22"/>
                <w:szCs w:val="22"/>
              </w:rPr>
              <w:t>Передача функций по обучению и развитию персонала, включающая следующие основные задачи:</w:t>
            </w:r>
          </w:p>
          <w:p w14:paraId="6236DFDF" w14:textId="77777777" w:rsidR="003C0670" w:rsidRPr="00091C87" w:rsidRDefault="00454740" w:rsidP="00091C87">
            <w:pPr>
              <w:ind w:firstLine="0"/>
              <w:jc w:val="left"/>
              <w:rPr>
                <w:sz w:val="22"/>
                <w:szCs w:val="22"/>
              </w:rPr>
            </w:pPr>
            <w:r w:rsidRPr="00091C87">
              <w:rPr>
                <w:sz w:val="22"/>
                <w:szCs w:val="22"/>
              </w:rPr>
              <w:t>Разработка программ обучения персонала с учетом особенностей организации и ее сотрудников;</w:t>
            </w:r>
          </w:p>
          <w:p w14:paraId="6E37551C" w14:textId="77777777" w:rsidR="003C0670" w:rsidRPr="00091C87" w:rsidRDefault="00454740" w:rsidP="00091C87">
            <w:pPr>
              <w:ind w:firstLine="0"/>
              <w:jc w:val="left"/>
              <w:rPr>
                <w:sz w:val="22"/>
                <w:szCs w:val="22"/>
              </w:rPr>
            </w:pPr>
            <w:r w:rsidRPr="00091C87">
              <w:rPr>
                <w:sz w:val="22"/>
                <w:szCs w:val="22"/>
              </w:rPr>
              <w:t xml:space="preserve">Проведение индивидуальной и групповой диагностики, обучающих </w:t>
            </w:r>
            <w:r w:rsidR="00D73068" w:rsidRPr="00091C87">
              <w:rPr>
                <w:sz w:val="22"/>
                <w:szCs w:val="22"/>
              </w:rPr>
              <w:t>занятий</w:t>
            </w:r>
            <w:r w:rsidRPr="00091C87">
              <w:rPr>
                <w:sz w:val="22"/>
                <w:szCs w:val="22"/>
              </w:rPr>
              <w:t>, тренингов;</w:t>
            </w:r>
          </w:p>
          <w:p w14:paraId="5BC910FA" w14:textId="03576B33" w:rsidR="003C0670" w:rsidRPr="00091C87" w:rsidRDefault="00454740" w:rsidP="00091C87">
            <w:pPr>
              <w:ind w:firstLine="0"/>
              <w:jc w:val="left"/>
              <w:rPr>
                <w:sz w:val="22"/>
                <w:szCs w:val="22"/>
              </w:rPr>
            </w:pPr>
            <w:r w:rsidRPr="00091C87">
              <w:rPr>
                <w:sz w:val="22"/>
                <w:szCs w:val="22"/>
              </w:rPr>
              <w:t>Оценка результатов обучения;</w:t>
            </w:r>
          </w:p>
          <w:p w14:paraId="4B9D1FC3" w14:textId="1C3DC412" w:rsidR="003C0670" w:rsidRPr="00091C87" w:rsidRDefault="00454740" w:rsidP="00091C87">
            <w:pPr>
              <w:ind w:firstLine="0"/>
              <w:jc w:val="left"/>
              <w:rPr>
                <w:sz w:val="22"/>
                <w:szCs w:val="22"/>
              </w:rPr>
            </w:pPr>
            <w:r w:rsidRPr="00091C87">
              <w:rPr>
                <w:sz w:val="22"/>
                <w:szCs w:val="22"/>
              </w:rPr>
              <w:t xml:space="preserve">Проведение </w:t>
            </w:r>
            <w:proofErr w:type="spellStart"/>
            <w:r w:rsidRPr="00091C87">
              <w:rPr>
                <w:sz w:val="22"/>
                <w:szCs w:val="22"/>
              </w:rPr>
              <w:t>ко</w:t>
            </w:r>
            <w:r w:rsidR="00121474">
              <w:rPr>
                <w:sz w:val="22"/>
                <w:szCs w:val="22"/>
              </w:rPr>
              <w:t>уч</w:t>
            </w:r>
            <w:proofErr w:type="spellEnd"/>
            <w:r w:rsidR="00121474">
              <w:rPr>
                <w:sz w:val="22"/>
                <w:szCs w:val="22"/>
              </w:rPr>
              <w:t>-сессий с сотрудниками.</w:t>
            </w:r>
          </w:p>
        </w:tc>
        <w:tc>
          <w:tcPr>
            <w:tcW w:w="2835" w:type="dxa"/>
          </w:tcPr>
          <w:p w14:paraId="65D8469E" w14:textId="77777777" w:rsidR="003C0670" w:rsidRPr="00091C87" w:rsidRDefault="00454740" w:rsidP="00091C87">
            <w:pPr>
              <w:ind w:firstLine="0"/>
              <w:jc w:val="left"/>
              <w:rPr>
                <w:sz w:val="22"/>
                <w:szCs w:val="22"/>
              </w:rPr>
            </w:pPr>
            <w:r w:rsidRPr="00091C87">
              <w:rPr>
                <w:sz w:val="22"/>
                <w:szCs w:val="22"/>
              </w:rPr>
              <w:t>Снижение затрат;</w:t>
            </w:r>
          </w:p>
          <w:p w14:paraId="3519FFE1" w14:textId="77777777" w:rsidR="003C0670" w:rsidRPr="00091C87" w:rsidRDefault="00454740" w:rsidP="00091C87">
            <w:pPr>
              <w:ind w:firstLine="0"/>
              <w:jc w:val="left"/>
              <w:rPr>
                <w:sz w:val="22"/>
                <w:szCs w:val="22"/>
              </w:rPr>
            </w:pPr>
            <w:r w:rsidRPr="00091C87">
              <w:rPr>
                <w:sz w:val="22"/>
                <w:szCs w:val="22"/>
              </w:rPr>
              <w:t>Возможность сосредоточиться на ключевых бизнес-процессах;</w:t>
            </w:r>
          </w:p>
          <w:p w14:paraId="67022867" w14:textId="73130AD5" w:rsidR="003C0670" w:rsidRPr="003B147A" w:rsidRDefault="00454740" w:rsidP="003B147A">
            <w:pPr>
              <w:ind w:firstLine="0"/>
              <w:jc w:val="left"/>
              <w:rPr>
                <w:sz w:val="22"/>
                <w:szCs w:val="22"/>
              </w:rPr>
            </w:pPr>
            <w:r w:rsidRPr="00091C87">
              <w:rPr>
                <w:sz w:val="22"/>
                <w:szCs w:val="22"/>
              </w:rPr>
              <w:t>Работа сотрудников, специализ</w:t>
            </w:r>
            <w:r w:rsidR="003B147A">
              <w:rPr>
                <w:sz w:val="22"/>
                <w:szCs w:val="22"/>
              </w:rPr>
              <w:t>ирующихся на обучении персонала.</w:t>
            </w:r>
          </w:p>
        </w:tc>
        <w:tc>
          <w:tcPr>
            <w:tcW w:w="2552" w:type="dxa"/>
          </w:tcPr>
          <w:p w14:paraId="05D5DF3F" w14:textId="77777777" w:rsidR="003C0670" w:rsidRPr="00091C87" w:rsidRDefault="00454740" w:rsidP="00091C87">
            <w:pPr>
              <w:ind w:firstLine="0"/>
              <w:jc w:val="left"/>
              <w:rPr>
                <w:sz w:val="22"/>
                <w:szCs w:val="22"/>
              </w:rPr>
            </w:pPr>
            <w:r w:rsidRPr="00091C87">
              <w:rPr>
                <w:sz w:val="22"/>
                <w:szCs w:val="22"/>
              </w:rPr>
              <w:t>Недобросовестное выполнение работы;</w:t>
            </w:r>
          </w:p>
          <w:p w14:paraId="78E22A95" w14:textId="77777777" w:rsidR="003C0670" w:rsidRPr="00091C87" w:rsidRDefault="00454740" w:rsidP="00091C87">
            <w:pPr>
              <w:ind w:firstLine="0"/>
              <w:jc w:val="left"/>
              <w:rPr>
                <w:sz w:val="22"/>
                <w:szCs w:val="22"/>
              </w:rPr>
            </w:pPr>
            <w:r w:rsidRPr="00091C87">
              <w:rPr>
                <w:sz w:val="22"/>
                <w:szCs w:val="22"/>
              </w:rPr>
              <w:t>Возможность утечки конфиденциальной информации;</w:t>
            </w:r>
          </w:p>
          <w:p w14:paraId="178886E6" w14:textId="77777777" w:rsidR="003C0670" w:rsidRPr="00091C87" w:rsidRDefault="00454740" w:rsidP="00091C87">
            <w:pPr>
              <w:ind w:firstLine="0"/>
              <w:jc w:val="left"/>
              <w:rPr>
                <w:sz w:val="22"/>
                <w:szCs w:val="22"/>
              </w:rPr>
            </w:pPr>
            <w:r w:rsidRPr="00091C87">
              <w:rPr>
                <w:sz w:val="22"/>
                <w:szCs w:val="22"/>
              </w:rPr>
              <w:t>Возможность расторжения контракта с компанией-</w:t>
            </w:r>
            <w:proofErr w:type="spellStart"/>
            <w:r w:rsidRPr="00091C87">
              <w:rPr>
                <w:sz w:val="22"/>
                <w:szCs w:val="22"/>
              </w:rPr>
              <w:t>аутсорсером</w:t>
            </w:r>
            <w:proofErr w:type="spellEnd"/>
            <w:r w:rsidRPr="00091C87">
              <w:rPr>
                <w:sz w:val="22"/>
                <w:szCs w:val="22"/>
              </w:rPr>
              <w:t>;</w:t>
            </w:r>
          </w:p>
          <w:p w14:paraId="6BABE744" w14:textId="77777777" w:rsidR="003C0670" w:rsidRPr="00091C87" w:rsidRDefault="00454740" w:rsidP="00091C87">
            <w:pPr>
              <w:ind w:firstLine="0"/>
              <w:jc w:val="left"/>
              <w:rPr>
                <w:sz w:val="22"/>
                <w:szCs w:val="22"/>
              </w:rPr>
            </w:pPr>
            <w:r w:rsidRPr="00091C87">
              <w:rPr>
                <w:sz w:val="22"/>
                <w:szCs w:val="22"/>
              </w:rPr>
              <w:t>Низкое качество выполнения работы в связи с недостаточным объемом информации, к которому имеет доступ компания-</w:t>
            </w:r>
            <w:proofErr w:type="spellStart"/>
            <w:r w:rsidRPr="00091C87">
              <w:rPr>
                <w:sz w:val="22"/>
                <w:szCs w:val="22"/>
              </w:rPr>
              <w:t>аутсорсер</w:t>
            </w:r>
            <w:proofErr w:type="spellEnd"/>
            <w:r w:rsidRPr="00091C87">
              <w:rPr>
                <w:sz w:val="22"/>
                <w:szCs w:val="22"/>
              </w:rPr>
              <w:t>.</w:t>
            </w:r>
          </w:p>
          <w:p w14:paraId="3CD40102" w14:textId="77777777" w:rsidR="003C0670" w:rsidRPr="00091C87" w:rsidRDefault="00454740" w:rsidP="00091C87">
            <w:pPr>
              <w:ind w:firstLine="0"/>
              <w:jc w:val="left"/>
              <w:rPr>
                <w:sz w:val="22"/>
                <w:szCs w:val="22"/>
              </w:rPr>
            </w:pPr>
            <w:r w:rsidRPr="00091C87">
              <w:rPr>
                <w:sz w:val="22"/>
                <w:szCs w:val="22"/>
              </w:rPr>
              <w:t>Риск непонимания потребностей заказчика;</w:t>
            </w:r>
          </w:p>
          <w:p w14:paraId="2C377362" w14:textId="77777777" w:rsidR="003C0670" w:rsidRPr="00091C87" w:rsidRDefault="00454740" w:rsidP="00091C87">
            <w:pPr>
              <w:ind w:firstLine="0"/>
              <w:jc w:val="left"/>
              <w:rPr>
                <w:sz w:val="22"/>
                <w:szCs w:val="22"/>
              </w:rPr>
            </w:pPr>
            <w:r w:rsidRPr="00091C87">
              <w:rPr>
                <w:sz w:val="22"/>
                <w:szCs w:val="22"/>
              </w:rPr>
              <w:t xml:space="preserve">Риск отсутствия опыта работы аутсорсера с </w:t>
            </w:r>
            <w:r w:rsidRPr="00091C87">
              <w:rPr>
                <w:sz w:val="22"/>
                <w:szCs w:val="22"/>
              </w:rPr>
              <w:lastRenderedPageBreak/>
              <w:t>теми или иными задачами;</w:t>
            </w:r>
          </w:p>
          <w:p w14:paraId="66523F48" w14:textId="089795AC" w:rsidR="003C0670" w:rsidRPr="00091C87" w:rsidRDefault="00121474" w:rsidP="00091C87">
            <w:pPr>
              <w:ind w:firstLine="0"/>
              <w:jc w:val="left"/>
              <w:rPr>
                <w:sz w:val="22"/>
                <w:szCs w:val="22"/>
              </w:rPr>
            </w:pPr>
            <w:r w:rsidRPr="00091C87">
              <w:rPr>
                <w:noProof/>
              </w:rPr>
              <mc:AlternateContent>
                <mc:Choice Requires="wps">
                  <w:drawing>
                    <wp:anchor distT="0" distB="0" distL="114300" distR="114300" simplePos="0" relativeHeight="251655680" behindDoc="0" locked="0" layoutInCell="1" allowOverlap="1" wp14:anchorId="67B0F259" wp14:editId="021F8F7E">
                      <wp:simplePos x="0" y="0"/>
                      <wp:positionH relativeFrom="column">
                        <wp:posOffset>-4755515</wp:posOffset>
                      </wp:positionH>
                      <wp:positionV relativeFrom="paragraph">
                        <wp:posOffset>-734695</wp:posOffset>
                      </wp:positionV>
                      <wp:extent cx="1757045" cy="356235"/>
                      <wp:effectExtent l="0" t="0" r="0" b="5715"/>
                      <wp:wrapNone/>
                      <wp:docPr id="4" name="Поле 4"/>
                      <wp:cNvGraphicFramePr/>
                      <a:graphic xmlns:a="http://schemas.openxmlformats.org/drawingml/2006/main">
                        <a:graphicData uri="http://schemas.microsoft.com/office/word/2010/wordprocessingShape">
                          <wps:wsp>
                            <wps:cNvSpPr txBox="1"/>
                            <wps:spPr>
                              <a:xfrm>
                                <a:off x="0" y="0"/>
                                <a:ext cx="1757045" cy="356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29BDCF" w14:textId="77777777" w:rsidR="00D72DC4" w:rsidRDefault="00D72DC4" w:rsidP="00914851">
                                  <w:pPr>
                                    <w:pBdr>
                                      <w:top w:val="none" w:sz="0" w:space="0" w:color="auto"/>
                                      <w:left w:val="none" w:sz="0" w:space="0" w:color="auto"/>
                                      <w:bottom w:val="none" w:sz="0" w:space="0" w:color="auto"/>
                                      <w:right w:val="none" w:sz="0" w:space="0" w:color="auto"/>
                                      <w:between w:val="none" w:sz="0" w:space="0" w:color="auto"/>
                                    </w:pBdr>
                                    <w:ind w:firstLine="0"/>
                                  </w:pPr>
                                  <w:r>
                                    <w:t>Продолжение таблицы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margin-left:-374.45pt;margin-top:-57.85pt;width:138.35pt;height:2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" fillcolor="white [3201]" stroked="f" strokeweight=".5pt">
                      <v:textbox>
                        <w:txbxContent>
                          <w:p w14:paraId="6C29BDCF" w14:textId="77777777" w:rsidR="00D72DC4" w:rsidRDefault="00D72DC4" w:rsidP="00914851">
                            <w:pPr>
                              <w:pBdr>
                                <w:top w:val="none" w:sz="0" w:space="0" w:color="auto"/>
                                <w:left w:val="none" w:sz="0" w:space="0" w:color="auto"/>
                                <w:bottom w:val="none" w:sz="0" w:space="0" w:color="auto"/>
                                <w:right w:val="none" w:sz="0" w:space="0" w:color="auto"/>
                                <w:between w:val="none" w:sz="0" w:space="0" w:color="auto"/>
                              </w:pBdr>
                              <w:ind w:firstLine="0"/>
                            </w:pPr>
                            <w:r>
                              <w:t>Продолжение таблицы</w:t>
                            </w:r>
                          </w:p>
                        </w:txbxContent>
                      </v:textbox>
                    </v:shape>
                  </w:pict>
                </mc:Fallback>
              </mc:AlternateContent>
            </w:r>
            <w:r w:rsidR="00454740" w:rsidRPr="00091C87">
              <w:rPr>
                <w:sz w:val="22"/>
                <w:szCs w:val="22"/>
              </w:rPr>
              <w:t>Риск неудовлетворенности заказчика результатом работы исполнителя в связи с ожиданием немедленного эффекта от выполнения работы.</w:t>
            </w:r>
          </w:p>
        </w:tc>
      </w:tr>
      <w:tr w:rsidR="003C0670" w:rsidRPr="00952EE7" w14:paraId="38D7D0C1" w14:textId="77777777">
        <w:tc>
          <w:tcPr>
            <w:tcW w:w="1985" w:type="dxa"/>
          </w:tcPr>
          <w:p w14:paraId="062B69A3" w14:textId="0F6B5635" w:rsidR="003C0670" w:rsidRPr="00952EE7" w:rsidRDefault="00454740" w:rsidP="00A4408D">
            <w:pPr>
              <w:ind w:firstLine="0"/>
              <w:jc w:val="left"/>
              <w:rPr>
                <w:sz w:val="22"/>
                <w:szCs w:val="22"/>
              </w:rPr>
            </w:pPr>
            <w:r w:rsidRPr="00952EE7">
              <w:rPr>
                <w:sz w:val="22"/>
                <w:szCs w:val="22"/>
              </w:rPr>
              <w:lastRenderedPageBreak/>
              <w:t>Аутсорсинг функции вознаграждения (расчет за</w:t>
            </w:r>
            <w:r w:rsidR="00D73068" w:rsidRPr="00952EE7">
              <w:rPr>
                <w:sz w:val="22"/>
                <w:szCs w:val="22"/>
              </w:rPr>
              <w:t>ра</w:t>
            </w:r>
            <w:r w:rsidRPr="00952EE7">
              <w:rPr>
                <w:sz w:val="22"/>
                <w:szCs w:val="22"/>
              </w:rPr>
              <w:t>ботной платы)</w:t>
            </w:r>
          </w:p>
          <w:p w14:paraId="4A805760" w14:textId="77777777" w:rsidR="003C0670" w:rsidRPr="00952EE7" w:rsidRDefault="003C0670" w:rsidP="00A4408D">
            <w:pPr>
              <w:ind w:firstLine="0"/>
              <w:jc w:val="left"/>
              <w:rPr>
                <w:sz w:val="22"/>
                <w:szCs w:val="22"/>
              </w:rPr>
            </w:pPr>
          </w:p>
        </w:tc>
        <w:tc>
          <w:tcPr>
            <w:tcW w:w="2551" w:type="dxa"/>
          </w:tcPr>
          <w:p w14:paraId="38A4CA74" w14:textId="77777777" w:rsidR="003C0670" w:rsidRPr="00091C87" w:rsidRDefault="00454740" w:rsidP="00091C87">
            <w:pPr>
              <w:ind w:firstLine="0"/>
              <w:jc w:val="left"/>
              <w:rPr>
                <w:sz w:val="22"/>
                <w:szCs w:val="22"/>
              </w:rPr>
            </w:pPr>
            <w:r w:rsidRPr="00091C87">
              <w:rPr>
                <w:sz w:val="22"/>
                <w:szCs w:val="22"/>
              </w:rPr>
              <w:t>Это передача функций по расчету заработной платы и подготовке отчетности, связанной с расчетом заработной платой сотрудников сторонней компании.</w:t>
            </w:r>
          </w:p>
        </w:tc>
        <w:tc>
          <w:tcPr>
            <w:tcW w:w="2835" w:type="dxa"/>
          </w:tcPr>
          <w:p w14:paraId="24F7900C" w14:textId="77777777" w:rsidR="003C0670" w:rsidRPr="00952EE7" w:rsidRDefault="00454740" w:rsidP="00091C87">
            <w:pPr>
              <w:ind w:firstLine="0"/>
              <w:jc w:val="left"/>
              <w:rPr>
                <w:sz w:val="22"/>
                <w:szCs w:val="22"/>
              </w:rPr>
            </w:pPr>
            <w:r w:rsidRPr="00952EE7">
              <w:rPr>
                <w:sz w:val="22"/>
                <w:szCs w:val="22"/>
              </w:rPr>
              <w:t>Снижение затрат;</w:t>
            </w:r>
          </w:p>
          <w:p w14:paraId="485DCFE9" w14:textId="77777777" w:rsidR="003C0670" w:rsidRPr="00952EE7" w:rsidRDefault="00454740" w:rsidP="00091C87">
            <w:pPr>
              <w:ind w:firstLine="0"/>
              <w:jc w:val="left"/>
              <w:rPr>
                <w:sz w:val="22"/>
                <w:szCs w:val="22"/>
              </w:rPr>
            </w:pPr>
            <w:r w:rsidRPr="00952EE7">
              <w:rPr>
                <w:sz w:val="22"/>
                <w:szCs w:val="22"/>
              </w:rPr>
              <w:t>Возможность сосредоточиться на ключевых бизнес-процессах;</w:t>
            </w:r>
          </w:p>
          <w:p w14:paraId="51FDF649" w14:textId="77777777" w:rsidR="003C0670" w:rsidRPr="00952EE7" w:rsidRDefault="00454740" w:rsidP="00091C87">
            <w:pPr>
              <w:ind w:firstLine="0"/>
              <w:jc w:val="left"/>
              <w:rPr>
                <w:sz w:val="22"/>
                <w:szCs w:val="22"/>
              </w:rPr>
            </w:pPr>
            <w:r w:rsidRPr="00952EE7">
              <w:rPr>
                <w:sz w:val="22"/>
                <w:szCs w:val="22"/>
              </w:rPr>
              <w:t>Снижение уровня риска зависимости от «незаменимых сотрудников»;</w:t>
            </w:r>
          </w:p>
          <w:p w14:paraId="16DE23CA" w14:textId="77777777" w:rsidR="003C0670" w:rsidRPr="00952EE7" w:rsidRDefault="00D73068" w:rsidP="00091C87">
            <w:pPr>
              <w:ind w:firstLine="0"/>
              <w:jc w:val="left"/>
              <w:rPr>
                <w:sz w:val="22"/>
                <w:szCs w:val="22"/>
              </w:rPr>
            </w:pPr>
            <w:r w:rsidRPr="00952EE7">
              <w:rPr>
                <w:sz w:val="22"/>
                <w:szCs w:val="22"/>
              </w:rPr>
              <w:t>Оптимизация</w:t>
            </w:r>
            <w:r w:rsidR="00454740" w:rsidRPr="00952EE7">
              <w:rPr>
                <w:sz w:val="22"/>
                <w:szCs w:val="22"/>
              </w:rPr>
              <w:t xml:space="preserve"> численности сотрудников отдела кадров.</w:t>
            </w:r>
          </w:p>
        </w:tc>
        <w:tc>
          <w:tcPr>
            <w:tcW w:w="2552" w:type="dxa"/>
          </w:tcPr>
          <w:p w14:paraId="630FCAFB" w14:textId="77777777" w:rsidR="003C0670" w:rsidRPr="00952EE7" w:rsidRDefault="00454740" w:rsidP="00091C87">
            <w:pPr>
              <w:ind w:firstLine="0"/>
              <w:jc w:val="left"/>
              <w:rPr>
                <w:sz w:val="22"/>
                <w:szCs w:val="22"/>
              </w:rPr>
            </w:pPr>
            <w:r w:rsidRPr="00952EE7">
              <w:rPr>
                <w:sz w:val="22"/>
                <w:szCs w:val="22"/>
              </w:rPr>
              <w:t>Возможность расторжения контракта с компанией-</w:t>
            </w:r>
            <w:proofErr w:type="spellStart"/>
            <w:r w:rsidRPr="00952EE7">
              <w:rPr>
                <w:sz w:val="22"/>
                <w:szCs w:val="22"/>
              </w:rPr>
              <w:t>аутсорсером</w:t>
            </w:r>
            <w:proofErr w:type="spellEnd"/>
            <w:r w:rsidRPr="00952EE7">
              <w:rPr>
                <w:sz w:val="22"/>
                <w:szCs w:val="22"/>
              </w:rPr>
              <w:t>;</w:t>
            </w:r>
          </w:p>
          <w:p w14:paraId="6FEAEDC6" w14:textId="77777777" w:rsidR="003C0670" w:rsidRPr="00952EE7" w:rsidRDefault="00D40DD3" w:rsidP="00091C87">
            <w:pPr>
              <w:ind w:firstLine="0"/>
              <w:jc w:val="left"/>
              <w:rPr>
                <w:sz w:val="22"/>
                <w:szCs w:val="22"/>
              </w:rPr>
            </w:pPr>
            <w:r w:rsidRPr="00952EE7">
              <w:rPr>
                <w:sz w:val="22"/>
                <w:szCs w:val="22"/>
              </w:rPr>
              <w:t>Недобросовестное</w:t>
            </w:r>
            <w:r w:rsidR="00454740" w:rsidRPr="00952EE7">
              <w:rPr>
                <w:sz w:val="22"/>
                <w:szCs w:val="22"/>
              </w:rPr>
              <w:t xml:space="preserve"> выполнение работы компанией-</w:t>
            </w:r>
            <w:proofErr w:type="spellStart"/>
            <w:r w:rsidR="00454740" w:rsidRPr="00952EE7">
              <w:rPr>
                <w:sz w:val="22"/>
                <w:szCs w:val="22"/>
              </w:rPr>
              <w:t>аутсорсером</w:t>
            </w:r>
            <w:proofErr w:type="spellEnd"/>
            <w:r w:rsidR="00454740" w:rsidRPr="00952EE7">
              <w:rPr>
                <w:sz w:val="22"/>
                <w:szCs w:val="22"/>
              </w:rPr>
              <w:t>;</w:t>
            </w:r>
          </w:p>
          <w:p w14:paraId="22B0C908" w14:textId="77777777" w:rsidR="003C0670" w:rsidRPr="00952EE7" w:rsidRDefault="00454740" w:rsidP="00091C87">
            <w:pPr>
              <w:ind w:firstLine="0"/>
              <w:jc w:val="left"/>
              <w:rPr>
                <w:sz w:val="22"/>
                <w:szCs w:val="22"/>
              </w:rPr>
            </w:pPr>
            <w:r w:rsidRPr="00952EE7">
              <w:rPr>
                <w:sz w:val="22"/>
                <w:szCs w:val="22"/>
              </w:rPr>
              <w:t>Отсутствие возможности проконтролировать процесс изнутри;</w:t>
            </w:r>
          </w:p>
          <w:p w14:paraId="731CF45F" w14:textId="77777777" w:rsidR="003C0670" w:rsidRPr="00952EE7" w:rsidRDefault="00454740" w:rsidP="00091C87">
            <w:pPr>
              <w:ind w:firstLine="0"/>
              <w:jc w:val="left"/>
              <w:rPr>
                <w:sz w:val="22"/>
                <w:szCs w:val="22"/>
              </w:rPr>
            </w:pPr>
            <w:r w:rsidRPr="00952EE7">
              <w:rPr>
                <w:sz w:val="22"/>
                <w:szCs w:val="22"/>
              </w:rPr>
              <w:t>Риск нарушения конфиденциальности информации.</w:t>
            </w:r>
          </w:p>
        </w:tc>
      </w:tr>
    </w:tbl>
    <w:p w14:paraId="4A7059D9" w14:textId="13E08F9B" w:rsidR="003C0670" w:rsidRPr="00952EE7" w:rsidRDefault="00454740">
      <w:pPr>
        <w:ind w:firstLine="0"/>
        <w:contextualSpacing/>
      </w:pPr>
      <w:r w:rsidRPr="00952EE7">
        <w:t>Источник: составлено по</w:t>
      </w:r>
      <w:r w:rsidR="00BA7B93">
        <w:t xml:space="preserve"> статье</w:t>
      </w:r>
      <w:r w:rsidRPr="00952EE7">
        <w:t xml:space="preserve"> </w:t>
      </w:r>
      <w:r w:rsidR="000510EA">
        <w:t>Коник </w:t>
      </w:r>
      <w:r w:rsidR="00BA7B93">
        <w:t>Н</w:t>
      </w:r>
      <w:r w:rsidR="000510EA">
        <w:t>. В., М</w:t>
      </w:r>
      <w:r w:rsidR="00E709A9">
        <w:t>оисеенко </w:t>
      </w:r>
      <w:r w:rsidR="000510EA">
        <w:t>Н.</w:t>
      </w:r>
      <w:r w:rsidR="00E709A9">
        <w:t> В.</w:t>
      </w:r>
      <w:r w:rsidR="00BA7B93" w:rsidRPr="00133F23">
        <w:t xml:space="preserve"> Аутсорсинг в управлении персоналом: особенности, преимущества и недостат</w:t>
      </w:r>
      <w:r w:rsidR="00BA7B93">
        <w:t>ки // Символ науки. – 2016. – №5. – С. 60-63.</w:t>
      </w:r>
    </w:p>
    <w:p w14:paraId="09CB6618" w14:textId="77777777" w:rsidR="003C0670" w:rsidRPr="00952EE7" w:rsidRDefault="00454740">
      <w:r w:rsidRPr="00952EE7">
        <w:t xml:space="preserve">Таким образом, в третьем параграфе были разобраны особенности, преимущества и риски таких видов аутсорсинга функций службы персонала, как аутсорсинг кадрового делопроизводства, подбора и отбора персонала, оценки персонала </w:t>
      </w:r>
      <w:r w:rsidR="00E729A7" w:rsidRPr="00952EE7">
        <w:t>организации</w:t>
      </w:r>
      <w:r w:rsidRPr="00952EE7">
        <w:t>, обучения и развития, а также аутсорсинг функции вознаграждения (расчет за</w:t>
      </w:r>
      <w:r w:rsidR="00E729A7" w:rsidRPr="00952EE7">
        <w:t>ра</w:t>
      </w:r>
      <w:r w:rsidRPr="00952EE7">
        <w:t>ботной платы), что немаловажно для понимания аутсорсинга функций службы персонала в целом.</w:t>
      </w:r>
    </w:p>
    <w:p w14:paraId="5B186607" w14:textId="77777777" w:rsidR="00062276" w:rsidRPr="00952EE7" w:rsidRDefault="00454740" w:rsidP="005B5FC0">
      <w:r w:rsidRPr="00952EE7">
        <w:t xml:space="preserve">Подводя итоги первой главы, очень важно сказать о том, что аутсорсинг сегодня играет немаловажную роль в обеспечении эффективного развития предприятия, помогая сконцентрироваться на наиболее важных бизнес-процессах. Однако даже сейчас несмотря на все достоинства данного подхода, еще очень многие компании воздерживаются от передачи функций службы персонала из-за рисков, связанных с особенностями работы с </w:t>
      </w:r>
      <w:proofErr w:type="spellStart"/>
      <w:r w:rsidRPr="00952EE7">
        <w:t>аутсорсером</w:t>
      </w:r>
      <w:proofErr w:type="spellEnd"/>
      <w:r w:rsidRPr="00952EE7">
        <w:t xml:space="preserve">. Но </w:t>
      </w:r>
      <w:r w:rsidR="00E729A7" w:rsidRPr="00952EE7">
        <w:t>нельзя</w:t>
      </w:r>
      <w:r w:rsidRPr="00952EE7">
        <w:t xml:space="preserve"> забывать о том, что данная отрасль рынка динамично развивается и, возможно, в ближайшем будущем их можно будет свести к минимуму.</w:t>
      </w:r>
    </w:p>
    <w:p w14:paraId="5BC2FB27" w14:textId="596AC80C" w:rsidR="00773440" w:rsidRPr="00757F02" w:rsidRDefault="00773440" w:rsidP="00D21748">
      <w:pPr>
        <w:pageBreakBefore/>
        <w:pBdr>
          <w:top w:val="none" w:sz="0" w:space="0" w:color="auto"/>
          <w:left w:val="none" w:sz="0" w:space="0" w:color="auto"/>
          <w:bottom w:val="none" w:sz="0" w:space="0" w:color="auto"/>
          <w:right w:val="none" w:sz="0" w:space="0" w:color="auto"/>
          <w:between w:val="none" w:sz="0" w:space="0" w:color="auto"/>
        </w:pBdr>
        <w:spacing w:before="120" w:after="120"/>
        <w:ind w:firstLine="0"/>
        <w:jc w:val="center"/>
        <w:outlineLvl w:val="0"/>
        <w:rPr>
          <w:rFonts w:eastAsia="Calibri"/>
          <w:b/>
          <w:strike/>
          <w:color w:val="auto"/>
          <w:sz w:val="28"/>
          <w:szCs w:val="28"/>
          <w:lang w:eastAsia="en-US"/>
        </w:rPr>
      </w:pPr>
      <w:bookmarkStart w:id="17" w:name="_Toc513548404"/>
      <w:bookmarkStart w:id="18" w:name="_Toc512524420"/>
      <w:r w:rsidRPr="00952EE7">
        <w:rPr>
          <w:rFonts w:eastAsia="Calibri"/>
          <w:b/>
          <w:color w:val="auto"/>
          <w:sz w:val="28"/>
          <w:szCs w:val="28"/>
          <w:lang w:eastAsia="en-US"/>
        </w:rPr>
        <w:lastRenderedPageBreak/>
        <w:t xml:space="preserve">Глава </w:t>
      </w:r>
      <w:r w:rsidR="00A200BB">
        <w:rPr>
          <w:rFonts w:eastAsia="Calibri"/>
          <w:b/>
          <w:color w:val="auto"/>
          <w:sz w:val="28"/>
          <w:szCs w:val="28"/>
          <w:lang w:eastAsia="en-US"/>
        </w:rPr>
        <w:t>2</w:t>
      </w:r>
      <w:r w:rsidRPr="00952EE7">
        <w:rPr>
          <w:rFonts w:eastAsia="Calibri"/>
          <w:b/>
          <w:color w:val="auto"/>
          <w:sz w:val="28"/>
          <w:szCs w:val="28"/>
          <w:lang w:eastAsia="en-US"/>
        </w:rPr>
        <w:t xml:space="preserve"> </w:t>
      </w:r>
      <w:r w:rsidR="00FE4D45">
        <w:rPr>
          <w:rFonts w:eastAsia="Calibri"/>
          <w:b/>
          <w:color w:val="auto"/>
          <w:sz w:val="28"/>
          <w:szCs w:val="28"/>
          <w:lang w:eastAsia="en-US"/>
        </w:rPr>
        <w:t>АНАЛИЗ</w:t>
      </w:r>
      <w:r w:rsidR="00E422CA">
        <w:rPr>
          <w:rFonts w:eastAsia="Calibri"/>
          <w:b/>
          <w:color w:val="auto"/>
          <w:sz w:val="28"/>
          <w:szCs w:val="28"/>
          <w:lang w:eastAsia="en-US"/>
        </w:rPr>
        <w:t xml:space="preserve"> </w:t>
      </w:r>
      <w:r w:rsidR="009F4F7B">
        <w:rPr>
          <w:rFonts w:eastAsia="Calibri"/>
          <w:b/>
          <w:color w:val="auto"/>
          <w:sz w:val="28"/>
          <w:szCs w:val="28"/>
          <w:lang w:eastAsia="en-US"/>
        </w:rPr>
        <w:t xml:space="preserve">ПРАКТИКИ </w:t>
      </w:r>
      <w:r w:rsidR="00FE4D45">
        <w:rPr>
          <w:rFonts w:eastAsia="Calibri"/>
          <w:b/>
          <w:color w:val="auto"/>
          <w:sz w:val="28"/>
          <w:szCs w:val="28"/>
          <w:lang w:eastAsia="en-US"/>
        </w:rPr>
        <w:t>ПЕРЕВОДА</w:t>
      </w:r>
      <w:r w:rsidR="00E422CA">
        <w:rPr>
          <w:rFonts w:eastAsia="Calibri"/>
          <w:b/>
          <w:color w:val="auto"/>
          <w:sz w:val="28"/>
          <w:szCs w:val="28"/>
          <w:lang w:eastAsia="en-US"/>
        </w:rPr>
        <w:t xml:space="preserve"> </w:t>
      </w:r>
      <w:r w:rsidR="00FE4D45">
        <w:rPr>
          <w:rFonts w:eastAsia="Calibri"/>
          <w:b/>
          <w:color w:val="auto"/>
          <w:sz w:val="28"/>
          <w:szCs w:val="28"/>
          <w:lang w:eastAsia="en-US"/>
        </w:rPr>
        <w:t>ФУНКЦИЙ</w:t>
      </w:r>
      <w:r w:rsidR="00E422CA">
        <w:rPr>
          <w:rFonts w:eastAsia="Calibri"/>
          <w:b/>
          <w:color w:val="auto"/>
          <w:sz w:val="28"/>
          <w:szCs w:val="28"/>
          <w:lang w:eastAsia="en-US"/>
        </w:rPr>
        <w:t xml:space="preserve"> </w:t>
      </w:r>
      <w:r w:rsidR="00FE4D45">
        <w:rPr>
          <w:rFonts w:eastAsia="Calibri"/>
          <w:b/>
          <w:color w:val="auto"/>
          <w:sz w:val="28"/>
          <w:szCs w:val="28"/>
          <w:lang w:eastAsia="en-US"/>
        </w:rPr>
        <w:t>СЛУЖБЫ ПЕРСОНАЛА НА АУТСОРСИНГ</w:t>
      </w:r>
      <w:bookmarkEnd w:id="17"/>
      <w:bookmarkEnd w:id="18"/>
    </w:p>
    <w:p w14:paraId="6229FD1A" w14:textId="04FE2AE6" w:rsidR="000A6CDB" w:rsidRPr="00952EE7" w:rsidRDefault="004F053C" w:rsidP="00232BFE">
      <w:pPr>
        <w:pStyle w:val="af"/>
        <w:numPr>
          <w:ilvl w:val="1"/>
          <w:numId w:val="29"/>
        </w:numPr>
        <w:pBdr>
          <w:top w:val="none" w:sz="0" w:space="0" w:color="auto"/>
          <w:left w:val="none" w:sz="0" w:space="0" w:color="auto"/>
          <w:bottom w:val="none" w:sz="0" w:space="0" w:color="auto"/>
          <w:right w:val="none" w:sz="0" w:space="0" w:color="auto"/>
          <w:between w:val="none" w:sz="0" w:space="0" w:color="auto"/>
        </w:pBdr>
        <w:ind w:left="709" w:hanging="709"/>
        <w:jc w:val="center"/>
        <w:outlineLvl w:val="1"/>
      </w:pPr>
      <w:bookmarkStart w:id="19" w:name="_Toc512524421"/>
      <w:bookmarkStart w:id="20" w:name="_Toc513548405"/>
      <w:r>
        <w:rPr>
          <w:rFonts w:eastAsia="Calibri"/>
          <w:b/>
          <w:color w:val="auto"/>
          <w:lang w:eastAsia="en-US"/>
        </w:rPr>
        <w:t>Развитие</w:t>
      </w:r>
      <w:r w:rsidR="0061670C" w:rsidRPr="00952EE7">
        <w:rPr>
          <w:rFonts w:eastAsia="Calibri"/>
          <w:b/>
          <w:color w:val="auto"/>
          <w:lang w:eastAsia="en-US"/>
        </w:rPr>
        <w:t xml:space="preserve"> рынка </w:t>
      </w:r>
      <w:r w:rsidR="00857274" w:rsidRPr="00952EE7">
        <w:rPr>
          <w:rFonts w:eastAsia="Calibri"/>
          <w:b/>
          <w:color w:val="auto"/>
          <w:lang w:eastAsia="en-US"/>
        </w:rPr>
        <w:t>аутсорсинга функ</w:t>
      </w:r>
      <w:r w:rsidR="00A77E0C" w:rsidRPr="00952EE7">
        <w:rPr>
          <w:rFonts w:eastAsia="Calibri"/>
          <w:b/>
          <w:color w:val="auto"/>
          <w:lang w:eastAsia="en-US"/>
        </w:rPr>
        <w:t>ций службы персонала</w:t>
      </w:r>
      <w:bookmarkEnd w:id="19"/>
      <w:r w:rsidR="007776FB">
        <w:rPr>
          <w:rFonts w:eastAsia="Calibri"/>
          <w:b/>
          <w:color w:val="auto"/>
          <w:lang w:eastAsia="en-US"/>
        </w:rPr>
        <w:t xml:space="preserve"> в России</w:t>
      </w:r>
      <w:bookmarkEnd w:id="20"/>
    </w:p>
    <w:p w14:paraId="7FDFCAE6" w14:textId="77777777" w:rsidR="00E910CF" w:rsidRPr="00952EE7" w:rsidRDefault="00E910CF" w:rsidP="000A6CDB">
      <w:pPr>
        <w:pStyle w:val="af"/>
        <w:pBdr>
          <w:top w:val="none" w:sz="0" w:space="0" w:color="auto"/>
          <w:left w:val="none" w:sz="0" w:space="0" w:color="auto"/>
          <w:bottom w:val="none" w:sz="0" w:space="0" w:color="auto"/>
          <w:right w:val="none" w:sz="0" w:space="0" w:color="auto"/>
          <w:between w:val="none" w:sz="0" w:space="0" w:color="auto"/>
        </w:pBdr>
        <w:ind w:left="0"/>
      </w:pPr>
      <w:r w:rsidRPr="00952EE7">
        <w:t xml:space="preserve">Прежде чем перейти непосредственно к технологии перевода данного процесса на аутсорсинг важно обратить внимание на практику применения </w:t>
      </w:r>
      <w:r w:rsidR="00B673B9" w:rsidRPr="00952EE7">
        <w:t>данного инструмента. Она поможет понять, стоит ли сейчас переводить функцию службы персонала на аутсорсинг, а также какие перспективы ждут данное направление.</w:t>
      </w:r>
    </w:p>
    <w:p w14:paraId="4777CE71" w14:textId="77777777" w:rsidR="000A6CDB" w:rsidRPr="00952EE7" w:rsidRDefault="000A6CDB" w:rsidP="000A6CDB">
      <w:r w:rsidRPr="00952EE7">
        <w:rPr>
          <w:rFonts w:eastAsia="Calibri"/>
          <w:b/>
          <w:color w:val="auto"/>
          <w:lang w:eastAsia="en-US"/>
        </w:rPr>
        <w:tab/>
      </w:r>
      <w:r w:rsidRPr="00952EE7">
        <w:t xml:space="preserve">Аутсорсинг функций службы персонала в СССР не получил такого развития, как в странах Европы или США. Исходя из кадровой политики государства, планирование и распределение трудовых ресурсов происходило на государственном уровне, а не в рамках компании. Ярким примером данной политики государства является распределение выпускников ВУЗов, в результате которого происходила массовая миграция молодых специалистов. Несмотря на то, что в СССР аутсорсинг функций управления персоналом был не развит, с переходом страны в 1990-х на новый путь развития появилось много компаний, которые были заинтересованы в </w:t>
      </w:r>
      <w:proofErr w:type="spellStart"/>
      <w:r w:rsidRPr="00952EE7">
        <w:t>аутсорсинговых</w:t>
      </w:r>
      <w:proofErr w:type="spellEnd"/>
      <w:r w:rsidRPr="00952EE7">
        <w:t xml:space="preserve"> услугах. В этот период времени на российский рынок стали приходить иностранные компании. Так как им не хватало собственных специалистов с высоким уровнем знания кадрового делопроизводства и бухгалтерского учета, они привлекали к сотрудничеству частных специалистов в этих областях, что имеет ряд недостатков. Прежде всего, иностранные компании были недовольны низкой оперативностью </w:t>
      </w:r>
      <w:proofErr w:type="spellStart"/>
      <w:r w:rsidRPr="00952EE7">
        <w:t>фрилансеров</w:t>
      </w:r>
      <w:proofErr w:type="spellEnd"/>
      <w:r w:rsidRPr="00952EE7">
        <w:t xml:space="preserve">, которые в нужный момент могли быть заняты решением задач на другом предприятии. Также их беспокоил вопрос ответственности </w:t>
      </w:r>
      <w:proofErr w:type="spellStart"/>
      <w:r w:rsidRPr="00952EE7">
        <w:t>фрилансеров</w:t>
      </w:r>
      <w:proofErr w:type="spellEnd"/>
      <w:r w:rsidRPr="00952EE7">
        <w:t xml:space="preserve"> перед фирмой. Это послужило стимулом для появления в России иностранных </w:t>
      </w:r>
      <w:proofErr w:type="spellStart"/>
      <w:r w:rsidRPr="00952EE7">
        <w:t>аутсорсинговых</w:t>
      </w:r>
      <w:proofErr w:type="spellEnd"/>
      <w:r w:rsidRPr="00952EE7">
        <w:t xml:space="preserve"> фирм. Несколько позже широкое распространение получили кадровые агентства по подбору персонала. Сначала их работа складывалась из выполнения поиска по отдельным позициям на условиях временного сотрудничества, но через некоторое время компании стали передавать данным фирмам весь комплекс задач по подбору и отбору будущих сотрудников. Что касается кадровых агентств, то они стали предлагать больший спектр услуг для бизнеса: организацию оценки и обучения персонала, разработку и управление системой мотивации, проведение тренингов, </w:t>
      </w:r>
      <w:proofErr w:type="spellStart"/>
      <w:r w:rsidRPr="00952EE7">
        <w:t>хедхантинг</w:t>
      </w:r>
      <w:proofErr w:type="spellEnd"/>
      <w:r w:rsidRPr="00952EE7">
        <w:t>.</w:t>
      </w:r>
    </w:p>
    <w:p w14:paraId="5A37ACAD" w14:textId="77777777" w:rsidR="000A6CDB" w:rsidRDefault="000A6CDB" w:rsidP="000A6CDB">
      <w:r w:rsidRPr="00952EE7">
        <w:t xml:space="preserve">Однако до начала 2000-х годов рынок аутсорсинга в России развивался очень медленно. По мере прихода новых игроков на рынок аутсорсинга кадровых бизнес-процессов стали появляться компании, занимающиеся подбором и обучением персонала. В их число входили как иностранные поставщики </w:t>
      </w:r>
      <w:proofErr w:type="spellStart"/>
      <w:r w:rsidRPr="00952EE7">
        <w:t>аутсорсинговых</w:t>
      </w:r>
      <w:proofErr w:type="spellEnd"/>
      <w:r w:rsidRPr="00952EE7">
        <w:t xml:space="preserve"> услуг, так и российские. </w:t>
      </w:r>
      <w:r w:rsidRPr="00952EE7">
        <w:lastRenderedPageBreak/>
        <w:t>Также в этот период росло количество отечественных компаний, заинтересованных в полной или частичной передаче функций службы персонала.</w:t>
      </w:r>
    </w:p>
    <w:p w14:paraId="63E4F335" w14:textId="77777777" w:rsidR="00340BA4" w:rsidRPr="00952EE7" w:rsidRDefault="00340BA4" w:rsidP="00340BA4">
      <w:r w:rsidRPr="00952EE7">
        <w:t xml:space="preserve">Компания UCMS </w:t>
      </w:r>
      <w:proofErr w:type="spellStart"/>
      <w:r w:rsidRPr="00952EE7">
        <w:t>Group</w:t>
      </w:r>
      <w:proofErr w:type="spellEnd"/>
      <w:r w:rsidRPr="00952EE7">
        <w:t xml:space="preserve"> в 2010 году провела исследование, в котором выделила основные виды аутсорсинга функций службы персонала</w:t>
      </w:r>
      <w:r w:rsidRPr="00952EE7">
        <w:rPr>
          <w:vertAlign w:val="superscript"/>
        </w:rPr>
        <w:footnoteReference w:id="10"/>
      </w:r>
      <w:r w:rsidRPr="00952EE7">
        <w:t xml:space="preserve">. По результатам данного исследования наиболее распространенным является аутсорсинг подбора и отбора персонала, на втором месте стоит обучение и развитие персонала. </w:t>
      </w:r>
    </w:p>
    <w:p w14:paraId="615333F5" w14:textId="530DC0EF" w:rsidR="00340BA4" w:rsidRPr="00952EE7" w:rsidRDefault="00340BA4" w:rsidP="00340BA4">
      <w:r w:rsidRPr="00952EE7">
        <w:t xml:space="preserve">Что касается аутсорсинга кадрового делопроизводства и расчета заработной платы, то они значительно уступают по популярности всем остальным видам. По мнению специалистов UCMS </w:t>
      </w:r>
      <w:proofErr w:type="spellStart"/>
      <w:r w:rsidRPr="00952EE7">
        <w:t>Group</w:t>
      </w:r>
      <w:proofErr w:type="spellEnd"/>
      <w:r w:rsidRPr="00952EE7">
        <w:t xml:space="preserve"> это связано с тем, что передача сторонней компании функций кадрового делопроизводства достаточно недавно появилась на российском рынке и еще слабо развита, а сложность и запутанность российского законодательства не дают возможности ряду компаний пользоваться услугами </w:t>
      </w:r>
      <w:proofErr w:type="spellStart"/>
      <w:r w:rsidRPr="00952EE7">
        <w:t>аутсорсеров</w:t>
      </w:r>
      <w:proofErr w:type="spellEnd"/>
      <w:r w:rsidRPr="00952EE7">
        <w:t xml:space="preserve"> по расчету заработной платы. Передача на аутсорсинг данных функций способствует оптимизации бизнес-процессов предприятия, снижению издержек на персонал, благодаря чему вызывает интерес у многих компаний. Еще недавно к услугам </w:t>
      </w:r>
      <w:proofErr w:type="spellStart"/>
      <w:r w:rsidRPr="00952EE7">
        <w:t>аутсорсеров</w:t>
      </w:r>
      <w:proofErr w:type="spellEnd"/>
      <w:r w:rsidRPr="00952EE7">
        <w:t xml:space="preserve"> в рамках российского рынка прибегали в основн</w:t>
      </w:r>
      <w:r w:rsidR="00F647FC">
        <w:t xml:space="preserve">ом западные компании, но, </w:t>
      </w:r>
      <w:r w:rsidRPr="00952EE7">
        <w:t>начиная с 2010 года</w:t>
      </w:r>
      <w:r w:rsidR="00F647FC">
        <w:t>,</w:t>
      </w:r>
      <w:r w:rsidRPr="00952EE7">
        <w:t xml:space="preserve"> заметен быстрый рост интереса со стороны отечественных компаний. Все большую популярность по сравнению с предыдущими годами набирает аутсорсинг кадрового делопроизводства. Об этом свидетельствует рост компаний-</w:t>
      </w:r>
      <w:proofErr w:type="spellStart"/>
      <w:r w:rsidRPr="00952EE7">
        <w:t>аутсорсеров</w:t>
      </w:r>
      <w:proofErr w:type="spellEnd"/>
      <w:r w:rsidRPr="00952EE7">
        <w:t xml:space="preserve">. Они представлены не только российскими компаниями, но и западными, которые открывают свои представительства в России. Некоторые из них давно проявили себя как лидеры, и отечественным фирмам все еще сложно конкурировать с международными гигантами, не одно десятилетие функционирующими на рынке. Но это свидетельствует лишь о положительных перспективах развития аутсорсинга функций службы персонала, поскольку данные компании только начинают свой путь. Подбор и обучение персонала являются наиболее популярными функциями, передаваемыми на аутсорсинг. По мнению специалистов, данная тенденция будет сохранена и в дальнейшем. В основе этого лежит то, что сейчас крупные компании имеют возможность создавать собственные корпоративные университеты, привлекать учебные заведения к сотрудничеству, что по ряду показателей значительно выгоднее привлечения </w:t>
      </w:r>
      <w:proofErr w:type="spellStart"/>
      <w:r w:rsidRPr="00952EE7">
        <w:t>аутсорсеров</w:t>
      </w:r>
      <w:proofErr w:type="spellEnd"/>
      <w:r w:rsidRPr="00952EE7">
        <w:t xml:space="preserve">. Для небольших и средних компаний ситуация складывается несколько иначе. Так как аутсорсинг предполагает долгосрочную передачу функций по обучению и развитию сотрудников и требует привлечения значительных средств, у </w:t>
      </w:r>
      <w:r w:rsidRPr="00952EE7">
        <w:lastRenderedPageBreak/>
        <w:t xml:space="preserve">большинства таких компаний нет возможности осуществлять обучение при помощи </w:t>
      </w:r>
      <w:proofErr w:type="spellStart"/>
      <w:r w:rsidRPr="00952EE7">
        <w:t>аутсорсеров</w:t>
      </w:r>
      <w:proofErr w:type="spellEnd"/>
      <w:r w:rsidRPr="00952EE7">
        <w:t xml:space="preserve">. В ближайшие годы их положение не должно сильно измениться и, следовательно, потребность в данной функции не будет так же велика, как в расчете заработной платы и </w:t>
      </w:r>
      <w:proofErr w:type="spellStart"/>
      <w:r w:rsidRPr="00952EE7">
        <w:t>рекрутинге</w:t>
      </w:r>
      <w:proofErr w:type="spellEnd"/>
      <w:r w:rsidRPr="00952EE7">
        <w:t xml:space="preserve">. Это относится и к остальным функциям службы персонала, а не только к обучению и развитию. Востребованность </w:t>
      </w:r>
      <w:proofErr w:type="spellStart"/>
      <w:r w:rsidRPr="00952EE7">
        <w:t>аутсорсеров</w:t>
      </w:r>
      <w:proofErr w:type="spellEnd"/>
      <w:r w:rsidRPr="00952EE7">
        <w:t xml:space="preserve"> в области подбора связана со следующими причинами. Во-первых, данная функция очень трудоемкая и дорогостоящая, в связи с этим требуется большой штат сотрудников, а в кризисные периоды компании не могут себе этого позволить. Во-вторых, рынок рекрутингового аутсорсинга в России достаточно хорошо развит. Данный вид аутсорсинга появился достаточно давно и здесь можно найти предложения как от небольших провайдеров, так и от крупных международных компаний. Также важно сказать, что многие компании отдают на аутсорсинг налоговый и бухгалтерский учет в рамках работы с персоналом организации, например, расчет заработной платы. По мнению специалистов </w:t>
      </w:r>
      <w:proofErr w:type="spellStart"/>
      <w:r w:rsidRPr="00952EE7">
        <w:t>PricewaterhouseCoopers</w:t>
      </w:r>
      <w:proofErr w:type="spellEnd"/>
      <w:r w:rsidRPr="00952EE7">
        <w:t>, сегодня получило широкое распространение мошенничество, связанное с искажением финансовой отчетности. Компания-</w:t>
      </w:r>
      <w:proofErr w:type="spellStart"/>
      <w:r w:rsidRPr="00952EE7">
        <w:t>аутсорсер</w:t>
      </w:r>
      <w:proofErr w:type="spellEnd"/>
      <w:r w:rsidRPr="00952EE7">
        <w:t xml:space="preserve"> не застрахована от каких-либо конфликтных ситуаций между сотрудниками внутри компании, и ее главная цель – предоставить качественные расчеты в целях сохранения не только своей репутации как поставщика услуг, но и клиента.</w:t>
      </w:r>
    </w:p>
    <w:p w14:paraId="761377B9" w14:textId="316B7703" w:rsidR="00340BA4" w:rsidRPr="00952EE7" w:rsidRDefault="00340BA4" w:rsidP="00340BA4">
      <w:r w:rsidRPr="00952EE7">
        <w:t xml:space="preserve">В ближайшие несколько лет потребность в аутсорсинге подбора персонала и расчета заработной платы будет так же велика по сравнению с остальными видами аутсорсинга. Однако нельзя отрицать того, что в связи с </w:t>
      </w:r>
      <w:proofErr w:type="spellStart"/>
      <w:r w:rsidRPr="00952EE7">
        <w:t>диджитализацией</w:t>
      </w:r>
      <w:proofErr w:type="spellEnd"/>
      <w:r w:rsidRPr="00952EE7">
        <w:t xml:space="preserve"> бизнеса вскоре более широкое распространение получат и другие формы аутсорсинга функций службы персонала. Так, ранее говорилось о появлении специальных платформ для управления персоналом. Самим компаниям зачастую невыгодно приобретать их по причинам необходимости привлечения дополнительного персонала, дороговизны и появлению издержек, связанных с устареванием данных платформ, поэтому они прибегают к помощи крупных </w:t>
      </w:r>
      <w:proofErr w:type="spellStart"/>
      <w:r w:rsidRPr="00952EE7">
        <w:t>аутсорсеров</w:t>
      </w:r>
      <w:proofErr w:type="spellEnd"/>
      <w:r w:rsidRPr="00952EE7">
        <w:t xml:space="preserve">, способных передать их во временное пользование, а также обеспечить поддержку со стороны группы ИТ-специалистов. Данный вид аутсорсинга находится на стыке управления персоналом и информационных технологий, но несмотря на это предоставляется в качестве услуги </w:t>
      </w:r>
      <w:proofErr w:type="spellStart"/>
      <w:r w:rsidRPr="00952EE7">
        <w:t>аутсорсерами</w:t>
      </w:r>
      <w:proofErr w:type="spellEnd"/>
      <w:r w:rsidRPr="00952EE7">
        <w:t xml:space="preserve"> функций службы персонала.</w:t>
      </w:r>
    </w:p>
    <w:p w14:paraId="09378CE2" w14:textId="77777777" w:rsidR="00833344" w:rsidRPr="00952EE7" w:rsidRDefault="00833344" w:rsidP="00833344">
      <w:r w:rsidRPr="00952EE7">
        <w:t xml:space="preserve">Немаловажную роль в развитии российского рынка играют непосредственно сами поставщики </w:t>
      </w:r>
      <w:proofErr w:type="spellStart"/>
      <w:r w:rsidRPr="00952EE7">
        <w:t>аутсорсинговых</w:t>
      </w:r>
      <w:proofErr w:type="spellEnd"/>
      <w:r w:rsidRPr="00952EE7">
        <w:t xml:space="preserve"> услуг. В предыдущей главе говорилось о видах аутсорсинга, о том, как взаимодействовать с данными партнерами, однако не были приведены примеры. В данной таблице, по мнению рейтинговой компании Эксперт РА, представлены компании-лидеры в области аутсорсинга заработной платы, аутсорсингу кадрового учета и кадрового делопроизводства, а также подбора персонала.</w:t>
      </w:r>
    </w:p>
    <w:p w14:paraId="33246D94" w14:textId="339680C2" w:rsidR="00833344" w:rsidRPr="00952EE7" w:rsidRDefault="00884004" w:rsidP="00833344">
      <w:pPr>
        <w:spacing w:before="120" w:after="120"/>
        <w:ind w:firstLine="0"/>
      </w:pPr>
      <w:r>
        <w:lastRenderedPageBreak/>
        <w:t>Таблица 2</w:t>
      </w:r>
      <w:r w:rsidR="00833344" w:rsidRPr="00952EE7">
        <w:t>. Компании-</w:t>
      </w:r>
      <w:proofErr w:type="spellStart"/>
      <w:r w:rsidR="00833344" w:rsidRPr="00952EE7">
        <w:t>аутсорсеры</w:t>
      </w:r>
      <w:proofErr w:type="spellEnd"/>
      <w:r w:rsidR="00833344" w:rsidRPr="00952EE7">
        <w:t>, являющиеся ведущими поставщиками аутсорсинга функций службы персонала в России</w:t>
      </w:r>
    </w:p>
    <w:tbl>
      <w:tblPr>
        <w:tblStyle w:val="a8"/>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9"/>
        <w:gridCol w:w="1262"/>
        <w:gridCol w:w="2286"/>
        <w:gridCol w:w="1175"/>
        <w:gridCol w:w="1243"/>
        <w:gridCol w:w="1124"/>
        <w:gridCol w:w="1241"/>
      </w:tblGrid>
      <w:tr w:rsidR="00833344" w:rsidRPr="00952EE7" w14:paraId="2053B5F2" w14:textId="77777777" w:rsidTr="00CF0183">
        <w:trPr>
          <w:trHeight w:val="740"/>
        </w:trPr>
        <w:tc>
          <w:tcPr>
            <w:tcW w:w="1699" w:type="dxa"/>
            <w:vAlign w:val="center"/>
          </w:tcPr>
          <w:p w14:paraId="178C9871" w14:textId="77777777" w:rsidR="00833344" w:rsidRPr="00F647FC" w:rsidRDefault="00833344" w:rsidP="00A310AC">
            <w:pPr>
              <w:ind w:firstLine="0"/>
              <w:jc w:val="center"/>
              <w:rPr>
                <w:sz w:val="22"/>
                <w:szCs w:val="22"/>
              </w:rPr>
            </w:pPr>
            <w:r w:rsidRPr="00F647FC">
              <w:rPr>
                <w:sz w:val="22"/>
                <w:szCs w:val="22"/>
              </w:rPr>
              <w:t>Компания</w:t>
            </w:r>
          </w:p>
        </w:tc>
        <w:tc>
          <w:tcPr>
            <w:tcW w:w="1262" w:type="dxa"/>
            <w:vAlign w:val="center"/>
          </w:tcPr>
          <w:p w14:paraId="07C0DA15" w14:textId="77777777" w:rsidR="00833344" w:rsidRPr="00F647FC" w:rsidRDefault="00833344" w:rsidP="00A310AC">
            <w:pPr>
              <w:ind w:firstLine="0"/>
              <w:jc w:val="center"/>
              <w:rPr>
                <w:sz w:val="22"/>
                <w:szCs w:val="22"/>
              </w:rPr>
            </w:pPr>
            <w:r w:rsidRPr="00F647FC">
              <w:rPr>
                <w:sz w:val="22"/>
                <w:szCs w:val="22"/>
              </w:rPr>
              <w:t>Год основания</w:t>
            </w:r>
          </w:p>
        </w:tc>
        <w:tc>
          <w:tcPr>
            <w:tcW w:w="2286" w:type="dxa"/>
            <w:vAlign w:val="center"/>
          </w:tcPr>
          <w:p w14:paraId="0C7AFF7F" w14:textId="77777777" w:rsidR="00833344" w:rsidRPr="00F647FC" w:rsidRDefault="00833344" w:rsidP="00A310AC">
            <w:pPr>
              <w:ind w:firstLine="0"/>
              <w:jc w:val="center"/>
              <w:rPr>
                <w:sz w:val="22"/>
                <w:szCs w:val="22"/>
              </w:rPr>
            </w:pPr>
            <w:r w:rsidRPr="00F647FC">
              <w:rPr>
                <w:sz w:val="22"/>
                <w:szCs w:val="22"/>
              </w:rPr>
              <w:t>Направление деятельности</w:t>
            </w:r>
          </w:p>
        </w:tc>
        <w:tc>
          <w:tcPr>
            <w:tcW w:w="1175" w:type="dxa"/>
            <w:vAlign w:val="center"/>
          </w:tcPr>
          <w:p w14:paraId="65A85086" w14:textId="77777777" w:rsidR="00833344" w:rsidRPr="00F647FC" w:rsidRDefault="00833344" w:rsidP="00A310AC">
            <w:pPr>
              <w:ind w:firstLine="0"/>
              <w:jc w:val="center"/>
              <w:rPr>
                <w:sz w:val="22"/>
                <w:szCs w:val="22"/>
              </w:rPr>
            </w:pPr>
            <w:r w:rsidRPr="00F647FC">
              <w:rPr>
                <w:sz w:val="22"/>
                <w:szCs w:val="22"/>
              </w:rPr>
              <w:t>Персонал</w:t>
            </w:r>
          </w:p>
        </w:tc>
        <w:tc>
          <w:tcPr>
            <w:tcW w:w="1243" w:type="dxa"/>
            <w:vAlign w:val="center"/>
          </w:tcPr>
          <w:p w14:paraId="05261706" w14:textId="77777777" w:rsidR="00833344" w:rsidRPr="00F647FC" w:rsidRDefault="00833344" w:rsidP="00A310AC">
            <w:pPr>
              <w:ind w:firstLine="0"/>
              <w:jc w:val="center"/>
              <w:rPr>
                <w:sz w:val="22"/>
                <w:szCs w:val="22"/>
              </w:rPr>
            </w:pPr>
            <w:r w:rsidRPr="00F647FC">
              <w:rPr>
                <w:sz w:val="22"/>
                <w:szCs w:val="22"/>
              </w:rPr>
              <w:t>Объем выручки за 2016 год</w:t>
            </w:r>
          </w:p>
          <w:p w14:paraId="214DFBB3" w14:textId="77777777" w:rsidR="00833344" w:rsidRPr="00F647FC" w:rsidRDefault="00833344" w:rsidP="00A310AC">
            <w:pPr>
              <w:ind w:firstLine="0"/>
              <w:jc w:val="center"/>
              <w:rPr>
                <w:sz w:val="22"/>
                <w:szCs w:val="22"/>
              </w:rPr>
            </w:pPr>
            <w:r w:rsidRPr="00F647FC">
              <w:rPr>
                <w:sz w:val="22"/>
                <w:szCs w:val="22"/>
              </w:rPr>
              <w:t xml:space="preserve">в тыс. </w:t>
            </w:r>
            <w:proofErr w:type="spellStart"/>
            <w:r w:rsidRPr="00F647FC">
              <w:rPr>
                <w:sz w:val="22"/>
                <w:szCs w:val="22"/>
              </w:rPr>
              <w:t>руб</w:t>
            </w:r>
            <w:proofErr w:type="spellEnd"/>
          </w:p>
        </w:tc>
        <w:tc>
          <w:tcPr>
            <w:tcW w:w="1124" w:type="dxa"/>
            <w:vAlign w:val="center"/>
          </w:tcPr>
          <w:p w14:paraId="47BDD68C" w14:textId="77777777" w:rsidR="00833344" w:rsidRPr="00F647FC" w:rsidRDefault="00833344" w:rsidP="00A310AC">
            <w:pPr>
              <w:ind w:firstLine="0"/>
              <w:jc w:val="center"/>
              <w:rPr>
                <w:sz w:val="22"/>
                <w:szCs w:val="22"/>
              </w:rPr>
            </w:pPr>
            <w:r w:rsidRPr="00F647FC">
              <w:rPr>
                <w:sz w:val="22"/>
                <w:szCs w:val="22"/>
              </w:rPr>
              <w:t>Объем чистой прибыли за 2015 год в тыс. руб.</w:t>
            </w:r>
          </w:p>
        </w:tc>
        <w:tc>
          <w:tcPr>
            <w:tcW w:w="1241" w:type="dxa"/>
            <w:vAlign w:val="center"/>
          </w:tcPr>
          <w:p w14:paraId="58DC8E80" w14:textId="77777777" w:rsidR="00833344" w:rsidRPr="00F647FC" w:rsidRDefault="00833344" w:rsidP="00A310AC">
            <w:pPr>
              <w:ind w:firstLine="0"/>
              <w:jc w:val="center"/>
              <w:rPr>
                <w:sz w:val="22"/>
                <w:szCs w:val="22"/>
              </w:rPr>
            </w:pPr>
            <w:r w:rsidRPr="00F647FC">
              <w:rPr>
                <w:sz w:val="22"/>
                <w:szCs w:val="22"/>
              </w:rPr>
              <w:t>Объем чистой прибыли за 2016 год в тыс. руб.</w:t>
            </w:r>
          </w:p>
        </w:tc>
      </w:tr>
      <w:tr w:rsidR="00833344" w:rsidRPr="00952EE7" w14:paraId="57FEF4CA" w14:textId="77777777" w:rsidTr="00CF0183">
        <w:trPr>
          <w:trHeight w:val="280"/>
        </w:trPr>
        <w:tc>
          <w:tcPr>
            <w:tcW w:w="1699" w:type="dxa"/>
            <w:vAlign w:val="center"/>
          </w:tcPr>
          <w:p w14:paraId="4677B88A" w14:textId="77777777" w:rsidR="00833344" w:rsidRPr="00A310AC" w:rsidRDefault="00833344" w:rsidP="00A310AC">
            <w:pPr>
              <w:ind w:firstLine="0"/>
              <w:jc w:val="center"/>
              <w:rPr>
                <w:sz w:val="22"/>
                <w:szCs w:val="22"/>
              </w:rPr>
            </w:pPr>
            <w:r w:rsidRPr="00A310AC">
              <w:rPr>
                <w:sz w:val="22"/>
                <w:szCs w:val="22"/>
              </w:rPr>
              <w:t>РСМ Топ-Аудит</w:t>
            </w:r>
          </w:p>
        </w:tc>
        <w:tc>
          <w:tcPr>
            <w:tcW w:w="1262" w:type="dxa"/>
            <w:vAlign w:val="center"/>
          </w:tcPr>
          <w:p w14:paraId="79EF65BD" w14:textId="77777777" w:rsidR="00833344" w:rsidRPr="00A310AC" w:rsidRDefault="00833344" w:rsidP="00A310AC">
            <w:pPr>
              <w:ind w:firstLine="0"/>
              <w:jc w:val="center"/>
              <w:rPr>
                <w:sz w:val="22"/>
                <w:szCs w:val="22"/>
              </w:rPr>
            </w:pPr>
            <w:r w:rsidRPr="00A310AC">
              <w:rPr>
                <w:sz w:val="22"/>
                <w:szCs w:val="22"/>
              </w:rPr>
              <w:t>1992</w:t>
            </w:r>
          </w:p>
        </w:tc>
        <w:tc>
          <w:tcPr>
            <w:tcW w:w="2286" w:type="dxa"/>
          </w:tcPr>
          <w:p w14:paraId="701EFB2B" w14:textId="77777777" w:rsidR="00833344" w:rsidRPr="00A310AC" w:rsidRDefault="00833344" w:rsidP="00A310AC">
            <w:pPr>
              <w:ind w:firstLine="0"/>
              <w:jc w:val="center"/>
              <w:rPr>
                <w:sz w:val="22"/>
                <w:szCs w:val="22"/>
              </w:rPr>
            </w:pPr>
            <w:r w:rsidRPr="00A310AC">
              <w:rPr>
                <w:sz w:val="22"/>
                <w:szCs w:val="22"/>
              </w:rPr>
              <w:t>аутсорсинг кадрового учета и кадрового делопроизводства</w:t>
            </w:r>
          </w:p>
        </w:tc>
        <w:tc>
          <w:tcPr>
            <w:tcW w:w="1175" w:type="dxa"/>
            <w:vAlign w:val="center"/>
          </w:tcPr>
          <w:p w14:paraId="6F969608" w14:textId="77777777" w:rsidR="00833344" w:rsidRPr="00A310AC" w:rsidRDefault="00833344" w:rsidP="00A310AC">
            <w:pPr>
              <w:ind w:firstLine="0"/>
              <w:jc w:val="center"/>
              <w:rPr>
                <w:sz w:val="22"/>
                <w:szCs w:val="22"/>
              </w:rPr>
            </w:pPr>
            <w:r w:rsidRPr="00A310AC">
              <w:rPr>
                <w:sz w:val="22"/>
                <w:szCs w:val="22"/>
              </w:rPr>
              <w:t>0-5</w:t>
            </w:r>
          </w:p>
        </w:tc>
        <w:tc>
          <w:tcPr>
            <w:tcW w:w="1243" w:type="dxa"/>
            <w:vAlign w:val="center"/>
          </w:tcPr>
          <w:p w14:paraId="7F06A305" w14:textId="77777777" w:rsidR="00833344" w:rsidRPr="00A310AC" w:rsidRDefault="00833344" w:rsidP="00A310AC">
            <w:pPr>
              <w:ind w:firstLine="0"/>
              <w:jc w:val="center"/>
              <w:rPr>
                <w:sz w:val="22"/>
                <w:szCs w:val="22"/>
              </w:rPr>
            </w:pPr>
            <w:r w:rsidRPr="00A310AC">
              <w:rPr>
                <w:sz w:val="22"/>
                <w:szCs w:val="22"/>
              </w:rPr>
              <w:t>508 995</w:t>
            </w:r>
          </w:p>
        </w:tc>
        <w:tc>
          <w:tcPr>
            <w:tcW w:w="1124" w:type="dxa"/>
            <w:vAlign w:val="center"/>
          </w:tcPr>
          <w:p w14:paraId="3CA8E93C" w14:textId="77777777" w:rsidR="00833344" w:rsidRPr="00A310AC" w:rsidRDefault="00833344" w:rsidP="00A310AC">
            <w:pPr>
              <w:ind w:firstLine="0"/>
              <w:jc w:val="center"/>
              <w:rPr>
                <w:sz w:val="22"/>
                <w:szCs w:val="22"/>
              </w:rPr>
            </w:pPr>
            <w:r w:rsidRPr="00A310AC">
              <w:rPr>
                <w:sz w:val="22"/>
                <w:szCs w:val="22"/>
              </w:rPr>
              <w:t>1 423</w:t>
            </w:r>
          </w:p>
        </w:tc>
        <w:tc>
          <w:tcPr>
            <w:tcW w:w="1241" w:type="dxa"/>
            <w:vAlign w:val="center"/>
          </w:tcPr>
          <w:p w14:paraId="3708645C" w14:textId="77777777" w:rsidR="00833344" w:rsidRPr="00A310AC" w:rsidRDefault="00833344" w:rsidP="00A310AC">
            <w:pPr>
              <w:ind w:firstLine="0"/>
              <w:jc w:val="center"/>
              <w:rPr>
                <w:sz w:val="22"/>
                <w:szCs w:val="22"/>
              </w:rPr>
            </w:pPr>
            <w:r w:rsidRPr="00A310AC">
              <w:rPr>
                <w:sz w:val="22"/>
                <w:szCs w:val="22"/>
              </w:rPr>
              <w:t>5 029</w:t>
            </w:r>
          </w:p>
        </w:tc>
      </w:tr>
      <w:tr w:rsidR="00833344" w:rsidRPr="00952EE7" w14:paraId="55562E3B" w14:textId="77777777" w:rsidTr="00CF0183">
        <w:trPr>
          <w:trHeight w:val="280"/>
        </w:trPr>
        <w:tc>
          <w:tcPr>
            <w:tcW w:w="1699" w:type="dxa"/>
            <w:vAlign w:val="center"/>
          </w:tcPr>
          <w:p w14:paraId="6B01BB47" w14:textId="77777777" w:rsidR="00833344" w:rsidRPr="00A310AC" w:rsidRDefault="00833344" w:rsidP="00A310AC">
            <w:pPr>
              <w:ind w:firstLine="0"/>
              <w:jc w:val="center"/>
              <w:rPr>
                <w:sz w:val="22"/>
                <w:szCs w:val="22"/>
              </w:rPr>
            </w:pPr>
            <w:r w:rsidRPr="00A310AC">
              <w:rPr>
                <w:sz w:val="22"/>
                <w:szCs w:val="22"/>
              </w:rPr>
              <w:t>Михайлов и партнеры (RBI)</w:t>
            </w:r>
          </w:p>
        </w:tc>
        <w:tc>
          <w:tcPr>
            <w:tcW w:w="1262" w:type="dxa"/>
            <w:vAlign w:val="center"/>
          </w:tcPr>
          <w:p w14:paraId="3C7A8117" w14:textId="77777777" w:rsidR="00833344" w:rsidRPr="00A310AC" w:rsidRDefault="00833344" w:rsidP="00A310AC">
            <w:pPr>
              <w:ind w:firstLine="0"/>
              <w:jc w:val="center"/>
              <w:rPr>
                <w:sz w:val="22"/>
                <w:szCs w:val="22"/>
              </w:rPr>
            </w:pPr>
            <w:r w:rsidRPr="00A310AC">
              <w:rPr>
                <w:sz w:val="22"/>
                <w:szCs w:val="22"/>
              </w:rPr>
              <w:t>1993</w:t>
            </w:r>
          </w:p>
        </w:tc>
        <w:tc>
          <w:tcPr>
            <w:tcW w:w="2286" w:type="dxa"/>
          </w:tcPr>
          <w:p w14:paraId="42B71138" w14:textId="77777777" w:rsidR="00833344" w:rsidRPr="00A310AC" w:rsidRDefault="00833344" w:rsidP="00A310AC">
            <w:pPr>
              <w:ind w:firstLine="0"/>
              <w:jc w:val="center"/>
              <w:rPr>
                <w:sz w:val="22"/>
                <w:szCs w:val="22"/>
              </w:rPr>
            </w:pPr>
            <w:r w:rsidRPr="00A310AC">
              <w:rPr>
                <w:sz w:val="22"/>
                <w:szCs w:val="22"/>
              </w:rPr>
              <w:t>аутсорсинг расчета заработной платы</w:t>
            </w:r>
          </w:p>
        </w:tc>
        <w:tc>
          <w:tcPr>
            <w:tcW w:w="1175" w:type="dxa"/>
            <w:vAlign w:val="center"/>
          </w:tcPr>
          <w:p w14:paraId="041C5E39" w14:textId="77777777" w:rsidR="00833344" w:rsidRPr="00A310AC" w:rsidRDefault="00833344" w:rsidP="00A310AC">
            <w:pPr>
              <w:ind w:firstLine="0"/>
              <w:jc w:val="center"/>
              <w:rPr>
                <w:sz w:val="22"/>
                <w:szCs w:val="22"/>
              </w:rPr>
            </w:pPr>
            <w:r w:rsidRPr="00A310AC">
              <w:rPr>
                <w:sz w:val="22"/>
                <w:szCs w:val="22"/>
              </w:rPr>
              <w:t>101-150</w:t>
            </w:r>
          </w:p>
        </w:tc>
        <w:tc>
          <w:tcPr>
            <w:tcW w:w="1243" w:type="dxa"/>
            <w:vAlign w:val="center"/>
          </w:tcPr>
          <w:p w14:paraId="4F57721E" w14:textId="77777777" w:rsidR="00833344" w:rsidRPr="00A310AC" w:rsidRDefault="00833344" w:rsidP="00A310AC">
            <w:pPr>
              <w:ind w:firstLine="0"/>
              <w:jc w:val="center"/>
              <w:rPr>
                <w:sz w:val="22"/>
                <w:szCs w:val="22"/>
              </w:rPr>
            </w:pPr>
            <w:r w:rsidRPr="00A310AC">
              <w:rPr>
                <w:sz w:val="22"/>
                <w:szCs w:val="22"/>
              </w:rPr>
              <w:t>1 246 687</w:t>
            </w:r>
          </w:p>
        </w:tc>
        <w:tc>
          <w:tcPr>
            <w:tcW w:w="1124" w:type="dxa"/>
            <w:vAlign w:val="center"/>
          </w:tcPr>
          <w:p w14:paraId="68C1D8B0" w14:textId="77777777" w:rsidR="00833344" w:rsidRPr="00A310AC" w:rsidRDefault="00833344" w:rsidP="00A310AC">
            <w:pPr>
              <w:ind w:firstLine="0"/>
              <w:jc w:val="center"/>
              <w:rPr>
                <w:sz w:val="22"/>
                <w:szCs w:val="22"/>
              </w:rPr>
            </w:pPr>
            <w:r w:rsidRPr="00A310AC">
              <w:rPr>
                <w:sz w:val="22"/>
                <w:szCs w:val="22"/>
              </w:rPr>
              <w:t>206 890</w:t>
            </w:r>
          </w:p>
        </w:tc>
        <w:tc>
          <w:tcPr>
            <w:tcW w:w="1241" w:type="dxa"/>
            <w:vAlign w:val="center"/>
          </w:tcPr>
          <w:p w14:paraId="6FA2D870" w14:textId="77777777" w:rsidR="00833344" w:rsidRPr="00A310AC" w:rsidRDefault="00833344" w:rsidP="00A310AC">
            <w:pPr>
              <w:ind w:firstLine="0"/>
              <w:jc w:val="center"/>
              <w:rPr>
                <w:sz w:val="22"/>
                <w:szCs w:val="22"/>
              </w:rPr>
            </w:pPr>
            <w:r w:rsidRPr="00A310AC">
              <w:rPr>
                <w:sz w:val="22"/>
                <w:szCs w:val="22"/>
              </w:rPr>
              <w:t>245 559</w:t>
            </w:r>
          </w:p>
        </w:tc>
      </w:tr>
      <w:tr w:rsidR="00833344" w:rsidRPr="00952EE7" w14:paraId="7284424C" w14:textId="77777777" w:rsidTr="00CF0183">
        <w:trPr>
          <w:trHeight w:val="280"/>
        </w:trPr>
        <w:tc>
          <w:tcPr>
            <w:tcW w:w="1699" w:type="dxa"/>
            <w:vAlign w:val="center"/>
          </w:tcPr>
          <w:p w14:paraId="66387CDA" w14:textId="77777777" w:rsidR="00833344" w:rsidRPr="00A310AC" w:rsidRDefault="00833344" w:rsidP="00A310AC">
            <w:pPr>
              <w:ind w:firstLine="0"/>
              <w:jc w:val="center"/>
              <w:rPr>
                <w:sz w:val="22"/>
                <w:szCs w:val="22"/>
              </w:rPr>
            </w:pPr>
            <w:r w:rsidRPr="00A310AC">
              <w:rPr>
                <w:sz w:val="22"/>
                <w:szCs w:val="22"/>
              </w:rPr>
              <w:t>BDO</w:t>
            </w:r>
          </w:p>
        </w:tc>
        <w:tc>
          <w:tcPr>
            <w:tcW w:w="1262" w:type="dxa"/>
            <w:vAlign w:val="center"/>
          </w:tcPr>
          <w:p w14:paraId="201A94DC" w14:textId="77777777" w:rsidR="00833344" w:rsidRPr="00A310AC" w:rsidRDefault="00833344" w:rsidP="00A310AC">
            <w:pPr>
              <w:ind w:firstLine="0"/>
              <w:jc w:val="center"/>
              <w:rPr>
                <w:sz w:val="22"/>
                <w:szCs w:val="22"/>
              </w:rPr>
            </w:pPr>
            <w:r w:rsidRPr="00A310AC">
              <w:rPr>
                <w:sz w:val="22"/>
                <w:szCs w:val="22"/>
              </w:rPr>
              <w:t>1992</w:t>
            </w:r>
          </w:p>
        </w:tc>
        <w:tc>
          <w:tcPr>
            <w:tcW w:w="2286" w:type="dxa"/>
          </w:tcPr>
          <w:p w14:paraId="36CD7159" w14:textId="77777777" w:rsidR="00833344" w:rsidRPr="00A310AC" w:rsidRDefault="00833344" w:rsidP="00A310AC">
            <w:pPr>
              <w:ind w:firstLine="0"/>
              <w:jc w:val="center"/>
              <w:rPr>
                <w:sz w:val="22"/>
                <w:szCs w:val="22"/>
              </w:rPr>
            </w:pPr>
            <w:r w:rsidRPr="00A310AC">
              <w:rPr>
                <w:sz w:val="22"/>
                <w:szCs w:val="22"/>
              </w:rPr>
              <w:t>аутсорсинг расчета заработной платы, аутсорсингу кадрового учета и кадрового делопроизводства</w:t>
            </w:r>
          </w:p>
        </w:tc>
        <w:tc>
          <w:tcPr>
            <w:tcW w:w="1175" w:type="dxa"/>
            <w:vAlign w:val="center"/>
          </w:tcPr>
          <w:p w14:paraId="02822A5E" w14:textId="77777777" w:rsidR="00833344" w:rsidRPr="00A310AC" w:rsidRDefault="00833344" w:rsidP="00A310AC">
            <w:pPr>
              <w:ind w:firstLine="0"/>
              <w:jc w:val="center"/>
              <w:rPr>
                <w:sz w:val="22"/>
                <w:szCs w:val="22"/>
              </w:rPr>
            </w:pPr>
            <w:r w:rsidRPr="00A310AC">
              <w:rPr>
                <w:sz w:val="22"/>
                <w:szCs w:val="22"/>
              </w:rPr>
              <w:t>501-1000</w:t>
            </w:r>
          </w:p>
        </w:tc>
        <w:tc>
          <w:tcPr>
            <w:tcW w:w="1243" w:type="dxa"/>
            <w:vAlign w:val="center"/>
          </w:tcPr>
          <w:p w14:paraId="56A0131E" w14:textId="77777777" w:rsidR="00833344" w:rsidRPr="00A310AC" w:rsidRDefault="00833344" w:rsidP="00A310AC">
            <w:pPr>
              <w:ind w:firstLine="0"/>
              <w:jc w:val="center"/>
              <w:rPr>
                <w:sz w:val="22"/>
                <w:szCs w:val="22"/>
              </w:rPr>
            </w:pPr>
            <w:r w:rsidRPr="00A310AC">
              <w:rPr>
                <w:sz w:val="22"/>
                <w:szCs w:val="22"/>
              </w:rPr>
              <w:t>1 211 864</w:t>
            </w:r>
          </w:p>
        </w:tc>
        <w:tc>
          <w:tcPr>
            <w:tcW w:w="1124" w:type="dxa"/>
            <w:vAlign w:val="center"/>
          </w:tcPr>
          <w:p w14:paraId="560A3DDE" w14:textId="77777777" w:rsidR="00833344" w:rsidRPr="00A310AC" w:rsidRDefault="00833344" w:rsidP="00A310AC">
            <w:pPr>
              <w:ind w:firstLine="0"/>
              <w:jc w:val="center"/>
              <w:rPr>
                <w:sz w:val="22"/>
                <w:szCs w:val="22"/>
              </w:rPr>
            </w:pPr>
            <w:r w:rsidRPr="00A310AC">
              <w:rPr>
                <w:sz w:val="22"/>
                <w:szCs w:val="22"/>
              </w:rPr>
              <w:t>960</w:t>
            </w:r>
          </w:p>
        </w:tc>
        <w:tc>
          <w:tcPr>
            <w:tcW w:w="1241" w:type="dxa"/>
            <w:vAlign w:val="center"/>
          </w:tcPr>
          <w:p w14:paraId="61F44191" w14:textId="77777777" w:rsidR="00833344" w:rsidRPr="00A310AC" w:rsidRDefault="00833344" w:rsidP="00A310AC">
            <w:pPr>
              <w:ind w:firstLine="0"/>
              <w:jc w:val="center"/>
              <w:rPr>
                <w:sz w:val="22"/>
                <w:szCs w:val="22"/>
              </w:rPr>
            </w:pPr>
            <w:r w:rsidRPr="00A310AC">
              <w:rPr>
                <w:sz w:val="22"/>
                <w:szCs w:val="22"/>
              </w:rPr>
              <w:t>7 775 000 </w:t>
            </w:r>
          </w:p>
        </w:tc>
      </w:tr>
      <w:tr w:rsidR="00833344" w:rsidRPr="00952EE7" w14:paraId="774BF28A" w14:textId="77777777" w:rsidTr="00CF0183">
        <w:trPr>
          <w:trHeight w:val="280"/>
        </w:trPr>
        <w:tc>
          <w:tcPr>
            <w:tcW w:w="1699" w:type="dxa"/>
            <w:vAlign w:val="center"/>
          </w:tcPr>
          <w:p w14:paraId="56F049A8" w14:textId="77777777" w:rsidR="00833344" w:rsidRPr="00A310AC" w:rsidRDefault="00833344" w:rsidP="00A310AC">
            <w:pPr>
              <w:ind w:firstLine="0"/>
              <w:jc w:val="center"/>
              <w:rPr>
                <w:sz w:val="22"/>
                <w:szCs w:val="22"/>
              </w:rPr>
            </w:pPr>
            <w:r w:rsidRPr="00A310AC">
              <w:rPr>
                <w:sz w:val="22"/>
                <w:szCs w:val="22"/>
              </w:rPr>
              <w:t xml:space="preserve">2К Аудит - Деловые консультации / </w:t>
            </w:r>
            <w:proofErr w:type="spellStart"/>
            <w:r w:rsidRPr="00A310AC">
              <w:rPr>
                <w:sz w:val="22"/>
                <w:szCs w:val="22"/>
              </w:rPr>
              <w:t>Морисон</w:t>
            </w:r>
            <w:proofErr w:type="spellEnd"/>
            <w:r w:rsidRPr="00A310AC">
              <w:rPr>
                <w:sz w:val="22"/>
                <w:szCs w:val="22"/>
              </w:rPr>
              <w:t xml:space="preserve"> интернешнл</w:t>
            </w:r>
          </w:p>
        </w:tc>
        <w:tc>
          <w:tcPr>
            <w:tcW w:w="1262" w:type="dxa"/>
            <w:vAlign w:val="center"/>
          </w:tcPr>
          <w:p w14:paraId="5B46892C" w14:textId="77777777" w:rsidR="00833344" w:rsidRPr="00A310AC" w:rsidRDefault="00833344" w:rsidP="00A310AC">
            <w:pPr>
              <w:ind w:firstLine="0"/>
              <w:jc w:val="center"/>
              <w:rPr>
                <w:sz w:val="22"/>
                <w:szCs w:val="22"/>
              </w:rPr>
            </w:pPr>
            <w:r w:rsidRPr="00A310AC">
              <w:rPr>
                <w:sz w:val="22"/>
                <w:szCs w:val="22"/>
              </w:rPr>
              <w:t>1994</w:t>
            </w:r>
          </w:p>
        </w:tc>
        <w:tc>
          <w:tcPr>
            <w:tcW w:w="2286" w:type="dxa"/>
          </w:tcPr>
          <w:p w14:paraId="3C094057" w14:textId="77777777" w:rsidR="00833344" w:rsidRPr="00A310AC" w:rsidRDefault="00833344" w:rsidP="00A310AC">
            <w:pPr>
              <w:ind w:firstLine="0"/>
              <w:jc w:val="center"/>
              <w:rPr>
                <w:sz w:val="22"/>
                <w:szCs w:val="22"/>
              </w:rPr>
            </w:pPr>
            <w:r w:rsidRPr="00A310AC">
              <w:rPr>
                <w:sz w:val="22"/>
                <w:szCs w:val="22"/>
              </w:rPr>
              <w:t>аутсорсинг расчета заработной платы</w:t>
            </w:r>
          </w:p>
        </w:tc>
        <w:tc>
          <w:tcPr>
            <w:tcW w:w="1175" w:type="dxa"/>
            <w:vAlign w:val="center"/>
          </w:tcPr>
          <w:p w14:paraId="49F61DE6" w14:textId="77777777" w:rsidR="00833344" w:rsidRPr="00A310AC" w:rsidRDefault="00833344" w:rsidP="00A310AC">
            <w:pPr>
              <w:ind w:firstLine="0"/>
              <w:jc w:val="center"/>
              <w:rPr>
                <w:sz w:val="22"/>
                <w:szCs w:val="22"/>
              </w:rPr>
            </w:pPr>
            <w:r w:rsidRPr="00A310AC">
              <w:rPr>
                <w:sz w:val="22"/>
                <w:szCs w:val="22"/>
              </w:rPr>
              <w:t>101-150</w:t>
            </w:r>
          </w:p>
        </w:tc>
        <w:tc>
          <w:tcPr>
            <w:tcW w:w="1243" w:type="dxa"/>
            <w:vAlign w:val="center"/>
          </w:tcPr>
          <w:p w14:paraId="01E5E7A9" w14:textId="77777777" w:rsidR="00833344" w:rsidRPr="00A310AC" w:rsidRDefault="00833344" w:rsidP="00A310AC">
            <w:pPr>
              <w:ind w:firstLine="0"/>
              <w:jc w:val="center"/>
              <w:rPr>
                <w:sz w:val="22"/>
                <w:szCs w:val="22"/>
              </w:rPr>
            </w:pPr>
            <w:r w:rsidRPr="00A310AC">
              <w:rPr>
                <w:sz w:val="22"/>
                <w:szCs w:val="22"/>
              </w:rPr>
              <w:t>166 401</w:t>
            </w:r>
          </w:p>
        </w:tc>
        <w:tc>
          <w:tcPr>
            <w:tcW w:w="1124" w:type="dxa"/>
            <w:vAlign w:val="center"/>
          </w:tcPr>
          <w:p w14:paraId="6BF4EF78" w14:textId="77777777" w:rsidR="00833344" w:rsidRPr="00A310AC" w:rsidRDefault="00833344" w:rsidP="00A310AC">
            <w:pPr>
              <w:ind w:firstLine="0"/>
              <w:jc w:val="center"/>
              <w:rPr>
                <w:sz w:val="22"/>
                <w:szCs w:val="22"/>
              </w:rPr>
            </w:pPr>
            <w:r w:rsidRPr="00A310AC">
              <w:rPr>
                <w:sz w:val="22"/>
                <w:szCs w:val="22"/>
              </w:rPr>
              <w:t>479</w:t>
            </w:r>
          </w:p>
        </w:tc>
        <w:tc>
          <w:tcPr>
            <w:tcW w:w="1241" w:type="dxa"/>
            <w:vAlign w:val="center"/>
          </w:tcPr>
          <w:p w14:paraId="2E93CDD3" w14:textId="77777777" w:rsidR="00833344" w:rsidRPr="00A310AC" w:rsidRDefault="00833344" w:rsidP="00A310AC">
            <w:pPr>
              <w:ind w:firstLine="0"/>
              <w:jc w:val="center"/>
              <w:rPr>
                <w:sz w:val="22"/>
                <w:szCs w:val="22"/>
              </w:rPr>
            </w:pPr>
            <w:r w:rsidRPr="00A310AC">
              <w:rPr>
                <w:sz w:val="22"/>
                <w:szCs w:val="22"/>
              </w:rPr>
              <w:t>2 656</w:t>
            </w:r>
          </w:p>
        </w:tc>
      </w:tr>
      <w:tr w:rsidR="00833344" w:rsidRPr="00952EE7" w14:paraId="147285D7" w14:textId="77777777" w:rsidTr="00CF0183">
        <w:trPr>
          <w:trHeight w:val="280"/>
        </w:trPr>
        <w:tc>
          <w:tcPr>
            <w:tcW w:w="1699" w:type="dxa"/>
            <w:vAlign w:val="center"/>
          </w:tcPr>
          <w:p w14:paraId="37A47EA3" w14:textId="77777777" w:rsidR="00833344" w:rsidRPr="00A310AC" w:rsidRDefault="00833344" w:rsidP="00A310AC">
            <w:pPr>
              <w:ind w:firstLine="0"/>
              <w:jc w:val="center"/>
              <w:rPr>
                <w:sz w:val="22"/>
                <w:szCs w:val="22"/>
              </w:rPr>
            </w:pPr>
            <w:r w:rsidRPr="00A310AC">
              <w:rPr>
                <w:sz w:val="22"/>
                <w:szCs w:val="22"/>
              </w:rPr>
              <w:t>Деловой Профиль (MGI)</w:t>
            </w:r>
          </w:p>
        </w:tc>
        <w:tc>
          <w:tcPr>
            <w:tcW w:w="1262" w:type="dxa"/>
            <w:vAlign w:val="center"/>
          </w:tcPr>
          <w:p w14:paraId="3C9AF946" w14:textId="77777777" w:rsidR="00833344" w:rsidRPr="00A310AC" w:rsidRDefault="00833344" w:rsidP="00A310AC">
            <w:pPr>
              <w:ind w:firstLine="0"/>
              <w:jc w:val="center"/>
              <w:rPr>
                <w:sz w:val="22"/>
                <w:szCs w:val="22"/>
              </w:rPr>
            </w:pPr>
            <w:r w:rsidRPr="00A310AC">
              <w:rPr>
                <w:sz w:val="22"/>
                <w:szCs w:val="22"/>
              </w:rPr>
              <w:t>1995</w:t>
            </w:r>
          </w:p>
        </w:tc>
        <w:tc>
          <w:tcPr>
            <w:tcW w:w="2286" w:type="dxa"/>
          </w:tcPr>
          <w:p w14:paraId="2059C5E7" w14:textId="77777777" w:rsidR="00833344" w:rsidRPr="00A310AC" w:rsidRDefault="00833344" w:rsidP="00A310AC">
            <w:pPr>
              <w:ind w:firstLine="0"/>
              <w:jc w:val="center"/>
              <w:rPr>
                <w:sz w:val="22"/>
                <w:szCs w:val="22"/>
              </w:rPr>
            </w:pPr>
            <w:r w:rsidRPr="00A310AC">
              <w:rPr>
                <w:sz w:val="22"/>
                <w:szCs w:val="22"/>
              </w:rPr>
              <w:t>аутсорсинг кадрового учета и кадрового делопроизводства</w:t>
            </w:r>
          </w:p>
        </w:tc>
        <w:tc>
          <w:tcPr>
            <w:tcW w:w="1175" w:type="dxa"/>
            <w:vAlign w:val="center"/>
          </w:tcPr>
          <w:p w14:paraId="2F09EFBB" w14:textId="77777777" w:rsidR="00833344" w:rsidRPr="00A310AC" w:rsidRDefault="00833344" w:rsidP="00A310AC">
            <w:pPr>
              <w:ind w:firstLine="0"/>
              <w:jc w:val="center"/>
              <w:rPr>
                <w:sz w:val="22"/>
                <w:szCs w:val="22"/>
              </w:rPr>
            </w:pPr>
            <w:r w:rsidRPr="00A310AC">
              <w:rPr>
                <w:sz w:val="22"/>
                <w:szCs w:val="22"/>
              </w:rPr>
              <w:t>0-5</w:t>
            </w:r>
          </w:p>
        </w:tc>
        <w:tc>
          <w:tcPr>
            <w:tcW w:w="1243" w:type="dxa"/>
            <w:vAlign w:val="center"/>
          </w:tcPr>
          <w:p w14:paraId="2B3EB758" w14:textId="77777777" w:rsidR="00833344" w:rsidRPr="00A310AC" w:rsidRDefault="00833344" w:rsidP="00A310AC">
            <w:pPr>
              <w:ind w:firstLine="0"/>
              <w:jc w:val="center"/>
              <w:rPr>
                <w:sz w:val="22"/>
                <w:szCs w:val="22"/>
              </w:rPr>
            </w:pPr>
            <w:r w:rsidRPr="00A310AC">
              <w:rPr>
                <w:sz w:val="22"/>
                <w:szCs w:val="22"/>
              </w:rPr>
              <w:t>100 643</w:t>
            </w:r>
          </w:p>
        </w:tc>
        <w:tc>
          <w:tcPr>
            <w:tcW w:w="1124" w:type="dxa"/>
            <w:vAlign w:val="center"/>
          </w:tcPr>
          <w:p w14:paraId="200C7FB7" w14:textId="77777777" w:rsidR="00833344" w:rsidRPr="00A310AC" w:rsidRDefault="00833344" w:rsidP="00A310AC">
            <w:pPr>
              <w:ind w:firstLine="0"/>
              <w:jc w:val="center"/>
              <w:rPr>
                <w:sz w:val="22"/>
                <w:szCs w:val="22"/>
              </w:rPr>
            </w:pPr>
            <w:r w:rsidRPr="00A310AC">
              <w:rPr>
                <w:sz w:val="22"/>
                <w:szCs w:val="22"/>
              </w:rPr>
              <w:t>29</w:t>
            </w:r>
          </w:p>
        </w:tc>
        <w:tc>
          <w:tcPr>
            <w:tcW w:w="1241" w:type="dxa"/>
            <w:vAlign w:val="center"/>
          </w:tcPr>
          <w:p w14:paraId="1A8C53AB" w14:textId="77777777" w:rsidR="00833344" w:rsidRPr="00A310AC" w:rsidRDefault="00833344" w:rsidP="00A310AC">
            <w:pPr>
              <w:ind w:firstLine="0"/>
              <w:jc w:val="center"/>
              <w:rPr>
                <w:sz w:val="22"/>
                <w:szCs w:val="22"/>
              </w:rPr>
            </w:pPr>
            <w:r w:rsidRPr="00A310AC">
              <w:rPr>
                <w:sz w:val="22"/>
                <w:szCs w:val="22"/>
              </w:rPr>
              <w:t>276</w:t>
            </w:r>
          </w:p>
        </w:tc>
      </w:tr>
      <w:tr w:rsidR="00833344" w:rsidRPr="00952EE7" w14:paraId="5B5F2AEE" w14:textId="77777777" w:rsidTr="00CF0183">
        <w:trPr>
          <w:trHeight w:val="280"/>
        </w:trPr>
        <w:tc>
          <w:tcPr>
            <w:tcW w:w="1699" w:type="dxa"/>
            <w:vAlign w:val="center"/>
          </w:tcPr>
          <w:p w14:paraId="08853DDC" w14:textId="77777777" w:rsidR="00833344" w:rsidRPr="00A310AC" w:rsidRDefault="00833344" w:rsidP="00A310AC">
            <w:pPr>
              <w:ind w:firstLine="0"/>
              <w:jc w:val="center"/>
              <w:rPr>
                <w:sz w:val="22"/>
                <w:szCs w:val="22"/>
              </w:rPr>
            </w:pPr>
            <w:r w:rsidRPr="00A310AC">
              <w:rPr>
                <w:sz w:val="22"/>
                <w:szCs w:val="22"/>
              </w:rPr>
              <w:t>Аудит А</w:t>
            </w:r>
          </w:p>
        </w:tc>
        <w:tc>
          <w:tcPr>
            <w:tcW w:w="1262" w:type="dxa"/>
            <w:vAlign w:val="center"/>
          </w:tcPr>
          <w:p w14:paraId="7AA2CF99" w14:textId="77777777" w:rsidR="00833344" w:rsidRPr="00A310AC" w:rsidRDefault="00833344" w:rsidP="00A310AC">
            <w:pPr>
              <w:ind w:firstLine="0"/>
              <w:jc w:val="center"/>
              <w:rPr>
                <w:sz w:val="22"/>
                <w:szCs w:val="22"/>
              </w:rPr>
            </w:pPr>
            <w:r w:rsidRPr="00A310AC">
              <w:rPr>
                <w:sz w:val="22"/>
                <w:szCs w:val="22"/>
              </w:rPr>
              <w:t>1996</w:t>
            </w:r>
          </w:p>
        </w:tc>
        <w:tc>
          <w:tcPr>
            <w:tcW w:w="2286" w:type="dxa"/>
          </w:tcPr>
          <w:p w14:paraId="53032701" w14:textId="77777777" w:rsidR="00833344" w:rsidRPr="00A310AC" w:rsidRDefault="00833344" w:rsidP="00A310AC">
            <w:pPr>
              <w:ind w:firstLine="0"/>
              <w:jc w:val="center"/>
              <w:rPr>
                <w:sz w:val="22"/>
                <w:szCs w:val="22"/>
              </w:rPr>
            </w:pPr>
            <w:r w:rsidRPr="00A310AC">
              <w:rPr>
                <w:sz w:val="22"/>
                <w:szCs w:val="22"/>
              </w:rPr>
              <w:t>аутсорсинг расчета заработной платы</w:t>
            </w:r>
          </w:p>
        </w:tc>
        <w:tc>
          <w:tcPr>
            <w:tcW w:w="1175" w:type="dxa"/>
            <w:vAlign w:val="center"/>
          </w:tcPr>
          <w:p w14:paraId="3AFC261C" w14:textId="77777777" w:rsidR="00833344" w:rsidRPr="00A310AC" w:rsidRDefault="00833344" w:rsidP="00A310AC">
            <w:pPr>
              <w:ind w:firstLine="0"/>
              <w:jc w:val="center"/>
              <w:rPr>
                <w:sz w:val="22"/>
                <w:szCs w:val="22"/>
              </w:rPr>
            </w:pPr>
            <w:r w:rsidRPr="00A310AC">
              <w:rPr>
                <w:sz w:val="22"/>
                <w:szCs w:val="22"/>
              </w:rPr>
              <w:t>0-5</w:t>
            </w:r>
          </w:p>
        </w:tc>
        <w:tc>
          <w:tcPr>
            <w:tcW w:w="1243" w:type="dxa"/>
            <w:vAlign w:val="center"/>
          </w:tcPr>
          <w:p w14:paraId="764EC45B" w14:textId="77777777" w:rsidR="00833344" w:rsidRPr="00A310AC" w:rsidRDefault="00833344" w:rsidP="00A310AC">
            <w:pPr>
              <w:ind w:firstLine="0"/>
              <w:jc w:val="center"/>
              <w:rPr>
                <w:sz w:val="22"/>
                <w:szCs w:val="22"/>
              </w:rPr>
            </w:pPr>
            <w:r w:rsidRPr="00A310AC">
              <w:rPr>
                <w:sz w:val="22"/>
                <w:szCs w:val="22"/>
              </w:rPr>
              <w:t>27 265</w:t>
            </w:r>
          </w:p>
        </w:tc>
        <w:tc>
          <w:tcPr>
            <w:tcW w:w="1124" w:type="dxa"/>
            <w:vAlign w:val="center"/>
          </w:tcPr>
          <w:p w14:paraId="46CFBC23" w14:textId="77777777" w:rsidR="00833344" w:rsidRPr="00A310AC" w:rsidRDefault="00833344" w:rsidP="00A310AC">
            <w:pPr>
              <w:ind w:firstLine="0"/>
              <w:jc w:val="center"/>
              <w:rPr>
                <w:sz w:val="22"/>
                <w:szCs w:val="22"/>
              </w:rPr>
            </w:pPr>
            <w:r w:rsidRPr="00A310AC">
              <w:rPr>
                <w:sz w:val="22"/>
                <w:szCs w:val="22"/>
              </w:rPr>
              <w:t>148</w:t>
            </w:r>
          </w:p>
        </w:tc>
        <w:tc>
          <w:tcPr>
            <w:tcW w:w="1241" w:type="dxa"/>
            <w:vAlign w:val="center"/>
          </w:tcPr>
          <w:p w14:paraId="2A7165E7" w14:textId="77777777" w:rsidR="00833344" w:rsidRPr="00A310AC" w:rsidRDefault="00833344" w:rsidP="00A310AC">
            <w:pPr>
              <w:ind w:firstLine="0"/>
              <w:jc w:val="center"/>
              <w:rPr>
                <w:sz w:val="22"/>
                <w:szCs w:val="22"/>
              </w:rPr>
            </w:pPr>
            <w:r w:rsidRPr="00A310AC">
              <w:rPr>
                <w:sz w:val="22"/>
                <w:szCs w:val="22"/>
              </w:rPr>
              <w:t>66</w:t>
            </w:r>
          </w:p>
        </w:tc>
      </w:tr>
      <w:tr w:rsidR="00833344" w:rsidRPr="00952EE7" w14:paraId="1A520E46" w14:textId="77777777" w:rsidTr="00CF0183">
        <w:trPr>
          <w:trHeight w:val="280"/>
        </w:trPr>
        <w:tc>
          <w:tcPr>
            <w:tcW w:w="1699" w:type="dxa"/>
            <w:vAlign w:val="center"/>
          </w:tcPr>
          <w:p w14:paraId="6CFEC865" w14:textId="77777777" w:rsidR="00833344" w:rsidRPr="00A310AC" w:rsidRDefault="00833344" w:rsidP="00A310AC">
            <w:pPr>
              <w:ind w:firstLine="0"/>
              <w:jc w:val="center"/>
              <w:rPr>
                <w:sz w:val="22"/>
                <w:szCs w:val="22"/>
              </w:rPr>
            </w:pPr>
            <w:r w:rsidRPr="00A310AC">
              <w:rPr>
                <w:sz w:val="22"/>
                <w:szCs w:val="22"/>
              </w:rPr>
              <w:t>Налоговое Бюро</w:t>
            </w:r>
          </w:p>
        </w:tc>
        <w:tc>
          <w:tcPr>
            <w:tcW w:w="1262" w:type="dxa"/>
            <w:vAlign w:val="center"/>
          </w:tcPr>
          <w:p w14:paraId="055AC607" w14:textId="77777777" w:rsidR="00833344" w:rsidRPr="00A310AC" w:rsidRDefault="00833344" w:rsidP="00A310AC">
            <w:pPr>
              <w:ind w:firstLine="0"/>
              <w:jc w:val="center"/>
              <w:rPr>
                <w:sz w:val="22"/>
                <w:szCs w:val="22"/>
              </w:rPr>
            </w:pPr>
            <w:r w:rsidRPr="00A310AC">
              <w:rPr>
                <w:sz w:val="22"/>
                <w:szCs w:val="22"/>
              </w:rPr>
              <w:t>1997</w:t>
            </w:r>
          </w:p>
        </w:tc>
        <w:tc>
          <w:tcPr>
            <w:tcW w:w="2286" w:type="dxa"/>
          </w:tcPr>
          <w:p w14:paraId="066BAD6C" w14:textId="77777777" w:rsidR="00833344" w:rsidRPr="00A310AC" w:rsidRDefault="00833344" w:rsidP="00A310AC">
            <w:pPr>
              <w:ind w:firstLine="0"/>
              <w:jc w:val="center"/>
              <w:rPr>
                <w:sz w:val="22"/>
                <w:szCs w:val="22"/>
              </w:rPr>
            </w:pPr>
            <w:r w:rsidRPr="00A310AC">
              <w:rPr>
                <w:sz w:val="22"/>
                <w:szCs w:val="22"/>
              </w:rPr>
              <w:t>аутсорсинг кадрового учета и кадрового делопроизводства</w:t>
            </w:r>
          </w:p>
        </w:tc>
        <w:tc>
          <w:tcPr>
            <w:tcW w:w="1175" w:type="dxa"/>
            <w:vAlign w:val="center"/>
          </w:tcPr>
          <w:p w14:paraId="6BE8C885" w14:textId="77777777" w:rsidR="00833344" w:rsidRPr="00A310AC" w:rsidRDefault="00833344" w:rsidP="00A310AC">
            <w:pPr>
              <w:ind w:firstLine="0"/>
              <w:jc w:val="center"/>
              <w:rPr>
                <w:sz w:val="22"/>
                <w:szCs w:val="22"/>
              </w:rPr>
            </w:pPr>
            <w:r w:rsidRPr="00A310AC">
              <w:rPr>
                <w:sz w:val="22"/>
                <w:szCs w:val="22"/>
              </w:rPr>
              <w:t>0-5</w:t>
            </w:r>
          </w:p>
        </w:tc>
        <w:tc>
          <w:tcPr>
            <w:tcW w:w="1243" w:type="dxa"/>
            <w:vAlign w:val="center"/>
          </w:tcPr>
          <w:p w14:paraId="5C6190AC" w14:textId="77777777" w:rsidR="00833344" w:rsidRPr="00A310AC" w:rsidRDefault="00833344" w:rsidP="00A310AC">
            <w:pPr>
              <w:ind w:firstLine="0"/>
              <w:jc w:val="center"/>
              <w:rPr>
                <w:sz w:val="22"/>
                <w:szCs w:val="22"/>
              </w:rPr>
            </w:pPr>
            <w:r w:rsidRPr="00A310AC">
              <w:rPr>
                <w:sz w:val="22"/>
                <w:szCs w:val="22"/>
              </w:rPr>
              <w:t>16 848</w:t>
            </w:r>
          </w:p>
        </w:tc>
        <w:tc>
          <w:tcPr>
            <w:tcW w:w="1124" w:type="dxa"/>
            <w:vAlign w:val="center"/>
          </w:tcPr>
          <w:p w14:paraId="25F80827" w14:textId="77777777" w:rsidR="00833344" w:rsidRPr="00A310AC" w:rsidRDefault="00833344" w:rsidP="00A310AC">
            <w:pPr>
              <w:ind w:firstLine="0"/>
              <w:jc w:val="center"/>
              <w:rPr>
                <w:sz w:val="22"/>
                <w:szCs w:val="22"/>
              </w:rPr>
            </w:pPr>
            <w:r w:rsidRPr="00A310AC">
              <w:rPr>
                <w:sz w:val="22"/>
                <w:szCs w:val="22"/>
              </w:rPr>
              <w:t>11</w:t>
            </w:r>
          </w:p>
        </w:tc>
        <w:tc>
          <w:tcPr>
            <w:tcW w:w="1241" w:type="dxa"/>
            <w:vAlign w:val="center"/>
          </w:tcPr>
          <w:p w14:paraId="375D88B3" w14:textId="77777777" w:rsidR="00833344" w:rsidRPr="00A310AC" w:rsidRDefault="00833344" w:rsidP="00A310AC">
            <w:pPr>
              <w:ind w:firstLine="0"/>
              <w:jc w:val="center"/>
              <w:rPr>
                <w:sz w:val="22"/>
                <w:szCs w:val="22"/>
              </w:rPr>
            </w:pPr>
            <w:r w:rsidRPr="00A310AC">
              <w:rPr>
                <w:sz w:val="22"/>
                <w:szCs w:val="22"/>
              </w:rPr>
              <w:t>-539</w:t>
            </w:r>
          </w:p>
        </w:tc>
      </w:tr>
      <w:tr w:rsidR="00833344" w:rsidRPr="00952EE7" w14:paraId="03D0860A" w14:textId="77777777" w:rsidTr="00CF0183">
        <w:trPr>
          <w:trHeight w:val="280"/>
        </w:trPr>
        <w:tc>
          <w:tcPr>
            <w:tcW w:w="1699" w:type="dxa"/>
            <w:vAlign w:val="center"/>
          </w:tcPr>
          <w:p w14:paraId="58FA65B3" w14:textId="77777777" w:rsidR="00833344" w:rsidRPr="00A310AC" w:rsidRDefault="00833344" w:rsidP="00A310AC">
            <w:pPr>
              <w:ind w:firstLine="0"/>
              <w:jc w:val="center"/>
              <w:rPr>
                <w:sz w:val="22"/>
                <w:szCs w:val="22"/>
              </w:rPr>
            </w:pPr>
            <w:proofErr w:type="spellStart"/>
            <w:r w:rsidRPr="00A310AC">
              <w:rPr>
                <w:sz w:val="22"/>
                <w:szCs w:val="22"/>
              </w:rPr>
              <w:t>Энерджи</w:t>
            </w:r>
            <w:proofErr w:type="spellEnd"/>
            <w:r w:rsidRPr="00A310AC">
              <w:rPr>
                <w:sz w:val="22"/>
                <w:szCs w:val="22"/>
              </w:rPr>
              <w:t xml:space="preserve"> </w:t>
            </w:r>
            <w:proofErr w:type="spellStart"/>
            <w:r w:rsidRPr="00A310AC">
              <w:rPr>
                <w:sz w:val="22"/>
                <w:szCs w:val="22"/>
              </w:rPr>
              <w:t>Консалтин</w:t>
            </w:r>
            <w:proofErr w:type="spellEnd"/>
          </w:p>
        </w:tc>
        <w:tc>
          <w:tcPr>
            <w:tcW w:w="1262" w:type="dxa"/>
            <w:vAlign w:val="center"/>
          </w:tcPr>
          <w:p w14:paraId="191C6ECE" w14:textId="77777777" w:rsidR="00833344" w:rsidRPr="00A310AC" w:rsidRDefault="00833344" w:rsidP="00A310AC">
            <w:pPr>
              <w:ind w:firstLine="0"/>
              <w:jc w:val="center"/>
              <w:rPr>
                <w:sz w:val="22"/>
                <w:szCs w:val="22"/>
              </w:rPr>
            </w:pPr>
            <w:r w:rsidRPr="00A310AC">
              <w:rPr>
                <w:sz w:val="22"/>
                <w:szCs w:val="22"/>
              </w:rPr>
              <w:t>2001</w:t>
            </w:r>
          </w:p>
        </w:tc>
        <w:tc>
          <w:tcPr>
            <w:tcW w:w="2286" w:type="dxa"/>
          </w:tcPr>
          <w:p w14:paraId="72D38217" w14:textId="77777777" w:rsidR="00833344" w:rsidRPr="00A310AC" w:rsidRDefault="00833344" w:rsidP="00A310AC">
            <w:pPr>
              <w:ind w:firstLine="0"/>
              <w:jc w:val="center"/>
              <w:rPr>
                <w:sz w:val="22"/>
                <w:szCs w:val="22"/>
              </w:rPr>
            </w:pPr>
            <w:r w:rsidRPr="00A310AC">
              <w:rPr>
                <w:sz w:val="22"/>
                <w:szCs w:val="22"/>
              </w:rPr>
              <w:t>аутсорсинг расчета заработной платы, аутсорсинг кадрового учета и кадрового делопроизводства</w:t>
            </w:r>
          </w:p>
        </w:tc>
        <w:tc>
          <w:tcPr>
            <w:tcW w:w="1175" w:type="dxa"/>
            <w:vAlign w:val="center"/>
          </w:tcPr>
          <w:p w14:paraId="3732A178" w14:textId="77777777" w:rsidR="00833344" w:rsidRPr="00A310AC" w:rsidRDefault="00833344" w:rsidP="00A310AC">
            <w:pPr>
              <w:ind w:firstLine="0"/>
              <w:jc w:val="center"/>
              <w:rPr>
                <w:sz w:val="22"/>
                <w:szCs w:val="22"/>
              </w:rPr>
            </w:pPr>
            <w:r w:rsidRPr="00A310AC">
              <w:rPr>
                <w:sz w:val="22"/>
                <w:szCs w:val="22"/>
              </w:rPr>
              <w:t>101-150</w:t>
            </w:r>
          </w:p>
        </w:tc>
        <w:tc>
          <w:tcPr>
            <w:tcW w:w="1243" w:type="dxa"/>
            <w:vAlign w:val="center"/>
          </w:tcPr>
          <w:p w14:paraId="2C694ED6" w14:textId="77777777" w:rsidR="00833344" w:rsidRPr="00A310AC" w:rsidRDefault="00833344" w:rsidP="00A310AC">
            <w:pPr>
              <w:ind w:firstLine="0"/>
              <w:jc w:val="center"/>
              <w:rPr>
                <w:sz w:val="22"/>
                <w:szCs w:val="22"/>
              </w:rPr>
            </w:pPr>
            <w:r w:rsidRPr="00A310AC">
              <w:rPr>
                <w:sz w:val="22"/>
                <w:szCs w:val="22"/>
              </w:rPr>
              <w:t>166 728</w:t>
            </w:r>
          </w:p>
        </w:tc>
        <w:tc>
          <w:tcPr>
            <w:tcW w:w="1124" w:type="dxa"/>
            <w:vAlign w:val="center"/>
          </w:tcPr>
          <w:p w14:paraId="5F024434" w14:textId="77777777" w:rsidR="00833344" w:rsidRPr="00A310AC" w:rsidRDefault="00833344" w:rsidP="00A310AC">
            <w:pPr>
              <w:ind w:firstLine="0"/>
              <w:jc w:val="center"/>
              <w:rPr>
                <w:sz w:val="22"/>
                <w:szCs w:val="22"/>
              </w:rPr>
            </w:pPr>
            <w:r w:rsidRPr="00A310AC">
              <w:rPr>
                <w:sz w:val="22"/>
                <w:szCs w:val="22"/>
              </w:rPr>
              <w:t>1587, 5</w:t>
            </w:r>
          </w:p>
        </w:tc>
        <w:tc>
          <w:tcPr>
            <w:tcW w:w="1241" w:type="dxa"/>
            <w:vAlign w:val="center"/>
          </w:tcPr>
          <w:p w14:paraId="74FF5E45" w14:textId="77777777" w:rsidR="00833344" w:rsidRPr="00A310AC" w:rsidRDefault="00833344" w:rsidP="00A310AC">
            <w:pPr>
              <w:ind w:firstLine="0"/>
              <w:jc w:val="center"/>
              <w:rPr>
                <w:sz w:val="22"/>
                <w:szCs w:val="22"/>
              </w:rPr>
            </w:pPr>
            <w:r w:rsidRPr="00A310AC">
              <w:rPr>
                <w:sz w:val="22"/>
                <w:szCs w:val="22"/>
              </w:rPr>
              <w:t>6 905</w:t>
            </w:r>
          </w:p>
        </w:tc>
      </w:tr>
      <w:tr w:rsidR="00833344" w:rsidRPr="00952EE7" w14:paraId="5FBB2858" w14:textId="77777777" w:rsidTr="00CF0183">
        <w:trPr>
          <w:trHeight w:val="280"/>
        </w:trPr>
        <w:tc>
          <w:tcPr>
            <w:tcW w:w="1699" w:type="dxa"/>
            <w:vAlign w:val="center"/>
          </w:tcPr>
          <w:p w14:paraId="71B2E29B" w14:textId="77777777" w:rsidR="00833344" w:rsidRPr="00A310AC" w:rsidRDefault="00833344" w:rsidP="00A310AC">
            <w:pPr>
              <w:ind w:firstLine="0"/>
              <w:jc w:val="center"/>
              <w:rPr>
                <w:sz w:val="22"/>
                <w:szCs w:val="22"/>
              </w:rPr>
            </w:pPr>
            <w:proofErr w:type="spellStart"/>
            <w:r w:rsidRPr="00A310AC">
              <w:rPr>
                <w:sz w:val="22"/>
                <w:szCs w:val="22"/>
              </w:rPr>
              <w:t>Unistaff</w:t>
            </w:r>
            <w:proofErr w:type="spellEnd"/>
            <w:r w:rsidRPr="00A310AC">
              <w:rPr>
                <w:sz w:val="22"/>
                <w:szCs w:val="22"/>
              </w:rPr>
              <w:t xml:space="preserve"> </w:t>
            </w:r>
            <w:proofErr w:type="spellStart"/>
            <w:r w:rsidRPr="00A310AC">
              <w:rPr>
                <w:sz w:val="22"/>
                <w:szCs w:val="22"/>
              </w:rPr>
              <w:t>Payroll</w:t>
            </w:r>
            <w:proofErr w:type="spellEnd"/>
            <w:r w:rsidRPr="00A310AC">
              <w:rPr>
                <w:sz w:val="22"/>
                <w:szCs w:val="22"/>
              </w:rPr>
              <w:t xml:space="preserve"> </w:t>
            </w:r>
            <w:proofErr w:type="spellStart"/>
            <w:r w:rsidRPr="00A310AC">
              <w:rPr>
                <w:sz w:val="22"/>
                <w:szCs w:val="22"/>
              </w:rPr>
              <w:t>Solutions</w:t>
            </w:r>
            <w:proofErr w:type="spellEnd"/>
          </w:p>
        </w:tc>
        <w:tc>
          <w:tcPr>
            <w:tcW w:w="1262" w:type="dxa"/>
            <w:vAlign w:val="center"/>
          </w:tcPr>
          <w:p w14:paraId="76AC3E41" w14:textId="77777777" w:rsidR="00833344" w:rsidRPr="00A310AC" w:rsidRDefault="00833344" w:rsidP="00A310AC">
            <w:pPr>
              <w:ind w:firstLine="0"/>
              <w:jc w:val="center"/>
              <w:rPr>
                <w:sz w:val="22"/>
                <w:szCs w:val="22"/>
              </w:rPr>
            </w:pPr>
            <w:r w:rsidRPr="00A310AC">
              <w:rPr>
                <w:sz w:val="22"/>
                <w:szCs w:val="22"/>
              </w:rPr>
              <w:t>2002</w:t>
            </w:r>
          </w:p>
        </w:tc>
        <w:tc>
          <w:tcPr>
            <w:tcW w:w="2286" w:type="dxa"/>
          </w:tcPr>
          <w:p w14:paraId="48DD3DD2" w14:textId="77777777" w:rsidR="00833344" w:rsidRPr="00A310AC" w:rsidRDefault="00833344" w:rsidP="00A310AC">
            <w:pPr>
              <w:ind w:firstLine="0"/>
              <w:jc w:val="center"/>
              <w:rPr>
                <w:sz w:val="22"/>
                <w:szCs w:val="22"/>
              </w:rPr>
            </w:pPr>
            <w:r w:rsidRPr="00A310AC">
              <w:rPr>
                <w:sz w:val="22"/>
                <w:szCs w:val="22"/>
              </w:rPr>
              <w:t>аутсорсинг расчета заработной платы, аутсорсинг кадрового учета и кадрового делопроизводства</w:t>
            </w:r>
          </w:p>
        </w:tc>
        <w:tc>
          <w:tcPr>
            <w:tcW w:w="1175" w:type="dxa"/>
            <w:vAlign w:val="center"/>
          </w:tcPr>
          <w:p w14:paraId="6A998504" w14:textId="77777777" w:rsidR="00833344" w:rsidRPr="00A310AC" w:rsidRDefault="00833344" w:rsidP="00A310AC">
            <w:pPr>
              <w:ind w:firstLine="0"/>
              <w:jc w:val="center"/>
              <w:rPr>
                <w:sz w:val="22"/>
                <w:szCs w:val="22"/>
              </w:rPr>
            </w:pPr>
            <w:r w:rsidRPr="00A310AC">
              <w:rPr>
                <w:sz w:val="22"/>
                <w:szCs w:val="22"/>
              </w:rPr>
              <w:t>0-5</w:t>
            </w:r>
          </w:p>
        </w:tc>
        <w:tc>
          <w:tcPr>
            <w:tcW w:w="1243" w:type="dxa"/>
            <w:vAlign w:val="center"/>
          </w:tcPr>
          <w:p w14:paraId="1E90E197" w14:textId="77777777" w:rsidR="00833344" w:rsidRPr="00A310AC" w:rsidRDefault="00833344" w:rsidP="00A310AC">
            <w:pPr>
              <w:ind w:firstLine="0"/>
              <w:jc w:val="center"/>
              <w:rPr>
                <w:sz w:val="22"/>
                <w:szCs w:val="22"/>
              </w:rPr>
            </w:pPr>
            <w:r w:rsidRPr="00A310AC">
              <w:rPr>
                <w:sz w:val="22"/>
                <w:szCs w:val="22"/>
              </w:rPr>
              <w:t>172 461</w:t>
            </w:r>
          </w:p>
        </w:tc>
        <w:tc>
          <w:tcPr>
            <w:tcW w:w="1124" w:type="dxa"/>
            <w:vAlign w:val="center"/>
          </w:tcPr>
          <w:p w14:paraId="372B305A" w14:textId="77777777" w:rsidR="00833344" w:rsidRPr="00A310AC" w:rsidRDefault="00833344" w:rsidP="00A310AC">
            <w:pPr>
              <w:ind w:firstLine="0"/>
              <w:jc w:val="center"/>
              <w:rPr>
                <w:sz w:val="22"/>
                <w:szCs w:val="22"/>
              </w:rPr>
            </w:pPr>
            <w:r w:rsidRPr="00A310AC">
              <w:rPr>
                <w:sz w:val="22"/>
                <w:szCs w:val="22"/>
              </w:rPr>
              <w:t>227</w:t>
            </w:r>
          </w:p>
        </w:tc>
        <w:tc>
          <w:tcPr>
            <w:tcW w:w="1241" w:type="dxa"/>
            <w:vAlign w:val="center"/>
          </w:tcPr>
          <w:p w14:paraId="0EEAC603" w14:textId="77777777" w:rsidR="00833344" w:rsidRPr="00A310AC" w:rsidRDefault="00833344" w:rsidP="00A310AC">
            <w:pPr>
              <w:ind w:firstLine="0"/>
              <w:jc w:val="center"/>
              <w:rPr>
                <w:sz w:val="22"/>
                <w:szCs w:val="22"/>
              </w:rPr>
            </w:pPr>
            <w:r w:rsidRPr="00A310AC">
              <w:rPr>
                <w:sz w:val="22"/>
                <w:szCs w:val="22"/>
              </w:rPr>
              <w:t>386</w:t>
            </w:r>
          </w:p>
        </w:tc>
      </w:tr>
      <w:tr w:rsidR="00833344" w:rsidRPr="00952EE7" w14:paraId="0FB402AE" w14:textId="77777777" w:rsidTr="00CF0183">
        <w:trPr>
          <w:trHeight w:val="280"/>
        </w:trPr>
        <w:tc>
          <w:tcPr>
            <w:tcW w:w="1699" w:type="dxa"/>
            <w:vAlign w:val="center"/>
          </w:tcPr>
          <w:p w14:paraId="2A07AE35" w14:textId="77777777" w:rsidR="00833344" w:rsidRPr="00A310AC" w:rsidRDefault="00833344" w:rsidP="00A310AC">
            <w:pPr>
              <w:ind w:firstLine="0"/>
              <w:jc w:val="center"/>
              <w:rPr>
                <w:sz w:val="22"/>
                <w:szCs w:val="22"/>
              </w:rPr>
            </w:pPr>
            <w:proofErr w:type="spellStart"/>
            <w:r w:rsidRPr="00A310AC">
              <w:rPr>
                <w:sz w:val="22"/>
                <w:szCs w:val="22"/>
              </w:rPr>
              <w:t>ФинЭкспертиза</w:t>
            </w:r>
            <w:proofErr w:type="spellEnd"/>
          </w:p>
        </w:tc>
        <w:tc>
          <w:tcPr>
            <w:tcW w:w="1262" w:type="dxa"/>
            <w:vAlign w:val="center"/>
          </w:tcPr>
          <w:p w14:paraId="03B2F2DC" w14:textId="77777777" w:rsidR="00833344" w:rsidRPr="00A310AC" w:rsidRDefault="00833344" w:rsidP="00A310AC">
            <w:pPr>
              <w:ind w:firstLine="0"/>
              <w:jc w:val="center"/>
              <w:rPr>
                <w:sz w:val="22"/>
                <w:szCs w:val="22"/>
              </w:rPr>
            </w:pPr>
            <w:r w:rsidRPr="00A310AC">
              <w:rPr>
                <w:sz w:val="22"/>
                <w:szCs w:val="22"/>
              </w:rPr>
              <w:t>2002</w:t>
            </w:r>
          </w:p>
        </w:tc>
        <w:tc>
          <w:tcPr>
            <w:tcW w:w="2286" w:type="dxa"/>
          </w:tcPr>
          <w:p w14:paraId="031B9FF7" w14:textId="77777777" w:rsidR="00833344" w:rsidRPr="00A310AC" w:rsidRDefault="00833344" w:rsidP="00A310AC">
            <w:pPr>
              <w:ind w:firstLine="0"/>
              <w:jc w:val="center"/>
              <w:rPr>
                <w:sz w:val="22"/>
                <w:szCs w:val="22"/>
              </w:rPr>
            </w:pPr>
            <w:r w:rsidRPr="00A310AC">
              <w:rPr>
                <w:sz w:val="22"/>
                <w:szCs w:val="22"/>
              </w:rPr>
              <w:t>аутсорсинг расчета заработной платы</w:t>
            </w:r>
          </w:p>
        </w:tc>
        <w:tc>
          <w:tcPr>
            <w:tcW w:w="1175" w:type="dxa"/>
            <w:vAlign w:val="center"/>
          </w:tcPr>
          <w:p w14:paraId="55D4897E" w14:textId="77777777" w:rsidR="00833344" w:rsidRPr="00A310AC" w:rsidRDefault="00833344" w:rsidP="00A310AC">
            <w:pPr>
              <w:ind w:firstLine="0"/>
              <w:jc w:val="center"/>
              <w:rPr>
                <w:sz w:val="22"/>
                <w:szCs w:val="22"/>
              </w:rPr>
            </w:pPr>
            <w:r w:rsidRPr="00A310AC">
              <w:rPr>
                <w:sz w:val="22"/>
                <w:szCs w:val="22"/>
              </w:rPr>
              <w:t>0-5</w:t>
            </w:r>
          </w:p>
        </w:tc>
        <w:tc>
          <w:tcPr>
            <w:tcW w:w="1243" w:type="dxa"/>
            <w:vAlign w:val="center"/>
          </w:tcPr>
          <w:p w14:paraId="55AB7A8B" w14:textId="77777777" w:rsidR="00833344" w:rsidRPr="00A310AC" w:rsidRDefault="00833344" w:rsidP="00A310AC">
            <w:pPr>
              <w:ind w:firstLine="0"/>
              <w:jc w:val="center"/>
              <w:rPr>
                <w:sz w:val="22"/>
                <w:szCs w:val="22"/>
              </w:rPr>
            </w:pPr>
            <w:r w:rsidRPr="00A310AC">
              <w:rPr>
                <w:sz w:val="22"/>
                <w:szCs w:val="22"/>
              </w:rPr>
              <w:t>27 787</w:t>
            </w:r>
          </w:p>
        </w:tc>
        <w:tc>
          <w:tcPr>
            <w:tcW w:w="1124" w:type="dxa"/>
            <w:vAlign w:val="center"/>
          </w:tcPr>
          <w:p w14:paraId="2E891A30" w14:textId="77777777" w:rsidR="00833344" w:rsidRPr="00A310AC" w:rsidRDefault="00833344" w:rsidP="00A310AC">
            <w:pPr>
              <w:ind w:firstLine="0"/>
              <w:jc w:val="center"/>
              <w:rPr>
                <w:sz w:val="22"/>
                <w:szCs w:val="22"/>
              </w:rPr>
            </w:pPr>
            <w:r w:rsidRPr="00A310AC">
              <w:rPr>
                <w:sz w:val="22"/>
                <w:szCs w:val="22"/>
              </w:rPr>
              <w:t>12521</w:t>
            </w:r>
          </w:p>
        </w:tc>
        <w:tc>
          <w:tcPr>
            <w:tcW w:w="1241" w:type="dxa"/>
            <w:vAlign w:val="center"/>
          </w:tcPr>
          <w:p w14:paraId="5CBE684C" w14:textId="77777777" w:rsidR="00833344" w:rsidRPr="00A310AC" w:rsidRDefault="00833344" w:rsidP="00A310AC">
            <w:pPr>
              <w:ind w:firstLine="0"/>
              <w:jc w:val="center"/>
              <w:rPr>
                <w:sz w:val="22"/>
                <w:szCs w:val="22"/>
              </w:rPr>
            </w:pPr>
            <w:r w:rsidRPr="00A310AC">
              <w:rPr>
                <w:sz w:val="22"/>
                <w:szCs w:val="22"/>
              </w:rPr>
              <w:t>1498</w:t>
            </w:r>
          </w:p>
        </w:tc>
      </w:tr>
      <w:tr w:rsidR="00833344" w:rsidRPr="00952EE7" w14:paraId="0609DA9A" w14:textId="77777777" w:rsidTr="00CF0183">
        <w:trPr>
          <w:trHeight w:val="280"/>
        </w:trPr>
        <w:tc>
          <w:tcPr>
            <w:tcW w:w="1699" w:type="dxa"/>
            <w:vAlign w:val="center"/>
          </w:tcPr>
          <w:p w14:paraId="07D7833D" w14:textId="77777777" w:rsidR="00833344" w:rsidRPr="00A310AC" w:rsidRDefault="00833344" w:rsidP="00A310AC">
            <w:pPr>
              <w:ind w:firstLine="0"/>
              <w:jc w:val="center"/>
              <w:rPr>
                <w:sz w:val="22"/>
                <w:szCs w:val="22"/>
              </w:rPr>
            </w:pPr>
            <w:r w:rsidRPr="00A310AC">
              <w:rPr>
                <w:sz w:val="22"/>
                <w:szCs w:val="22"/>
              </w:rPr>
              <w:t xml:space="preserve">UCMS </w:t>
            </w:r>
            <w:proofErr w:type="spellStart"/>
            <w:r w:rsidRPr="00A310AC">
              <w:rPr>
                <w:sz w:val="22"/>
                <w:szCs w:val="22"/>
              </w:rPr>
              <w:t>Group</w:t>
            </w:r>
            <w:proofErr w:type="spellEnd"/>
          </w:p>
        </w:tc>
        <w:tc>
          <w:tcPr>
            <w:tcW w:w="1262" w:type="dxa"/>
            <w:vAlign w:val="center"/>
          </w:tcPr>
          <w:p w14:paraId="71D26D36" w14:textId="77777777" w:rsidR="00833344" w:rsidRPr="00A310AC" w:rsidRDefault="00833344" w:rsidP="00A310AC">
            <w:pPr>
              <w:ind w:firstLine="0"/>
              <w:jc w:val="center"/>
              <w:rPr>
                <w:sz w:val="22"/>
                <w:szCs w:val="22"/>
              </w:rPr>
            </w:pPr>
            <w:r w:rsidRPr="00A310AC">
              <w:rPr>
                <w:sz w:val="22"/>
                <w:szCs w:val="22"/>
              </w:rPr>
              <w:t>2005</w:t>
            </w:r>
          </w:p>
        </w:tc>
        <w:tc>
          <w:tcPr>
            <w:tcW w:w="2286" w:type="dxa"/>
          </w:tcPr>
          <w:p w14:paraId="30B49758" w14:textId="77777777" w:rsidR="00833344" w:rsidRPr="00A310AC" w:rsidRDefault="00833344" w:rsidP="00A310AC">
            <w:pPr>
              <w:ind w:firstLine="0"/>
              <w:jc w:val="center"/>
              <w:rPr>
                <w:sz w:val="22"/>
                <w:szCs w:val="22"/>
              </w:rPr>
            </w:pPr>
            <w:r w:rsidRPr="00A310AC">
              <w:rPr>
                <w:sz w:val="22"/>
                <w:szCs w:val="22"/>
              </w:rPr>
              <w:t>аутсорсинг расчета заработной платы, аутсорсинг кадрового учета и кадрового делопроизводства</w:t>
            </w:r>
          </w:p>
        </w:tc>
        <w:tc>
          <w:tcPr>
            <w:tcW w:w="1175" w:type="dxa"/>
            <w:vAlign w:val="center"/>
          </w:tcPr>
          <w:p w14:paraId="1B1EE602" w14:textId="77777777" w:rsidR="00833344" w:rsidRPr="00A310AC" w:rsidRDefault="00833344" w:rsidP="00A310AC">
            <w:pPr>
              <w:ind w:firstLine="0"/>
              <w:jc w:val="center"/>
              <w:rPr>
                <w:sz w:val="22"/>
                <w:szCs w:val="22"/>
              </w:rPr>
            </w:pPr>
            <w:r w:rsidRPr="00A310AC">
              <w:rPr>
                <w:sz w:val="22"/>
                <w:szCs w:val="22"/>
              </w:rPr>
              <w:t>101-500</w:t>
            </w:r>
          </w:p>
        </w:tc>
        <w:tc>
          <w:tcPr>
            <w:tcW w:w="1243" w:type="dxa"/>
            <w:vAlign w:val="center"/>
          </w:tcPr>
          <w:p w14:paraId="0B6AA8CE" w14:textId="77777777" w:rsidR="00833344" w:rsidRPr="00A310AC" w:rsidRDefault="00833344" w:rsidP="00A310AC">
            <w:pPr>
              <w:ind w:firstLine="0"/>
              <w:jc w:val="center"/>
              <w:rPr>
                <w:sz w:val="22"/>
                <w:szCs w:val="22"/>
              </w:rPr>
            </w:pPr>
            <w:r w:rsidRPr="00A310AC">
              <w:rPr>
                <w:sz w:val="22"/>
                <w:szCs w:val="22"/>
              </w:rPr>
              <w:t>222 418</w:t>
            </w:r>
          </w:p>
        </w:tc>
        <w:tc>
          <w:tcPr>
            <w:tcW w:w="1124" w:type="dxa"/>
            <w:vAlign w:val="center"/>
          </w:tcPr>
          <w:p w14:paraId="15DAA4A8" w14:textId="77777777" w:rsidR="00833344" w:rsidRPr="00A310AC" w:rsidRDefault="00833344" w:rsidP="00A310AC">
            <w:pPr>
              <w:ind w:firstLine="0"/>
              <w:jc w:val="center"/>
              <w:rPr>
                <w:sz w:val="22"/>
                <w:szCs w:val="22"/>
              </w:rPr>
            </w:pPr>
            <w:r w:rsidRPr="00A310AC">
              <w:rPr>
                <w:sz w:val="22"/>
                <w:szCs w:val="22"/>
              </w:rPr>
              <w:t>9265</w:t>
            </w:r>
          </w:p>
        </w:tc>
        <w:tc>
          <w:tcPr>
            <w:tcW w:w="1241" w:type="dxa"/>
            <w:vAlign w:val="center"/>
          </w:tcPr>
          <w:p w14:paraId="7FEB6EE2" w14:textId="77777777" w:rsidR="00833344" w:rsidRPr="00A310AC" w:rsidRDefault="00833344" w:rsidP="00A310AC">
            <w:pPr>
              <w:ind w:firstLine="0"/>
              <w:jc w:val="center"/>
              <w:rPr>
                <w:sz w:val="22"/>
                <w:szCs w:val="22"/>
              </w:rPr>
            </w:pPr>
            <w:r w:rsidRPr="00A310AC">
              <w:rPr>
                <w:sz w:val="22"/>
                <w:szCs w:val="22"/>
              </w:rPr>
              <w:t>-4786</w:t>
            </w:r>
          </w:p>
        </w:tc>
      </w:tr>
      <w:tr w:rsidR="00833344" w:rsidRPr="00952EE7" w14:paraId="16A504CB" w14:textId="77777777" w:rsidTr="00CF0183">
        <w:trPr>
          <w:trHeight w:val="280"/>
        </w:trPr>
        <w:tc>
          <w:tcPr>
            <w:tcW w:w="1699" w:type="dxa"/>
            <w:vAlign w:val="center"/>
          </w:tcPr>
          <w:p w14:paraId="4313FB38" w14:textId="77777777" w:rsidR="00833344" w:rsidRPr="00A310AC" w:rsidRDefault="00833344" w:rsidP="00A310AC">
            <w:pPr>
              <w:ind w:firstLine="0"/>
              <w:jc w:val="center"/>
              <w:rPr>
                <w:sz w:val="22"/>
                <w:szCs w:val="22"/>
              </w:rPr>
            </w:pPr>
            <w:proofErr w:type="spellStart"/>
            <w:r w:rsidRPr="00A310AC">
              <w:rPr>
                <w:sz w:val="22"/>
                <w:szCs w:val="22"/>
              </w:rPr>
              <w:t>Intercomp</w:t>
            </w:r>
            <w:proofErr w:type="spellEnd"/>
            <w:r w:rsidRPr="00A310AC">
              <w:rPr>
                <w:sz w:val="22"/>
                <w:szCs w:val="22"/>
              </w:rPr>
              <w:t xml:space="preserve"> </w:t>
            </w:r>
            <w:proofErr w:type="spellStart"/>
            <w:r w:rsidRPr="00A310AC">
              <w:rPr>
                <w:sz w:val="22"/>
                <w:szCs w:val="22"/>
              </w:rPr>
              <w:t>Global</w:t>
            </w:r>
            <w:proofErr w:type="spellEnd"/>
            <w:r w:rsidRPr="00A310AC">
              <w:rPr>
                <w:sz w:val="22"/>
                <w:szCs w:val="22"/>
              </w:rPr>
              <w:t xml:space="preserve"> </w:t>
            </w:r>
            <w:proofErr w:type="spellStart"/>
            <w:r w:rsidRPr="00A310AC">
              <w:rPr>
                <w:sz w:val="22"/>
                <w:szCs w:val="22"/>
              </w:rPr>
              <w:t>Services</w:t>
            </w:r>
            <w:proofErr w:type="spellEnd"/>
          </w:p>
        </w:tc>
        <w:tc>
          <w:tcPr>
            <w:tcW w:w="1262" w:type="dxa"/>
            <w:vAlign w:val="center"/>
          </w:tcPr>
          <w:p w14:paraId="709972CD" w14:textId="77777777" w:rsidR="00833344" w:rsidRPr="00A310AC" w:rsidRDefault="00833344" w:rsidP="00A310AC">
            <w:pPr>
              <w:ind w:firstLine="0"/>
              <w:jc w:val="center"/>
              <w:rPr>
                <w:sz w:val="22"/>
                <w:szCs w:val="22"/>
              </w:rPr>
            </w:pPr>
            <w:r w:rsidRPr="00A310AC">
              <w:rPr>
                <w:sz w:val="22"/>
                <w:szCs w:val="22"/>
              </w:rPr>
              <w:t>2 006</w:t>
            </w:r>
          </w:p>
        </w:tc>
        <w:tc>
          <w:tcPr>
            <w:tcW w:w="2286" w:type="dxa"/>
          </w:tcPr>
          <w:p w14:paraId="49D60C0C" w14:textId="77777777" w:rsidR="00833344" w:rsidRPr="00A310AC" w:rsidRDefault="00833344" w:rsidP="00A310AC">
            <w:pPr>
              <w:ind w:firstLine="0"/>
              <w:jc w:val="center"/>
              <w:rPr>
                <w:sz w:val="22"/>
                <w:szCs w:val="22"/>
              </w:rPr>
            </w:pPr>
            <w:r w:rsidRPr="00A310AC">
              <w:rPr>
                <w:sz w:val="22"/>
                <w:szCs w:val="22"/>
              </w:rPr>
              <w:t>аутсорсинг кадрового учета и кадрового делопроизводства</w:t>
            </w:r>
          </w:p>
        </w:tc>
        <w:tc>
          <w:tcPr>
            <w:tcW w:w="1175" w:type="dxa"/>
            <w:vAlign w:val="center"/>
          </w:tcPr>
          <w:p w14:paraId="3398FFA7" w14:textId="77777777" w:rsidR="00833344" w:rsidRPr="00A310AC" w:rsidRDefault="00833344" w:rsidP="00A310AC">
            <w:pPr>
              <w:ind w:firstLine="0"/>
              <w:jc w:val="center"/>
              <w:rPr>
                <w:sz w:val="22"/>
                <w:szCs w:val="22"/>
              </w:rPr>
            </w:pPr>
            <w:r w:rsidRPr="00A310AC">
              <w:rPr>
                <w:sz w:val="22"/>
                <w:szCs w:val="22"/>
              </w:rPr>
              <w:t>251-500</w:t>
            </w:r>
          </w:p>
        </w:tc>
        <w:tc>
          <w:tcPr>
            <w:tcW w:w="1243" w:type="dxa"/>
            <w:vAlign w:val="center"/>
          </w:tcPr>
          <w:p w14:paraId="0F947499" w14:textId="77777777" w:rsidR="00833344" w:rsidRPr="00A310AC" w:rsidRDefault="00833344" w:rsidP="00A310AC">
            <w:pPr>
              <w:ind w:firstLine="0"/>
              <w:jc w:val="center"/>
              <w:rPr>
                <w:sz w:val="22"/>
                <w:szCs w:val="22"/>
              </w:rPr>
            </w:pPr>
            <w:r w:rsidRPr="00A310AC">
              <w:rPr>
                <w:sz w:val="22"/>
                <w:szCs w:val="22"/>
              </w:rPr>
              <w:t>745 355</w:t>
            </w:r>
          </w:p>
        </w:tc>
        <w:tc>
          <w:tcPr>
            <w:tcW w:w="1124" w:type="dxa"/>
            <w:vAlign w:val="center"/>
          </w:tcPr>
          <w:p w14:paraId="4D49DDA2" w14:textId="77777777" w:rsidR="00833344" w:rsidRPr="00A310AC" w:rsidRDefault="00833344" w:rsidP="00A310AC">
            <w:pPr>
              <w:ind w:firstLine="0"/>
              <w:jc w:val="center"/>
              <w:rPr>
                <w:sz w:val="22"/>
                <w:szCs w:val="22"/>
              </w:rPr>
            </w:pPr>
            <w:r w:rsidRPr="00A310AC">
              <w:rPr>
                <w:sz w:val="22"/>
                <w:szCs w:val="22"/>
              </w:rPr>
              <w:t>10917</w:t>
            </w:r>
          </w:p>
        </w:tc>
        <w:tc>
          <w:tcPr>
            <w:tcW w:w="1241" w:type="dxa"/>
            <w:vAlign w:val="center"/>
          </w:tcPr>
          <w:p w14:paraId="25C877B4" w14:textId="77777777" w:rsidR="00833344" w:rsidRPr="00A310AC" w:rsidRDefault="00833344" w:rsidP="00A310AC">
            <w:pPr>
              <w:ind w:firstLine="0"/>
              <w:jc w:val="center"/>
              <w:rPr>
                <w:sz w:val="22"/>
                <w:szCs w:val="22"/>
              </w:rPr>
            </w:pPr>
            <w:r w:rsidRPr="00A310AC">
              <w:rPr>
                <w:sz w:val="22"/>
                <w:szCs w:val="22"/>
              </w:rPr>
              <w:t>32250</w:t>
            </w:r>
          </w:p>
        </w:tc>
      </w:tr>
      <w:tr w:rsidR="00833344" w:rsidRPr="00952EE7" w14:paraId="16E613BF" w14:textId="77777777" w:rsidTr="00CF0183">
        <w:trPr>
          <w:trHeight w:val="280"/>
        </w:trPr>
        <w:tc>
          <w:tcPr>
            <w:tcW w:w="1699" w:type="dxa"/>
            <w:vAlign w:val="center"/>
          </w:tcPr>
          <w:p w14:paraId="53B58F66" w14:textId="77777777" w:rsidR="00833344" w:rsidRPr="00A310AC" w:rsidRDefault="00833344" w:rsidP="00A310AC">
            <w:pPr>
              <w:ind w:firstLine="0"/>
              <w:jc w:val="center"/>
              <w:rPr>
                <w:sz w:val="22"/>
                <w:szCs w:val="22"/>
              </w:rPr>
            </w:pPr>
            <w:r w:rsidRPr="00A310AC">
              <w:rPr>
                <w:sz w:val="22"/>
                <w:szCs w:val="22"/>
              </w:rPr>
              <w:t>Норд Аутсорсинг</w:t>
            </w:r>
          </w:p>
        </w:tc>
        <w:tc>
          <w:tcPr>
            <w:tcW w:w="1262" w:type="dxa"/>
            <w:vAlign w:val="center"/>
          </w:tcPr>
          <w:p w14:paraId="774B29F9" w14:textId="77777777" w:rsidR="00833344" w:rsidRPr="00A310AC" w:rsidRDefault="00833344" w:rsidP="00A310AC">
            <w:pPr>
              <w:ind w:firstLine="0"/>
              <w:jc w:val="center"/>
              <w:rPr>
                <w:sz w:val="22"/>
                <w:szCs w:val="22"/>
              </w:rPr>
            </w:pPr>
            <w:r w:rsidRPr="00A310AC">
              <w:rPr>
                <w:sz w:val="22"/>
                <w:szCs w:val="22"/>
              </w:rPr>
              <w:t>2006</w:t>
            </w:r>
          </w:p>
        </w:tc>
        <w:tc>
          <w:tcPr>
            <w:tcW w:w="2286" w:type="dxa"/>
          </w:tcPr>
          <w:p w14:paraId="19962135" w14:textId="404CCB47" w:rsidR="00833344" w:rsidRPr="00A310AC" w:rsidRDefault="00833344" w:rsidP="00A310AC">
            <w:pPr>
              <w:ind w:firstLine="0"/>
              <w:jc w:val="center"/>
              <w:rPr>
                <w:sz w:val="22"/>
                <w:szCs w:val="22"/>
              </w:rPr>
            </w:pPr>
            <w:r w:rsidRPr="00A310AC">
              <w:rPr>
                <w:sz w:val="22"/>
                <w:szCs w:val="22"/>
              </w:rPr>
              <w:t xml:space="preserve">аутсорсинг кадрового учета и кадрового </w:t>
            </w:r>
            <w:r w:rsidR="00914851">
              <w:rPr>
                <w:noProof/>
                <w:sz w:val="22"/>
                <w:szCs w:val="22"/>
              </w:rPr>
              <w:lastRenderedPageBreak/>
              <mc:AlternateContent>
                <mc:Choice Requires="wps">
                  <w:drawing>
                    <wp:anchor distT="0" distB="0" distL="114300" distR="114300" simplePos="0" relativeHeight="251663360" behindDoc="0" locked="0" layoutInCell="1" allowOverlap="1" wp14:anchorId="2889BC7F" wp14:editId="5D1F3E34">
                      <wp:simplePos x="0" y="0"/>
                      <wp:positionH relativeFrom="column">
                        <wp:posOffset>-2005330</wp:posOffset>
                      </wp:positionH>
                      <wp:positionV relativeFrom="paragraph">
                        <wp:posOffset>-384810</wp:posOffset>
                      </wp:positionV>
                      <wp:extent cx="1757045" cy="356235"/>
                      <wp:effectExtent l="0" t="0" r="0" b="5715"/>
                      <wp:wrapNone/>
                      <wp:docPr id="5" name="Поле 5"/>
                      <wp:cNvGraphicFramePr/>
                      <a:graphic xmlns:a="http://schemas.openxmlformats.org/drawingml/2006/main">
                        <a:graphicData uri="http://schemas.microsoft.com/office/word/2010/wordprocessingShape">
                          <wps:wsp>
                            <wps:cNvSpPr txBox="1"/>
                            <wps:spPr>
                              <a:xfrm>
                                <a:off x="0" y="0"/>
                                <a:ext cx="1757045" cy="356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34D439" w14:textId="77777777" w:rsidR="00D72DC4" w:rsidRDefault="00D72DC4" w:rsidP="00914851">
                                  <w:pPr>
                                    <w:pBdr>
                                      <w:top w:val="none" w:sz="0" w:space="0" w:color="auto"/>
                                      <w:left w:val="none" w:sz="0" w:space="0" w:color="auto"/>
                                      <w:bottom w:val="none" w:sz="0" w:space="0" w:color="auto"/>
                                      <w:right w:val="none" w:sz="0" w:space="0" w:color="auto"/>
                                      <w:between w:val="none" w:sz="0" w:space="0" w:color="auto"/>
                                    </w:pBdr>
                                    <w:ind w:firstLine="0"/>
                                  </w:pPr>
                                  <w:r>
                                    <w:t>Продолжение таблицы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8" type="#_x0000_t202" style="position:absolute;left:0;text-align:left;margin-left:-157.9pt;margin-top:-30.3pt;width:138.35pt;height: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" fillcolor="white [3201]" stroked="f" strokeweight=".5pt">
                      <v:textbox>
                        <w:txbxContent>
                          <w:p w14:paraId="3834D439" w14:textId="77777777" w:rsidR="00D72DC4" w:rsidRDefault="00D72DC4" w:rsidP="00914851">
                            <w:pPr>
                              <w:pBdr>
                                <w:top w:val="none" w:sz="0" w:space="0" w:color="auto"/>
                                <w:left w:val="none" w:sz="0" w:space="0" w:color="auto"/>
                                <w:bottom w:val="none" w:sz="0" w:space="0" w:color="auto"/>
                                <w:right w:val="none" w:sz="0" w:space="0" w:color="auto"/>
                                <w:between w:val="none" w:sz="0" w:space="0" w:color="auto"/>
                              </w:pBdr>
                              <w:ind w:firstLine="0"/>
                            </w:pPr>
                            <w:r>
                              <w:t>Продолжение таблицы</w:t>
                            </w:r>
                          </w:p>
                        </w:txbxContent>
                      </v:textbox>
                    </v:shape>
                  </w:pict>
                </mc:Fallback>
              </mc:AlternateContent>
            </w:r>
            <w:r w:rsidRPr="00A310AC">
              <w:rPr>
                <w:sz w:val="22"/>
                <w:szCs w:val="22"/>
              </w:rPr>
              <w:t>делопроизводства</w:t>
            </w:r>
          </w:p>
        </w:tc>
        <w:tc>
          <w:tcPr>
            <w:tcW w:w="1175" w:type="dxa"/>
            <w:vAlign w:val="center"/>
          </w:tcPr>
          <w:p w14:paraId="2F84A986" w14:textId="77777777" w:rsidR="00833344" w:rsidRPr="00A310AC" w:rsidRDefault="00833344" w:rsidP="00A310AC">
            <w:pPr>
              <w:ind w:firstLine="0"/>
              <w:jc w:val="center"/>
              <w:rPr>
                <w:sz w:val="22"/>
                <w:szCs w:val="22"/>
              </w:rPr>
            </w:pPr>
            <w:r w:rsidRPr="00A310AC">
              <w:rPr>
                <w:sz w:val="22"/>
                <w:szCs w:val="22"/>
              </w:rPr>
              <w:lastRenderedPageBreak/>
              <w:t>0-5</w:t>
            </w:r>
          </w:p>
        </w:tc>
        <w:tc>
          <w:tcPr>
            <w:tcW w:w="1243" w:type="dxa"/>
            <w:vAlign w:val="center"/>
          </w:tcPr>
          <w:p w14:paraId="0F684729" w14:textId="77777777" w:rsidR="00833344" w:rsidRPr="00A310AC" w:rsidRDefault="00833344" w:rsidP="00A310AC">
            <w:pPr>
              <w:ind w:firstLine="0"/>
              <w:jc w:val="center"/>
              <w:rPr>
                <w:sz w:val="22"/>
                <w:szCs w:val="22"/>
              </w:rPr>
            </w:pPr>
            <w:r w:rsidRPr="00A310AC">
              <w:rPr>
                <w:sz w:val="22"/>
                <w:szCs w:val="22"/>
              </w:rPr>
              <w:t>24 722</w:t>
            </w:r>
          </w:p>
        </w:tc>
        <w:tc>
          <w:tcPr>
            <w:tcW w:w="1124" w:type="dxa"/>
            <w:vAlign w:val="center"/>
          </w:tcPr>
          <w:p w14:paraId="2E7E9C54" w14:textId="77777777" w:rsidR="00833344" w:rsidRPr="00A310AC" w:rsidRDefault="00833344" w:rsidP="00A310AC">
            <w:pPr>
              <w:ind w:firstLine="0"/>
              <w:jc w:val="center"/>
              <w:rPr>
                <w:sz w:val="22"/>
                <w:szCs w:val="22"/>
              </w:rPr>
            </w:pPr>
            <w:r w:rsidRPr="00A310AC">
              <w:rPr>
                <w:sz w:val="22"/>
                <w:szCs w:val="22"/>
              </w:rPr>
              <w:t>390</w:t>
            </w:r>
          </w:p>
        </w:tc>
        <w:tc>
          <w:tcPr>
            <w:tcW w:w="1241" w:type="dxa"/>
            <w:vAlign w:val="center"/>
          </w:tcPr>
          <w:p w14:paraId="4A401157" w14:textId="77777777" w:rsidR="00833344" w:rsidRPr="00A310AC" w:rsidRDefault="00833344" w:rsidP="00A310AC">
            <w:pPr>
              <w:ind w:firstLine="0"/>
              <w:jc w:val="center"/>
              <w:rPr>
                <w:sz w:val="22"/>
                <w:szCs w:val="22"/>
              </w:rPr>
            </w:pPr>
            <w:r w:rsidRPr="00A310AC">
              <w:rPr>
                <w:sz w:val="22"/>
                <w:szCs w:val="22"/>
              </w:rPr>
              <w:t>592</w:t>
            </w:r>
          </w:p>
        </w:tc>
      </w:tr>
      <w:tr w:rsidR="00833344" w:rsidRPr="00952EE7" w14:paraId="19C78552" w14:textId="77777777" w:rsidTr="00CF0183">
        <w:trPr>
          <w:trHeight w:val="280"/>
        </w:trPr>
        <w:tc>
          <w:tcPr>
            <w:tcW w:w="1699" w:type="dxa"/>
            <w:vAlign w:val="center"/>
          </w:tcPr>
          <w:p w14:paraId="13903166" w14:textId="77777777" w:rsidR="00833344" w:rsidRPr="00A310AC" w:rsidRDefault="00833344" w:rsidP="00A310AC">
            <w:pPr>
              <w:ind w:firstLine="0"/>
              <w:jc w:val="center"/>
              <w:rPr>
                <w:sz w:val="22"/>
                <w:szCs w:val="22"/>
              </w:rPr>
            </w:pPr>
            <w:proofErr w:type="spellStart"/>
            <w:r w:rsidRPr="00A310AC">
              <w:rPr>
                <w:sz w:val="22"/>
                <w:szCs w:val="22"/>
              </w:rPr>
              <w:lastRenderedPageBreak/>
              <w:t>ProfiStaff</w:t>
            </w:r>
            <w:proofErr w:type="spellEnd"/>
          </w:p>
        </w:tc>
        <w:tc>
          <w:tcPr>
            <w:tcW w:w="1262" w:type="dxa"/>
            <w:vAlign w:val="center"/>
          </w:tcPr>
          <w:p w14:paraId="1DC3D393" w14:textId="77777777" w:rsidR="00833344" w:rsidRPr="00A310AC" w:rsidRDefault="00833344" w:rsidP="00A310AC">
            <w:pPr>
              <w:ind w:firstLine="0"/>
              <w:jc w:val="center"/>
              <w:rPr>
                <w:sz w:val="22"/>
                <w:szCs w:val="22"/>
              </w:rPr>
            </w:pPr>
            <w:r w:rsidRPr="00A310AC">
              <w:rPr>
                <w:sz w:val="22"/>
                <w:szCs w:val="22"/>
              </w:rPr>
              <w:t>2006</w:t>
            </w:r>
          </w:p>
        </w:tc>
        <w:tc>
          <w:tcPr>
            <w:tcW w:w="2286" w:type="dxa"/>
          </w:tcPr>
          <w:p w14:paraId="7C9866BF" w14:textId="77777777" w:rsidR="00833344" w:rsidRPr="00A310AC" w:rsidRDefault="00833344" w:rsidP="00A310AC">
            <w:pPr>
              <w:ind w:firstLine="0"/>
              <w:jc w:val="center"/>
              <w:rPr>
                <w:sz w:val="22"/>
                <w:szCs w:val="22"/>
              </w:rPr>
            </w:pPr>
            <w:r w:rsidRPr="00A310AC">
              <w:rPr>
                <w:sz w:val="22"/>
                <w:szCs w:val="22"/>
              </w:rPr>
              <w:t>подбор персонала</w:t>
            </w:r>
          </w:p>
        </w:tc>
        <w:tc>
          <w:tcPr>
            <w:tcW w:w="1175" w:type="dxa"/>
            <w:vAlign w:val="center"/>
          </w:tcPr>
          <w:p w14:paraId="7DAA9E00" w14:textId="77777777" w:rsidR="00833344" w:rsidRPr="00A310AC" w:rsidRDefault="00833344" w:rsidP="00A310AC">
            <w:pPr>
              <w:ind w:firstLine="0"/>
              <w:jc w:val="center"/>
              <w:rPr>
                <w:sz w:val="22"/>
                <w:szCs w:val="22"/>
              </w:rPr>
            </w:pPr>
            <w:r w:rsidRPr="00A310AC">
              <w:rPr>
                <w:sz w:val="22"/>
                <w:szCs w:val="22"/>
              </w:rPr>
              <w:t>0-5</w:t>
            </w:r>
          </w:p>
        </w:tc>
        <w:tc>
          <w:tcPr>
            <w:tcW w:w="1243" w:type="dxa"/>
            <w:vAlign w:val="center"/>
          </w:tcPr>
          <w:p w14:paraId="157C6681" w14:textId="77777777" w:rsidR="00833344" w:rsidRPr="00A310AC" w:rsidRDefault="00833344" w:rsidP="00A310AC">
            <w:pPr>
              <w:ind w:firstLine="0"/>
              <w:jc w:val="center"/>
              <w:rPr>
                <w:sz w:val="22"/>
                <w:szCs w:val="22"/>
              </w:rPr>
            </w:pPr>
            <w:r w:rsidRPr="00A310AC">
              <w:rPr>
                <w:sz w:val="22"/>
                <w:szCs w:val="22"/>
              </w:rPr>
              <w:t>26 799</w:t>
            </w:r>
          </w:p>
        </w:tc>
        <w:tc>
          <w:tcPr>
            <w:tcW w:w="1124" w:type="dxa"/>
            <w:vAlign w:val="center"/>
          </w:tcPr>
          <w:p w14:paraId="60752A1E" w14:textId="77777777" w:rsidR="00833344" w:rsidRPr="00A310AC" w:rsidRDefault="00833344" w:rsidP="00A310AC">
            <w:pPr>
              <w:ind w:firstLine="0"/>
              <w:jc w:val="center"/>
              <w:rPr>
                <w:sz w:val="22"/>
                <w:szCs w:val="22"/>
              </w:rPr>
            </w:pPr>
            <w:r w:rsidRPr="00A310AC">
              <w:rPr>
                <w:sz w:val="22"/>
                <w:szCs w:val="22"/>
              </w:rPr>
              <w:t>575</w:t>
            </w:r>
          </w:p>
        </w:tc>
        <w:tc>
          <w:tcPr>
            <w:tcW w:w="1241" w:type="dxa"/>
            <w:vAlign w:val="center"/>
          </w:tcPr>
          <w:p w14:paraId="09DDB724" w14:textId="77777777" w:rsidR="00833344" w:rsidRPr="00A310AC" w:rsidRDefault="00833344" w:rsidP="00A310AC">
            <w:pPr>
              <w:ind w:firstLine="0"/>
              <w:jc w:val="center"/>
              <w:rPr>
                <w:sz w:val="22"/>
                <w:szCs w:val="22"/>
              </w:rPr>
            </w:pPr>
            <w:r w:rsidRPr="00A310AC">
              <w:rPr>
                <w:sz w:val="22"/>
                <w:szCs w:val="22"/>
              </w:rPr>
              <w:t>1137</w:t>
            </w:r>
          </w:p>
        </w:tc>
      </w:tr>
      <w:tr w:rsidR="00833344" w:rsidRPr="00952EE7" w14:paraId="7FBB81E0" w14:textId="77777777" w:rsidTr="00CF0183">
        <w:trPr>
          <w:trHeight w:val="280"/>
        </w:trPr>
        <w:tc>
          <w:tcPr>
            <w:tcW w:w="1699" w:type="dxa"/>
            <w:vAlign w:val="center"/>
          </w:tcPr>
          <w:p w14:paraId="165258D5" w14:textId="77777777" w:rsidR="00833344" w:rsidRPr="00A310AC" w:rsidRDefault="00833344" w:rsidP="00A310AC">
            <w:pPr>
              <w:ind w:firstLine="0"/>
              <w:jc w:val="center"/>
              <w:rPr>
                <w:sz w:val="22"/>
                <w:szCs w:val="22"/>
              </w:rPr>
            </w:pPr>
            <w:r w:rsidRPr="00A310AC">
              <w:rPr>
                <w:sz w:val="22"/>
                <w:szCs w:val="22"/>
              </w:rPr>
              <w:t>Империя кадров</w:t>
            </w:r>
          </w:p>
        </w:tc>
        <w:tc>
          <w:tcPr>
            <w:tcW w:w="1262" w:type="dxa"/>
            <w:vAlign w:val="center"/>
          </w:tcPr>
          <w:p w14:paraId="7026A623" w14:textId="77777777" w:rsidR="00833344" w:rsidRPr="00A310AC" w:rsidRDefault="00833344" w:rsidP="00A310AC">
            <w:pPr>
              <w:ind w:firstLine="0"/>
              <w:jc w:val="center"/>
              <w:rPr>
                <w:sz w:val="22"/>
                <w:szCs w:val="22"/>
              </w:rPr>
            </w:pPr>
            <w:r w:rsidRPr="00A310AC">
              <w:rPr>
                <w:sz w:val="22"/>
                <w:szCs w:val="22"/>
              </w:rPr>
              <w:t>2007</w:t>
            </w:r>
          </w:p>
        </w:tc>
        <w:tc>
          <w:tcPr>
            <w:tcW w:w="2286" w:type="dxa"/>
          </w:tcPr>
          <w:p w14:paraId="15C086DA" w14:textId="77777777" w:rsidR="00833344" w:rsidRPr="00A310AC" w:rsidRDefault="00833344" w:rsidP="00A310AC">
            <w:pPr>
              <w:ind w:firstLine="0"/>
              <w:jc w:val="center"/>
              <w:rPr>
                <w:sz w:val="22"/>
                <w:szCs w:val="22"/>
              </w:rPr>
            </w:pPr>
            <w:r w:rsidRPr="00A310AC">
              <w:rPr>
                <w:sz w:val="22"/>
                <w:szCs w:val="22"/>
              </w:rPr>
              <w:t>подбор персонала</w:t>
            </w:r>
          </w:p>
        </w:tc>
        <w:tc>
          <w:tcPr>
            <w:tcW w:w="1175" w:type="dxa"/>
            <w:vAlign w:val="center"/>
          </w:tcPr>
          <w:p w14:paraId="16020FAC" w14:textId="77777777" w:rsidR="00833344" w:rsidRPr="00A310AC" w:rsidRDefault="00833344" w:rsidP="00A310AC">
            <w:pPr>
              <w:ind w:firstLine="0"/>
              <w:jc w:val="center"/>
              <w:rPr>
                <w:sz w:val="22"/>
                <w:szCs w:val="22"/>
              </w:rPr>
            </w:pPr>
            <w:r w:rsidRPr="00A310AC">
              <w:rPr>
                <w:sz w:val="22"/>
                <w:szCs w:val="22"/>
              </w:rPr>
              <w:t>51-100</w:t>
            </w:r>
          </w:p>
        </w:tc>
        <w:tc>
          <w:tcPr>
            <w:tcW w:w="1243" w:type="dxa"/>
            <w:vAlign w:val="center"/>
          </w:tcPr>
          <w:p w14:paraId="681FEEFB" w14:textId="77777777" w:rsidR="00833344" w:rsidRPr="00A310AC" w:rsidRDefault="00833344" w:rsidP="00A310AC">
            <w:pPr>
              <w:ind w:firstLine="0"/>
              <w:jc w:val="center"/>
              <w:rPr>
                <w:sz w:val="22"/>
                <w:szCs w:val="22"/>
              </w:rPr>
            </w:pPr>
            <w:r w:rsidRPr="00A310AC">
              <w:rPr>
                <w:sz w:val="22"/>
                <w:szCs w:val="22"/>
              </w:rPr>
              <w:t>77 914</w:t>
            </w:r>
          </w:p>
        </w:tc>
        <w:tc>
          <w:tcPr>
            <w:tcW w:w="1124" w:type="dxa"/>
            <w:vAlign w:val="center"/>
          </w:tcPr>
          <w:p w14:paraId="2C20078C" w14:textId="77777777" w:rsidR="00833344" w:rsidRPr="00A310AC" w:rsidRDefault="00833344" w:rsidP="00A310AC">
            <w:pPr>
              <w:ind w:firstLine="0"/>
              <w:jc w:val="center"/>
              <w:rPr>
                <w:sz w:val="22"/>
                <w:szCs w:val="22"/>
              </w:rPr>
            </w:pPr>
            <w:r w:rsidRPr="00A310AC">
              <w:rPr>
                <w:sz w:val="22"/>
                <w:szCs w:val="22"/>
              </w:rPr>
              <w:t>19922</w:t>
            </w:r>
          </w:p>
        </w:tc>
        <w:tc>
          <w:tcPr>
            <w:tcW w:w="1241" w:type="dxa"/>
            <w:vAlign w:val="center"/>
          </w:tcPr>
          <w:p w14:paraId="63CE6311" w14:textId="77777777" w:rsidR="00833344" w:rsidRPr="00A310AC" w:rsidRDefault="00833344" w:rsidP="00A310AC">
            <w:pPr>
              <w:ind w:firstLine="0"/>
              <w:jc w:val="center"/>
              <w:rPr>
                <w:sz w:val="22"/>
                <w:szCs w:val="22"/>
              </w:rPr>
            </w:pPr>
            <w:r w:rsidRPr="00A310AC">
              <w:rPr>
                <w:sz w:val="22"/>
                <w:szCs w:val="22"/>
              </w:rPr>
              <w:t>11301</w:t>
            </w:r>
          </w:p>
        </w:tc>
      </w:tr>
      <w:tr w:rsidR="00833344" w:rsidRPr="00952EE7" w14:paraId="7472C8ED" w14:textId="77777777" w:rsidTr="00CF0183">
        <w:trPr>
          <w:trHeight w:val="280"/>
        </w:trPr>
        <w:tc>
          <w:tcPr>
            <w:tcW w:w="1699" w:type="dxa"/>
            <w:vAlign w:val="center"/>
          </w:tcPr>
          <w:p w14:paraId="5772747F" w14:textId="77777777" w:rsidR="00833344" w:rsidRPr="00A310AC" w:rsidRDefault="00833344" w:rsidP="00A310AC">
            <w:pPr>
              <w:ind w:firstLine="0"/>
              <w:jc w:val="center"/>
              <w:rPr>
                <w:sz w:val="22"/>
                <w:szCs w:val="22"/>
              </w:rPr>
            </w:pPr>
            <w:r w:rsidRPr="00A310AC">
              <w:rPr>
                <w:sz w:val="22"/>
                <w:szCs w:val="22"/>
              </w:rPr>
              <w:t>Кадровый холдинг АНКОР</w:t>
            </w:r>
          </w:p>
        </w:tc>
        <w:tc>
          <w:tcPr>
            <w:tcW w:w="1262" w:type="dxa"/>
            <w:vAlign w:val="center"/>
          </w:tcPr>
          <w:p w14:paraId="5CEC0B5E" w14:textId="77777777" w:rsidR="00833344" w:rsidRPr="00A310AC" w:rsidRDefault="00833344" w:rsidP="00A310AC">
            <w:pPr>
              <w:ind w:firstLine="0"/>
              <w:jc w:val="center"/>
              <w:rPr>
                <w:sz w:val="22"/>
                <w:szCs w:val="22"/>
              </w:rPr>
            </w:pPr>
            <w:r w:rsidRPr="00A310AC">
              <w:rPr>
                <w:sz w:val="22"/>
                <w:szCs w:val="22"/>
              </w:rPr>
              <w:t>2009</w:t>
            </w:r>
          </w:p>
        </w:tc>
        <w:tc>
          <w:tcPr>
            <w:tcW w:w="2286" w:type="dxa"/>
          </w:tcPr>
          <w:p w14:paraId="667D102E" w14:textId="77777777" w:rsidR="00833344" w:rsidRPr="00A310AC" w:rsidRDefault="00833344" w:rsidP="00A310AC">
            <w:pPr>
              <w:ind w:firstLine="0"/>
              <w:jc w:val="center"/>
              <w:rPr>
                <w:sz w:val="22"/>
                <w:szCs w:val="22"/>
              </w:rPr>
            </w:pPr>
            <w:r w:rsidRPr="00A310AC">
              <w:rPr>
                <w:sz w:val="22"/>
                <w:szCs w:val="22"/>
              </w:rPr>
              <w:t>аутсорсинг расчета заработной платы, аутсорсинг кадрового учета и кадрового делопроизводства</w:t>
            </w:r>
          </w:p>
        </w:tc>
        <w:tc>
          <w:tcPr>
            <w:tcW w:w="1175" w:type="dxa"/>
            <w:vAlign w:val="center"/>
          </w:tcPr>
          <w:p w14:paraId="66E2984A" w14:textId="77777777" w:rsidR="00833344" w:rsidRPr="00A310AC" w:rsidRDefault="00833344" w:rsidP="00A310AC">
            <w:pPr>
              <w:ind w:firstLine="0"/>
              <w:jc w:val="center"/>
              <w:rPr>
                <w:sz w:val="22"/>
                <w:szCs w:val="22"/>
              </w:rPr>
            </w:pPr>
            <w:r w:rsidRPr="00A310AC">
              <w:rPr>
                <w:sz w:val="22"/>
                <w:szCs w:val="22"/>
              </w:rPr>
              <w:t>1001-5000</w:t>
            </w:r>
          </w:p>
        </w:tc>
        <w:tc>
          <w:tcPr>
            <w:tcW w:w="1243" w:type="dxa"/>
            <w:vAlign w:val="center"/>
          </w:tcPr>
          <w:p w14:paraId="1DF93816" w14:textId="77777777" w:rsidR="00833344" w:rsidRPr="00A310AC" w:rsidRDefault="00833344" w:rsidP="00A310AC">
            <w:pPr>
              <w:ind w:firstLine="0"/>
              <w:jc w:val="center"/>
              <w:rPr>
                <w:sz w:val="22"/>
                <w:szCs w:val="22"/>
              </w:rPr>
            </w:pPr>
            <w:r w:rsidRPr="00A310AC">
              <w:rPr>
                <w:sz w:val="22"/>
                <w:szCs w:val="22"/>
              </w:rPr>
              <w:t>9 542 451</w:t>
            </w:r>
          </w:p>
        </w:tc>
        <w:tc>
          <w:tcPr>
            <w:tcW w:w="1124" w:type="dxa"/>
            <w:vAlign w:val="center"/>
          </w:tcPr>
          <w:p w14:paraId="7CE9585D" w14:textId="77777777" w:rsidR="00833344" w:rsidRPr="00A310AC" w:rsidRDefault="00833344" w:rsidP="00A310AC">
            <w:pPr>
              <w:ind w:firstLine="0"/>
              <w:jc w:val="center"/>
              <w:rPr>
                <w:sz w:val="22"/>
                <w:szCs w:val="22"/>
              </w:rPr>
            </w:pPr>
            <w:r w:rsidRPr="00A310AC">
              <w:rPr>
                <w:sz w:val="22"/>
                <w:szCs w:val="22"/>
              </w:rPr>
              <w:t>17800</w:t>
            </w:r>
          </w:p>
        </w:tc>
        <w:tc>
          <w:tcPr>
            <w:tcW w:w="1241" w:type="dxa"/>
            <w:vAlign w:val="center"/>
          </w:tcPr>
          <w:p w14:paraId="1EEFE6B7" w14:textId="77777777" w:rsidR="00833344" w:rsidRPr="00A310AC" w:rsidRDefault="00833344" w:rsidP="00A310AC">
            <w:pPr>
              <w:ind w:firstLine="0"/>
              <w:jc w:val="center"/>
              <w:rPr>
                <w:sz w:val="22"/>
                <w:szCs w:val="22"/>
              </w:rPr>
            </w:pPr>
            <w:r w:rsidRPr="00A310AC">
              <w:rPr>
                <w:sz w:val="22"/>
                <w:szCs w:val="22"/>
              </w:rPr>
              <w:t>17818</w:t>
            </w:r>
          </w:p>
        </w:tc>
      </w:tr>
      <w:tr w:rsidR="00833344" w:rsidRPr="00952EE7" w14:paraId="1350CE05" w14:textId="77777777" w:rsidTr="00CF0183">
        <w:trPr>
          <w:trHeight w:val="280"/>
        </w:trPr>
        <w:tc>
          <w:tcPr>
            <w:tcW w:w="1699" w:type="dxa"/>
            <w:vAlign w:val="center"/>
          </w:tcPr>
          <w:p w14:paraId="7293331E" w14:textId="77777777" w:rsidR="00833344" w:rsidRPr="00A310AC" w:rsidRDefault="00833344" w:rsidP="00A310AC">
            <w:pPr>
              <w:ind w:firstLine="0"/>
              <w:jc w:val="center"/>
              <w:rPr>
                <w:sz w:val="22"/>
                <w:szCs w:val="22"/>
              </w:rPr>
            </w:pPr>
            <w:proofErr w:type="spellStart"/>
            <w:r w:rsidRPr="00A310AC">
              <w:rPr>
                <w:sz w:val="22"/>
                <w:szCs w:val="22"/>
              </w:rPr>
              <w:t>ФинСовет</w:t>
            </w:r>
            <w:proofErr w:type="spellEnd"/>
            <w:r w:rsidRPr="00A310AC">
              <w:rPr>
                <w:sz w:val="22"/>
                <w:szCs w:val="22"/>
              </w:rPr>
              <w:t xml:space="preserve"> Аудит</w:t>
            </w:r>
          </w:p>
        </w:tc>
        <w:tc>
          <w:tcPr>
            <w:tcW w:w="1262" w:type="dxa"/>
            <w:vAlign w:val="center"/>
          </w:tcPr>
          <w:p w14:paraId="141CEC07" w14:textId="77777777" w:rsidR="00833344" w:rsidRPr="00A310AC" w:rsidRDefault="00833344" w:rsidP="00A310AC">
            <w:pPr>
              <w:ind w:firstLine="0"/>
              <w:jc w:val="center"/>
              <w:rPr>
                <w:sz w:val="22"/>
                <w:szCs w:val="22"/>
              </w:rPr>
            </w:pPr>
            <w:r w:rsidRPr="00A310AC">
              <w:rPr>
                <w:sz w:val="22"/>
                <w:szCs w:val="22"/>
              </w:rPr>
              <w:t>2009</w:t>
            </w:r>
          </w:p>
        </w:tc>
        <w:tc>
          <w:tcPr>
            <w:tcW w:w="2286" w:type="dxa"/>
          </w:tcPr>
          <w:p w14:paraId="34979233" w14:textId="77777777" w:rsidR="00833344" w:rsidRPr="00A310AC" w:rsidRDefault="00833344" w:rsidP="00A310AC">
            <w:pPr>
              <w:ind w:firstLine="0"/>
              <w:jc w:val="center"/>
              <w:rPr>
                <w:sz w:val="22"/>
                <w:szCs w:val="22"/>
              </w:rPr>
            </w:pPr>
            <w:r w:rsidRPr="00A310AC">
              <w:rPr>
                <w:sz w:val="22"/>
                <w:szCs w:val="22"/>
              </w:rPr>
              <w:t>аутсорсинг кадрового учета и кадрового делопроизводства</w:t>
            </w:r>
          </w:p>
        </w:tc>
        <w:tc>
          <w:tcPr>
            <w:tcW w:w="1175" w:type="dxa"/>
            <w:vAlign w:val="center"/>
          </w:tcPr>
          <w:p w14:paraId="35D07735" w14:textId="77777777" w:rsidR="00833344" w:rsidRPr="00A310AC" w:rsidRDefault="00833344" w:rsidP="00A310AC">
            <w:pPr>
              <w:ind w:firstLine="0"/>
              <w:jc w:val="center"/>
              <w:rPr>
                <w:sz w:val="22"/>
                <w:szCs w:val="22"/>
              </w:rPr>
            </w:pPr>
            <w:r w:rsidRPr="00A310AC">
              <w:rPr>
                <w:sz w:val="22"/>
                <w:szCs w:val="22"/>
              </w:rPr>
              <w:t>0-5</w:t>
            </w:r>
          </w:p>
        </w:tc>
        <w:tc>
          <w:tcPr>
            <w:tcW w:w="1243" w:type="dxa"/>
            <w:vAlign w:val="center"/>
          </w:tcPr>
          <w:p w14:paraId="197A0D70" w14:textId="77777777" w:rsidR="00833344" w:rsidRPr="00A310AC" w:rsidRDefault="00833344" w:rsidP="00A310AC">
            <w:pPr>
              <w:ind w:firstLine="0"/>
              <w:jc w:val="center"/>
              <w:rPr>
                <w:sz w:val="22"/>
                <w:szCs w:val="22"/>
              </w:rPr>
            </w:pPr>
            <w:r w:rsidRPr="00A310AC">
              <w:rPr>
                <w:sz w:val="22"/>
                <w:szCs w:val="22"/>
              </w:rPr>
              <w:t>7 797</w:t>
            </w:r>
          </w:p>
        </w:tc>
        <w:tc>
          <w:tcPr>
            <w:tcW w:w="1124" w:type="dxa"/>
            <w:vAlign w:val="center"/>
          </w:tcPr>
          <w:p w14:paraId="7A624BB7" w14:textId="77777777" w:rsidR="00833344" w:rsidRPr="00A310AC" w:rsidRDefault="00833344" w:rsidP="00A310AC">
            <w:pPr>
              <w:ind w:firstLine="0"/>
              <w:jc w:val="center"/>
              <w:rPr>
                <w:sz w:val="22"/>
                <w:szCs w:val="22"/>
              </w:rPr>
            </w:pPr>
            <w:r w:rsidRPr="00A310AC">
              <w:rPr>
                <w:sz w:val="22"/>
                <w:szCs w:val="22"/>
              </w:rPr>
              <w:t>45</w:t>
            </w:r>
          </w:p>
        </w:tc>
        <w:tc>
          <w:tcPr>
            <w:tcW w:w="1241" w:type="dxa"/>
            <w:vAlign w:val="center"/>
          </w:tcPr>
          <w:p w14:paraId="27FF9701" w14:textId="77777777" w:rsidR="00833344" w:rsidRPr="00A310AC" w:rsidRDefault="00833344" w:rsidP="00A310AC">
            <w:pPr>
              <w:ind w:firstLine="0"/>
              <w:jc w:val="center"/>
              <w:rPr>
                <w:sz w:val="22"/>
                <w:szCs w:val="22"/>
              </w:rPr>
            </w:pPr>
            <w:r w:rsidRPr="00A310AC">
              <w:rPr>
                <w:sz w:val="22"/>
                <w:szCs w:val="22"/>
              </w:rPr>
              <w:t>75</w:t>
            </w:r>
          </w:p>
        </w:tc>
      </w:tr>
      <w:tr w:rsidR="00833344" w:rsidRPr="00952EE7" w14:paraId="0E0E83B7" w14:textId="77777777" w:rsidTr="00CF0183">
        <w:trPr>
          <w:trHeight w:val="280"/>
        </w:trPr>
        <w:tc>
          <w:tcPr>
            <w:tcW w:w="1699" w:type="dxa"/>
            <w:vAlign w:val="center"/>
          </w:tcPr>
          <w:p w14:paraId="1DFC4254" w14:textId="77777777" w:rsidR="00833344" w:rsidRPr="00A310AC" w:rsidRDefault="00833344" w:rsidP="00A310AC">
            <w:pPr>
              <w:ind w:firstLine="0"/>
              <w:jc w:val="center"/>
              <w:rPr>
                <w:sz w:val="22"/>
                <w:szCs w:val="22"/>
              </w:rPr>
            </w:pPr>
            <w:r w:rsidRPr="00A310AC">
              <w:rPr>
                <w:sz w:val="22"/>
                <w:szCs w:val="22"/>
              </w:rPr>
              <w:t xml:space="preserve">Агентство </w:t>
            </w:r>
            <w:proofErr w:type="spellStart"/>
            <w:r w:rsidRPr="00A310AC">
              <w:rPr>
                <w:sz w:val="22"/>
                <w:szCs w:val="22"/>
              </w:rPr>
              <w:t>Юнити</w:t>
            </w:r>
            <w:proofErr w:type="spellEnd"/>
          </w:p>
        </w:tc>
        <w:tc>
          <w:tcPr>
            <w:tcW w:w="1262" w:type="dxa"/>
            <w:vAlign w:val="center"/>
          </w:tcPr>
          <w:p w14:paraId="71893FF1" w14:textId="385C198B" w:rsidR="00833344" w:rsidRPr="00A310AC" w:rsidRDefault="00833344" w:rsidP="00A310AC">
            <w:pPr>
              <w:ind w:firstLine="0"/>
              <w:jc w:val="center"/>
              <w:rPr>
                <w:sz w:val="22"/>
                <w:szCs w:val="22"/>
              </w:rPr>
            </w:pPr>
            <w:r w:rsidRPr="00A310AC">
              <w:rPr>
                <w:sz w:val="22"/>
                <w:szCs w:val="22"/>
              </w:rPr>
              <w:t>2009</w:t>
            </w:r>
          </w:p>
        </w:tc>
        <w:tc>
          <w:tcPr>
            <w:tcW w:w="2286" w:type="dxa"/>
          </w:tcPr>
          <w:p w14:paraId="3966FFEE" w14:textId="77777777" w:rsidR="00833344" w:rsidRPr="00A310AC" w:rsidRDefault="00833344" w:rsidP="00A310AC">
            <w:pPr>
              <w:ind w:firstLine="0"/>
              <w:jc w:val="center"/>
              <w:rPr>
                <w:sz w:val="22"/>
                <w:szCs w:val="22"/>
              </w:rPr>
            </w:pPr>
            <w:r w:rsidRPr="00A310AC">
              <w:rPr>
                <w:sz w:val="22"/>
                <w:szCs w:val="22"/>
              </w:rPr>
              <w:t>подбор персонала</w:t>
            </w:r>
          </w:p>
        </w:tc>
        <w:tc>
          <w:tcPr>
            <w:tcW w:w="1175" w:type="dxa"/>
            <w:vAlign w:val="center"/>
          </w:tcPr>
          <w:p w14:paraId="3F751F35" w14:textId="77777777" w:rsidR="00833344" w:rsidRPr="00A310AC" w:rsidRDefault="00833344" w:rsidP="00A310AC">
            <w:pPr>
              <w:ind w:firstLine="0"/>
              <w:jc w:val="center"/>
              <w:rPr>
                <w:sz w:val="22"/>
                <w:szCs w:val="22"/>
              </w:rPr>
            </w:pPr>
            <w:r w:rsidRPr="00A310AC">
              <w:rPr>
                <w:sz w:val="22"/>
                <w:szCs w:val="22"/>
              </w:rPr>
              <w:t>51-100</w:t>
            </w:r>
          </w:p>
        </w:tc>
        <w:tc>
          <w:tcPr>
            <w:tcW w:w="1243" w:type="dxa"/>
            <w:vAlign w:val="center"/>
          </w:tcPr>
          <w:p w14:paraId="0B3B149E" w14:textId="77777777" w:rsidR="00833344" w:rsidRPr="00A310AC" w:rsidRDefault="00833344" w:rsidP="00A310AC">
            <w:pPr>
              <w:ind w:firstLine="0"/>
              <w:jc w:val="center"/>
              <w:rPr>
                <w:sz w:val="22"/>
                <w:szCs w:val="22"/>
              </w:rPr>
            </w:pPr>
            <w:r w:rsidRPr="00A310AC">
              <w:rPr>
                <w:sz w:val="22"/>
                <w:szCs w:val="22"/>
              </w:rPr>
              <w:t>92 126</w:t>
            </w:r>
          </w:p>
        </w:tc>
        <w:tc>
          <w:tcPr>
            <w:tcW w:w="1124" w:type="dxa"/>
            <w:vAlign w:val="center"/>
          </w:tcPr>
          <w:p w14:paraId="74929523" w14:textId="77777777" w:rsidR="00833344" w:rsidRPr="00A310AC" w:rsidRDefault="00833344" w:rsidP="00A310AC">
            <w:pPr>
              <w:ind w:firstLine="0"/>
              <w:jc w:val="center"/>
              <w:rPr>
                <w:sz w:val="22"/>
                <w:szCs w:val="22"/>
              </w:rPr>
            </w:pPr>
            <w:r w:rsidRPr="00A310AC">
              <w:rPr>
                <w:sz w:val="22"/>
                <w:szCs w:val="22"/>
              </w:rPr>
              <w:t>619</w:t>
            </w:r>
          </w:p>
        </w:tc>
        <w:tc>
          <w:tcPr>
            <w:tcW w:w="1241" w:type="dxa"/>
            <w:vAlign w:val="center"/>
          </w:tcPr>
          <w:p w14:paraId="36705235" w14:textId="77777777" w:rsidR="00833344" w:rsidRPr="00A310AC" w:rsidRDefault="00833344" w:rsidP="00A310AC">
            <w:pPr>
              <w:ind w:firstLine="0"/>
              <w:jc w:val="center"/>
              <w:rPr>
                <w:sz w:val="22"/>
                <w:szCs w:val="22"/>
              </w:rPr>
            </w:pPr>
            <w:r w:rsidRPr="00A310AC">
              <w:rPr>
                <w:sz w:val="22"/>
                <w:szCs w:val="22"/>
              </w:rPr>
              <w:t>751</w:t>
            </w:r>
          </w:p>
        </w:tc>
      </w:tr>
      <w:tr w:rsidR="00833344" w:rsidRPr="00952EE7" w14:paraId="3C2A876C" w14:textId="77777777" w:rsidTr="00CF0183">
        <w:trPr>
          <w:trHeight w:val="280"/>
        </w:trPr>
        <w:tc>
          <w:tcPr>
            <w:tcW w:w="1699" w:type="dxa"/>
            <w:vAlign w:val="center"/>
          </w:tcPr>
          <w:p w14:paraId="5DDFA965" w14:textId="77777777" w:rsidR="00833344" w:rsidRPr="00A310AC" w:rsidRDefault="00833344" w:rsidP="00A310AC">
            <w:pPr>
              <w:ind w:firstLine="0"/>
              <w:jc w:val="center"/>
              <w:rPr>
                <w:sz w:val="22"/>
                <w:szCs w:val="22"/>
              </w:rPr>
            </w:pPr>
            <w:r w:rsidRPr="00A310AC">
              <w:rPr>
                <w:sz w:val="22"/>
                <w:szCs w:val="22"/>
              </w:rPr>
              <w:t>Агентство 21 век</w:t>
            </w:r>
          </w:p>
        </w:tc>
        <w:tc>
          <w:tcPr>
            <w:tcW w:w="1262" w:type="dxa"/>
            <w:vAlign w:val="center"/>
          </w:tcPr>
          <w:p w14:paraId="68725E15" w14:textId="77777777" w:rsidR="00833344" w:rsidRPr="00A310AC" w:rsidRDefault="00833344" w:rsidP="00A310AC">
            <w:pPr>
              <w:ind w:firstLine="0"/>
              <w:jc w:val="center"/>
              <w:rPr>
                <w:sz w:val="22"/>
                <w:szCs w:val="22"/>
              </w:rPr>
            </w:pPr>
            <w:r w:rsidRPr="00A310AC">
              <w:rPr>
                <w:sz w:val="22"/>
                <w:szCs w:val="22"/>
              </w:rPr>
              <w:t>2009</w:t>
            </w:r>
          </w:p>
        </w:tc>
        <w:tc>
          <w:tcPr>
            <w:tcW w:w="2286" w:type="dxa"/>
          </w:tcPr>
          <w:p w14:paraId="06903608" w14:textId="77777777" w:rsidR="00833344" w:rsidRPr="00A310AC" w:rsidRDefault="00833344" w:rsidP="00A310AC">
            <w:pPr>
              <w:ind w:firstLine="0"/>
              <w:jc w:val="center"/>
              <w:rPr>
                <w:sz w:val="22"/>
                <w:szCs w:val="22"/>
              </w:rPr>
            </w:pPr>
            <w:r w:rsidRPr="00A310AC">
              <w:rPr>
                <w:sz w:val="22"/>
                <w:szCs w:val="22"/>
              </w:rPr>
              <w:t>подбор персонала</w:t>
            </w:r>
          </w:p>
        </w:tc>
        <w:tc>
          <w:tcPr>
            <w:tcW w:w="1175" w:type="dxa"/>
            <w:vAlign w:val="center"/>
          </w:tcPr>
          <w:p w14:paraId="657581AF" w14:textId="77777777" w:rsidR="00833344" w:rsidRPr="00A310AC" w:rsidRDefault="00833344" w:rsidP="00A310AC">
            <w:pPr>
              <w:ind w:firstLine="0"/>
              <w:jc w:val="center"/>
              <w:rPr>
                <w:sz w:val="22"/>
                <w:szCs w:val="22"/>
              </w:rPr>
            </w:pPr>
            <w:r w:rsidRPr="00A310AC">
              <w:rPr>
                <w:sz w:val="22"/>
                <w:szCs w:val="22"/>
              </w:rPr>
              <w:t>0-5</w:t>
            </w:r>
          </w:p>
        </w:tc>
        <w:tc>
          <w:tcPr>
            <w:tcW w:w="1243" w:type="dxa"/>
            <w:vAlign w:val="center"/>
          </w:tcPr>
          <w:p w14:paraId="67FCF9ED" w14:textId="77777777" w:rsidR="00833344" w:rsidRPr="00A310AC" w:rsidRDefault="00833344" w:rsidP="00A310AC">
            <w:pPr>
              <w:ind w:firstLine="0"/>
              <w:jc w:val="center"/>
              <w:rPr>
                <w:sz w:val="22"/>
                <w:szCs w:val="22"/>
              </w:rPr>
            </w:pPr>
            <w:r w:rsidRPr="00A310AC">
              <w:rPr>
                <w:sz w:val="22"/>
                <w:szCs w:val="22"/>
              </w:rPr>
              <w:t>16 317</w:t>
            </w:r>
          </w:p>
        </w:tc>
        <w:tc>
          <w:tcPr>
            <w:tcW w:w="1124" w:type="dxa"/>
            <w:vAlign w:val="center"/>
          </w:tcPr>
          <w:p w14:paraId="6F0CF3C1" w14:textId="77777777" w:rsidR="00833344" w:rsidRPr="00A310AC" w:rsidRDefault="00833344" w:rsidP="00A310AC">
            <w:pPr>
              <w:ind w:firstLine="0"/>
              <w:jc w:val="center"/>
              <w:rPr>
                <w:sz w:val="22"/>
                <w:szCs w:val="22"/>
              </w:rPr>
            </w:pPr>
            <w:r w:rsidRPr="00A310AC">
              <w:rPr>
                <w:sz w:val="22"/>
                <w:szCs w:val="22"/>
              </w:rPr>
              <w:t>6236</w:t>
            </w:r>
          </w:p>
        </w:tc>
        <w:tc>
          <w:tcPr>
            <w:tcW w:w="1241" w:type="dxa"/>
            <w:vAlign w:val="center"/>
          </w:tcPr>
          <w:p w14:paraId="5EF01A37" w14:textId="77777777" w:rsidR="00833344" w:rsidRPr="00A310AC" w:rsidRDefault="00833344" w:rsidP="00A310AC">
            <w:pPr>
              <w:ind w:firstLine="0"/>
              <w:jc w:val="center"/>
              <w:rPr>
                <w:sz w:val="22"/>
                <w:szCs w:val="22"/>
              </w:rPr>
            </w:pPr>
            <w:r w:rsidRPr="00A310AC">
              <w:rPr>
                <w:sz w:val="22"/>
                <w:szCs w:val="22"/>
              </w:rPr>
              <w:t>5381</w:t>
            </w:r>
          </w:p>
        </w:tc>
      </w:tr>
      <w:tr w:rsidR="00833344" w:rsidRPr="00952EE7" w14:paraId="7579E7F6" w14:textId="77777777" w:rsidTr="00CF0183">
        <w:trPr>
          <w:trHeight w:val="280"/>
        </w:trPr>
        <w:tc>
          <w:tcPr>
            <w:tcW w:w="1699" w:type="dxa"/>
            <w:vAlign w:val="center"/>
          </w:tcPr>
          <w:p w14:paraId="469A1319" w14:textId="77777777" w:rsidR="00833344" w:rsidRPr="00A310AC" w:rsidRDefault="00833344" w:rsidP="00A310AC">
            <w:pPr>
              <w:ind w:firstLine="0"/>
              <w:jc w:val="center"/>
              <w:rPr>
                <w:sz w:val="22"/>
                <w:szCs w:val="22"/>
              </w:rPr>
            </w:pPr>
            <w:r w:rsidRPr="00A310AC">
              <w:rPr>
                <w:sz w:val="22"/>
                <w:szCs w:val="22"/>
              </w:rPr>
              <w:t>Кредо Аудит</w:t>
            </w:r>
          </w:p>
        </w:tc>
        <w:tc>
          <w:tcPr>
            <w:tcW w:w="1262" w:type="dxa"/>
            <w:vAlign w:val="center"/>
          </w:tcPr>
          <w:p w14:paraId="1FDB9042" w14:textId="77777777" w:rsidR="00833344" w:rsidRPr="00A310AC" w:rsidRDefault="00833344" w:rsidP="00A310AC">
            <w:pPr>
              <w:ind w:firstLine="0"/>
              <w:jc w:val="center"/>
              <w:rPr>
                <w:sz w:val="22"/>
                <w:szCs w:val="22"/>
              </w:rPr>
            </w:pPr>
            <w:r w:rsidRPr="00A310AC">
              <w:rPr>
                <w:sz w:val="22"/>
                <w:szCs w:val="22"/>
              </w:rPr>
              <w:t>2010</w:t>
            </w:r>
          </w:p>
        </w:tc>
        <w:tc>
          <w:tcPr>
            <w:tcW w:w="2286" w:type="dxa"/>
          </w:tcPr>
          <w:p w14:paraId="4539F637" w14:textId="77777777" w:rsidR="00833344" w:rsidRPr="00A310AC" w:rsidRDefault="00833344" w:rsidP="00A310AC">
            <w:pPr>
              <w:ind w:firstLine="0"/>
              <w:jc w:val="center"/>
              <w:rPr>
                <w:sz w:val="22"/>
                <w:szCs w:val="22"/>
              </w:rPr>
            </w:pPr>
            <w:r w:rsidRPr="00A310AC">
              <w:rPr>
                <w:sz w:val="22"/>
                <w:szCs w:val="22"/>
              </w:rPr>
              <w:t>аутсорсинг кадрового учета и кадрового делопроизводства</w:t>
            </w:r>
          </w:p>
        </w:tc>
        <w:tc>
          <w:tcPr>
            <w:tcW w:w="1175" w:type="dxa"/>
            <w:vAlign w:val="center"/>
          </w:tcPr>
          <w:p w14:paraId="5BA76555" w14:textId="77777777" w:rsidR="00833344" w:rsidRPr="00A310AC" w:rsidRDefault="00833344" w:rsidP="00A310AC">
            <w:pPr>
              <w:ind w:firstLine="0"/>
              <w:jc w:val="center"/>
              <w:rPr>
                <w:sz w:val="22"/>
                <w:szCs w:val="22"/>
              </w:rPr>
            </w:pPr>
            <w:r w:rsidRPr="00A310AC">
              <w:rPr>
                <w:sz w:val="22"/>
                <w:szCs w:val="22"/>
              </w:rPr>
              <w:t>0-5</w:t>
            </w:r>
          </w:p>
        </w:tc>
        <w:tc>
          <w:tcPr>
            <w:tcW w:w="1243" w:type="dxa"/>
            <w:vAlign w:val="center"/>
          </w:tcPr>
          <w:p w14:paraId="3FE7676A" w14:textId="77777777" w:rsidR="00833344" w:rsidRPr="00A310AC" w:rsidRDefault="00833344" w:rsidP="00A310AC">
            <w:pPr>
              <w:ind w:firstLine="0"/>
              <w:jc w:val="center"/>
              <w:rPr>
                <w:sz w:val="22"/>
                <w:szCs w:val="22"/>
              </w:rPr>
            </w:pPr>
            <w:r w:rsidRPr="00A310AC">
              <w:rPr>
                <w:sz w:val="22"/>
                <w:szCs w:val="22"/>
              </w:rPr>
              <w:t>12 675</w:t>
            </w:r>
          </w:p>
        </w:tc>
        <w:tc>
          <w:tcPr>
            <w:tcW w:w="1124" w:type="dxa"/>
            <w:vAlign w:val="center"/>
          </w:tcPr>
          <w:p w14:paraId="2B7718D0" w14:textId="77777777" w:rsidR="00833344" w:rsidRPr="00A310AC" w:rsidRDefault="00833344" w:rsidP="00A310AC">
            <w:pPr>
              <w:ind w:firstLine="0"/>
              <w:jc w:val="center"/>
              <w:rPr>
                <w:sz w:val="22"/>
                <w:szCs w:val="22"/>
              </w:rPr>
            </w:pPr>
            <w:r w:rsidRPr="00A310AC">
              <w:rPr>
                <w:sz w:val="22"/>
                <w:szCs w:val="22"/>
              </w:rPr>
              <w:t>42</w:t>
            </w:r>
          </w:p>
        </w:tc>
        <w:tc>
          <w:tcPr>
            <w:tcW w:w="1241" w:type="dxa"/>
            <w:vAlign w:val="center"/>
          </w:tcPr>
          <w:p w14:paraId="12FFAC19" w14:textId="77777777" w:rsidR="00833344" w:rsidRPr="00A310AC" w:rsidRDefault="00833344" w:rsidP="00A310AC">
            <w:pPr>
              <w:ind w:firstLine="0"/>
              <w:jc w:val="center"/>
              <w:rPr>
                <w:sz w:val="22"/>
                <w:szCs w:val="22"/>
              </w:rPr>
            </w:pPr>
            <w:r w:rsidRPr="00A310AC">
              <w:rPr>
                <w:sz w:val="22"/>
                <w:szCs w:val="22"/>
              </w:rPr>
              <w:t>65</w:t>
            </w:r>
          </w:p>
        </w:tc>
      </w:tr>
      <w:tr w:rsidR="00833344" w:rsidRPr="00952EE7" w14:paraId="1535A533" w14:textId="77777777" w:rsidTr="00CF0183">
        <w:trPr>
          <w:trHeight w:val="280"/>
        </w:trPr>
        <w:tc>
          <w:tcPr>
            <w:tcW w:w="1699" w:type="dxa"/>
            <w:vAlign w:val="center"/>
          </w:tcPr>
          <w:p w14:paraId="60C4C100" w14:textId="77777777" w:rsidR="00833344" w:rsidRPr="00A310AC" w:rsidRDefault="00833344" w:rsidP="00A310AC">
            <w:pPr>
              <w:ind w:firstLine="0"/>
              <w:jc w:val="center"/>
              <w:rPr>
                <w:sz w:val="22"/>
                <w:szCs w:val="22"/>
              </w:rPr>
            </w:pPr>
            <w:proofErr w:type="spellStart"/>
            <w:r w:rsidRPr="00A310AC">
              <w:rPr>
                <w:sz w:val="22"/>
                <w:szCs w:val="22"/>
              </w:rPr>
              <w:t>Leader</w:t>
            </w:r>
            <w:proofErr w:type="spellEnd"/>
            <w:r w:rsidRPr="00A310AC">
              <w:rPr>
                <w:sz w:val="22"/>
                <w:szCs w:val="22"/>
              </w:rPr>
              <w:t xml:space="preserve"> </w:t>
            </w:r>
            <w:proofErr w:type="spellStart"/>
            <w:r w:rsidRPr="00A310AC">
              <w:rPr>
                <w:sz w:val="22"/>
                <w:szCs w:val="22"/>
              </w:rPr>
              <w:t>Team</w:t>
            </w:r>
            <w:proofErr w:type="spellEnd"/>
            <w:r w:rsidRPr="00A310AC">
              <w:rPr>
                <w:sz w:val="22"/>
                <w:szCs w:val="22"/>
              </w:rPr>
              <w:t xml:space="preserve"> </w:t>
            </w:r>
            <w:proofErr w:type="spellStart"/>
            <w:r w:rsidRPr="00A310AC">
              <w:rPr>
                <w:sz w:val="22"/>
                <w:szCs w:val="22"/>
              </w:rPr>
              <w:t>Personnel</w:t>
            </w:r>
            <w:proofErr w:type="spellEnd"/>
          </w:p>
        </w:tc>
        <w:tc>
          <w:tcPr>
            <w:tcW w:w="1262" w:type="dxa"/>
            <w:vAlign w:val="center"/>
          </w:tcPr>
          <w:p w14:paraId="772D07EB" w14:textId="77777777" w:rsidR="00833344" w:rsidRPr="00A310AC" w:rsidRDefault="00833344" w:rsidP="00A310AC">
            <w:pPr>
              <w:ind w:firstLine="0"/>
              <w:jc w:val="center"/>
              <w:rPr>
                <w:sz w:val="22"/>
                <w:szCs w:val="22"/>
              </w:rPr>
            </w:pPr>
            <w:r w:rsidRPr="00A310AC">
              <w:rPr>
                <w:sz w:val="22"/>
                <w:szCs w:val="22"/>
              </w:rPr>
              <w:t>2012</w:t>
            </w:r>
          </w:p>
        </w:tc>
        <w:tc>
          <w:tcPr>
            <w:tcW w:w="2286" w:type="dxa"/>
          </w:tcPr>
          <w:p w14:paraId="1595CA4B" w14:textId="77777777" w:rsidR="00833344" w:rsidRPr="00A310AC" w:rsidRDefault="00833344" w:rsidP="00A310AC">
            <w:pPr>
              <w:ind w:firstLine="0"/>
              <w:jc w:val="center"/>
              <w:rPr>
                <w:sz w:val="22"/>
                <w:szCs w:val="22"/>
              </w:rPr>
            </w:pPr>
            <w:r w:rsidRPr="00A310AC">
              <w:rPr>
                <w:sz w:val="22"/>
                <w:szCs w:val="22"/>
              </w:rPr>
              <w:t>подбор персонала</w:t>
            </w:r>
          </w:p>
        </w:tc>
        <w:tc>
          <w:tcPr>
            <w:tcW w:w="1175" w:type="dxa"/>
            <w:vAlign w:val="center"/>
          </w:tcPr>
          <w:p w14:paraId="2E7E65E8" w14:textId="77777777" w:rsidR="00833344" w:rsidRPr="00A310AC" w:rsidRDefault="00833344" w:rsidP="00A310AC">
            <w:pPr>
              <w:ind w:firstLine="0"/>
              <w:jc w:val="center"/>
              <w:rPr>
                <w:sz w:val="22"/>
                <w:szCs w:val="22"/>
              </w:rPr>
            </w:pPr>
            <w:r w:rsidRPr="00A310AC">
              <w:rPr>
                <w:sz w:val="22"/>
                <w:szCs w:val="22"/>
              </w:rPr>
              <w:t>0-5</w:t>
            </w:r>
          </w:p>
        </w:tc>
        <w:tc>
          <w:tcPr>
            <w:tcW w:w="1243" w:type="dxa"/>
            <w:vAlign w:val="center"/>
          </w:tcPr>
          <w:p w14:paraId="421833C6" w14:textId="77777777" w:rsidR="00833344" w:rsidRPr="00A310AC" w:rsidRDefault="00833344" w:rsidP="00A310AC">
            <w:pPr>
              <w:ind w:firstLine="0"/>
              <w:jc w:val="center"/>
              <w:rPr>
                <w:sz w:val="22"/>
                <w:szCs w:val="22"/>
              </w:rPr>
            </w:pPr>
            <w:r w:rsidRPr="00A310AC">
              <w:rPr>
                <w:sz w:val="22"/>
                <w:szCs w:val="22"/>
              </w:rPr>
              <w:t>191 375</w:t>
            </w:r>
          </w:p>
        </w:tc>
        <w:tc>
          <w:tcPr>
            <w:tcW w:w="1124" w:type="dxa"/>
            <w:vAlign w:val="center"/>
          </w:tcPr>
          <w:p w14:paraId="3586F923" w14:textId="77777777" w:rsidR="00833344" w:rsidRPr="00A310AC" w:rsidRDefault="00833344" w:rsidP="00A310AC">
            <w:pPr>
              <w:ind w:firstLine="0"/>
              <w:jc w:val="center"/>
              <w:rPr>
                <w:sz w:val="22"/>
                <w:szCs w:val="22"/>
              </w:rPr>
            </w:pPr>
            <w:r w:rsidRPr="00A310AC">
              <w:rPr>
                <w:sz w:val="22"/>
                <w:szCs w:val="22"/>
              </w:rPr>
              <w:t>84</w:t>
            </w:r>
          </w:p>
        </w:tc>
        <w:tc>
          <w:tcPr>
            <w:tcW w:w="1241" w:type="dxa"/>
            <w:vAlign w:val="center"/>
          </w:tcPr>
          <w:p w14:paraId="16109520" w14:textId="77777777" w:rsidR="00833344" w:rsidRPr="00A310AC" w:rsidRDefault="00833344" w:rsidP="00A310AC">
            <w:pPr>
              <w:ind w:firstLine="0"/>
              <w:jc w:val="center"/>
              <w:rPr>
                <w:sz w:val="22"/>
                <w:szCs w:val="22"/>
              </w:rPr>
            </w:pPr>
            <w:r w:rsidRPr="00A310AC">
              <w:rPr>
                <w:sz w:val="22"/>
                <w:szCs w:val="22"/>
              </w:rPr>
              <w:t>1422</w:t>
            </w:r>
          </w:p>
        </w:tc>
      </w:tr>
    </w:tbl>
    <w:p w14:paraId="460F4E53" w14:textId="77777777" w:rsidR="00833344" w:rsidRPr="00952EE7" w:rsidRDefault="00833344" w:rsidP="00833344">
      <w:pPr>
        <w:ind w:firstLine="0"/>
      </w:pPr>
      <w:r w:rsidRPr="00952EE7">
        <w:t xml:space="preserve">Источник: составлено по материалам официального сайта компании Эксперт РА [Электронный ресурс] URL: https://raexpert.ru/ratings/ (дата посещения: 10.12.2017) и по материалам системы проверки контрагентов СПАРК URL: </w:t>
      </w:r>
      <w:hyperlink r:id="rId9" w:anchor="/dashboard">
        <w:r w:rsidRPr="00952EE7">
          <w:rPr>
            <w:color w:val="0000FF"/>
            <w:u w:val="single"/>
          </w:rPr>
          <w:t>http://www.spark-interfax.ru/system/#/dashboard</w:t>
        </w:r>
      </w:hyperlink>
      <w:r w:rsidRPr="00952EE7">
        <w:t xml:space="preserve"> / (дата посещения: 10.12.2017)</w:t>
      </w:r>
    </w:p>
    <w:p w14:paraId="543C93DA" w14:textId="77777777" w:rsidR="00833344" w:rsidRPr="00952EE7" w:rsidRDefault="00833344" w:rsidP="00833344">
      <w:r w:rsidRPr="00952EE7">
        <w:t>Каждый из представленных провайдеров имеет свои особенности, выделяющие его среди конкурентов. Однако нельзя не сказать об общих чертах. Так, стоит заметить, что примерно 30% из представленных компаний появилось еще в 1990-е годы, когда только появлялись первые компании. Столь продолжительный срок работы говорит о востребованности на рынке, а также о грамотной политике руководства. Все представленные компании заняты в области аутсорсинга кадрового учета и кадрового делопроизводства, а также расчета заработной платы. Ранее говорилось об ориентации в последнее десятилетие XX века на данные виды аутсорсинга, как на необходимый инструмент, применяемый иностранными компаниями в России. Что касается подбора персонала, то он появился несколько позже, а быстрый подъем данной области приходится на середину 2000-х годов. Это и подтверждает пример. Что касается будущего данных компаний, то по объему чистой выручки можно сказать о том, что для большинства из них оно будет благоприятным. Представители некоторых из представленных компаний, занимающихся аутсорсингом кадрового делопроизводства и расчета заработной платы, утверждают, что планируют не только расширяться в ближайшие несколько лет, но и совершенствовать бизнес-процессы, привлекая информационные технологии, способные оказать поддержку при взаимодействии с клиентом.</w:t>
      </w:r>
    </w:p>
    <w:p w14:paraId="6764981E" w14:textId="44BB2558" w:rsidR="00833344" w:rsidRDefault="00833344" w:rsidP="00352BD8">
      <w:r w:rsidRPr="00952EE7">
        <w:lastRenderedPageBreak/>
        <w:t xml:space="preserve">Таким образом, необходимо отметить особую важность аутсорсинга функций службы персонала для российского бизнеса. В России он стал использоваться сравнительно недавно, но благодаря появлению данного инструмента многие компании смогли не только приспособиться к условиям изменяющейся внешней и внутренней среды, но и сэкономить существенные средства, сконцентрироваться на профильной деятельности, что играет существенную роль в развитии предприятия. В качестве примеров применения аутсорсинга в рамках российского рынка были рассмотрены такие компании, как </w:t>
      </w:r>
      <w:proofErr w:type="spellStart"/>
      <w:r w:rsidRPr="00952EE7">
        <w:t>L’Oreal</w:t>
      </w:r>
      <w:proofErr w:type="spellEnd"/>
      <w:r w:rsidRPr="00952EE7">
        <w:t xml:space="preserve">, IKEA и </w:t>
      </w:r>
      <w:proofErr w:type="spellStart"/>
      <w:r w:rsidRPr="00952EE7">
        <w:t>Yota</w:t>
      </w:r>
      <w:proofErr w:type="spellEnd"/>
      <w:r w:rsidRPr="00952EE7">
        <w:t xml:space="preserve">. Они показали такую особенность аутсорсинга в России как использование дополнительных инструментов при работе с </w:t>
      </w:r>
      <w:proofErr w:type="spellStart"/>
      <w:r w:rsidRPr="00952EE7">
        <w:t>аутсорсером</w:t>
      </w:r>
      <w:proofErr w:type="spellEnd"/>
      <w:r w:rsidRPr="00952EE7">
        <w:t xml:space="preserve">, например, </w:t>
      </w:r>
      <w:proofErr w:type="spellStart"/>
      <w:r w:rsidRPr="00952EE7">
        <w:t>Software</w:t>
      </w:r>
      <w:proofErr w:type="spellEnd"/>
      <w:r w:rsidRPr="00952EE7">
        <w:t>-</w:t>
      </w:r>
      <w:proofErr w:type="spellStart"/>
      <w:r w:rsidRPr="00952EE7">
        <w:t>as</w:t>
      </w:r>
      <w:proofErr w:type="spellEnd"/>
      <w:r w:rsidRPr="00952EE7">
        <w:t>-a-</w:t>
      </w:r>
      <w:proofErr w:type="spellStart"/>
      <w:r w:rsidRPr="00952EE7">
        <w:t>Service</w:t>
      </w:r>
      <w:proofErr w:type="spellEnd"/>
      <w:r w:rsidRPr="00952EE7">
        <w:t>. Также среди особенностей важно выделить высокую потребность в аутсорсинге функций службы персонала, а именно расчета заработной платы, кадрового делопроизводства и подбора персонала, более высокие риски по сравнению с США и Европой, связанные с недостаточным регулированием со стороны законодательства, больший интерес со стороны иностранных компаний, чем среди отечественных. В качестве причин перехода на аутсорсинг компании называют потребность в оптимизации затрат на персонал, быстрый рост компании, стремление сконцентрироваться на ключевых задачах. Немаловажно отметить, что сегодня аутсорсинг функций службы несмотря на такие сдерживающие факторы, как низкий уровень доверия к бизнес-партнеру и к государству, а также высокий риск бюрократического влияния, становится с каждым годом все более и более востребованным. Также необходимо сказать о постепенном совершенствовании законодательства в данном вопросе и внедрении информационных технологий. Если говорить о будущем аутсорсинга функций службы персонала, то оно будет весьма благоприятным, потому что на рынок приходит с каждым годом все больше и больше компаний, предоставляющих данные услуги, спрос со стороны бизнеса на аутсорсинг растет, в связи с ожиданием снижения уровня риска аутсорсинга, совершенствованием законодательного регулирования и появлением лидеров, подающих пример другим аутсорсера. Исходя из этого, можно сказать, что с учетом особенностей развития рынка и дальнейших перспектив аутсорсинг функций службы персонала может быть применен как инструмен</w:t>
      </w:r>
      <w:r w:rsidR="00352BD8">
        <w:t>т оптимизации в рамках «НИИ ТМ»</w:t>
      </w:r>
    </w:p>
    <w:p w14:paraId="0ECB1E75" w14:textId="3FDFAAD3" w:rsidR="00D80F86" w:rsidRDefault="000A6CDB" w:rsidP="004919AF">
      <w:r w:rsidRPr="00952EE7">
        <w:t xml:space="preserve">Сегодня рынок аутсорсинга функций персонала развивается так же стремительно, как и во всем мире. Несмотря на такие сдерживающие факторы, как низкий уровень доверия к бизнес-партнеру и к государству, а также высокий риск бюрократического влияния, «рынок </w:t>
      </w:r>
      <w:r w:rsidRPr="00952EE7">
        <w:lastRenderedPageBreak/>
        <w:t>увеличивается в среднем на 15-20% в год»</w:t>
      </w:r>
      <w:r w:rsidRPr="00952EE7">
        <w:rPr>
          <w:vertAlign w:val="superscript"/>
        </w:rPr>
        <w:footnoteReference w:id="11"/>
      </w:r>
      <w:r w:rsidRPr="00952EE7">
        <w:t xml:space="preserve">. В будущем при увеличения примеров успешных компаний, задействованных в области кадрового аутсорсинга, возможно более интенсивное развитие данного сегмента. Конечно, нельзя не отметить тот факт, что в России относительно аутсорсинга в других странах есть ряд особенностей, отличающих ее от других стран. Как уже упоминалось ранее, в отличие от Европы и США в России больше ориентируются на передачу функций по рекрутингу персонала, чем функций по вознаграждению и кадровому делопроизводству. Вторым отличием является большая </w:t>
      </w:r>
      <w:proofErr w:type="spellStart"/>
      <w:r w:rsidRPr="00952EE7">
        <w:t>диджитализация</w:t>
      </w:r>
      <w:proofErr w:type="spellEnd"/>
      <w:r w:rsidRPr="00952EE7">
        <w:t xml:space="preserve"> аутсорсинга функций службы персонала, характеризующаяся сопровождением процесса оказания </w:t>
      </w:r>
      <w:proofErr w:type="spellStart"/>
      <w:r w:rsidRPr="00952EE7">
        <w:t>аутсорсинговых</w:t>
      </w:r>
      <w:proofErr w:type="spellEnd"/>
      <w:r w:rsidRPr="00952EE7">
        <w:t xml:space="preserve"> услуг с использованием специальных платформ. Возможно, через несколько лет информационные технологий в аутсорсинге получат более широкое распространение под влиянием общемировой тенденции, но сейчас в России данный инструмент используется крайне редко. Что касается законодательства, то в законе не прописано понятие «аутсорсинга» и регулирование осуществляется на базе Гражданского права. Несовершенство законодательства относительно контроля аутсорсинга функций службы персонала встречается достаточно часто не только в России, но и в разных странах мира, например, в Германии, это связано с тем, что данный инструмент появился сравнительно недавно и еще недостаточно хорошо изучен органами государственной власти.</w:t>
      </w:r>
    </w:p>
    <w:p w14:paraId="6A5251B4" w14:textId="5CE1482F" w:rsidR="00D80F86" w:rsidRPr="00ED59DA" w:rsidRDefault="00101B00" w:rsidP="0030638A">
      <w:pPr>
        <w:spacing w:before="240" w:after="120"/>
        <w:ind w:left="567" w:hanging="567"/>
        <w:jc w:val="center"/>
        <w:outlineLvl w:val="1"/>
        <w:rPr>
          <w:b/>
        </w:rPr>
      </w:pPr>
      <w:r>
        <w:rPr>
          <w:b/>
        </w:rPr>
        <w:t>2.2</w:t>
      </w:r>
      <w:r w:rsidR="00D80F86" w:rsidRPr="00ED59DA">
        <w:rPr>
          <w:b/>
        </w:rPr>
        <w:t xml:space="preserve"> </w:t>
      </w:r>
      <w:r w:rsidR="00E43A2B" w:rsidRPr="00ED59DA">
        <w:rPr>
          <w:b/>
          <w:color w:val="auto"/>
        </w:rPr>
        <w:t xml:space="preserve">Анализ </w:t>
      </w:r>
      <w:r w:rsidR="00CA4488" w:rsidRPr="00ED59DA">
        <w:rPr>
          <w:b/>
          <w:color w:val="auto"/>
        </w:rPr>
        <w:t>успешных практик аутсорсинга функций службы персонала</w:t>
      </w:r>
      <w:r w:rsidR="00E43A2B" w:rsidRPr="00ED59DA">
        <w:rPr>
          <w:b/>
          <w:color w:val="auto"/>
        </w:rPr>
        <w:t xml:space="preserve"> на примере компаний</w:t>
      </w:r>
      <w:r w:rsidR="008A5225" w:rsidRPr="00ED59DA">
        <w:rPr>
          <w:b/>
          <w:color w:val="auto"/>
        </w:rPr>
        <w:t xml:space="preserve"> «</w:t>
      </w:r>
      <w:proofErr w:type="spellStart"/>
      <w:r w:rsidR="008A5225" w:rsidRPr="00ED59DA">
        <w:rPr>
          <w:b/>
        </w:rPr>
        <w:t>L’Oreal</w:t>
      </w:r>
      <w:proofErr w:type="spellEnd"/>
      <w:r w:rsidR="008A5225" w:rsidRPr="00ED59DA">
        <w:rPr>
          <w:b/>
        </w:rPr>
        <w:t>», «</w:t>
      </w:r>
      <w:r w:rsidR="008A5225" w:rsidRPr="00ED59DA">
        <w:rPr>
          <w:b/>
          <w:lang w:val="en-US"/>
        </w:rPr>
        <w:t>IKEA</w:t>
      </w:r>
      <w:r w:rsidR="008A5225" w:rsidRPr="00ED59DA">
        <w:rPr>
          <w:b/>
        </w:rPr>
        <w:t>», «</w:t>
      </w:r>
      <w:proofErr w:type="spellStart"/>
      <w:r w:rsidR="008A5225" w:rsidRPr="00ED59DA">
        <w:rPr>
          <w:b/>
          <w:lang w:val="en-US"/>
        </w:rPr>
        <w:t>Yota</w:t>
      </w:r>
      <w:proofErr w:type="spellEnd"/>
      <w:r w:rsidR="008A5225" w:rsidRPr="00ED59DA">
        <w:rPr>
          <w:b/>
        </w:rPr>
        <w:t>»</w:t>
      </w:r>
    </w:p>
    <w:p w14:paraId="7E86BDC5" w14:textId="77777777" w:rsidR="000A6CDB" w:rsidRPr="00952EE7" w:rsidRDefault="000A6CDB" w:rsidP="000A6CDB">
      <w:r w:rsidRPr="00952EE7">
        <w:t xml:space="preserve">Несмотря на несовершенство данного инструмента компании эффективно используют его в целях оптимизации бизнес-процессов. Одним из положительных примеров является перевод на аутсорсинг функций службы персонала в рамках российского рынка компанией </w:t>
      </w:r>
      <w:proofErr w:type="spellStart"/>
      <w:r w:rsidRPr="00952EE7">
        <w:t>L’Oreal</w:t>
      </w:r>
      <w:proofErr w:type="spellEnd"/>
      <w:r w:rsidRPr="00952EE7">
        <w:t>.</w:t>
      </w:r>
    </w:p>
    <w:p w14:paraId="122B1B5E" w14:textId="77777777" w:rsidR="000A6CDB" w:rsidRPr="00952EE7" w:rsidRDefault="000A6CDB" w:rsidP="000A6CDB">
      <w:r w:rsidRPr="00952EE7">
        <w:t xml:space="preserve">По мнению менеджера по компенсациям и льготам </w:t>
      </w:r>
      <w:proofErr w:type="spellStart"/>
      <w:r w:rsidRPr="00952EE7">
        <w:t>L’Oreal</w:t>
      </w:r>
      <w:proofErr w:type="spellEnd"/>
      <w:r w:rsidRPr="00952EE7">
        <w:t xml:space="preserve"> Ирины Ященко, для руководства предприятия вопрос о переводе данного бизнес-процесса на аутсорсинг был поставлен в тот момент, когда компания </w:t>
      </w:r>
      <w:proofErr w:type="spellStart"/>
      <w:r w:rsidRPr="00952EE7">
        <w:t>L’Oreal</w:t>
      </w:r>
      <w:proofErr w:type="spellEnd"/>
      <w:r w:rsidRPr="00952EE7">
        <w:t xml:space="preserve"> только пришла в Россию. Все это объясняется ориентацией компании на производство качественной парфюмерии и косметики, что несет в себе необходимость вкладывать средства и силы именно в улучшение технологии изготовления продукта, а не в построение внутренней системы управления персоналом. Сегодня компания готова отдавать провайдерам </w:t>
      </w:r>
      <w:proofErr w:type="spellStart"/>
      <w:r w:rsidRPr="00952EE7">
        <w:t>аутсорсинговых</w:t>
      </w:r>
      <w:proofErr w:type="spellEnd"/>
      <w:r w:rsidRPr="00952EE7">
        <w:t xml:space="preserve"> услуг большее количество непрофильных задач в том случае, если они выполняются в обозначенные сроки </w:t>
      </w:r>
      <w:r w:rsidRPr="00952EE7">
        <w:lastRenderedPageBreak/>
        <w:t xml:space="preserve">и с высоким уровнем качества. В течение длительного времени в </w:t>
      </w:r>
      <w:proofErr w:type="spellStart"/>
      <w:r w:rsidRPr="00952EE7">
        <w:t>L’Oreal</w:t>
      </w:r>
      <w:proofErr w:type="spellEnd"/>
      <w:r w:rsidRPr="00952EE7">
        <w:t xml:space="preserve"> применялся только аутсорсинг расчета заработной платы, но с 2009 года аутсорсеру, с которым сотрудничала компания, было передано кадровое делопроизводство. Аутсорсинг расчета заработной платы является классической формой аутсорсинга и заключается в том, что компания-заказчик передает провайдеру всю необходимую информацию, а по завершении исполнения работы получает расчетные листы. Как отмечает представитель компании, классический аутсорсинг в отношении кадрового делопроизводства в рамках </w:t>
      </w:r>
      <w:proofErr w:type="spellStart"/>
      <w:r w:rsidRPr="00952EE7">
        <w:t>L’Oreal</w:t>
      </w:r>
      <w:proofErr w:type="spellEnd"/>
      <w:r w:rsidRPr="00952EE7">
        <w:t xml:space="preserve"> экономически не оправдан, потому что определенную часть процессов компания вынуждена выполнять самостоятельно. Таким образом, была применена система управления персоналом в рамках </w:t>
      </w:r>
      <w:proofErr w:type="spellStart"/>
      <w:r w:rsidRPr="00952EE7">
        <w:t>Software</w:t>
      </w:r>
      <w:proofErr w:type="spellEnd"/>
      <w:r w:rsidRPr="00952EE7">
        <w:t>-</w:t>
      </w:r>
      <w:proofErr w:type="spellStart"/>
      <w:r w:rsidRPr="00952EE7">
        <w:t>as</w:t>
      </w:r>
      <w:proofErr w:type="spellEnd"/>
      <w:r w:rsidRPr="00952EE7">
        <w:t>-a-</w:t>
      </w:r>
      <w:proofErr w:type="spellStart"/>
      <w:r w:rsidRPr="00952EE7">
        <w:t>Service</w:t>
      </w:r>
      <w:proofErr w:type="spellEnd"/>
      <w:r w:rsidRPr="00952EE7">
        <w:t xml:space="preserve"> (</w:t>
      </w:r>
      <w:proofErr w:type="spellStart"/>
      <w:r w:rsidRPr="00952EE7">
        <w:t>SaaS</w:t>
      </w:r>
      <w:proofErr w:type="spellEnd"/>
      <w:r w:rsidRPr="00952EE7">
        <w:t xml:space="preserve">). </w:t>
      </w:r>
      <w:proofErr w:type="spellStart"/>
      <w:r w:rsidRPr="00952EE7">
        <w:t>Software</w:t>
      </w:r>
      <w:proofErr w:type="spellEnd"/>
      <w:r w:rsidRPr="00952EE7">
        <w:t>-</w:t>
      </w:r>
      <w:proofErr w:type="spellStart"/>
      <w:r w:rsidRPr="00952EE7">
        <w:t>as</w:t>
      </w:r>
      <w:proofErr w:type="spellEnd"/>
      <w:r w:rsidRPr="00952EE7">
        <w:t>-a-</w:t>
      </w:r>
      <w:proofErr w:type="spellStart"/>
      <w:r w:rsidRPr="00952EE7">
        <w:t>Service</w:t>
      </w:r>
      <w:proofErr w:type="spellEnd"/>
      <w:r w:rsidRPr="00952EE7">
        <w:t xml:space="preserve"> (</w:t>
      </w:r>
      <w:proofErr w:type="spellStart"/>
      <w:r w:rsidRPr="00952EE7">
        <w:t>SaaS</w:t>
      </w:r>
      <w:proofErr w:type="spellEnd"/>
      <w:r w:rsidRPr="00952EE7">
        <w:t xml:space="preserve">) – это модель, обслуживающая процесс управления персоналом, полностью управляемая провайдером </w:t>
      </w:r>
      <w:proofErr w:type="spellStart"/>
      <w:r w:rsidRPr="00952EE7">
        <w:t>аутсорсинговых</w:t>
      </w:r>
      <w:proofErr w:type="spellEnd"/>
      <w:r w:rsidRPr="00952EE7">
        <w:t xml:space="preserve"> услуг. Многие компании предпочитают приобретать собственную систему управления персоналом, однако для </w:t>
      </w:r>
      <w:proofErr w:type="spellStart"/>
      <w:r w:rsidRPr="00952EE7">
        <w:t>L’Oreal</w:t>
      </w:r>
      <w:proofErr w:type="spellEnd"/>
      <w:r w:rsidRPr="00952EE7">
        <w:t xml:space="preserve"> важно иметь возможность поменять в кратчайшие сроки старую систему на новую, в случае появления более совершенного программного обеспечения. Проекты по аутсорсингу функций службы персонала покрывают всех сотрудников </w:t>
      </w:r>
      <w:proofErr w:type="spellStart"/>
      <w:r w:rsidRPr="00952EE7">
        <w:t>L’Oreal</w:t>
      </w:r>
      <w:proofErr w:type="spellEnd"/>
      <w:r w:rsidRPr="00952EE7">
        <w:t xml:space="preserve"> в рамках российского филиала и на сегодняшний день осуществляются достаточно успешно. Конечно, нельзя не сказать о трудностях, которые сопровождали данный процесс. Прежде всего специалисты столкнулись с расхождениями в результатах расчетов при переходе с одной системы расчета заработной платы на другую, также сложность была в том, что многие специалисты были довольно консервативны, и им было сложно привыкнуть к текущим изменениям. Говоря о трудностях, важно отметить еще и проблемы в процессе работы с провайдером </w:t>
      </w:r>
      <w:proofErr w:type="spellStart"/>
      <w:r w:rsidRPr="00952EE7">
        <w:t>аутсорсинговых</w:t>
      </w:r>
      <w:proofErr w:type="spellEnd"/>
      <w:r w:rsidRPr="00952EE7">
        <w:t xml:space="preserve"> услуг функций службы персонала. Внутренние специалисты по управлению персоналом занимаются решением кадровых вопросов на базе системы, управляемой провайдером, а </w:t>
      </w:r>
      <w:proofErr w:type="spellStart"/>
      <w:r w:rsidRPr="00952EE7">
        <w:t>аутсорсинговая</w:t>
      </w:r>
      <w:proofErr w:type="spellEnd"/>
      <w:r w:rsidRPr="00952EE7">
        <w:t xml:space="preserve"> компания выполняет расчет заработной платы. При этом важно сохранять единство взаимодействия и обеспечивать синхронизацию работ, включающую в себя важность внедрения новых процедур взаимодействия между партнерами, что зачастую вызывает некоторые трудности. Однако компания </w:t>
      </w:r>
      <w:proofErr w:type="spellStart"/>
      <w:r w:rsidRPr="00952EE7">
        <w:t>L’Oreal</w:t>
      </w:r>
      <w:proofErr w:type="spellEnd"/>
      <w:r w:rsidRPr="00952EE7">
        <w:t xml:space="preserve"> успешно справилась с возникшими трудностями, и сегодня ее представители активно делятся данным опытом с коллегами из других компаний, решившими перевести непрофильные задачи на аутсорсинг.</w:t>
      </w:r>
    </w:p>
    <w:p w14:paraId="1AC58EBC" w14:textId="77777777" w:rsidR="000A6CDB" w:rsidRPr="00952EE7" w:rsidRDefault="000A6CDB" w:rsidP="000A6CDB">
      <w:r w:rsidRPr="00952EE7">
        <w:t xml:space="preserve">Таким образом, на примере </w:t>
      </w:r>
      <w:proofErr w:type="spellStart"/>
      <w:r w:rsidRPr="00952EE7">
        <w:t>L’Oreal</w:t>
      </w:r>
      <w:proofErr w:type="spellEnd"/>
      <w:r w:rsidRPr="00952EE7">
        <w:t xml:space="preserve"> рассмотрен процесс перевода на аутсорсинг функций по кадровому делопроизводству и расчету заработной платы иностранной компанией в рамках российского рынка. Данный пример демонстрирует важность поддержания открытого взаимодействия с партнером и использование информационных технологий в управлении персоналом.</w:t>
      </w:r>
    </w:p>
    <w:p w14:paraId="280194DF" w14:textId="77777777" w:rsidR="000A6CDB" w:rsidRPr="00952EE7" w:rsidRDefault="000A6CDB" w:rsidP="000A6CDB">
      <w:r w:rsidRPr="00952EE7">
        <w:lastRenderedPageBreak/>
        <w:t xml:space="preserve">Руководство IKEA еще до выхода шведской компания на российский рынок в 2000 году приняло решение привлечь организацию, занимающуюся оказанием услуг в области аутсорсинга функций службы персонала, а именно: расчетом заработной платы. К компании-аутсорсеру предъявлялись следующие требования со стороны заказчика. Во-первых, в связи с тем, что IKEA – это быстрорастущий бизнес, требовалась компания, которая смогла бы удовлетворить увеличивающееся число ее потребностей. Во-вторых, особое значение имела репутация и добросовестность подрядчика, так как для компании-заказчика важно было избежать финансовых и </w:t>
      </w:r>
      <w:proofErr w:type="spellStart"/>
      <w:r w:rsidRPr="00952EE7">
        <w:t>репутационных</w:t>
      </w:r>
      <w:proofErr w:type="spellEnd"/>
      <w:r w:rsidRPr="00952EE7">
        <w:t xml:space="preserve"> потерь. В-третьих, важна была цена оказываемых услуг. Однако нельзя не отметить, что для IKEA последнее требование не имело принципиально важного значения, потому что затраты на аутсорсинг с учетом среднерыночных цен на оказание </w:t>
      </w:r>
      <w:proofErr w:type="spellStart"/>
      <w:r w:rsidRPr="00952EE7">
        <w:t>аутсорсинговых</w:t>
      </w:r>
      <w:proofErr w:type="spellEnd"/>
      <w:r w:rsidRPr="00952EE7">
        <w:t xml:space="preserve"> услуг в области управления персоналом не так велики, как расходы на подбор и содержание внутренних сотрудников. Подготовку передачи данных задач компании-провайдеру можно разделить на две составляющие. Первая связана с согласованием юридических и финансовых условий между предприятиями, а вторая связана с технической составляющей перевода, а также разработкой эффективной модели сотрудничества и обмена информацией. Время на работу с данным этапом составило несколько месяцев. Нельзя не отметить, что не все вопросы, связанные с сотрудничеством можно согласовать на данном этапе, особенно если это касается вопросов разработки регламентов взаимодействия между партнерами. Это связано с изменением или появлением новых требований к провайдеру. Так, в IKEA за время работы в России количество работников увеличилось в несколько раз, изменилась организационная структура предприятия. Также для компании характерна гибкая система мобильности персонала, что требует от провайдера умения приспосабливаться к изменяющимся условиям и способности быстро принимать решение в тех или иных вопросах относительно работы с заказчиком. В качестве аутсорсера была выбрана компания UCMS </w:t>
      </w:r>
      <w:proofErr w:type="spellStart"/>
      <w:r w:rsidRPr="00952EE7">
        <w:t>Group</w:t>
      </w:r>
      <w:proofErr w:type="spellEnd"/>
      <w:r w:rsidRPr="00952EE7">
        <w:t xml:space="preserve">. Она производит расчет заработной платы для 5000 сотрудников. Сам процесс состоит в том, что один раз в месяц каждый менеджер передает провайдеру информацию о болезнях, отпусках и увольнениях сотрудников. Все данные вносятся во внутрикорпоративную систему компании, а далее по специальным каналам передаются в систему UCMS </w:t>
      </w:r>
      <w:proofErr w:type="spellStart"/>
      <w:r w:rsidRPr="00952EE7">
        <w:t>Group</w:t>
      </w:r>
      <w:proofErr w:type="spellEnd"/>
      <w:r w:rsidRPr="00952EE7">
        <w:t xml:space="preserve">. Формат данного взаимодействия определялся непосредственно компанией-заказчиком, а провайдер подстраивался под данные требования. Договор с поставщиком </w:t>
      </w:r>
      <w:proofErr w:type="spellStart"/>
      <w:r w:rsidRPr="00952EE7">
        <w:t>аутсорсинговых</w:t>
      </w:r>
      <w:proofErr w:type="spellEnd"/>
      <w:r w:rsidRPr="00952EE7">
        <w:t xml:space="preserve"> услуг включает в себя соглашение о конфиденциальности информации, все процессы взаимодействия между компаниями регламентированы и прописаны в </w:t>
      </w:r>
      <w:proofErr w:type="spellStart"/>
      <w:r w:rsidRPr="00952EE7">
        <w:t>допсоглашении</w:t>
      </w:r>
      <w:proofErr w:type="spellEnd"/>
      <w:r w:rsidRPr="00952EE7">
        <w:t>, что несет за собой нивелирование некоторых рисков аутсорсинга. В будущем IKEA планирует расширять комплекс бизнес-процессов, переводимых на аутсорсинг в целях экономии затрат.</w:t>
      </w:r>
    </w:p>
    <w:p w14:paraId="5FB8E8EE" w14:textId="77777777" w:rsidR="000A6CDB" w:rsidRPr="00952EE7" w:rsidRDefault="000A6CDB" w:rsidP="000A6CDB">
      <w:r w:rsidRPr="00952EE7">
        <w:lastRenderedPageBreak/>
        <w:t>Исходя из вышесказанного, важно помнить на примере IKEA о том, что важно с осторожностью подходить к выбору партнера, с которым компания будет расти, адаптироваться к изменяющимся условиям внешней и внутренней среды. Потому что данное сотрудничество может стоить компании не только существенных финансовых потерь, но и потери репутации, что особо важно в настоящее время.</w:t>
      </w:r>
    </w:p>
    <w:p w14:paraId="53CCDBF6" w14:textId="77777777" w:rsidR="000A6CDB" w:rsidRPr="00952EE7" w:rsidRDefault="000A6CDB" w:rsidP="000A6CDB">
      <w:r w:rsidRPr="00952EE7">
        <w:t xml:space="preserve">Как говорилось ранее, на сегодняшний день в России аутсорсингом функций службы персонала заинтересованы не только иностранные компании, но и отечественные. Одной из таких является телекоммуникационная компания </w:t>
      </w:r>
      <w:proofErr w:type="spellStart"/>
      <w:r w:rsidRPr="00952EE7">
        <w:t>Yota</w:t>
      </w:r>
      <w:proofErr w:type="spellEnd"/>
      <w:r w:rsidRPr="00952EE7">
        <w:t xml:space="preserve">, офисы которой </w:t>
      </w:r>
      <w:r w:rsidR="004143B5" w:rsidRPr="00952EE7">
        <w:t xml:space="preserve">расположены </w:t>
      </w:r>
      <w:r w:rsidRPr="00952EE7">
        <w:t xml:space="preserve">в Москве, Сочи, Краснодаре, Уфе и Санкт-Петербурге. Деятельность данного предприятия сопряжена с постоянными изменениями, что требует привлечения надежного партнера, способного учитывать этот фактор в процессе построения своей работы. UCMS </w:t>
      </w:r>
      <w:proofErr w:type="spellStart"/>
      <w:r w:rsidRPr="00952EE7">
        <w:t>Group</w:t>
      </w:r>
      <w:proofErr w:type="spellEnd"/>
      <w:r w:rsidRPr="00952EE7">
        <w:t xml:space="preserve"> </w:t>
      </w:r>
      <w:proofErr w:type="spellStart"/>
      <w:r w:rsidRPr="00952EE7">
        <w:t>Russia</w:t>
      </w:r>
      <w:proofErr w:type="spellEnd"/>
      <w:r w:rsidRPr="00952EE7">
        <w:t xml:space="preserve"> оказывает </w:t>
      </w:r>
      <w:proofErr w:type="spellStart"/>
      <w:r w:rsidRPr="00952EE7">
        <w:t>Yota</w:t>
      </w:r>
      <w:proofErr w:type="spellEnd"/>
      <w:r w:rsidRPr="00952EE7">
        <w:t xml:space="preserve"> поддержку в области кадрового делопроизводства, а также расчета заработной платы. Формат, в котором работают компании можно назвать новым для каждой из них. Здесь осуществляется не только аутсорсинг функций службы персонала в классическом понимании, но и осуществляется консультирование сотрудников по вопросам кадрового делопроизводства и расчета заработной платы. Как отмечают представители UCMS </w:t>
      </w:r>
      <w:proofErr w:type="spellStart"/>
      <w:r w:rsidRPr="00952EE7">
        <w:t>Group</w:t>
      </w:r>
      <w:proofErr w:type="spellEnd"/>
      <w:r w:rsidRPr="00952EE7">
        <w:t xml:space="preserve"> </w:t>
      </w:r>
      <w:proofErr w:type="spellStart"/>
      <w:r w:rsidRPr="00952EE7">
        <w:t>Russia</w:t>
      </w:r>
      <w:proofErr w:type="spellEnd"/>
      <w:r w:rsidRPr="00952EE7">
        <w:t xml:space="preserve">, в результате сотрудничества с </w:t>
      </w:r>
      <w:proofErr w:type="spellStart"/>
      <w:r w:rsidRPr="00952EE7">
        <w:t>Yota</w:t>
      </w:r>
      <w:proofErr w:type="spellEnd"/>
      <w:r w:rsidRPr="00952EE7">
        <w:t xml:space="preserve"> удалось сформировать уникальную модель оказания услуг, которая способна обеспечить удовлетворение потребностей компании, соблюдение законодательства и комфорт сотрудников компании-заказчика.</w:t>
      </w:r>
    </w:p>
    <w:p w14:paraId="751F3C9D" w14:textId="2308BCE0" w:rsidR="000A6CDB" w:rsidRPr="00952EE7" w:rsidRDefault="000A6CDB" w:rsidP="000A6CDB">
      <w:r w:rsidRPr="00952EE7">
        <w:t xml:space="preserve">Представленные выше компании являются лидерами в своей отрасли, однако для каждой из них в целях сохранения имеющегося положения важно стремиться к оптимизации бизнес-процессов. Так, IKEA и </w:t>
      </w:r>
      <w:proofErr w:type="spellStart"/>
      <w:r w:rsidRPr="00952EE7">
        <w:t>L’Oreal</w:t>
      </w:r>
      <w:proofErr w:type="spellEnd"/>
      <w:r w:rsidRPr="00952EE7">
        <w:t xml:space="preserve"> выбирают аутсорсинг расчета заработной платы, а в </w:t>
      </w:r>
      <w:proofErr w:type="spellStart"/>
      <w:r w:rsidRPr="00952EE7">
        <w:t>Yota</w:t>
      </w:r>
      <w:proofErr w:type="spellEnd"/>
      <w:r w:rsidRPr="00952EE7">
        <w:t xml:space="preserve"> работают с аутсорсингом кадрового делопроизводства и расчетом заработной платы. В зависимости от возможностей и целей компании выбирают для себя ту сферу работы с персоналом, с которой, по ее мнению, лучше справится </w:t>
      </w:r>
      <w:proofErr w:type="spellStart"/>
      <w:r w:rsidRPr="00952EE7">
        <w:t>аутсорсер</w:t>
      </w:r>
      <w:proofErr w:type="spellEnd"/>
      <w:r w:rsidRPr="00952EE7">
        <w:t xml:space="preserve">. Нельзя не сказать об использовании информационных систем. Так, UCMS </w:t>
      </w:r>
      <w:proofErr w:type="spellStart"/>
      <w:r w:rsidRPr="00952EE7">
        <w:t>Group</w:t>
      </w:r>
      <w:proofErr w:type="spellEnd"/>
      <w:r w:rsidRPr="00952EE7">
        <w:t xml:space="preserve"> </w:t>
      </w:r>
      <w:proofErr w:type="spellStart"/>
      <w:r w:rsidRPr="00952EE7">
        <w:t>Russia</w:t>
      </w:r>
      <w:proofErr w:type="spellEnd"/>
      <w:r w:rsidRPr="00952EE7">
        <w:t xml:space="preserve"> предоставляет специальную платформу </w:t>
      </w:r>
      <w:proofErr w:type="spellStart"/>
      <w:r w:rsidRPr="00952EE7">
        <w:t>L’Oreal</w:t>
      </w:r>
      <w:proofErr w:type="spellEnd"/>
      <w:r w:rsidRPr="00952EE7">
        <w:t xml:space="preserve"> на правах аутсорсера, что не указывается у остальных компаний. Но </w:t>
      </w:r>
      <w:proofErr w:type="spellStart"/>
      <w:r w:rsidRPr="00952EE7">
        <w:t>Yota</w:t>
      </w:r>
      <w:proofErr w:type="spellEnd"/>
      <w:r w:rsidRPr="00952EE7">
        <w:t xml:space="preserve"> выделяет использование консультирования помимо самого аутсорсинга. Это делает данную форму сотрудничества уникальной. В качестве примеров были рассмотрены как отечественные, так и зарубежные компании, но все они работают в России и подчиняются условиям этого рынка. Так как он постоянно изменяется, изменяются компании, изначально эффективнее для каждой из них была передача некоторых функций на аутсорс</w:t>
      </w:r>
      <w:r w:rsidR="006B5391">
        <w:t>инг</w:t>
      </w:r>
      <w:r w:rsidRPr="00952EE7">
        <w:t>, чем работа со внутренним отделом персонала.</w:t>
      </w:r>
    </w:p>
    <w:p w14:paraId="4A65417B" w14:textId="31C5EA9A" w:rsidR="000A6CDB" w:rsidRPr="00952EE7" w:rsidRDefault="008C6AF3" w:rsidP="000A6CDB">
      <w:pPr>
        <w:keepNext/>
        <w:spacing w:before="120" w:after="120"/>
        <w:ind w:firstLine="0"/>
      </w:pPr>
      <w:r>
        <w:lastRenderedPageBreak/>
        <w:t>Таблица 3</w:t>
      </w:r>
      <w:r w:rsidR="000A6CDB" w:rsidRPr="00952EE7">
        <w:t>. Компании-заказчики аутсорсинга функций службы персонала в России</w:t>
      </w:r>
    </w:p>
    <w:tbl>
      <w:tblPr>
        <w:tblStyle w:val="a7"/>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1593"/>
        <w:gridCol w:w="1418"/>
        <w:gridCol w:w="1276"/>
        <w:gridCol w:w="1984"/>
        <w:gridCol w:w="2268"/>
      </w:tblGrid>
      <w:tr w:rsidR="000A6CDB" w:rsidRPr="00952EE7" w14:paraId="1153318D" w14:textId="77777777" w:rsidTr="0046099B">
        <w:tc>
          <w:tcPr>
            <w:tcW w:w="1384" w:type="dxa"/>
            <w:vAlign w:val="center"/>
          </w:tcPr>
          <w:p w14:paraId="298DDBA2" w14:textId="77777777" w:rsidR="000A6CDB" w:rsidRPr="00FD54B1" w:rsidRDefault="000A6CDB" w:rsidP="00A77E0C">
            <w:pPr>
              <w:keepNext/>
              <w:ind w:firstLine="0"/>
              <w:jc w:val="center"/>
              <w:rPr>
                <w:sz w:val="22"/>
                <w:szCs w:val="22"/>
              </w:rPr>
            </w:pPr>
            <w:r w:rsidRPr="00FD54B1">
              <w:rPr>
                <w:sz w:val="22"/>
                <w:szCs w:val="22"/>
              </w:rPr>
              <w:t>Компания</w:t>
            </w:r>
          </w:p>
        </w:tc>
        <w:tc>
          <w:tcPr>
            <w:tcW w:w="1593" w:type="dxa"/>
            <w:vAlign w:val="center"/>
          </w:tcPr>
          <w:p w14:paraId="422FA86C" w14:textId="77777777" w:rsidR="000A6CDB" w:rsidRPr="00FD54B1" w:rsidRDefault="000A6CDB" w:rsidP="00A77E0C">
            <w:pPr>
              <w:keepNext/>
              <w:ind w:firstLine="0"/>
              <w:jc w:val="center"/>
              <w:rPr>
                <w:sz w:val="22"/>
                <w:szCs w:val="22"/>
              </w:rPr>
            </w:pPr>
            <w:r w:rsidRPr="00FD54B1">
              <w:rPr>
                <w:sz w:val="22"/>
                <w:szCs w:val="22"/>
              </w:rPr>
              <w:t>Отрасль</w:t>
            </w:r>
          </w:p>
        </w:tc>
        <w:tc>
          <w:tcPr>
            <w:tcW w:w="1418" w:type="dxa"/>
            <w:vAlign w:val="center"/>
          </w:tcPr>
          <w:p w14:paraId="395D1785" w14:textId="77777777" w:rsidR="000A6CDB" w:rsidRPr="00FD54B1" w:rsidRDefault="000A6CDB" w:rsidP="00A77E0C">
            <w:pPr>
              <w:keepNext/>
              <w:ind w:firstLine="0"/>
              <w:jc w:val="center"/>
              <w:rPr>
                <w:sz w:val="22"/>
                <w:szCs w:val="22"/>
              </w:rPr>
            </w:pPr>
            <w:r w:rsidRPr="00FD54B1">
              <w:rPr>
                <w:sz w:val="22"/>
                <w:szCs w:val="22"/>
              </w:rPr>
              <w:t>Штаб-квартира</w:t>
            </w:r>
          </w:p>
        </w:tc>
        <w:tc>
          <w:tcPr>
            <w:tcW w:w="1276" w:type="dxa"/>
            <w:vAlign w:val="center"/>
          </w:tcPr>
          <w:p w14:paraId="435C0C74" w14:textId="77777777" w:rsidR="000A6CDB" w:rsidRPr="00FD54B1" w:rsidRDefault="000A6CDB" w:rsidP="00A77E0C">
            <w:pPr>
              <w:keepNext/>
              <w:ind w:firstLine="0"/>
              <w:jc w:val="center"/>
              <w:rPr>
                <w:sz w:val="22"/>
                <w:szCs w:val="22"/>
              </w:rPr>
            </w:pPr>
            <w:proofErr w:type="spellStart"/>
            <w:r w:rsidRPr="00FD54B1">
              <w:rPr>
                <w:sz w:val="22"/>
                <w:szCs w:val="22"/>
              </w:rPr>
              <w:t>Аутсорсер</w:t>
            </w:r>
            <w:proofErr w:type="spellEnd"/>
          </w:p>
        </w:tc>
        <w:tc>
          <w:tcPr>
            <w:tcW w:w="1984" w:type="dxa"/>
            <w:vAlign w:val="center"/>
          </w:tcPr>
          <w:p w14:paraId="3D568E64" w14:textId="77777777" w:rsidR="000A6CDB" w:rsidRPr="00FD54B1" w:rsidRDefault="000A6CDB" w:rsidP="00A77E0C">
            <w:pPr>
              <w:keepNext/>
              <w:ind w:firstLine="0"/>
              <w:jc w:val="center"/>
              <w:rPr>
                <w:sz w:val="22"/>
                <w:szCs w:val="22"/>
              </w:rPr>
            </w:pPr>
            <w:r w:rsidRPr="00FD54B1">
              <w:rPr>
                <w:sz w:val="22"/>
                <w:szCs w:val="22"/>
              </w:rPr>
              <w:t>Функции, передаваемые на аутсорсинг</w:t>
            </w:r>
          </w:p>
        </w:tc>
        <w:tc>
          <w:tcPr>
            <w:tcW w:w="2268" w:type="dxa"/>
            <w:vAlign w:val="center"/>
          </w:tcPr>
          <w:p w14:paraId="3CA15A69" w14:textId="77777777" w:rsidR="000A6CDB" w:rsidRPr="00FD54B1" w:rsidRDefault="000A6CDB" w:rsidP="00A77E0C">
            <w:pPr>
              <w:keepNext/>
              <w:ind w:firstLine="0"/>
              <w:jc w:val="center"/>
              <w:rPr>
                <w:sz w:val="22"/>
                <w:szCs w:val="22"/>
              </w:rPr>
            </w:pPr>
            <w:r w:rsidRPr="00FD54B1">
              <w:rPr>
                <w:sz w:val="22"/>
                <w:szCs w:val="22"/>
              </w:rPr>
              <w:t xml:space="preserve">Использование дополнительных </w:t>
            </w:r>
          </w:p>
          <w:p w14:paraId="15163DF2" w14:textId="77777777" w:rsidR="000A6CDB" w:rsidRPr="00FD54B1" w:rsidRDefault="000A6CDB" w:rsidP="00A77E0C">
            <w:pPr>
              <w:keepNext/>
              <w:ind w:firstLine="0"/>
              <w:jc w:val="center"/>
              <w:rPr>
                <w:sz w:val="22"/>
                <w:szCs w:val="22"/>
              </w:rPr>
            </w:pPr>
            <w:r w:rsidRPr="00FD54B1">
              <w:rPr>
                <w:sz w:val="22"/>
                <w:szCs w:val="22"/>
              </w:rPr>
              <w:t>инструментов</w:t>
            </w:r>
          </w:p>
        </w:tc>
      </w:tr>
      <w:tr w:rsidR="000A6CDB" w:rsidRPr="00952EE7" w14:paraId="20841305" w14:textId="77777777" w:rsidTr="00F46B0D">
        <w:tc>
          <w:tcPr>
            <w:tcW w:w="1384" w:type="dxa"/>
            <w:vAlign w:val="center"/>
          </w:tcPr>
          <w:p w14:paraId="3FA0B062" w14:textId="77777777" w:rsidR="000A6CDB" w:rsidRPr="00952EE7" w:rsidRDefault="000A6CDB" w:rsidP="00F46B0D">
            <w:pPr>
              <w:keepNext/>
              <w:ind w:firstLine="0"/>
              <w:jc w:val="left"/>
              <w:rPr>
                <w:sz w:val="22"/>
                <w:szCs w:val="22"/>
              </w:rPr>
            </w:pPr>
            <w:proofErr w:type="spellStart"/>
            <w:r w:rsidRPr="00952EE7">
              <w:rPr>
                <w:sz w:val="22"/>
                <w:szCs w:val="22"/>
              </w:rPr>
              <w:t>L’Oreal</w:t>
            </w:r>
            <w:proofErr w:type="spellEnd"/>
          </w:p>
        </w:tc>
        <w:tc>
          <w:tcPr>
            <w:tcW w:w="1593" w:type="dxa"/>
            <w:vAlign w:val="center"/>
          </w:tcPr>
          <w:p w14:paraId="129B885B" w14:textId="77777777" w:rsidR="000A6CDB" w:rsidRPr="00952EE7" w:rsidRDefault="000A6CDB" w:rsidP="00F46B0D">
            <w:pPr>
              <w:keepNext/>
              <w:ind w:firstLine="0"/>
              <w:jc w:val="center"/>
              <w:rPr>
                <w:sz w:val="22"/>
                <w:szCs w:val="22"/>
              </w:rPr>
            </w:pPr>
            <w:r w:rsidRPr="00952EE7">
              <w:rPr>
                <w:sz w:val="22"/>
                <w:szCs w:val="22"/>
              </w:rPr>
              <w:t>Производство</w:t>
            </w:r>
          </w:p>
          <w:p w14:paraId="73CABBFC" w14:textId="77777777" w:rsidR="000A6CDB" w:rsidRPr="00952EE7" w:rsidRDefault="004E5D72" w:rsidP="00F46B0D">
            <w:pPr>
              <w:keepNext/>
              <w:ind w:firstLine="0"/>
              <w:jc w:val="center"/>
              <w:rPr>
                <w:sz w:val="22"/>
                <w:szCs w:val="22"/>
              </w:rPr>
            </w:pPr>
            <w:r w:rsidRPr="00952EE7">
              <w:rPr>
                <w:sz w:val="22"/>
                <w:szCs w:val="22"/>
              </w:rPr>
              <w:t>К</w:t>
            </w:r>
            <w:r w:rsidR="000A6CDB" w:rsidRPr="00952EE7">
              <w:rPr>
                <w:sz w:val="22"/>
                <w:szCs w:val="22"/>
              </w:rPr>
              <w:t>осметики</w:t>
            </w:r>
          </w:p>
        </w:tc>
        <w:tc>
          <w:tcPr>
            <w:tcW w:w="1418" w:type="dxa"/>
            <w:vAlign w:val="center"/>
          </w:tcPr>
          <w:p w14:paraId="439AA3D7" w14:textId="77777777" w:rsidR="000A6CDB" w:rsidRPr="00952EE7" w:rsidRDefault="000A6CDB" w:rsidP="00F46B0D">
            <w:pPr>
              <w:keepNext/>
              <w:ind w:firstLine="0"/>
              <w:jc w:val="center"/>
              <w:rPr>
                <w:sz w:val="22"/>
                <w:szCs w:val="22"/>
              </w:rPr>
            </w:pPr>
            <w:r w:rsidRPr="00952EE7">
              <w:rPr>
                <w:sz w:val="22"/>
                <w:szCs w:val="22"/>
              </w:rPr>
              <w:t>Франция</w:t>
            </w:r>
          </w:p>
        </w:tc>
        <w:tc>
          <w:tcPr>
            <w:tcW w:w="1276" w:type="dxa"/>
            <w:vAlign w:val="center"/>
          </w:tcPr>
          <w:p w14:paraId="1E8C3B29" w14:textId="77777777" w:rsidR="000A6CDB" w:rsidRPr="00952EE7" w:rsidRDefault="000A6CDB" w:rsidP="00F46B0D">
            <w:pPr>
              <w:keepNext/>
              <w:ind w:firstLine="0"/>
              <w:jc w:val="center"/>
              <w:rPr>
                <w:sz w:val="22"/>
                <w:szCs w:val="22"/>
              </w:rPr>
            </w:pPr>
            <w:r w:rsidRPr="00952EE7">
              <w:rPr>
                <w:sz w:val="22"/>
                <w:szCs w:val="22"/>
              </w:rPr>
              <w:t xml:space="preserve">UCMS </w:t>
            </w:r>
            <w:proofErr w:type="spellStart"/>
            <w:r w:rsidRPr="00952EE7">
              <w:rPr>
                <w:sz w:val="22"/>
                <w:szCs w:val="22"/>
              </w:rPr>
              <w:t>Group</w:t>
            </w:r>
            <w:proofErr w:type="spellEnd"/>
            <w:r w:rsidRPr="00952EE7">
              <w:rPr>
                <w:sz w:val="22"/>
                <w:szCs w:val="22"/>
              </w:rPr>
              <w:t xml:space="preserve"> </w:t>
            </w:r>
            <w:proofErr w:type="spellStart"/>
            <w:r w:rsidRPr="00952EE7">
              <w:rPr>
                <w:sz w:val="22"/>
                <w:szCs w:val="22"/>
              </w:rPr>
              <w:t>Russia</w:t>
            </w:r>
            <w:proofErr w:type="spellEnd"/>
          </w:p>
        </w:tc>
        <w:tc>
          <w:tcPr>
            <w:tcW w:w="1984" w:type="dxa"/>
            <w:vAlign w:val="center"/>
          </w:tcPr>
          <w:p w14:paraId="04C65563" w14:textId="77777777" w:rsidR="000A6CDB" w:rsidRPr="00952EE7" w:rsidRDefault="000A6CDB" w:rsidP="00F46B0D">
            <w:pPr>
              <w:keepNext/>
              <w:ind w:firstLine="0"/>
              <w:jc w:val="center"/>
              <w:rPr>
                <w:sz w:val="22"/>
                <w:szCs w:val="22"/>
              </w:rPr>
            </w:pPr>
            <w:r w:rsidRPr="00952EE7">
              <w:rPr>
                <w:sz w:val="22"/>
                <w:szCs w:val="22"/>
              </w:rPr>
              <w:t>Кадровое делопроизводство</w:t>
            </w:r>
          </w:p>
        </w:tc>
        <w:tc>
          <w:tcPr>
            <w:tcW w:w="2268" w:type="dxa"/>
            <w:vAlign w:val="center"/>
          </w:tcPr>
          <w:p w14:paraId="47C66100" w14:textId="77777777" w:rsidR="000A6CDB" w:rsidRPr="00952EE7" w:rsidRDefault="000A6CDB" w:rsidP="00F46B0D">
            <w:pPr>
              <w:keepNext/>
              <w:ind w:firstLine="0"/>
              <w:jc w:val="center"/>
              <w:rPr>
                <w:sz w:val="22"/>
                <w:szCs w:val="22"/>
              </w:rPr>
            </w:pPr>
            <w:r w:rsidRPr="00952EE7">
              <w:rPr>
                <w:sz w:val="22"/>
                <w:szCs w:val="22"/>
              </w:rPr>
              <w:t>Да</w:t>
            </w:r>
          </w:p>
        </w:tc>
      </w:tr>
      <w:tr w:rsidR="000A6CDB" w:rsidRPr="0046099B" w14:paraId="2E35D2D6" w14:textId="77777777" w:rsidTr="00F46B0D">
        <w:tc>
          <w:tcPr>
            <w:tcW w:w="1384" w:type="dxa"/>
            <w:vAlign w:val="center"/>
          </w:tcPr>
          <w:p w14:paraId="05DA6E60" w14:textId="77777777" w:rsidR="000A6CDB" w:rsidRPr="00FD54B1" w:rsidRDefault="000A6CDB" w:rsidP="00F46B0D">
            <w:pPr>
              <w:keepNext/>
              <w:ind w:firstLine="0"/>
              <w:jc w:val="left"/>
              <w:rPr>
                <w:sz w:val="22"/>
                <w:szCs w:val="22"/>
              </w:rPr>
            </w:pPr>
            <w:r w:rsidRPr="00FD54B1">
              <w:rPr>
                <w:sz w:val="22"/>
                <w:szCs w:val="22"/>
              </w:rPr>
              <w:t>IKEA</w:t>
            </w:r>
          </w:p>
        </w:tc>
        <w:tc>
          <w:tcPr>
            <w:tcW w:w="1593" w:type="dxa"/>
            <w:vAlign w:val="center"/>
          </w:tcPr>
          <w:p w14:paraId="27C91E43" w14:textId="77777777" w:rsidR="000A6CDB" w:rsidRPr="00FD54B1" w:rsidRDefault="000A6CDB" w:rsidP="00F46B0D">
            <w:pPr>
              <w:keepNext/>
              <w:ind w:firstLine="0"/>
              <w:jc w:val="center"/>
              <w:rPr>
                <w:sz w:val="22"/>
                <w:szCs w:val="22"/>
              </w:rPr>
            </w:pPr>
            <w:r w:rsidRPr="00FD54B1">
              <w:rPr>
                <w:sz w:val="22"/>
                <w:szCs w:val="22"/>
              </w:rPr>
              <w:t>Производство и продажа товаров для дома</w:t>
            </w:r>
          </w:p>
        </w:tc>
        <w:tc>
          <w:tcPr>
            <w:tcW w:w="1418" w:type="dxa"/>
            <w:vAlign w:val="center"/>
          </w:tcPr>
          <w:p w14:paraId="699AAB75" w14:textId="77777777" w:rsidR="000A6CDB" w:rsidRPr="00FD54B1" w:rsidRDefault="000A6CDB" w:rsidP="00F46B0D">
            <w:pPr>
              <w:keepNext/>
              <w:ind w:firstLine="0"/>
              <w:jc w:val="center"/>
              <w:rPr>
                <w:sz w:val="22"/>
                <w:szCs w:val="22"/>
              </w:rPr>
            </w:pPr>
            <w:r w:rsidRPr="00FD54B1">
              <w:rPr>
                <w:sz w:val="22"/>
                <w:szCs w:val="22"/>
              </w:rPr>
              <w:t>Нидерланды</w:t>
            </w:r>
          </w:p>
        </w:tc>
        <w:tc>
          <w:tcPr>
            <w:tcW w:w="1276" w:type="dxa"/>
            <w:vAlign w:val="center"/>
          </w:tcPr>
          <w:p w14:paraId="6DB08D67" w14:textId="77777777" w:rsidR="000A6CDB" w:rsidRPr="00FD54B1" w:rsidRDefault="000A6CDB" w:rsidP="00F46B0D">
            <w:pPr>
              <w:keepNext/>
              <w:ind w:firstLine="0"/>
              <w:jc w:val="center"/>
              <w:rPr>
                <w:sz w:val="22"/>
                <w:szCs w:val="22"/>
              </w:rPr>
            </w:pPr>
            <w:r w:rsidRPr="00FD54B1">
              <w:rPr>
                <w:sz w:val="22"/>
                <w:szCs w:val="22"/>
              </w:rPr>
              <w:t xml:space="preserve">UCMS </w:t>
            </w:r>
            <w:proofErr w:type="spellStart"/>
            <w:r w:rsidRPr="00FD54B1">
              <w:rPr>
                <w:sz w:val="22"/>
                <w:szCs w:val="22"/>
              </w:rPr>
              <w:t>Group</w:t>
            </w:r>
            <w:proofErr w:type="spellEnd"/>
            <w:r w:rsidRPr="00FD54B1">
              <w:rPr>
                <w:sz w:val="22"/>
                <w:szCs w:val="22"/>
              </w:rPr>
              <w:t xml:space="preserve"> </w:t>
            </w:r>
            <w:proofErr w:type="spellStart"/>
            <w:r w:rsidRPr="00FD54B1">
              <w:rPr>
                <w:sz w:val="22"/>
                <w:szCs w:val="22"/>
              </w:rPr>
              <w:t>Russia</w:t>
            </w:r>
            <w:proofErr w:type="spellEnd"/>
          </w:p>
        </w:tc>
        <w:tc>
          <w:tcPr>
            <w:tcW w:w="1984" w:type="dxa"/>
            <w:vAlign w:val="center"/>
          </w:tcPr>
          <w:p w14:paraId="292DA9D2" w14:textId="77777777" w:rsidR="000A6CDB" w:rsidRPr="00FD54B1" w:rsidRDefault="000A6CDB" w:rsidP="00F46B0D">
            <w:pPr>
              <w:keepNext/>
              <w:ind w:firstLine="0"/>
              <w:jc w:val="center"/>
              <w:rPr>
                <w:sz w:val="22"/>
                <w:szCs w:val="22"/>
              </w:rPr>
            </w:pPr>
            <w:r w:rsidRPr="00FD54B1">
              <w:rPr>
                <w:sz w:val="22"/>
                <w:szCs w:val="22"/>
              </w:rPr>
              <w:t>Кадровое делопроизводство</w:t>
            </w:r>
          </w:p>
        </w:tc>
        <w:tc>
          <w:tcPr>
            <w:tcW w:w="2268" w:type="dxa"/>
            <w:vAlign w:val="center"/>
          </w:tcPr>
          <w:p w14:paraId="57D8AB70" w14:textId="77777777" w:rsidR="000A6CDB" w:rsidRPr="00FD54B1" w:rsidRDefault="000A6CDB" w:rsidP="00F46B0D">
            <w:pPr>
              <w:keepNext/>
              <w:ind w:firstLine="0"/>
              <w:jc w:val="center"/>
              <w:rPr>
                <w:sz w:val="22"/>
                <w:szCs w:val="22"/>
              </w:rPr>
            </w:pPr>
            <w:r w:rsidRPr="00FD54B1">
              <w:rPr>
                <w:sz w:val="22"/>
                <w:szCs w:val="22"/>
              </w:rPr>
              <w:t>Нет</w:t>
            </w:r>
          </w:p>
        </w:tc>
      </w:tr>
      <w:tr w:rsidR="000A6CDB" w:rsidRPr="00952EE7" w14:paraId="58B6BFB7" w14:textId="77777777" w:rsidTr="00F46B0D">
        <w:tc>
          <w:tcPr>
            <w:tcW w:w="1384" w:type="dxa"/>
            <w:vAlign w:val="center"/>
          </w:tcPr>
          <w:p w14:paraId="61E62BD7" w14:textId="77777777" w:rsidR="000A6CDB" w:rsidRPr="00FD54B1" w:rsidRDefault="000A6CDB" w:rsidP="00F46B0D">
            <w:pPr>
              <w:keepNext/>
              <w:ind w:firstLine="0"/>
              <w:jc w:val="left"/>
              <w:rPr>
                <w:sz w:val="22"/>
                <w:szCs w:val="22"/>
              </w:rPr>
            </w:pPr>
            <w:proofErr w:type="spellStart"/>
            <w:r w:rsidRPr="00FD54B1">
              <w:rPr>
                <w:sz w:val="22"/>
                <w:szCs w:val="22"/>
              </w:rPr>
              <w:t>Yota</w:t>
            </w:r>
            <w:proofErr w:type="spellEnd"/>
          </w:p>
        </w:tc>
        <w:tc>
          <w:tcPr>
            <w:tcW w:w="1593" w:type="dxa"/>
            <w:vAlign w:val="center"/>
          </w:tcPr>
          <w:p w14:paraId="562CB79D" w14:textId="77777777" w:rsidR="000A6CDB" w:rsidRPr="00FD54B1" w:rsidRDefault="000A6CDB" w:rsidP="00F46B0D">
            <w:pPr>
              <w:keepNext/>
              <w:ind w:firstLine="0"/>
              <w:jc w:val="center"/>
              <w:rPr>
                <w:sz w:val="22"/>
                <w:szCs w:val="22"/>
              </w:rPr>
            </w:pPr>
            <w:r w:rsidRPr="00FD54B1">
              <w:rPr>
                <w:sz w:val="22"/>
                <w:szCs w:val="22"/>
              </w:rPr>
              <w:t>Телекоммуникации</w:t>
            </w:r>
          </w:p>
        </w:tc>
        <w:tc>
          <w:tcPr>
            <w:tcW w:w="1418" w:type="dxa"/>
            <w:vAlign w:val="center"/>
          </w:tcPr>
          <w:p w14:paraId="0C8CDA14" w14:textId="77777777" w:rsidR="000A6CDB" w:rsidRPr="00FD54B1" w:rsidRDefault="000A6CDB" w:rsidP="00F46B0D">
            <w:pPr>
              <w:keepNext/>
              <w:ind w:firstLine="0"/>
              <w:jc w:val="center"/>
              <w:rPr>
                <w:sz w:val="22"/>
                <w:szCs w:val="22"/>
              </w:rPr>
            </w:pPr>
            <w:r w:rsidRPr="00FD54B1">
              <w:rPr>
                <w:sz w:val="22"/>
                <w:szCs w:val="22"/>
              </w:rPr>
              <w:t>Россия</w:t>
            </w:r>
          </w:p>
        </w:tc>
        <w:tc>
          <w:tcPr>
            <w:tcW w:w="1276" w:type="dxa"/>
            <w:vAlign w:val="center"/>
          </w:tcPr>
          <w:p w14:paraId="1296F527" w14:textId="77777777" w:rsidR="000A6CDB" w:rsidRPr="00FD54B1" w:rsidRDefault="000A6CDB" w:rsidP="00F46B0D">
            <w:pPr>
              <w:keepNext/>
              <w:ind w:firstLine="0"/>
              <w:jc w:val="center"/>
              <w:rPr>
                <w:sz w:val="22"/>
                <w:szCs w:val="22"/>
              </w:rPr>
            </w:pPr>
            <w:r w:rsidRPr="00FD54B1">
              <w:rPr>
                <w:sz w:val="22"/>
                <w:szCs w:val="22"/>
              </w:rPr>
              <w:t xml:space="preserve">UCMS </w:t>
            </w:r>
            <w:proofErr w:type="spellStart"/>
            <w:r w:rsidRPr="00FD54B1">
              <w:rPr>
                <w:sz w:val="22"/>
                <w:szCs w:val="22"/>
              </w:rPr>
              <w:t>Group</w:t>
            </w:r>
            <w:proofErr w:type="spellEnd"/>
            <w:r w:rsidRPr="00FD54B1">
              <w:rPr>
                <w:sz w:val="22"/>
                <w:szCs w:val="22"/>
              </w:rPr>
              <w:t xml:space="preserve"> </w:t>
            </w:r>
            <w:proofErr w:type="spellStart"/>
            <w:r w:rsidRPr="00FD54B1">
              <w:rPr>
                <w:sz w:val="22"/>
                <w:szCs w:val="22"/>
              </w:rPr>
              <w:t>Russia</w:t>
            </w:r>
            <w:proofErr w:type="spellEnd"/>
          </w:p>
        </w:tc>
        <w:tc>
          <w:tcPr>
            <w:tcW w:w="1984" w:type="dxa"/>
            <w:vAlign w:val="center"/>
          </w:tcPr>
          <w:p w14:paraId="4447A25F" w14:textId="77777777" w:rsidR="000A6CDB" w:rsidRPr="00FD54B1" w:rsidRDefault="000A6CDB" w:rsidP="00F46B0D">
            <w:pPr>
              <w:keepNext/>
              <w:ind w:firstLine="0"/>
              <w:jc w:val="center"/>
              <w:rPr>
                <w:sz w:val="22"/>
                <w:szCs w:val="22"/>
              </w:rPr>
            </w:pPr>
            <w:r w:rsidRPr="00FD54B1">
              <w:rPr>
                <w:sz w:val="22"/>
                <w:szCs w:val="22"/>
              </w:rPr>
              <w:t>Кадровое делопроизводство, расчет заработной платы</w:t>
            </w:r>
          </w:p>
        </w:tc>
        <w:tc>
          <w:tcPr>
            <w:tcW w:w="2268" w:type="dxa"/>
            <w:vAlign w:val="center"/>
          </w:tcPr>
          <w:p w14:paraId="0B2D021D" w14:textId="77777777" w:rsidR="000A6CDB" w:rsidRPr="00FD54B1" w:rsidRDefault="000A6CDB" w:rsidP="00F46B0D">
            <w:pPr>
              <w:keepNext/>
              <w:ind w:firstLine="0"/>
              <w:jc w:val="center"/>
              <w:rPr>
                <w:sz w:val="22"/>
                <w:szCs w:val="22"/>
              </w:rPr>
            </w:pPr>
            <w:r w:rsidRPr="00FD54B1">
              <w:rPr>
                <w:sz w:val="22"/>
                <w:szCs w:val="22"/>
              </w:rPr>
              <w:t>Да</w:t>
            </w:r>
          </w:p>
        </w:tc>
      </w:tr>
    </w:tbl>
    <w:p w14:paraId="75E5BD9F" w14:textId="77777777" w:rsidR="000A6CDB" w:rsidRPr="00952EE7" w:rsidRDefault="000A6CDB" w:rsidP="000A6CDB">
      <w:pPr>
        <w:ind w:firstLine="0"/>
      </w:pPr>
      <w:r w:rsidRPr="00952EE7">
        <w:t xml:space="preserve">Источник: составлено по данным официального сайта UCMS </w:t>
      </w:r>
      <w:proofErr w:type="spellStart"/>
      <w:r w:rsidRPr="00952EE7">
        <w:t>Group</w:t>
      </w:r>
      <w:proofErr w:type="spellEnd"/>
      <w:r w:rsidRPr="00952EE7">
        <w:t xml:space="preserve"> [Электронный ресурс] URL:</w:t>
      </w:r>
      <w:hyperlink r:id="rId10">
        <w:r w:rsidRPr="00952EE7">
          <w:rPr>
            <w:color w:val="0000FF"/>
            <w:u w:val="single"/>
          </w:rPr>
          <w:t>http://www.ucmsgroup.ru/ru/resources/surveys/hr-outsourcing-in-russia-present-and-future/</w:t>
        </w:r>
      </w:hyperlink>
    </w:p>
    <w:p w14:paraId="5430233C" w14:textId="69CE6F54" w:rsidR="00833344" w:rsidRDefault="000A6CDB" w:rsidP="000A6CDB">
      <w:pPr>
        <w:ind w:firstLine="0"/>
      </w:pPr>
      <w:r w:rsidRPr="00952EE7">
        <w:t>(Дата обращения 28.11.2017)</w:t>
      </w:r>
    </w:p>
    <w:p w14:paraId="2F91E599" w14:textId="72AC82D0" w:rsidR="00E247A4" w:rsidRPr="003144F9" w:rsidRDefault="00227C76" w:rsidP="000A6CDB">
      <w:pPr>
        <w:ind w:firstLine="0"/>
      </w:pPr>
      <w:r>
        <w:t xml:space="preserve">Следующая таблица демонстрирует виды аутсорсинга функций службы персонала, которые применяются в рамках </w:t>
      </w:r>
      <w:r w:rsidR="00367FC3">
        <w:t xml:space="preserve">данных компаний. </w:t>
      </w:r>
      <w:r w:rsidR="00D96657">
        <w:t>Исходя из представленной информации</w:t>
      </w:r>
      <w:r w:rsidR="00F632D5">
        <w:t xml:space="preserve">, можно сказать, что аутсорсинг кадрового делопроизводства и </w:t>
      </w:r>
      <w:proofErr w:type="spellStart"/>
      <w:r w:rsidR="00425614">
        <w:t>рекрутинга</w:t>
      </w:r>
      <w:proofErr w:type="spellEnd"/>
      <w:r w:rsidR="00A70018">
        <w:t xml:space="preserve"> – два наиболее востребованных направления </w:t>
      </w:r>
      <w:r w:rsidR="00425614">
        <w:t xml:space="preserve">среди выбранных </w:t>
      </w:r>
      <w:r w:rsidR="007A6AD2">
        <w:t>предприятий.</w:t>
      </w:r>
      <w:r w:rsidR="0005263A">
        <w:t xml:space="preserve"> Несмотря на то, что передает </w:t>
      </w:r>
      <w:r w:rsidR="003144F9">
        <w:t>только «</w:t>
      </w:r>
      <w:proofErr w:type="spellStart"/>
      <w:r w:rsidR="003144F9">
        <w:rPr>
          <w:lang w:val="en-US"/>
        </w:rPr>
        <w:t>Yota</w:t>
      </w:r>
      <w:proofErr w:type="spellEnd"/>
      <w:r w:rsidR="003144F9">
        <w:t xml:space="preserve">» передает провайдеру </w:t>
      </w:r>
      <w:r w:rsidR="001F21FF">
        <w:t xml:space="preserve">функцию по расчету заработной платы, данное направление не менее </w:t>
      </w:r>
      <w:r w:rsidR="00B8431B">
        <w:t>важно для отечественных и зарубежных компаний.</w:t>
      </w:r>
    </w:p>
    <w:p w14:paraId="1FE020B4" w14:textId="40C421D5" w:rsidR="000A6CDB" w:rsidRPr="00952EE7" w:rsidRDefault="008C6AF3" w:rsidP="008C6AF3">
      <w:pPr>
        <w:spacing w:before="120" w:after="120"/>
        <w:ind w:firstLine="0"/>
      </w:pPr>
      <w:r>
        <w:t>Таблица 4</w:t>
      </w:r>
      <w:r w:rsidR="000A6CDB" w:rsidRPr="00952EE7">
        <w:t>. Виды аутсорсинга функций службы персонала, представленные в выбранных компаниях</w:t>
      </w:r>
    </w:p>
    <w:tbl>
      <w:tblPr>
        <w:tblStyle w:val="ae"/>
        <w:tblW w:w="0" w:type="auto"/>
        <w:tblLook w:val="04A0" w:firstRow="1" w:lastRow="0" w:firstColumn="1" w:lastColumn="0" w:noHBand="0" w:noVBand="1"/>
      </w:tblPr>
      <w:tblGrid>
        <w:gridCol w:w="2463"/>
        <w:gridCol w:w="2463"/>
        <w:gridCol w:w="2464"/>
        <w:gridCol w:w="2464"/>
      </w:tblGrid>
      <w:tr w:rsidR="000A6CDB" w:rsidRPr="00952EE7" w14:paraId="3A9B11D8" w14:textId="77777777" w:rsidTr="00A77E0C">
        <w:tc>
          <w:tcPr>
            <w:tcW w:w="2463" w:type="dxa"/>
            <w:vMerge w:val="restart"/>
          </w:tcPr>
          <w:p w14:paraId="74536105" w14:textId="77777777" w:rsidR="000A6CDB" w:rsidRPr="00F46B0D" w:rsidRDefault="000A6CDB" w:rsidP="00A77E0C">
            <w:pPr>
              <w:pBdr>
                <w:top w:val="none" w:sz="0" w:space="0" w:color="auto"/>
                <w:left w:val="none" w:sz="0" w:space="0" w:color="auto"/>
                <w:bottom w:val="none" w:sz="0" w:space="0" w:color="auto"/>
                <w:right w:val="none" w:sz="0" w:space="0" w:color="auto"/>
                <w:between w:val="none" w:sz="0" w:space="0" w:color="auto"/>
              </w:pBdr>
              <w:ind w:firstLine="0"/>
              <w:jc w:val="left"/>
              <w:rPr>
                <w:sz w:val="22"/>
                <w:szCs w:val="22"/>
              </w:rPr>
            </w:pPr>
            <w:r w:rsidRPr="00F46B0D">
              <w:rPr>
                <w:sz w:val="22"/>
                <w:szCs w:val="22"/>
              </w:rPr>
              <w:t>Виды аутсорсинга функций службы персонала</w:t>
            </w:r>
          </w:p>
        </w:tc>
        <w:tc>
          <w:tcPr>
            <w:tcW w:w="7391" w:type="dxa"/>
            <w:gridSpan w:val="3"/>
            <w:vAlign w:val="center"/>
          </w:tcPr>
          <w:p w14:paraId="3DBDEF88" w14:textId="77777777" w:rsidR="000A6CDB" w:rsidRPr="00F46B0D" w:rsidRDefault="000A6CDB" w:rsidP="00A77E0C">
            <w:pPr>
              <w:pBdr>
                <w:top w:val="none" w:sz="0" w:space="0" w:color="auto"/>
                <w:left w:val="none" w:sz="0" w:space="0" w:color="auto"/>
                <w:bottom w:val="none" w:sz="0" w:space="0" w:color="auto"/>
                <w:right w:val="none" w:sz="0" w:space="0" w:color="auto"/>
                <w:between w:val="none" w:sz="0" w:space="0" w:color="auto"/>
              </w:pBdr>
              <w:ind w:firstLine="0"/>
              <w:jc w:val="center"/>
              <w:rPr>
                <w:sz w:val="22"/>
                <w:szCs w:val="22"/>
              </w:rPr>
            </w:pPr>
            <w:r w:rsidRPr="00F46B0D">
              <w:rPr>
                <w:sz w:val="22"/>
                <w:szCs w:val="22"/>
              </w:rPr>
              <w:t>Компания</w:t>
            </w:r>
          </w:p>
        </w:tc>
      </w:tr>
      <w:tr w:rsidR="000A6CDB" w:rsidRPr="00952EE7" w14:paraId="3E5CF4EA" w14:textId="77777777" w:rsidTr="00A77E0C">
        <w:tc>
          <w:tcPr>
            <w:tcW w:w="2463" w:type="dxa"/>
            <w:vMerge/>
            <w:vAlign w:val="center"/>
          </w:tcPr>
          <w:p w14:paraId="6A085259" w14:textId="77777777" w:rsidR="000A6CDB" w:rsidRPr="00F46B0D" w:rsidRDefault="000A6CDB" w:rsidP="00A77E0C">
            <w:pPr>
              <w:pBdr>
                <w:top w:val="none" w:sz="0" w:space="0" w:color="auto"/>
                <w:left w:val="none" w:sz="0" w:space="0" w:color="auto"/>
                <w:bottom w:val="none" w:sz="0" w:space="0" w:color="auto"/>
                <w:right w:val="none" w:sz="0" w:space="0" w:color="auto"/>
                <w:between w:val="none" w:sz="0" w:space="0" w:color="auto"/>
              </w:pBdr>
              <w:ind w:firstLine="0"/>
              <w:jc w:val="left"/>
              <w:rPr>
                <w:sz w:val="22"/>
                <w:szCs w:val="22"/>
              </w:rPr>
            </w:pPr>
          </w:p>
        </w:tc>
        <w:tc>
          <w:tcPr>
            <w:tcW w:w="2463" w:type="dxa"/>
            <w:vAlign w:val="center"/>
          </w:tcPr>
          <w:p w14:paraId="5C4C1A17" w14:textId="77777777" w:rsidR="000A6CDB" w:rsidRPr="00F46B0D" w:rsidRDefault="000A6CDB" w:rsidP="00A77E0C">
            <w:pPr>
              <w:pBdr>
                <w:top w:val="none" w:sz="0" w:space="0" w:color="auto"/>
                <w:left w:val="none" w:sz="0" w:space="0" w:color="auto"/>
                <w:bottom w:val="none" w:sz="0" w:space="0" w:color="auto"/>
                <w:right w:val="none" w:sz="0" w:space="0" w:color="auto"/>
                <w:between w:val="none" w:sz="0" w:space="0" w:color="auto"/>
              </w:pBdr>
              <w:ind w:firstLine="0"/>
              <w:jc w:val="center"/>
              <w:rPr>
                <w:sz w:val="22"/>
                <w:szCs w:val="22"/>
              </w:rPr>
            </w:pPr>
            <w:proofErr w:type="spellStart"/>
            <w:r w:rsidRPr="00F46B0D">
              <w:rPr>
                <w:sz w:val="22"/>
                <w:szCs w:val="22"/>
              </w:rPr>
              <w:t>L’Oreal</w:t>
            </w:r>
            <w:proofErr w:type="spellEnd"/>
          </w:p>
        </w:tc>
        <w:tc>
          <w:tcPr>
            <w:tcW w:w="2464" w:type="dxa"/>
            <w:vAlign w:val="center"/>
          </w:tcPr>
          <w:p w14:paraId="6E91C490" w14:textId="77777777" w:rsidR="000A6CDB" w:rsidRPr="00952EE7" w:rsidRDefault="000A6CDB" w:rsidP="00A77E0C">
            <w:pPr>
              <w:pBdr>
                <w:top w:val="none" w:sz="0" w:space="0" w:color="auto"/>
                <w:left w:val="none" w:sz="0" w:space="0" w:color="auto"/>
                <w:bottom w:val="none" w:sz="0" w:space="0" w:color="auto"/>
                <w:right w:val="none" w:sz="0" w:space="0" w:color="auto"/>
                <w:between w:val="none" w:sz="0" w:space="0" w:color="auto"/>
              </w:pBdr>
              <w:ind w:firstLine="0"/>
              <w:jc w:val="center"/>
              <w:rPr>
                <w:sz w:val="22"/>
                <w:szCs w:val="22"/>
              </w:rPr>
            </w:pPr>
            <w:r w:rsidRPr="00952EE7">
              <w:rPr>
                <w:sz w:val="22"/>
                <w:szCs w:val="22"/>
              </w:rPr>
              <w:t>IKEA</w:t>
            </w:r>
          </w:p>
        </w:tc>
        <w:tc>
          <w:tcPr>
            <w:tcW w:w="2464" w:type="dxa"/>
            <w:vAlign w:val="center"/>
          </w:tcPr>
          <w:p w14:paraId="692EAAD7" w14:textId="77777777" w:rsidR="000A6CDB" w:rsidRPr="00952EE7" w:rsidRDefault="000A6CDB" w:rsidP="00A77E0C">
            <w:pPr>
              <w:pBdr>
                <w:top w:val="none" w:sz="0" w:space="0" w:color="auto"/>
                <w:left w:val="none" w:sz="0" w:space="0" w:color="auto"/>
                <w:bottom w:val="none" w:sz="0" w:space="0" w:color="auto"/>
                <w:right w:val="none" w:sz="0" w:space="0" w:color="auto"/>
                <w:between w:val="none" w:sz="0" w:space="0" w:color="auto"/>
              </w:pBdr>
              <w:ind w:firstLine="0"/>
              <w:jc w:val="center"/>
              <w:rPr>
                <w:sz w:val="22"/>
                <w:szCs w:val="22"/>
              </w:rPr>
            </w:pPr>
            <w:proofErr w:type="spellStart"/>
            <w:r w:rsidRPr="00952EE7">
              <w:rPr>
                <w:sz w:val="22"/>
                <w:szCs w:val="22"/>
              </w:rPr>
              <w:t>Yota</w:t>
            </w:r>
            <w:proofErr w:type="spellEnd"/>
          </w:p>
        </w:tc>
      </w:tr>
      <w:tr w:rsidR="000A6CDB" w:rsidRPr="00952EE7" w14:paraId="3530E2E1" w14:textId="77777777" w:rsidTr="00A77E0C">
        <w:tc>
          <w:tcPr>
            <w:tcW w:w="2463" w:type="dxa"/>
            <w:vAlign w:val="center"/>
          </w:tcPr>
          <w:p w14:paraId="0F2C83B0" w14:textId="77777777" w:rsidR="000A6CDB" w:rsidRPr="00952EE7" w:rsidRDefault="000A6CDB" w:rsidP="00A77E0C">
            <w:pPr>
              <w:pBdr>
                <w:top w:val="none" w:sz="0" w:space="0" w:color="auto"/>
                <w:left w:val="none" w:sz="0" w:space="0" w:color="auto"/>
                <w:bottom w:val="none" w:sz="0" w:space="0" w:color="auto"/>
                <w:right w:val="none" w:sz="0" w:space="0" w:color="auto"/>
                <w:between w:val="none" w:sz="0" w:space="0" w:color="auto"/>
              </w:pBdr>
              <w:ind w:firstLine="0"/>
              <w:jc w:val="left"/>
              <w:rPr>
                <w:sz w:val="22"/>
                <w:szCs w:val="22"/>
              </w:rPr>
            </w:pPr>
            <w:r w:rsidRPr="00952EE7">
              <w:rPr>
                <w:sz w:val="22"/>
                <w:szCs w:val="22"/>
              </w:rPr>
              <w:t>Кадровое делопроизводство</w:t>
            </w:r>
          </w:p>
        </w:tc>
        <w:tc>
          <w:tcPr>
            <w:tcW w:w="2463" w:type="dxa"/>
            <w:vAlign w:val="center"/>
          </w:tcPr>
          <w:p w14:paraId="39C49FC6" w14:textId="77777777" w:rsidR="000A6CDB" w:rsidRPr="00952EE7" w:rsidRDefault="000A6CDB" w:rsidP="00A77E0C">
            <w:pPr>
              <w:pBdr>
                <w:top w:val="none" w:sz="0" w:space="0" w:color="auto"/>
                <w:left w:val="none" w:sz="0" w:space="0" w:color="auto"/>
                <w:bottom w:val="none" w:sz="0" w:space="0" w:color="auto"/>
                <w:right w:val="none" w:sz="0" w:space="0" w:color="auto"/>
                <w:between w:val="none" w:sz="0" w:space="0" w:color="auto"/>
              </w:pBdr>
              <w:ind w:firstLine="0"/>
              <w:jc w:val="center"/>
              <w:rPr>
                <w:sz w:val="22"/>
                <w:szCs w:val="22"/>
              </w:rPr>
            </w:pPr>
            <w:r w:rsidRPr="00952EE7">
              <w:rPr>
                <w:sz w:val="22"/>
                <w:szCs w:val="22"/>
              </w:rPr>
              <w:t>+</w:t>
            </w:r>
          </w:p>
        </w:tc>
        <w:tc>
          <w:tcPr>
            <w:tcW w:w="2464" w:type="dxa"/>
            <w:vAlign w:val="center"/>
          </w:tcPr>
          <w:p w14:paraId="4732488B" w14:textId="77777777" w:rsidR="000A6CDB" w:rsidRPr="00952EE7" w:rsidRDefault="000A6CDB" w:rsidP="00A77E0C">
            <w:pPr>
              <w:pBdr>
                <w:top w:val="none" w:sz="0" w:space="0" w:color="auto"/>
                <w:left w:val="none" w:sz="0" w:space="0" w:color="auto"/>
                <w:bottom w:val="none" w:sz="0" w:space="0" w:color="auto"/>
                <w:right w:val="none" w:sz="0" w:space="0" w:color="auto"/>
                <w:between w:val="none" w:sz="0" w:space="0" w:color="auto"/>
              </w:pBdr>
              <w:ind w:firstLine="0"/>
              <w:jc w:val="center"/>
              <w:rPr>
                <w:sz w:val="22"/>
                <w:szCs w:val="22"/>
              </w:rPr>
            </w:pPr>
            <w:r w:rsidRPr="00952EE7">
              <w:rPr>
                <w:sz w:val="22"/>
                <w:szCs w:val="22"/>
              </w:rPr>
              <w:t>+</w:t>
            </w:r>
          </w:p>
        </w:tc>
        <w:tc>
          <w:tcPr>
            <w:tcW w:w="2464" w:type="dxa"/>
            <w:vAlign w:val="center"/>
          </w:tcPr>
          <w:p w14:paraId="6F15DFA0" w14:textId="77777777" w:rsidR="000A6CDB" w:rsidRPr="00952EE7" w:rsidRDefault="000A6CDB" w:rsidP="00A77E0C">
            <w:pPr>
              <w:pBdr>
                <w:top w:val="none" w:sz="0" w:space="0" w:color="auto"/>
                <w:left w:val="none" w:sz="0" w:space="0" w:color="auto"/>
                <w:bottom w:val="none" w:sz="0" w:space="0" w:color="auto"/>
                <w:right w:val="none" w:sz="0" w:space="0" w:color="auto"/>
                <w:between w:val="none" w:sz="0" w:space="0" w:color="auto"/>
              </w:pBdr>
              <w:ind w:firstLine="0"/>
              <w:jc w:val="center"/>
              <w:rPr>
                <w:sz w:val="22"/>
                <w:szCs w:val="22"/>
              </w:rPr>
            </w:pPr>
            <w:r w:rsidRPr="00952EE7">
              <w:rPr>
                <w:sz w:val="22"/>
                <w:szCs w:val="22"/>
              </w:rPr>
              <w:t>+</w:t>
            </w:r>
          </w:p>
        </w:tc>
      </w:tr>
      <w:tr w:rsidR="000A6CDB" w:rsidRPr="00952EE7" w14:paraId="51179889" w14:textId="77777777" w:rsidTr="00A77E0C">
        <w:tc>
          <w:tcPr>
            <w:tcW w:w="2463" w:type="dxa"/>
            <w:vAlign w:val="center"/>
          </w:tcPr>
          <w:p w14:paraId="2F7C9EFE" w14:textId="77777777" w:rsidR="000A6CDB" w:rsidRPr="00952EE7" w:rsidRDefault="000A6CDB" w:rsidP="00A77E0C">
            <w:pPr>
              <w:pBdr>
                <w:top w:val="none" w:sz="0" w:space="0" w:color="auto"/>
                <w:left w:val="none" w:sz="0" w:space="0" w:color="auto"/>
                <w:bottom w:val="none" w:sz="0" w:space="0" w:color="auto"/>
                <w:right w:val="none" w:sz="0" w:space="0" w:color="auto"/>
                <w:between w:val="none" w:sz="0" w:space="0" w:color="auto"/>
              </w:pBdr>
              <w:ind w:firstLine="0"/>
              <w:jc w:val="left"/>
              <w:rPr>
                <w:sz w:val="22"/>
                <w:szCs w:val="22"/>
              </w:rPr>
            </w:pPr>
            <w:r w:rsidRPr="00952EE7">
              <w:rPr>
                <w:sz w:val="22"/>
                <w:szCs w:val="22"/>
              </w:rPr>
              <w:t>Подбор и отбор персонала</w:t>
            </w:r>
          </w:p>
        </w:tc>
        <w:tc>
          <w:tcPr>
            <w:tcW w:w="2463" w:type="dxa"/>
            <w:vAlign w:val="center"/>
          </w:tcPr>
          <w:p w14:paraId="5AEC342A" w14:textId="77777777" w:rsidR="000A6CDB" w:rsidRPr="00952EE7" w:rsidRDefault="000A6CDB" w:rsidP="00A77E0C">
            <w:pPr>
              <w:pBdr>
                <w:top w:val="none" w:sz="0" w:space="0" w:color="auto"/>
                <w:left w:val="none" w:sz="0" w:space="0" w:color="auto"/>
                <w:bottom w:val="none" w:sz="0" w:space="0" w:color="auto"/>
                <w:right w:val="none" w:sz="0" w:space="0" w:color="auto"/>
                <w:between w:val="none" w:sz="0" w:space="0" w:color="auto"/>
              </w:pBdr>
              <w:ind w:firstLine="0"/>
              <w:jc w:val="center"/>
              <w:rPr>
                <w:sz w:val="22"/>
                <w:szCs w:val="22"/>
              </w:rPr>
            </w:pPr>
            <w:r w:rsidRPr="00952EE7">
              <w:rPr>
                <w:sz w:val="22"/>
                <w:szCs w:val="22"/>
              </w:rPr>
              <w:t>+</w:t>
            </w:r>
          </w:p>
        </w:tc>
        <w:tc>
          <w:tcPr>
            <w:tcW w:w="2464" w:type="dxa"/>
            <w:vAlign w:val="center"/>
          </w:tcPr>
          <w:p w14:paraId="329A0A72" w14:textId="77777777" w:rsidR="000A6CDB" w:rsidRPr="00952EE7" w:rsidRDefault="000A6CDB" w:rsidP="00A77E0C">
            <w:pPr>
              <w:pBdr>
                <w:top w:val="none" w:sz="0" w:space="0" w:color="auto"/>
                <w:left w:val="none" w:sz="0" w:space="0" w:color="auto"/>
                <w:bottom w:val="none" w:sz="0" w:space="0" w:color="auto"/>
                <w:right w:val="none" w:sz="0" w:space="0" w:color="auto"/>
                <w:between w:val="none" w:sz="0" w:space="0" w:color="auto"/>
              </w:pBdr>
              <w:ind w:firstLine="0"/>
              <w:jc w:val="center"/>
              <w:rPr>
                <w:sz w:val="22"/>
                <w:szCs w:val="22"/>
              </w:rPr>
            </w:pPr>
            <w:r w:rsidRPr="00952EE7">
              <w:rPr>
                <w:sz w:val="22"/>
                <w:szCs w:val="22"/>
              </w:rPr>
              <w:t>+</w:t>
            </w:r>
          </w:p>
        </w:tc>
        <w:tc>
          <w:tcPr>
            <w:tcW w:w="2464" w:type="dxa"/>
            <w:vAlign w:val="center"/>
          </w:tcPr>
          <w:p w14:paraId="5A8F936D" w14:textId="77777777" w:rsidR="000A6CDB" w:rsidRPr="00952EE7" w:rsidRDefault="000A6CDB" w:rsidP="00A77E0C">
            <w:pPr>
              <w:pBdr>
                <w:top w:val="none" w:sz="0" w:space="0" w:color="auto"/>
                <w:left w:val="none" w:sz="0" w:space="0" w:color="auto"/>
                <w:bottom w:val="none" w:sz="0" w:space="0" w:color="auto"/>
                <w:right w:val="none" w:sz="0" w:space="0" w:color="auto"/>
                <w:between w:val="none" w:sz="0" w:space="0" w:color="auto"/>
              </w:pBdr>
              <w:ind w:firstLine="0"/>
              <w:jc w:val="center"/>
              <w:rPr>
                <w:sz w:val="22"/>
                <w:szCs w:val="22"/>
              </w:rPr>
            </w:pPr>
            <w:r w:rsidRPr="00952EE7">
              <w:rPr>
                <w:sz w:val="22"/>
                <w:szCs w:val="22"/>
              </w:rPr>
              <w:t>+</w:t>
            </w:r>
          </w:p>
        </w:tc>
      </w:tr>
      <w:tr w:rsidR="000A6CDB" w:rsidRPr="00952EE7" w14:paraId="5DFBCC25" w14:textId="77777777" w:rsidTr="00A77E0C">
        <w:tc>
          <w:tcPr>
            <w:tcW w:w="2463" w:type="dxa"/>
            <w:vAlign w:val="center"/>
          </w:tcPr>
          <w:p w14:paraId="114394BE" w14:textId="77777777" w:rsidR="000A6CDB" w:rsidRPr="00952EE7" w:rsidRDefault="000A6CDB" w:rsidP="00A77E0C">
            <w:pPr>
              <w:pBdr>
                <w:top w:val="none" w:sz="0" w:space="0" w:color="auto"/>
                <w:left w:val="none" w:sz="0" w:space="0" w:color="auto"/>
                <w:bottom w:val="none" w:sz="0" w:space="0" w:color="auto"/>
                <w:right w:val="none" w:sz="0" w:space="0" w:color="auto"/>
                <w:between w:val="none" w:sz="0" w:space="0" w:color="auto"/>
              </w:pBdr>
              <w:ind w:firstLine="0"/>
              <w:jc w:val="left"/>
              <w:rPr>
                <w:sz w:val="22"/>
                <w:szCs w:val="22"/>
              </w:rPr>
            </w:pPr>
            <w:r w:rsidRPr="00952EE7">
              <w:rPr>
                <w:sz w:val="22"/>
                <w:szCs w:val="22"/>
              </w:rPr>
              <w:t>Оценка персонала</w:t>
            </w:r>
          </w:p>
        </w:tc>
        <w:tc>
          <w:tcPr>
            <w:tcW w:w="2463" w:type="dxa"/>
            <w:vAlign w:val="center"/>
          </w:tcPr>
          <w:p w14:paraId="68ADEFBF" w14:textId="77777777" w:rsidR="000A6CDB" w:rsidRPr="00952EE7" w:rsidRDefault="000A6CDB" w:rsidP="00A77E0C">
            <w:pPr>
              <w:pBdr>
                <w:top w:val="none" w:sz="0" w:space="0" w:color="auto"/>
                <w:left w:val="none" w:sz="0" w:space="0" w:color="auto"/>
                <w:bottom w:val="none" w:sz="0" w:space="0" w:color="auto"/>
                <w:right w:val="none" w:sz="0" w:space="0" w:color="auto"/>
                <w:between w:val="none" w:sz="0" w:space="0" w:color="auto"/>
              </w:pBdr>
              <w:ind w:firstLine="0"/>
              <w:jc w:val="center"/>
              <w:rPr>
                <w:sz w:val="22"/>
                <w:szCs w:val="22"/>
              </w:rPr>
            </w:pPr>
            <w:r w:rsidRPr="00952EE7">
              <w:rPr>
                <w:sz w:val="22"/>
                <w:szCs w:val="22"/>
              </w:rPr>
              <w:t>-</w:t>
            </w:r>
          </w:p>
        </w:tc>
        <w:tc>
          <w:tcPr>
            <w:tcW w:w="2464" w:type="dxa"/>
            <w:vAlign w:val="center"/>
          </w:tcPr>
          <w:p w14:paraId="73D37176" w14:textId="77777777" w:rsidR="000A6CDB" w:rsidRPr="00952EE7" w:rsidRDefault="000A6CDB" w:rsidP="00A77E0C">
            <w:pPr>
              <w:pBdr>
                <w:top w:val="none" w:sz="0" w:space="0" w:color="auto"/>
                <w:left w:val="none" w:sz="0" w:space="0" w:color="auto"/>
                <w:bottom w:val="none" w:sz="0" w:space="0" w:color="auto"/>
                <w:right w:val="none" w:sz="0" w:space="0" w:color="auto"/>
                <w:between w:val="none" w:sz="0" w:space="0" w:color="auto"/>
              </w:pBdr>
              <w:ind w:firstLine="0"/>
              <w:jc w:val="center"/>
              <w:rPr>
                <w:sz w:val="22"/>
                <w:szCs w:val="22"/>
              </w:rPr>
            </w:pPr>
            <w:r w:rsidRPr="00952EE7">
              <w:rPr>
                <w:sz w:val="22"/>
                <w:szCs w:val="22"/>
              </w:rPr>
              <w:t>-</w:t>
            </w:r>
          </w:p>
        </w:tc>
        <w:tc>
          <w:tcPr>
            <w:tcW w:w="2464" w:type="dxa"/>
            <w:vAlign w:val="center"/>
          </w:tcPr>
          <w:p w14:paraId="11B4BE78" w14:textId="77777777" w:rsidR="000A6CDB" w:rsidRPr="00952EE7" w:rsidRDefault="000A6CDB" w:rsidP="00A77E0C">
            <w:pPr>
              <w:pBdr>
                <w:top w:val="none" w:sz="0" w:space="0" w:color="auto"/>
                <w:left w:val="none" w:sz="0" w:space="0" w:color="auto"/>
                <w:bottom w:val="none" w:sz="0" w:space="0" w:color="auto"/>
                <w:right w:val="none" w:sz="0" w:space="0" w:color="auto"/>
                <w:between w:val="none" w:sz="0" w:space="0" w:color="auto"/>
              </w:pBdr>
              <w:ind w:firstLine="0"/>
              <w:jc w:val="center"/>
              <w:rPr>
                <w:sz w:val="22"/>
                <w:szCs w:val="22"/>
              </w:rPr>
            </w:pPr>
            <w:r w:rsidRPr="00952EE7">
              <w:rPr>
                <w:sz w:val="22"/>
                <w:szCs w:val="22"/>
              </w:rPr>
              <w:t>-</w:t>
            </w:r>
          </w:p>
        </w:tc>
      </w:tr>
      <w:tr w:rsidR="000A6CDB" w:rsidRPr="00952EE7" w14:paraId="77A04DD9" w14:textId="77777777" w:rsidTr="00A77E0C">
        <w:tc>
          <w:tcPr>
            <w:tcW w:w="2463" w:type="dxa"/>
            <w:vAlign w:val="center"/>
          </w:tcPr>
          <w:p w14:paraId="1FD39D61" w14:textId="77777777" w:rsidR="000A6CDB" w:rsidRPr="00952EE7" w:rsidRDefault="000A6CDB" w:rsidP="00A77E0C">
            <w:pPr>
              <w:pBdr>
                <w:top w:val="none" w:sz="0" w:space="0" w:color="auto"/>
                <w:left w:val="none" w:sz="0" w:space="0" w:color="auto"/>
                <w:bottom w:val="none" w:sz="0" w:space="0" w:color="auto"/>
                <w:right w:val="none" w:sz="0" w:space="0" w:color="auto"/>
                <w:between w:val="none" w:sz="0" w:space="0" w:color="auto"/>
              </w:pBdr>
              <w:ind w:firstLine="0"/>
              <w:jc w:val="left"/>
              <w:rPr>
                <w:sz w:val="22"/>
                <w:szCs w:val="22"/>
              </w:rPr>
            </w:pPr>
            <w:r w:rsidRPr="00952EE7">
              <w:rPr>
                <w:sz w:val="22"/>
                <w:szCs w:val="22"/>
              </w:rPr>
              <w:t>Обучение и развитие персонала</w:t>
            </w:r>
          </w:p>
        </w:tc>
        <w:tc>
          <w:tcPr>
            <w:tcW w:w="2463" w:type="dxa"/>
            <w:vAlign w:val="center"/>
          </w:tcPr>
          <w:p w14:paraId="14496855" w14:textId="77777777" w:rsidR="000A6CDB" w:rsidRPr="00952EE7" w:rsidRDefault="000A6CDB" w:rsidP="00A77E0C">
            <w:pPr>
              <w:pBdr>
                <w:top w:val="none" w:sz="0" w:space="0" w:color="auto"/>
                <w:left w:val="none" w:sz="0" w:space="0" w:color="auto"/>
                <w:bottom w:val="none" w:sz="0" w:space="0" w:color="auto"/>
                <w:right w:val="none" w:sz="0" w:space="0" w:color="auto"/>
                <w:between w:val="none" w:sz="0" w:space="0" w:color="auto"/>
              </w:pBdr>
              <w:ind w:firstLine="0"/>
              <w:jc w:val="center"/>
              <w:rPr>
                <w:sz w:val="22"/>
                <w:szCs w:val="22"/>
              </w:rPr>
            </w:pPr>
            <w:r w:rsidRPr="00952EE7">
              <w:rPr>
                <w:sz w:val="22"/>
                <w:szCs w:val="22"/>
              </w:rPr>
              <w:t>-</w:t>
            </w:r>
          </w:p>
        </w:tc>
        <w:tc>
          <w:tcPr>
            <w:tcW w:w="2464" w:type="dxa"/>
            <w:vAlign w:val="center"/>
          </w:tcPr>
          <w:p w14:paraId="5F345367" w14:textId="77777777" w:rsidR="000A6CDB" w:rsidRPr="00952EE7" w:rsidRDefault="000A6CDB" w:rsidP="00A77E0C">
            <w:pPr>
              <w:pBdr>
                <w:top w:val="none" w:sz="0" w:space="0" w:color="auto"/>
                <w:left w:val="none" w:sz="0" w:space="0" w:color="auto"/>
                <w:bottom w:val="none" w:sz="0" w:space="0" w:color="auto"/>
                <w:right w:val="none" w:sz="0" w:space="0" w:color="auto"/>
                <w:between w:val="none" w:sz="0" w:space="0" w:color="auto"/>
              </w:pBdr>
              <w:ind w:firstLine="0"/>
              <w:jc w:val="center"/>
              <w:rPr>
                <w:sz w:val="22"/>
                <w:szCs w:val="22"/>
              </w:rPr>
            </w:pPr>
            <w:r w:rsidRPr="00952EE7">
              <w:rPr>
                <w:sz w:val="22"/>
                <w:szCs w:val="22"/>
              </w:rPr>
              <w:t>-</w:t>
            </w:r>
          </w:p>
        </w:tc>
        <w:tc>
          <w:tcPr>
            <w:tcW w:w="2464" w:type="dxa"/>
            <w:vAlign w:val="center"/>
          </w:tcPr>
          <w:p w14:paraId="75707E0A" w14:textId="77777777" w:rsidR="000A6CDB" w:rsidRPr="00952EE7" w:rsidRDefault="000A6CDB" w:rsidP="00A77E0C">
            <w:pPr>
              <w:pBdr>
                <w:top w:val="none" w:sz="0" w:space="0" w:color="auto"/>
                <w:left w:val="none" w:sz="0" w:space="0" w:color="auto"/>
                <w:bottom w:val="none" w:sz="0" w:space="0" w:color="auto"/>
                <w:right w:val="none" w:sz="0" w:space="0" w:color="auto"/>
                <w:between w:val="none" w:sz="0" w:space="0" w:color="auto"/>
              </w:pBdr>
              <w:ind w:firstLine="0"/>
              <w:jc w:val="center"/>
              <w:rPr>
                <w:sz w:val="22"/>
                <w:szCs w:val="22"/>
              </w:rPr>
            </w:pPr>
            <w:r w:rsidRPr="00952EE7">
              <w:rPr>
                <w:sz w:val="22"/>
                <w:szCs w:val="22"/>
              </w:rPr>
              <w:t>-</w:t>
            </w:r>
          </w:p>
        </w:tc>
      </w:tr>
      <w:tr w:rsidR="000A6CDB" w:rsidRPr="00952EE7" w14:paraId="70CB79CA" w14:textId="77777777" w:rsidTr="00A77E0C">
        <w:tc>
          <w:tcPr>
            <w:tcW w:w="2463" w:type="dxa"/>
            <w:vAlign w:val="center"/>
          </w:tcPr>
          <w:p w14:paraId="5BD786BA" w14:textId="77777777" w:rsidR="000A6CDB" w:rsidRPr="00952EE7" w:rsidRDefault="000A6CDB" w:rsidP="00A77E0C">
            <w:pPr>
              <w:pBdr>
                <w:top w:val="none" w:sz="0" w:space="0" w:color="auto"/>
                <w:left w:val="none" w:sz="0" w:space="0" w:color="auto"/>
                <w:bottom w:val="none" w:sz="0" w:space="0" w:color="auto"/>
                <w:right w:val="none" w:sz="0" w:space="0" w:color="auto"/>
                <w:between w:val="none" w:sz="0" w:space="0" w:color="auto"/>
              </w:pBdr>
              <w:ind w:firstLine="0"/>
              <w:jc w:val="left"/>
              <w:rPr>
                <w:sz w:val="22"/>
                <w:szCs w:val="22"/>
              </w:rPr>
            </w:pPr>
            <w:r w:rsidRPr="00952EE7">
              <w:rPr>
                <w:sz w:val="22"/>
                <w:szCs w:val="22"/>
              </w:rPr>
              <w:t>Расчет заработной платы</w:t>
            </w:r>
          </w:p>
        </w:tc>
        <w:tc>
          <w:tcPr>
            <w:tcW w:w="2463" w:type="dxa"/>
            <w:vAlign w:val="center"/>
          </w:tcPr>
          <w:p w14:paraId="76586203" w14:textId="77777777" w:rsidR="000A6CDB" w:rsidRPr="00952EE7" w:rsidRDefault="000A6CDB" w:rsidP="00A77E0C">
            <w:pPr>
              <w:pBdr>
                <w:top w:val="none" w:sz="0" w:space="0" w:color="auto"/>
                <w:left w:val="none" w:sz="0" w:space="0" w:color="auto"/>
                <w:bottom w:val="none" w:sz="0" w:space="0" w:color="auto"/>
                <w:right w:val="none" w:sz="0" w:space="0" w:color="auto"/>
                <w:between w:val="none" w:sz="0" w:space="0" w:color="auto"/>
              </w:pBdr>
              <w:ind w:firstLine="0"/>
              <w:jc w:val="center"/>
              <w:rPr>
                <w:sz w:val="22"/>
                <w:szCs w:val="22"/>
              </w:rPr>
            </w:pPr>
            <w:r w:rsidRPr="00952EE7">
              <w:rPr>
                <w:sz w:val="22"/>
                <w:szCs w:val="22"/>
              </w:rPr>
              <w:t>-</w:t>
            </w:r>
          </w:p>
        </w:tc>
        <w:tc>
          <w:tcPr>
            <w:tcW w:w="2464" w:type="dxa"/>
            <w:vAlign w:val="center"/>
          </w:tcPr>
          <w:p w14:paraId="37B50221" w14:textId="77777777" w:rsidR="000A6CDB" w:rsidRPr="00952EE7" w:rsidRDefault="000A6CDB" w:rsidP="00A77E0C">
            <w:pPr>
              <w:pBdr>
                <w:top w:val="none" w:sz="0" w:space="0" w:color="auto"/>
                <w:left w:val="none" w:sz="0" w:space="0" w:color="auto"/>
                <w:bottom w:val="none" w:sz="0" w:space="0" w:color="auto"/>
                <w:right w:val="none" w:sz="0" w:space="0" w:color="auto"/>
                <w:between w:val="none" w:sz="0" w:space="0" w:color="auto"/>
              </w:pBdr>
              <w:ind w:firstLine="0"/>
              <w:jc w:val="center"/>
              <w:rPr>
                <w:sz w:val="22"/>
                <w:szCs w:val="22"/>
              </w:rPr>
            </w:pPr>
            <w:r w:rsidRPr="00952EE7">
              <w:rPr>
                <w:sz w:val="22"/>
                <w:szCs w:val="22"/>
              </w:rPr>
              <w:t>-</w:t>
            </w:r>
          </w:p>
        </w:tc>
        <w:tc>
          <w:tcPr>
            <w:tcW w:w="2464" w:type="dxa"/>
            <w:vAlign w:val="center"/>
          </w:tcPr>
          <w:p w14:paraId="361F7B57" w14:textId="77777777" w:rsidR="000A6CDB" w:rsidRPr="00952EE7" w:rsidRDefault="000A6CDB" w:rsidP="00A77E0C">
            <w:pPr>
              <w:pBdr>
                <w:top w:val="none" w:sz="0" w:space="0" w:color="auto"/>
                <w:left w:val="none" w:sz="0" w:space="0" w:color="auto"/>
                <w:bottom w:val="none" w:sz="0" w:space="0" w:color="auto"/>
                <w:right w:val="none" w:sz="0" w:space="0" w:color="auto"/>
                <w:between w:val="none" w:sz="0" w:space="0" w:color="auto"/>
              </w:pBdr>
              <w:ind w:firstLine="0"/>
              <w:jc w:val="center"/>
              <w:rPr>
                <w:sz w:val="22"/>
                <w:szCs w:val="22"/>
              </w:rPr>
            </w:pPr>
            <w:r w:rsidRPr="00952EE7">
              <w:rPr>
                <w:sz w:val="22"/>
                <w:szCs w:val="22"/>
              </w:rPr>
              <w:t>+</w:t>
            </w:r>
          </w:p>
        </w:tc>
      </w:tr>
    </w:tbl>
    <w:p w14:paraId="490C3BA2" w14:textId="77777777" w:rsidR="000A6CDB" w:rsidRPr="00952EE7" w:rsidRDefault="000A6CDB" w:rsidP="000A6CDB">
      <w:pPr>
        <w:ind w:firstLine="0"/>
      </w:pPr>
      <w:r w:rsidRPr="00952EE7">
        <w:t xml:space="preserve">Источник: составлено по данным официального сайта UCMS </w:t>
      </w:r>
      <w:proofErr w:type="spellStart"/>
      <w:r w:rsidRPr="00952EE7">
        <w:t>Group</w:t>
      </w:r>
      <w:proofErr w:type="spellEnd"/>
      <w:r w:rsidRPr="00952EE7">
        <w:t xml:space="preserve"> [Электронный ресурс] URL:</w:t>
      </w:r>
      <w:hyperlink r:id="rId11">
        <w:r w:rsidRPr="00952EE7">
          <w:rPr>
            <w:color w:val="0000FF"/>
            <w:u w:val="single"/>
          </w:rPr>
          <w:t>http://www.ucmsgroup.ru/ru/resources/surveys/hr-outsourcing-in-russia-present-and-future/</w:t>
        </w:r>
      </w:hyperlink>
      <w:r w:rsidR="00D04543" w:rsidRPr="00952EE7">
        <w:t> </w:t>
      </w:r>
      <w:r w:rsidRPr="00952EE7">
        <w:t>(Дата обращения 28.11.2017)</w:t>
      </w:r>
    </w:p>
    <w:p w14:paraId="75589C6D" w14:textId="77777777" w:rsidR="000A6CDB" w:rsidRPr="00952EE7" w:rsidRDefault="000A6CDB" w:rsidP="000A6CDB">
      <w:pPr>
        <w:ind w:firstLine="708"/>
      </w:pPr>
      <w:r w:rsidRPr="00952EE7">
        <w:t xml:space="preserve">Как и любой инструмент, используемый в целях оптимизации бизнес-процессов, аутсорсинг функций службы персонала на практике имеет не только преимущества, но и некоторые недостатки. Одним из наиболее часто встречающихся ограничений в России </w:t>
      </w:r>
      <w:r w:rsidRPr="00952EE7">
        <w:lastRenderedPageBreak/>
        <w:t xml:space="preserve">выступает высокий уровень недоверия между поставщиком </w:t>
      </w:r>
      <w:proofErr w:type="spellStart"/>
      <w:r w:rsidRPr="00952EE7">
        <w:t>аутсорсинговых</w:t>
      </w:r>
      <w:proofErr w:type="spellEnd"/>
      <w:r w:rsidRPr="00952EE7">
        <w:t xml:space="preserve"> услуг и компанией-заказчиком. Сотрудникам, отвечающим за перевод бизнес-процессов на аутсорсинг, еще сложно психологически принять то, что провайдер выполнит всю работу качественно в оговоренные сроки, даже с учетом того, что заключен договор, предусматривающий возможные риски и их нивелирующий. Еще одним ограничением, основанным на доверии, можно назвать жесткую корпоративную политику, запрещающую любой аутсорсинг, в рамках которого ему предоставляется доступ к конфиденциальной информации, с той целью, чтобы исключить ее утечку. Также компании опасаются, что </w:t>
      </w:r>
      <w:proofErr w:type="spellStart"/>
      <w:r w:rsidRPr="00952EE7">
        <w:t>аутсорсер</w:t>
      </w:r>
      <w:proofErr w:type="spellEnd"/>
      <w:r w:rsidRPr="00952EE7">
        <w:t xml:space="preserve"> будет халатно относиться к используемой информации и может допустить ее утечку. </w:t>
      </w:r>
    </w:p>
    <w:p w14:paraId="6375F4FC" w14:textId="77777777" w:rsidR="000A6CDB" w:rsidRPr="00952EE7" w:rsidRDefault="000A6CDB" w:rsidP="000A6CDB">
      <w:r w:rsidRPr="00952EE7">
        <w:t xml:space="preserve">В конечном счете, риски, ограничивающие отечественные компании в переводе бизнес-процессов на аутсорсинг, очень схожи с теми, которые встречаются в зарубежных странах. Возможно, что в дальнейшем с совершенствованием законодательного регулирования данных отношений и ростом интереса ведущих участников рынка, многие компании станут с большим доверием относиться как к самому аутсорсингу, так и к друг другу. Во многом в России динамику развития кадрового аутсорсинга определяет динамика развития компаний на рынке. В связи с выходом из кризиса российская экономика набирает темпы роста, активно развивается малый, средний и крупный бизнес, подстраиваясь под внешние экономические, политические и социокультурные условия. Следовательно, с каждым годом появляется все больше и больше компаний. А потому потребность в </w:t>
      </w:r>
      <w:proofErr w:type="spellStart"/>
      <w:r w:rsidRPr="00952EE7">
        <w:t>аутсорсерах</w:t>
      </w:r>
      <w:proofErr w:type="spellEnd"/>
      <w:r w:rsidRPr="00952EE7">
        <w:t xml:space="preserve"> функций службы персонала растет и будет расти на протяжении последующих нескольких лет. С повышением спроса на аутсорсинг, будут появляться новые компании, желающие занять данную нишу, и, следовательно, в ближайшее время будет расти уровень конкуренции. Также нельзя не сказать о том, что с развитием данного направления российские компании будут более активно интегрироваться в мировую экономику.</w:t>
      </w:r>
    </w:p>
    <w:p w14:paraId="03F9C7D0" w14:textId="6A5B2CAD" w:rsidR="00436108" w:rsidRPr="00952EE7" w:rsidRDefault="0063316D" w:rsidP="00232BFE">
      <w:pPr>
        <w:pBdr>
          <w:top w:val="none" w:sz="0" w:space="0" w:color="auto"/>
          <w:left w:val="none" w:sz="0" w:space="0" w:color="auto"/>
          <w:bottom w:val="none" w:sz="0" w:space="0" w:color="auto"/>
          <w:right w:val="none" w:sz="0" w:space="0" w:color="auto"/>
          <w:between w:val="none" w:sz="0" w:space="0" w:color="auto"/>
        </w:pBdr>
        <w:spacing w:before="240" w:after="120" w:line="240" w:lineRule="auto"/>
        <w:ind w:firstLine="0"/>
        <w:jc w:val="center"/>
        <w:outlineLvl w:val="1"/>
        <w:rPr>
          <w:rFonts w:eastAsia="Calibri"/>
          <w:b/>
          <w:color w:val="auto"/>
          <w:lang w:eastAsia="en-US"/>
        </w:rPr>
      </w:pPr>
      <w:bookmarkStart w:id="21" w:name="_Toc512524422"/>
      <w:bookmarkStart w:id="22" w:name="_Toc513548406"/>
      <w:r>
        <w:rPr>
          <w:rFonts w:eastAsia="Calibri"/>
          <w:b/>
          <w:color w:val="auto"/>
          <w:lang w:eastAsia="en-US"/>
        </w:rPr>
        <w:t>2</w:t>
      </w:r>
      <w:r w:rsidR="00436108" w:rsidRPr="00952EE7">
        <w:rPr>
          <w:rFonts w:eastAsia="Calibri"/>
          <w:b/>
          <w:color w:val="auto"/>
          <w:lang w:eastAsia="en-US"/>
        </w:rPr>
        <w:t>.</w:t>
      </w:r>
      <w:r w:rsidR="00D80F86">
        <w:rPr>
          <w:rFonts w:eastAsia="Calibri"/>
          <w:b/>
          <w:color w:val="auto"/>
          <w:lang w:eastAsia="en-US"/>
        </w:rPr>
        <w:t>3</w:t>
      </w:r>
      <w:r w:rsidR="00352BD8">
        <w:rPr>
          <w:rFonts w:eastAsia="Calibri"/>
          <w:b/>
          <w:color w:val="auto"/>
          <w:lang w:eastAsia="en-US"/>
        </w:rPr>
        <w:tab/>
        <w:t>Процесс о</w:t>
      </w:r>
      <w:r w:rsidR="00436108" w:rsidRPr="00952EE7">
        <w:rPr>
          <w:rFonts w:eastAsia="Calibri"/>
          <w:b/>
          <w:color w:val="auto"/>
          <w:lang w:eastAsia="en-US"/>
        </w:rPr>
        <w:t>рганизации перевода подбора персонала провайдеру</w:t>
      </w:r>
      <w:bookmarkEnd w:id="21"/>
      <w:bookmarkEnd w:id="22"/>
    </w:p>
    <w:p w14:paraId="20731822" w14:textId="77777777" w:rsidR="00436108" w:rsidRPr="00952EE7" w:rsidRDefault="00436108" w:rsidP="00436108">
      <w:pPr>
        <w:pBdr>
          <w:top w:val="none" w:sz="0" w:space="0" w:color="auto"/>
          <w:left w:val="none" w:sz="0" w:space="0" w:color="auto"/>
          <w:bottom w:val="none" w:sz="0" w:space="0" w:color="auto"/>
          <w:right w:val="none" w:sz="0" w:space="0" w:color="auto"/>
          <w:between w:val="none" w:sz="0" w:space="0" w:color="auto"/>
        </w:pBdr>
        <w:rPr>
          <w:rFonts w:eastAsia="Calibri"/>
          <w:color w:val="auto"/>
          <w:lang w:eastAsia="en-US"/>
        </w:rPr>
      </w:pPr>
      <w:r w:rsidRPr="00952EE7">
        <w:rPr>
          <w:rFonts w:eastAsia="Calibri"/>
          <w:color w:val="auto"/>
          <w:lang w:eastAsia="en-US"/>
        </w:rPr>
        <w:t>В зависимости от того, насколько правильно организован процесс перевода функции по подбору персонала на аутсорсинг, будет зависеть стабильность работы предприятия. В связи с этим необходимо разобраться в технологии передачи определенной совокупности задач сторонней организации.</w:t>
      </w:r>
    </w:p>
    <w:p w14:paraId="7A719236" w14:textId="77777777" w:rsidR="00436108" w:rsidRPr="00952EE7" w:rsidRDefault="00436108" w:rsidP="00436108">
      <w:pPr>
        <w:pBdr>
          <w:top w:val="none" w:sz="0" w:space="0" w:color="auto"/>
          <w:left w:val="none" w:sz="0" w:space="0" w:color="auto"/>
          <w:bottom w:val="none" w:sz="0" w:space="0" w:color="auto"/>
          <w:right w:val="none" w:sz="0" w:space="0" w:color="auto"/>
          <w:between w:val="none" w:sz="0" w:space="0" w:color="auto"/>
        </w:pBdr>
        <w:ind w:firstLine="708"/>
        <w:rPr>
          <w:rFonts w:eastAsia="Calibri"/>
          <w:color w:val="auto"/>
          <w:lang w:eastAsia="en-US"/>
        </w:rPr>
      </w:pPr>
      <w:r w:rsidRPr="00952EE7">
        <w:rPr>
          <w:rFonts w:eastAsia="Calibri"/>
          <w:color w:val="auto"/>
          <w:lang w:eastAsia="en-US"/>
        </w:rPr>
        <w:t>Обобщая практический опыт сотрудников отдела кадров в рамках работы с рекрутинговыми компаниями, а также информацию из интернет-источников можно выделить следующие этапы, позволяющие заказчику остановиться на фирме, которая подходит ей по ключевым показателям.</w:t>
      </w:r>
    </w:p>
    <w:p w14:paraId="720314DB" w14:textId="77777777" w:rsidR="00436108" w:rsidRPr="00952EE7" w:rsidRDefault="00436108" w:rsidP="00436108">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olor w:val="auto"/>
          <w:lang w:eastAsia="en-US"/>
        </w:rPr>
      </w:pPr>
      <w:r w:rsidRPr="00952EE7">
        <w:rPr>
          <w:rFonts w:eastAsia="Calibri"/>
          <w:noProof/>
          <w:color w:val="auto"/>
        </w:rPr>
        <w:lastRenderedPageBreak/>
        <w:drawing>
          <wp:inline distT="0" distB="0" distL="0" distR="0" wp14:anchorId="0C51F9F4" wp14:editId="4C75D65B">
            <wp:extent cx="5486400" cy="3048000"/>
            <wp:effectExtent l="19050" t="0" r="3810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B43FD7B" w14:textId="15DCB894" w:rsidR="00436108" w:rsidRPr="00952EE7" w:rsidRDefault="00E97B98" w:rsidP="00436108">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olor w:val="auto"/>
          <w:lang w:eastAsia="en-US"/>
        </w:rPr>
      </w:pPr>
      <w:r>
        <w:rPr>
          <w:rFonts w:eastAsia="Calibri"/>
          <w:color w:val="auto"/>
          <w:lang w:eastAsia="en-US"/>
        </w:rPr>
        <w:t>Рис.</w:t>
      </w:r>
      <w:r w:rsidR="0053259B">
        <w:rPr>
          <w:rFonts w:eastAsia="Calibri"/>
          <w:color w:val="auto"/>
          <w:lang w:eastAsia="en-US"/>
        </w:rPr>
        <w:t>1</w:t>
      </w:r>
      <w:r w:rsidR="00436108" w:rsidRPr="00952EE7">
        <w:rPr>
          <w:rFonts w:eastAsia="Calibri"/>
          <w:color w:val="auto"/>
          <w:lang w:eastAsia="en-US"/>
        </w:rPr>
        <w:t xml:space="preserve"> </w:t>
      </w:r>
      <w:r w:rsidR="00E72EEF">
        <w:t xml:space="preserve">Этапы </w:t>
      </w:r>
      <w:r w:rsidR="00E72EEF" w:rsidRPr="008F53D3">
        <w:t>взаимодействия заказчика и аутсорсера</w:t>
      </w:r>
    </w:p>
    <w:p w14:paraId="7A60557C" w14:textId="08A197CD" w:rsidR="00436108" w:rsidRPr="00952EE7" w:rsidRDefault="00436108" w:rsidP="00436108">
      <w:pPr>
        <w:pBdr>
          <w:top w:val="none" w:sz="0" w:space="0" w:color="auto"/>
          <w:left w:val="none" w:sz="0" w:space="0" w:color="auto"/>
          <w:bottom w:val="none" w:sz="0" w:space="0" w:color="auto"/>
          <w:right w:val="none" w:sz="0" w:space="0" w:color="auto"/>
          <w:between w:val="none" w:sz="0" w:space="0" w:color="auto"/>
        </w:pBdr>
        <w:ind w:firstLine="0"/>
        <w:rPr>
          <w:rFonts w:eastAsia="Calibri"/>
          <w:color w:val="auto"/>
          <w:lang w:eastAsia="en-US"/>
        </w:rPr>
      </w:pPr>
      <w:r w:rsidRPr="00952EE7">
        <w:rPr>
          <w:rFonts w:eastAsia="Calibri"/>
          <w:color w:val="auto"/>
          <w:lang w:eastAsia="en-US"/>
        </w:rPr>
        <w:t>Источник: схема разработана «НИИ ТМ» с использованием информации официального сайта интернет-проекта «Корпоративный менеджмент» [Электронный ресурс]. URL: http://www.cfin.ru/itm/bpr/BPO.shtml (дата посещения: 15.03.2018).</w:t>
      </w:r>
    </w:p>
    <w:p w14:paraId="5CBC7559" w14:textId="77777777" w:rsidR="00436108" w:rsidRPr="00952EE7" w:rsidRDefault="00436108" w:rsidP="00436108">
      <w:pPr>
        <w:pBdr>
          <w:top w:val="none" w:sz="0" w:space="0" w:color="auto"/>
          <w:left w:val="none" w:sz="0" w:space="0" w:color="auto"/>
          <w:bottom w:val="none" w:sz="0" w:space="0" w:color="auto"/>
          <w:right w:val="none" w:sz="0" w:space="0" w:color="auto"/>
          <w:between w:val="none" w:sz="0" w:space="0" w:color="auto"/>
        </w:pBdr>
        <w:ind w:firstLine="708"/>
        <w:rPr>
          <w:rFonts w:eastAsia="Calibri"/>
          <w:color w:val="auto"/>
          <w:lang w:eastAsia="en-US"/>
        </w:rPr>
      </w:pPr>
      <w:r w:rsidRPr="00952EE7">
        <w:rPr>
          <w:rFonts w:eastAsia="Calibri"/>
          <w:color w:val="auto"/>
          <w:lang w:eastAsia="en-US"/>
        </w:rPr>
        <w:t xml:space="preserve">Первый этап базируется на изучении особенностей рынка, а именно: на сборе всей необходимой информации о конъюнктуре рынка, динамике цен, особенностях предложения и спроса, услугах, предлагаемых </w:t>
      </w:r>
      <w:proofErr w:type="spellStart"/>
      <w:r w:rsidRPr="00952EE7">
        <w:rPr>
          <w:rFonts w:eastAsia="Calibri"/>
          <w:color w:val="auto"/>
          <w:lang w:eastAsia="en-US"/>
        </w:rPr>
        <w:t>аутсорсерами</w:t>
      </w:r>
      <w:proofErr w:type="spellEnd"/>
      <w:r w:rsidRPr="00952EE7">
        <w:rPr>
          <w:rFonts w:eastAsia="Calibri"/>
          <w:color w:val="auto"/>
          <w:lang w:eastAsia="en-US"/>
        </w:rPr>
        <w:t xml:space="preserve">. Далее для компании важно выделить критерии, на которые она будет опираться в процессе выбора провайдеров. Когда вопрос с критериями закрыт, заказчик переходит к выбору потенциальных партнеров с учетом требований к ним. При выборе провайдера необходимо убедиться, что качество работы, выполняемой </w:t>
      </w:r>
      <w:proofErr w:type="spellStart"/>
      <w:r w:rsidRPr="00952EE7">
        <w:rPr>
          <w:rFonts w:eastAsia="Calibri"/>
          <w:color w:val="auto"/>
          <w:lang w:eastAsia="en-US"/>
        </w:rPr>
        <w:t>аутсорсером</w:t>
      </w:r>
      <w:proofErr w:type="spellEnd"/>
      <w:r w:rsidRPr="00952EE7">
        <w:rPr>
          <w:rFonts w:eastAsia="Calibri"/>
          <w:color w:val="auto"/>
          <w:lang w:eastAsia="en-US"/>
        </w:rPr>
        <w:t xml:space="preserve"> значительно выше по сравнению с качеством работы, которая выполняется самостоятельно. </w:t>
      </w:r>
    </w:p>
    <w:p w14:paraId="44EEC88C" w14:textId="77777777" w:rsidR="00436108" w:rsidRPr="00952EE7" w:rsidRDefault="00436108" w:rsidP="00436108">
      <w:pPr>
        <w:pBdr>
          <w:top w:val="none" w:sz="0" w:space="0" w:color="auto"/>
          <w:left w:val="none" w:sz="0" w:space="0" w:color="auto"/>
          <w:bottom w:val="none" w:sz="0" w:space="0" w:color="auto"/>
          <w:right w:val="none" w:sz="0" w:space="0" w:color="auto"/>
          <w:between w:val="none" w:sz="0" w:space="0" w:color="auto"/>
        </w:pBdr>
        <w:ind w:firstLine="708"/>
        <w:rPr>
          <w:rFonts w:eastAsia="Calibri"/>
          <w:color w:val="auto"/>
          <w:lang w:eastAsia="en-US"/>
        </w:rPr>
      </w:pPr>
      <w:r w:rsidRPr="00952EE7">
        <w:rPr>
          <w:rFonts w:eastAsia="Calibri"/>
          <w:color w:val="auto"/>
          <w:lang w:eastAsia="en-US"/>
        </w:rPr>
        <w:t>Следующий этап – выбор аутсорсера среди отобранной группы компаний. Аутсорсинг имеет достаточно много положительных сторон: помогает сконцентрироваться на ключевых задачах компании, сэкономить на затратах на персонал, улучшить качество выполнения работы. Однако неправильный выбор провайдера может принести много убытков компании.</w:t>
      </w:r>
    </w:p>
    <w:p w14:paraId="17908E4F" w14:textId="77777777" w:rsidR="00436108" w:rsidRPr="00952EE7" w:rsidRDefault="00436108" w:rsidP="00436108">
      <w:pPr>
        <w:pBdr>
          <w:top w:val="none" w:sz="0" w:space="0" w:color="auto"/>
          <w:left w:val="none" w:sz="0" w:space="0" w:color="auto"/>
          <w:bottom w:val="none" w:sz="0" w:space="0" w:color="auto"/>
          <w:right w:val="none" w:sz="0" w:space="0" w:color="auto"/>
          <w:between w:val="none" w:sz="0" w:space="0" w:color="auto"/>
        </w:pBdr>
        <w:ind w:firstLine="0"/>
        <w:rPr>
          <w:rFonts w:eastAsia="Calibri"/>
          <w:color w:val="auto"/>
          <w:lang w:eastAsia="en-US"/>
        </w:rPr>
      </w:pPr>
      <w:r w:rsidRPr="00952EE7">
        <w:rPr>
          <w:rFonts w:eastAsia="Calibri"/>
          <w:color w:val="auto"/>
          <w:lang w:eastAsia="en-US"/>
        </w:rPr>
        <w:t>В процессе выбора аутсорсера стоит учесть следующие риски:</w:t>
      </w:r>
    </w:p>
    <w:p w14:paraId="1FB0324F" w14:textId="1F4D68F4" w:rsidR="00436108" w:rsidRPr="00952EE7" w:rsidRDefault="00436108" w:rsidP="00A93BCA">
      <w:pPr>
        <w:numPr>
          <w:ilvl w:val="0"/>
          <w:numId w:val="36"/>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eastAsia="Calibri"/>
          <w:color w:val="auto"/>
          <w:lang w:eastAsia="en-US"/>
        </w:rPr>
      </w:pPr>
      <w:r w:rsidRPr="00952EE7">
        <w:rPr>
          <w:rFonts w:eastAsia="Calibri"/>
          <w:color w:val="auto"/>
          <w:lang w:eastAsia="en-US"/>
        </w:rPr>
        <w:t xml:space="preserve">Риск </w:t>
      </w:r>
      <w:r w:rsidR="00E97B98">
        <w:rPr>
          <w:rFonts w:eastAsia="Calibri"/>
          <w:color w:val="auto"/>
          <w:lang w:eastAsia="en-US"/>
        </w:rPr>
        <w:t xml:space="preserve">возникновения </w:t>
      </w:r>
      <w:r w:rsidR="00770E96">
        <w:rPr>
          <w:rFonts w:eastAsia="Calibri"/>
          <w:color w:val="auto"/>
          <w:lang w:eastAsia="en-US"/>
        </w:rPr>
        <w:t>скрытых затрат</w:t>
      </w:r>
      <w:r w:rsidR="0046099B">
        <w:rPr>
          <w:rFonts w:eastAsia="Calibri"/>
          <w:color w:val="auto"/>
          <w:lang w:eastAsia="en-US"/>
        </w:rPr>
        <w:t>;</w:t>
      </w:r>
    </w:p>
    <w:p w14:paraId="4586D0B9" w14:textId="77777777" w:rsidR="00436108" w:rsidRPr="00E97B98" w:rsidRDefault="00436108" w:rsidP="00E97B98">
      <w:pPr>
        <w:pBdr>
          <w:top w:val="none" w:sz="0" w:space="0" w:color="auto"/>
          <w:left w:val="none" w:sz="0" w:space="0" w:color="auto"/>
          <w:bottom w:val="none" w:sz="0" w:space="0" w:color="auto"/>
          <w:right w:val="none" w:sz="0" w:space="0" w:color="auto"/>
          <w:between w:val="none" w:sz="0" w:space="0" w:color="auto"/>
        </w:pBdr>
        <w:rPr>
          <w:rFonts w:eastAsia="Calibri"/>
          <w:color w:val="auto"/>
          <w:lang w:eastAsia="en-US"/>
        </w:rPr>
      </w:pPr>
      <w:r w:rsidRPr="00E97B98">
        <w:rPr>
          <w:rFonts w:eastAsia="Calibri"/>
          <w:color w:val="auto"/>
          <w:lang w:eastAsia="en-US"/>
        </w:rPr>
        <w:t xml:space="preserve">При переходе на аутсорсинг компания может столкнуться с двумя видами скрытых затрат. Первый включает затраты управленческого характера, например, затраты на ведение переговоров. Второй вид - затраты на управление взаимодействием с провайдером. Прежде чем заключать договор с компанией-поставщиком </w:t>
      </w:r>
      <w:proofErr w:type="spellStart"/>
      <w:r w:rsidRPr="00E97B98">
        <w:rPr>
          <w:rFonts w:eastAsia="Calibri"/>
          <w:color w:val="auto"/>
          <w:lang w:eastAsia="en-US"/>
        </w:rPr>
        <w:t>аутсорсинговых</w:t>
      </w:r>
      <w:proofErr w:type="spellEnd"/>
      <w:r w:rsidRPr="00E97B98">
        <w:rPr>
          <w:rFonts w:eastAsia="Calibri"/>
          <w:color w:val="auto"/>
          <w:lang w:eastAsia="en-US"/>
        </w:rPr>
        <w:t xml:space="preserve"> услуг важно учитывать и </w:t>
      </w:r>
      <w:r w:rsidRPr="00E97B98">
        <w:rPr>
          <w:rFonts w:eastAsia="Calibri"/>
          <w:color w:val="auto"/>
          <w:lang w:eastAsia="en-US"/>
        </w:rPr>
        <w:lastRenderedPageBreak/>
        <w:t>этот фактор. Возможно, с учетом данных затрат некоторым компаниям стоит отказаться от перехода на аутсорсинг.</w:t>
      </w:r>
    </w:p>
    <w:p w14:paraId="600222BF" w14:textId="5FAD46BC" w:rsidR="00436108" w:rsidRPr="00952EE7" w:rsidRDefault="00436108" w:rsidP="00A93BCA">
      <w:pPr>
        <w:numPr>
          <w:ilvl w:val="0"/>
          <w:numId w:val="36"/>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eastAsia="Calibri"/>
          <w:color w:val="auto"/>
          <w:lang w:eastAsia="en-US"/>
        </w:rPr>
      </w:pPr>
      <w:r w:rsidRPr="00952EE7">
        <w:rPr>
          <w:rFonts w:eastAsia="Calibri"/>
          <w:color w:val="auto"/>
          <w:lang w:eastAsia="en-US"/>
        </w:rPr>
        <w:t>Ри</w:t>
      </w:r>
      <w:r w:rsidR="00770E96">
        <w:rPr>
          <w:rFonts w:eastAsia="Calibri"/>
          <w:color w:val="auto"/>
          <w:lang w:eastAsia="en-US"/>
        </w:rPr>
        <w:t>ск нарушения конфиденциальности</w:t>
      </w:r>
      <w:r w:rsidR="008F53D3">
        <w:rPr>
          <w:rFonts w:eastAsia="Calibri"/>
          <w:color w:val="auto"/>
          <w:lang w:eastAsia="en-US"/>
        </w:rPr>
        <w:t>;</w:t>
      </w:r>
    </w:p>
    <w:p w14:paraId="4CFBD58C" w14:textId="77777777" w:rsidR="00436108" w:rsidRPr="00E97B98" w:rsidRDefault="00436108" w:rsidP="00E97B98">
      <w:pPr>
        <w:pBdr>
          <w:top w:val="none" w:sz="0" w:space="0" w:color="auto"/>
          <w:left w:val="none" w:sz="0" w:space="0" w:color="auto"/>
          <w:bottom w:val="none" w:sz="0" w:space="0" w:color="auto"/>
          <w:right w:val="none" w:sz="0" w:space="0" w:color="auto"/>
          <w:between w:val="none" w:sz="0" w:space="0" w:color="auto"/>
        </w:pBdr>
        <w:rPr>
          <w:rFonts w:eastAsia="Calibri"/>
          <w:color w:val="auto"/>
          <w:lang w:eastAsia="en-US"/>
        </w:rPr>
      </w:pPr>
      <w:r w:rsidRPr="00E97B98">
        <w:rPr>
          <w:rFonts w:eastAsia="Calibri"/>
          <w:color w:val="auto"/>
          <w:lang w:eastAsia="en-US"/>
        </w:rPr>
        <w:t>Проблема нарушения конфиденциальности данных на предприятии на сегодняшний день стоит наиболее остро. В качестве механизма регулирования предлагается проводить тщательный анализ информационных потоков и заключать договор о конфиденциальности, способный минимизировать риски утечки стратегически важной информации. Немаловажным фактором снижения данного риска является и репутация аутсорсера.</w:t>
      </w:r>
    </w:p>
    <w:p w14:paraId="743C45BB" w14:textId="157F86CC" w:rsidR="00436108" w:rsidRPr="008F53D3" w:rsidRDefault="00436108" w:rsidP="00A93BCA">
      <w:pPr>
        <w:numPr>
          <w:ilvl w:val="0"/>
          <w:numId w:val="36"/>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eastAsia="Calibri"/>
          <w:color w:val="auto"/>
          <w:lang w:eastAsia="en-US"/>
        </w:rPr>
      </w:pPr>
      <w:r w:rsidRPr="008F53D3">
        <w:rPr>
          <w:rFonts w:eastAsia="Calibri"/>
          <w:color w:val="auto"/>
          <w:lang w:eastAsia="en-US"/>
        </w:rPr>
        <w:t>Рис</w:t>
      </w:r>
      <w:r w:rsidR="00770E96" w:rsidRPr="008F53D3">
        <w:rPr>
          <w:rFonts w:eastAsia="Calibri"/>
          <w:color w:val="auto"/>
          <w:lang w:eastAsia="en-US"/>
        </w:rPr>
        <w:t>к недобросовестности аутсорсера</w:t>
      </w:r>
      <w:r w:rsidR="008F53D3" w:rsidRPr="008F53D3">
        <w:rPr>
          <w:rFonts w:eastAsia="Calibri"/>
          <w:color w:val="auto"/>
          <w:lang w:eastAsia="en-US"/>
        </w:rPr>
        <w:t>;</w:t>
      </w:r>
    </w:p>
    <w:p w14:paraId="474C0A06" w14:textId="77777777" w:rsidR="00436108" w:rsidRPr="00E97B98" w:rsidRDefault="00436108" w:rsidP="00E97B98">
      <w:pPr>
        <w:pBdr>
          <w:top w:val="none" w:sz="0" w:space="0" w:color="auto"/>
          <w:left w:val="none" w:sz="0" w:space="0" w:color="auto"/>
          <w:bottom w:val="none" w:sz="0" w:space="0" w:color="auto"/>
          <w:right w:val="none" w:sz="0" w:space="0" w:color="auto"/>
          <w:between w:val="none" w:sz="0" w:space="0" w:color="auto"/>
        </w:pBdr>
        <w:rPr>
          <w:rFonts w:eastAsia="Calibri"/>
          <w:color w:val="auto"/>
          <w:lang w:eastAsia="en-US"/>
        </w:rPr>
      </w:pPr>
      <w:r w:rsidRPr="00E97B98">
        <w:rPr>
          <w:rFonts w:eastAsia="Calibri"/>
          <w:color w:val="auto"/>
          <w:lang w:eastAsia="en-US"/>
        </w:rPr>
        <w:t>Недобросовестность компании-аутсорсера заключается в отказе от выполнения обязательств в связи с получением более выгодного предложения, перенесения сроков выполнения работы – всех тех рисков, которые основаны на отказе провайдера от сотрудничества на оговоренных условиях. В результате этого заказчик теряет не только время, но и деньги, потому что вынужден искать нового аутсорсера или выполнять работу самостоятельно, что ведет к возникновению дополнительных издержек.</w:t>
      </w:r>
    </w:p>
    <w:p w14:paraId="4B296205" w14:textId="5862F42F" w:rsidR="00436108" w:rsidRPr="00952EE7" w:rsidRDefault="00770E96" w:rsidP="00A93BCA">
      <w:pPr>
        <w:numPr>
          <w:ilvl w:val="0"/>
          <w:numId w:val="36"/>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eastAsia="Calibri"/>
          <w:color w:val="auto"/>
          <w:lang w:eastAsia="en-US"/>
        </w:rPr>
      </w:pPr>
      <w:r>
        <w:rPr>
          <w:rFonts w:eastAsia="Calibri"/>
          <w:color w:val="auto"/>
          <w:lang w:eastAsia="en-US"/>
        </w:rPr>
        <w:t>Риск монополии аутсорсера</w:t>
      </w:r>
      <w:r w:rsidR="008F53D3">
        <w:rPr>
          <w:rFonts w:eastAsia="Calibri"/>
          <w:color w:val="auto"/>
          <w:lang w:eastAsia="en-US"/>
        </w:rPr>
        <w:t>;</w:t>
      </w:r>
    </w:p>
    <w:p w14:paraId="0DA22B7E" w14:textId="77777777" w:rsidR="00436108" w:rsidRPr="00E97B98" w:rsidRDefault="00436108" w:rsidP="00E97B98">
      <w:pPr>
        <w:pBdr>
          <w:top w:val="none" w:sz="0" w:space="0" w:color="auto"/>
          <w:left w:val="none" w:sz="0" w:space="0" w:color="auto"/>
          <w:bottom w:val="none" w:sz="0" w:space="0" w:color="auto"/>
          <w:right w:val="none" w:sz="0" w:space="0" w:color="auto"/>
          <w:between w:val="none" w:sz="0" w:space="0" w:color="auto"/>
        </w:pBdr>
        <w:rPr>
          <w:rFonts w:eastAsia="Calibri"/>
          <w:color w:val="auto"/>
          <w:lang w:eastAsia="en-US"/>
        </w:rPr>
      </w:pPr>
      <w:r w:rsidRPr="00E97B98">
        <w:rPr>
          <w:rFonts w:eastAsia="Calibri"/>
          <w:color w:val="auto"/>
          <w:lang w:eastAsia="en-US"/>
        </w:rPr>
        <w:t>Велика вероятность того, что под критерии, выделенные заказчиком, попадает только одна компания. Возможна еще ситуация, когда на рынке работает только одна компания, занимающаяся аутсорсингом конкретного бизнес-процесса. В аутсорсинге функций службы персонала вероятность возникновения данной проблемы достаточно мала, но при этом ее нельзя исключать. Риск монополии заключается в злоупотреблении компанией своим положением в целях получения выгоды.</w:t>
      </w:r>
    </w:p>
    <w:p w14:paraId="216B33CD" w14:textId="673E9221" w:rsidR="00436108" w:rsidRPr="00952EE7" w:rsidRDefault="00436108" w:rsidP="00A93BCA">
      <w:pPr>
        <w:keepNext/>
        <w:numPr>
          <w:ilvl w:val="0"/>
          <w:numId w:val="36"/>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eastAsia="Calibri"/>
          <w:color w:val="auto"/>
          <w:lang w:eastAsia="en-US"/>
        </w:rPr>
      </w:pPr>
      <w:r w:rsidRPr="00952EE7">
        <w:rPr>
          <w:rFonts w:eastAsia="Calibri"/>
          <w:color w:val="auto"/>
          <w:lang w:eastAsia="en-US"/>
        </w:rPr>
        <w:t xml:space="preserve">Риск </w:t>
      </w:r>
      <w:r w:rsidR="00770E96">
        <w:rPr>
          <w:rFonts w:eastAsia="Calibri"/>
          <w:color w:val="auto"/>
          <w:lang w:eastAsia="en-US"/>
        </w:rPr>
        <w:t>банкротства компании-аутсорсера</w:t>
      </w:r>
      <w:r w:rsidR="008F53D3">
        <w:rPr>
          <w:rFonts w:eastAsia="Calibri"/>
          <w:color w:val="auto"/>
          <w:lang w:eastAsia="en-US"/>
        </w:rPr>
        <w:t>;</w:t>
      </w:r>
    </w:p>
    <w:p w14:paraId="28AF0DB3" w14:textId="77777777" w:rsidR="00436108" w:rsidRPr="00E97B98" w:rsidRDefault="00436108" w:rsidP="00E97B98">
      <w:pPr>
        <w:pBdr>
          <w:top w:val="none" w:sz="0" w:space="0" w:color="auto"/>
          <w:left w:val="none" w:sz="0" w:space="0" w:color="auto"/>
          <w:bottom w:val="none" w:sz="0" w:space="0" w:color="auto"/>
          <w:right w:val="none" w:sz="0" w:space="0" w:color="auto"/>
          <w:between w:val="none" w:sz="0" w:space="0" w:color="auto"/>
        </w:pBdr>
        <w:rPr>
          <w:rFonts w:eastAsia="Calibri"/>
          <w:color w:val="auto"/>
          <w:lang w:eastAsia="en-US"/>
        </w:rPr>
      </w:pPr>
      <w:r w:rsidRPr="00E97B98">
        <w:rPr>
          <w:rFonts w:eastAsia="Calibri"/>
          <w:color w:val="auto"/>
          <w:lang w:eastAsia="en-US"/>
        </w:rPr>
        <w:t>Данный риск также следует учитывать при выборе партнера. В случае, если положение компании-аутсорсера нестабильно, следует сделать выбор в пользу другого провайдера, потому что резкое прекращение сотрудничества может повлечь за собой значительные убытки.</w:t>
      </w:r>
    </w:p>
    <w:p w14:paraId="5EAD57C7" w14:textId="77777777" w:rsidR="00436108" w:rsidRPr="00952EE7" w:rsidRDefault="00436108" w:rsidP="00436108">
      <w:pPr>
        <w:pBdr>
          <w:top w:val="none" w:sz="0" w:space="0" w:color="auto"/>
          <w:left w:val="none" w:sz="0" w:space="0" w:color="auto"/>
          <w:bottom w:val="none" w:sz="0" w:space="0" w:color="auto"/>
          <w:right w:val="none" w:sz="0" w:space="0" w:color="auto"/>
          <w:between w:val="none" w:sz="0" w:space="0" w:color="auto"/>
        </w:pBdr>
        <w:rPr>
          <w:rFonts w:eastAsia="Calibri"/>
          <w:color w:val="auto"/>
          <w:lang w:eastAsia="en-US"/>
        </w:rPr>
      </w:pPr>
      <w:r w:rsidRPr="00952EE7">
        <w:rPr>
          <w:rFonts w:eastAsia="Calibri"/>
          <w:color w:val="auto"/>
          <w:lang w:eastAsia="en-US"/>
        </w:rPr>
        <w:t xml:space="preserve">Таким образом, с учетом выделенных рисков важно изучить практику работы потенциального аутсорсера с другими компаниями-заказчиками </w:t>
      </w:r>
      <w:proofErr w:type="spellStart"/>
      <w:r w:rsidRPr="00952EE7">
        <w:rPr>
          <w:rFonts w:eastAsia="Calibri"/>
          <w:color w:val="auto"/>
          <w:lang w:eastAsia="en-US"/>
        </w:rPr>
        <w:t>аутсорсинговых</w:t>
      </w:r>
      <w:proofErr w:type="spellEnd"/>
      <w:r w:rsidRPr="00952EE7">
        <w:rPr>
          <w:rFonts w:eastAsia="Calibri"/>
          <w:color w:val="auto"/>
          <w:lang w:eastAsia="en-US"/>
        </w:rPr>
        <w:t xml:space="preserve"> услуг. Также важно понимать технологические возможности провайдера, компетентность специалистов при решении поставленных задач, уровень коммуникабельности в процессе работы, его готовность к поддержанию рабочих взаимоотношений. Не менее важно убедиться в финансовой стабильности компании и ее возможности длительное время функционировать на рынке. В дополнение к вышесказанному можно добавить, что при </w:t>
      </w:r>
      <w:r w:rsidRPr="00952EE7">
        <w:rPr>
          <w:rFonts w:eastAsia="Calibri"/>
          <w:color w:val="auto"/>
          <w:lang w:eastAsia="en-US"/>
        </w:rPr>
        <w:lastRenderedPageBreak/>
        <w:t>выборе аутсорсера необходимо обращать внимание на характер осуществления контроля, цену, качество предоставляемых услуг.</w:t>
      </w:r>
    </w:p>
    <w:p w14:paraId="3B0D5FA2" w14:textId="4CF47F45" w:rsidR="00436108" w:rsidRPr="00952EE7" w:rsidRDefault="00436108" w:rsidP="00436108">
      <w:pPr>
        <w:pBdr>
          <w:top w:val="none" w:sz="0" w:space="0" w:color="auto"/>
          <w:left w:val="none" w:sz="0" w:space="0" w:color="auto"/>
          <w:bottom w:val="none" w:sz="0" w:space="0" w:color="auto"/>
          <w:right w:val="none" w:sz="0" w:space="0" w:color="auto"/>
          <w:between w:val="none" w:sz="0" w:space="0" w:color="auto"/>
        </w:pBdr>
        <w:rPr>
          <w:rFonts w:eastAsia="Calibri"/>
          <w:color w:val="auto"/>
          <w:lang w:eastAsia="en-US"/>
        </w:rPr>
      </w:pPr>
      <w:bookmarkStart w:id="23" w:name="_17dp8vu" w:colFirst="0" w:colLast="0"/>
      <w:bookmarkEnd w:id="23"/>
      <w:r w:rsidRPr="00952EE7">
        <w:rPr>
          <w:rFonts w:eastAsia="Calibri"/>
          <w:color w:val="auto"/>
          <w:lang w:eastAsia="en-US"/>
        </w:rPr>
        <w:t xml:space="preserve">Работа с договором, а именно: разработка и заключение договора с компанией – два немаловажных этапа процесса передачи бизнес-процессов на аутсорсинг. Здесь компании могут столкнуться с проблемой составления такого договора, который будет либо не учитывать пожелания заказчика, либо учитывать их, но в недостаточной степени. Что может привести как к дополнительным расходам со стороны компании-заказчика, так и к предоставлению услуг, не соответствующих предъявляемым требованиям. В качестве решения данной проблемы стоит придерживаться разработки договора стороной, которая выступает в роли заказчика. В данной ситуации уже заказчик формулирует требования к потенциальному поставщику </w:t>
      </w:r>
      <w:proofErr w:type="spellStart"/>
      <w:r w:rsidRPr="00952EE7">
        <w:rPr>
          <w:rFonts w:eastAsia="Calibri"/>
          <w:color w:val="auto"/>
          <w:lang w:eastAsia="en-US"/>
        </w:rPr>
        <w:t>аутсорсинговых</w:t>
      </w:r>
      <w:proofErr w:type="spellEnd"/>
      <w:r w:rsidRPr="00952EE7">
        <w:rPr>
          <w:rFonts w:eastAsia="Calibri"/>
          <w:color w:val="auto"/>
          <w:lang w:eastAsia="en-US"/>
        </w:rPr>
        <w:t xml:space="preserve"> услуг с учетом собственных интересов, а не наоборот. С одной стороны, это может снизить гибкость при переговорах, а с другой, обеспечить минимизацию потерь от рисков. В практике западных стран при заключении стратегически важных контрактов компаниями принимается меморандум о понимании, в котором выражается желание каждой из сторон приступить к заключению сделки. Данный документ является важной составляющей организации сотрудничества, потому что позволяет избежать неверного толкования ожиданий, а также способствует защите конфиденциальной информации, если это необходимо, в процессе обсуждения деталей до непосредственного подписания договора. Переход на аутсорсинг должен отвечать интересам каждой из сторон. С этой точки зрения необходимо, чтобы договор, заключаемый между сторонами, был максимально гибок. Пример </w:t>
      </w:r>
      <w:r w:rsidR="004471AF">
        <w:rPr>
          <w:rFonts w:eastAsia="Calibri"/>
          <w:color w:val="auto"/>
          <w:lang w:eastAsia="en-US"/>
        </w:rPr>
        <w:t>договора приведен в Приложении 1</w:t>
      </w:r>
      <w:r w:rsidRPr="00952EE7">
        <w:rPr>
          <w:rFonts w:eastAsia="Calibri"/>
          <w:color w:val="auto"/>
          <w:lang w:eastAsia="en-US"/>
        </w:rPr>
        <w:t>.</w:t>
      </w:r>
    </w:p>
    <w:p w14:paraId="3F5A2833" w14:textId="2CF00084" w:rsidR="00833344" w:rsidRDefault="005840A1" w:rsidP="00E92B44">
      <w:pPr>
        <w:pBdr>
          <w:top w:val="none" w:sz="0" w:space="0" w:color="auto"/>
          <w:left w:val="none" w:sz="0" w:space="0" w:color="auto"/>
          <w:bottom w:val="none" w:sz="0" w:space="0" w:color="auto"/>
          <w:right w:val="none" w:sz="0" w:space="0" w:color="auto"/>
          <w:between w:val="none" w:sz="0" w:space="0" w:color="auto"/>
        </w:pBdr>
        <w:ind w:firstLine="708"/>
        <w:rPr>
          <w:rFonts w:eastAsia="Calibri"/>
          <w:color w:val="auto"/>
          <w:lang w:eastAsia="en-US"/>
        </w:rPr>
      </w:pPr>
      <w:r>
        <w:rPr>
          <w:rFonts w:eastAsia="Calibri"/>
          <w:color w:val="auto"/>
          <w:lang w:eastAsia="en-US"/>
        </w:rPr>
        <w:t xml:space="preserve">Таким образом, разобрав процесс </w:t>
      </w:r>
      <w:r w:rsidR="00436108" w:rsidRPr="00952EE7">
        <w:rPr>
          <w:rFonts w:eastAsia="Calibri"/>
          <w:color w:val="auto"/>
          <w:lang w:eastAsia="en-US"/>
        </w:rPr>
        <w:t>передачи аутсорсинга функ</w:t>
      </w:r>
      <w:r w:rsidR="00B34221">
        <w:rPr>
          <w:rFonts w:eastAsia="Calibri"/>
          <w:color w:val="auto"/>
          <w:lang w:eastAsia="en-US"/>
        </w:rPr>
        <w:t>ций службы персонала, включающего</w:t>
      </w:r>
      <w:r w:rsidR="00436108" w:rsidRPr="00952EE7">
        <w:rPr>
          <w:rFonts w:eastAsia="Calibri"/>
          <w:color w:val="auto"/>
          <w:lang w:eastAsia="en-US"/>
        </w:rPr>
        <w:t xml:space="preserve"> в себя такие этапы, как: проведение анализа рынка </w:t>
      </w:r>
      <w:proofErr w:type="spellStart"/>
      <w:r w:rsidR="00436108" w:rsidRPr="00952EE7">
        <w:rPr>
          <w:rFonts w:eastAsia="Calibri"/>
          <w:color w:val="auto"/>
          <w:lang w:eastAsia="en-US"/>
        </w:rPr>
        <w:t>аутсорсинговых</w:t>
      </w:r>
      <w:proofErr w:type="spellEnd"/>
      <w:r w:rsidR="00436108" w:rsidRPr="00952EE7">
        <w:rPr>
          <w:rFonts w:eastAsia="Calibri"/>
          <w:color w:val="auto"/>
          <w:lang w:eastAsia="en-US"/>
        </w:rPr>
        <w:t xml:space="preserve"> услуг, выделение критериев отбора компаний-</w:t>
      </w:r>
      <w:proofErr w:type="spellStart"/>
      <w:r w:rsidR="00436108" w:rsidRPr="00952EE7">
        <w:rPr>
          <w:rFonts w:eastAsia="Calibri"/>
          <w:color w:val="auto"/>
          <w:lang w:eastAsia="en-US"/>
        </w:rPr>
        <w:t>аутсорсеров</w:t>
      </w:r>
      <w:proofErr w:type="spellEnd"/>
      <w:r w:rsidR="00436108" w:rsidRPr="00952EE7">
        <w:rPr>
          <w:rFonts w:eastAsia="Calibri"/>
          <w:color w:val="auto"/>
          <w:lang w:eastAsia="en-US"/>
        </w:rPr>
        <w:t xml:space="preserve">, поиск потенциальных </w:t>
      </w:r>
      <w:proofErr w:type="spellStart"/>
      <w:r w:rsidR="00436108" w:rsidRPr="00952EE7">
        <w:rPr>
          <w:rFonts w:eastAsia="Calibri"/>
          <w:color w:val="auto"/>
          <w:lang w:eastAsia="en-US"/>
        </w:rPr>
        <w:t>аутсорсеров</w:t>
      </w:r>
      <w:proofErr w:type="spellEnd"/>
      <w:r w:rsidR="00436108" w:rsidRPr="00952EE7">
        <w:rPr>
          <w:rFonts w:eastAsia="Calibri"/>
          <w:color w:val="auto"/>
          <w:lang w:eastAsia="en-US"/>
        </w:rPr>
        <w:t xml:space="preserve"> с учетом выделенных критериев, проведение оценки выбранных </w:t>
      </w:r>
      <w:proofErr w:type="spellStart"/>
      <w:r w:rsidR="00436108" w:rsidRPr="00952EE7">
        <w:rPr>
          <w:rFonts w:eastAsia="Calibri"/>
          <w:color w:val="auto"/>
          <w:lang w:eastAsia="en-US"/>
        </w:rPr>
        <w:t>аутсорсеров</w:t>
      </w:r>
      <w:proofErr w:type="spellEnd"/>
      <w:r w:rsidR="00436108" w:rsidRPr="00952EE7">
        <w:rPr>
          <w:rFonts w:eastAsia="Calibri"/>
          <w:color w:val="auto"/>
          <w:lang w:eastAsia="en-US"/>
        </w:rPr>
        <w:t>, выбор партнера, чьи характеристики совпадают с требованиями компании, разработку договора, заключение договора между компаниями, об</w:t>
      </w:r>
      <w:r w:rsidR="00EF79E2">
        <w:rPr>
          <w:rFonts w:eastAsia="Calibri"/>
          <w:color w:val="auto"/>
          <w:lang w:eastAsia="en-US"/>
        </w:rPr>
        <w:t xml:space="preserve">еспечение выполнения контракта – </w:t>
      </w:r>
      <w:r w:rsidR="00436108" w:rsidRPr="00952EE7">
        <w:rPr>
          <w:rFonts w:eastAsia="Calibri"/>
          <w:color w:val="auto"/>
          <w:lang w:eastAsia="en-US"/>
        </w:rPr>
        <w:t>необходимо сказать, что участникам аутсорсинга необходимо ответственно подходить к выбору партнеров. По причине того, что данная деятельность н</w:t>
      </w:r>
      <w:r w:rsidR="00171BFE" w:rsidRPr="00952EE7">
        <w:rPr>
          <w:rFonts w:eastAsia="Calibri"/>
          <w:color w:val="auto"/>
          <w:lang w:eastAsia="en-US"/>
        </w:rPr>
        <w:t xml:space="preserve">есет достаточно много рисков, </w:t>
      </w:r>
      <w:r w:rsidR="00436108" w:rsidRPr="00952EE7">
        <w:rPr>
          <w:rFonts w:eastAsia="Calibri"/>
          <w:color w:val="auto"/>
          <w:lang w:eastAsia="en-US"/>
        </w:rPr>
        <w:t>достоинства, которыми обладает этот инструмент, могут бы</w:t>
      </w:r>
      <w:r w:rsidR="008E5FCB">
        <w:rPr>
          <w:rFonts w:eastAsia="Calibri"/>
          <w:color w:val="auto"/>
          <w:lang w:eastAsia="en-US"/>
        </w:rPr>
        <w:t>ть нивелированы неприятностями,</w:t>
      </w:r>
      <w:r w:rsidR="00436108" w:rsidRPr="00952EE7">
        <w:rPr>
          <w:rFonts w:eastAsia="Calibri"/>
          <w:color w:val="auto"/>
          <w:lang w:eastAsia="en-US"/>
        </w:rPr>
        <w:t xml:space="preserve"> в процессе его применения.</w:t>
      </w:r>
    </w:p>
    <w:p w14:paraId="00C4F43D" w14:textId="1EDA751F" w:rsidR="00833344" w:rsidRDefault="00833344">
      <w:pPr>
        <w:rPr>
          <w:rFonts w:eastAsia="Calibri"/>
          <w:color w:val="auto"/>
          <w:lang w:eastAsia="en-US"/>
        </w:rPr>
      </w:pPr>
      <w:r>
        <w:rPr>
          <w:rFonts w:eastAsia="Calibri"/>
          <w:color w:val="auto"/>
          <w:lang w:eastAsia="en-US"/>
        </w:rPr>
        <w:br w:type="page"/>
      </w:r>
    </w:p>
    <w:p w14:paraId="67591D45" w14:textId="0CB6DBE3" w:rsidR="00833344" w:rsidRDefault="00833344" w:rsidP="001B3F42">
      <w:pPr>
        <w:pBdr>
          <w:top w:val="none" w:sz="0" w:space="0" w:color="auto"/>
          <w:left w:val="none" w:sz="0" w:space="0" w:color="auto"/>
          <w:bottom w:val="none" w:sz="0" w:space="0" w:color="auto"/>
          <w:right w:val="none" w:sz="0" w:space="0" w:color="auto"/>
          <w:between w:val="none" w:sz="0" w:space="0" w:color="auto"/>
        </w:pBdr>
        <w:spacing w:before="120" w:after="120"/>
        <w:ind w:firstLine="0"/>
        <w:jc w:val="center"/>
        <w:outlineLvl w:val="0"/>
        <w:rPr>
          <w:rFonts w:eastAsia="Calibri"/>
          <w:b/>
          <w:bCs/>
          <w:color w:val="auto"/>
          <w:sz w:val="28"/>
          <w:szCs w:val="28"/>
          <w:lang w:eastAsia="en-US"/>
        </w:rPr>
      </w:pPr>
      <w:bookmarkStart w:id="24" w:name="_Toc513548407"/>
      <w:r w:rsidRPr="00952EE7">
        <w:rPr>
          <w:rFonts w:eastAsia="Calibri"/>
          <w:b/>
          <w:color w:val="auto"/>
          <w:sz w:val="28"/>
          <w:szCs w:val="28"/>
          <w:lang w:eastAsia="en-US"/>
        </w:rPr>
        <w:lastRenderedPageBreak/>
        <w:t>Глава</w:t>
      </w:r>
      <w:r w:rsidRPr="00952EE7">
        <w:rPr>
          <w:rFonts w:ascii="Calibri" w:eastAsia="Calibri" w:hAnsi="Calibri"/>
          <w:b/>
          <w:color w:val="auto"/>
          <w:sz w:val="28"/>
          <w:szCs w:val="28"/>
          <w:lang w:eastAsia="en-US"/>
        </w:rPr>
        <w:t xml:space="preserve"> </w:t>
      </w:r>
      <w:r>
        <w:rPr>
          <w:rFonts w:eastAsia="Calibri"/>
          <w:b/>
          <w:color w:val="auto"/>
          <w:sz w:val="28"/>
          <w:szCs w:val="28"/>
          <w:lang w:eastAsia="en-US"/>
        </w:rPr>
        <w:t>3</w:t>
      </w:r>
      <w:r w:rsidRPr="00952EE7">
        <w:rPr>
          <w:rFonts w:ascii="Calibri" w:eastAsia="Calibri" w:hAnsi="Calibri"/>
          <w:b/>
          <w:color w:val="auto"/>
          <w:sz w:val="28"/>
          <w:szCs w:val="28"/>
          <w:lang w:eastAsia="en-US"/>
        </w:rPr>
        <w:t xml:space="preserve"> </w:t>
      </w:r>
      <w:r w:rsidR="00D21748">
        <w:rPr>
          <w:rFonts w:eastAsia="Calibri"/>
          <w:b/>
          <w:bCs/>
          <w:color w:val="auto"/>
          <w:sz w:val="28"/>
          <w:szCs w:val="28"/>
          <w:lang w:eastAsia="en-US"/>
        </w:rPr>
        <w:t>ОЦЕНКА ЭФФЕКТИВНОСТИ АУТСОРСИНГА</w:t>
      </w:r>
      <w:r>
        <w:rPr>
          <w:rFonts w:eastAsia="Calibri"/>
          <w:b/>
          <w:bCs/>
          <w:color w:val="auto"/>
          <w:sz w:val="28"/>
          <w:szCs w:val="28"/>
          <w:lang w:eastAsia="en-US"/>
        </w:rPr>
        <w:t xml:space="preserve"> </w:t>
      </w:r>
      <w:r w:rsidR="00D21748">
        <w:rPr>
          <w:rFonts w:eastAsia="Calibri"/>
          <w:b/>
          <w:bCs/>
          <w:color w:val="auto"/>
          <w:sz w:val="28"/>
          <w:szCs w:val="28"/>
          <w:lang w:eastAsia="en-US"/>
        </w:rPr>
        <w:t>ФУНКЦИЙ СЛУЖБЫ</w:t>
      </w:r>
      <w:r>
        <w:rPr>
          <w:rFonts w:eastAsia="Calibri"/>
          <w:b/>
          <w:bCs/>
          <w:color w:val="auto"/>
          <w:sz w:val="28"/>
          <w:szCs w:val="28"/>
          <w:lang w:eastAsia="en-US"/>
        </w:rPr>
        <w:t xml:space="preserve"> </w:t>
      </w:r>
      <w:r w:rsidR="00D21748">
        <w:rPr>
          <w:rFonts w:eastAsia="Calibri"/>
          <w:b/>
          <w:bCs/>
          <w:color w:val="auto"/>
          <w:sz w:val="28"/>
          <w:szCs w:val="28"/>
          <w:lang w:eastAsia="en-US"/>
        </w:rPr>
        <w:t>ПЕРСОНАЛА</w:t>
      </w:r>
      <w:r>
        <w:rPr>
          <w:rFonts w:eastAsia="Calibri"/>
          <w:b/>
          <w:bCs/>
          <w:color w:val="auto"/>
          <w:sz w:val="28"/>
          <w:szCs w:val="28"/>
          <w:lang w:eastAsia="en-US"/>
        </w:rPr>
        <w:t xml:space="preserve"> </w:t>
      </w:r>
      <w:r w:rsidR="00D21748">
        <w:rPr>
          <w:rFonts w:eastAsia="Calibri"/>
          <w:b/>
          <w:bCs/>
          <w:color w:val="auto"/>
          <w:sz w:val="28"/>
          <w:szCs w:val="28"/>
          <w:lang w:eastAsia="en-US"/>
        </w:rPr>
        <w:t>НА ПРИМЕРЕ</w:t>
      </w:r>
      <w:r>
        <w:rPr>
          <w:rFonts w:eastAsia="Calibri"/>
          <w:b/>
          <w:bCs/>
          <w:color w:val="auto"/>
          <w:sz w:val="28"/>
          <w:szCs w:val="28"/>
          <w:lang w:eastAsia="en-US"/>
        </w:rPr>
        <w:t xml:space="preserve"> </w:t>
      </w:r>
      <w:r w:rsidR="00D21748">
        <w:rPr>
          <w:rFonts w:eastAsia="Calibri"/>
          <w:b/>
          <w:bCs/>
          <w:color w:val="auto"/>
          <w:sz w:val="28"/>
          <w:szCs w:val="28"/>
          <w:lang w:eastAsia="en-US"/>
        </w:rPr>
        <w:t>КОМПАНИИ</w:t>
      </w:r>
      <w:r>
        <w:rPr>
          <w:rFonts w:eastAsia="Calibri"/>
          <w:b/>
          <w:bCs/>
          <w:color w:val="auto"/>
          <w:sz w:val="28"/>
          <w:szCs w:val="28"/>
          <w:lang w:eastAsia="en-US"/>
        </w:rPr>
        <w:t xml:space="preserve"> АО «НИИ ТМ»</w:t>
      </w:r>
      <w:bookmarkEnd w:id="24"/>
    </w:p>
    <w:p w14:paraId="3494443A" w14:textId="0CC334DB" w:rsidR="00833344" w:rsidRPr="00952EE7" w:rsidRDefault="00A274E0" w:rsidP="0030638A">
      <w:pPr>
        <w:pBdr>
          <w:top w:val="none" w:sz="0" w:space="0" w:color="auto"/>
          <w:left w:val="none" w:sz="0" w:space="0" w:color="auto"/>
          <w:bottom w:val="none" w:sz="0" w:space="0" w:color="auto"/>
          <w:right w:val="none" w:sz="0" w:space="0" w:color="auto"/>
          <w:between w:val="none" w:sz="0" w:space="0" w:color="auto"/>
        </w:pBdr>
        <w:spacing w:before="120" w:after="120"/>
        <w:ind w:firstLine="0"/>
        <w:jc w:val="center"/>
        <w:outlineLvl w:val="1"/>
        <w:rPr>
          <w:rFonts w:eastAsia="Calibri"/>
          <w:b/>
          <w:bCs/>
          <w:color w:val="auto"/>
          <w:lang w:eastAsia="en-US"/>
        </w:rPr>
      </w:pPr>
      <w:bookmarkStart w:id="25" w:name="_Toc513548408"/>
      <w:r>
        <w:rPr>
          <w:rFonts w:eastAsia="Calibri"/>
          <w:b/>
          <w:bCs/>
          <w:color w:val="auto"/>
          <w:lang w:eastAsia="en-US"/>
        </w:rPr>
        <w:t>3</w:t>
      </w:r>
      <w:r w:rsidR="00833344" w:rsidRPr="00952EE7">
        <w:rPr>
          <w:rFonts w:eastAsia="Calibri"/>
          <w:b/>
          <w:bCs/>
          <w:color w:val="auto"/>
          <w:lang w:eastAsia="en-US"/>
        </w:rPr>
        <w:t>.1 Общие сведения о компании</w:t>
      </w:r>
      <w:r w:rsidR="00833344">
        <w:rPr>
          <w:rFonts w:eastAsia="Calibri"/>
          <w:b/>
          <w:bCs/>
          <w:color w:val="auto"/>
          <w:lang w:eastAsia="en-US"/>
        </w:rPr>
        <w:t xml:space="preserve"> АО «НИИ ТМ»</w:t>
      </w:r>
      <w:bookmarkEnd w:id="25"/>
    </w:p>
    <w:p w14:paraId="52BE2203" w14:textId="77777777" w:rsidR="00381208" w:rsidRDefault="00833344" w:rsidP="000A0A7F">
      <w:pPr>
        <w:pBdr>
          <w:top w:val="none" w:sz="0" w:space="0" w:color="auto"/>
          <w:left w:val="none" w:sz="0" w:space="0" w:color="auto"/>
          <w:bottom w:val="none" w:sz="0" w:space="0" w:color="auto"/>
          <w:right w:val="none" w:sz="0" w:space="0" w:color="auto"/>
          <w:between w:val="none" w:sz="0" w:space="0" w:color="auto"/>
        </w:pBdr>
        <w:rPr>
          <w:rFonts w:eastAsia="Calibri"/>
          <w:color w:val="auto"/>
          <w:lang w:eastAsia="en-US"/>
        </w:rPr>
      </w:pPr>
      <w:r w:rsidRPr="00952EE7">
        <w:rPr>
          <w:rFonts w:eastAsia="Calibri"/>
          <w:color w:val="auto"/>
          <w:lang w:eastAsia="en-US"/>
        </w:rPr>
        <w:t xml:space="preserve">АО «Научно-исследовательский институт точной механики» («НИИ ТМ») был учрежден в Ленинграде Постановлением Совета Министров СССР от 29 января 1947г. для укрепления обороноспособности государства. Создание института прежде всего было связано с необходимостью повышения эффективности применения различных боеприпасов: артиллерийских снарядов, авиационных и глубинных бомб, ракет и торпед – за счет улучшения характеристик. Начав свою деятельность с разработки специализированной </w:t>
      </w:r>
      <w:proofErr w:type="spellStart"/>
      <w:r w:rsidRPr="00952EE7">
        <w:rPr>
          <w:rFonts w:eastAsia="Calibri"/>
          <w:color w:val="auto"/>
          <w:lang w:eastAsia="en-US"/>
        </w:rPr>
        <w:t>датчиковой</w:t>
      </w:r>
      <w:proofErr w:type="spellEnd"/>
      <w:r w:rsidRPr="00952EE7">
        <w:rPr>
          <w:rFonts w:eastAsia="Calibri"/>
          <w:color w:val="auto"/>
          <w:lang w:eastAsia="en-US"/>
        </w:rPr>
        <w:t xml:space="preserve"> аппаратуры, коллектив постепенно перешел к работам по созданию сложных систем управления космической техникой. Таким образом, за годы своего существования «НИИ ТМ» принял участие во многих ракетных и космических программах страны, включая программы изучения Марса, Венеры, Луны, создании лунохода и системы многоразового использования «Энергия-Буран», а также в международных космических программах «Марс-96» и «Экспресс». Сотрудники, принимавшие участие в создании образцов космической техники награждены орденами, медалями, почетными званиями и Государственными премиями, а сам институт – орденом «Знак почета» в 1976 году. В 1992 году была разработана и в дальнейшем успешно осуществлена масштабная программа конверсии предприятия. </w:t>
      </w:r>
    </w:p>
    <w:p w14:paraId="189A1605" w14:textId="77777777" w:rsidR="00381208" w:rsidRPr="00952EE7" w:rsidRDefault="00381208" w:rsidP="00381208">
      <w:pPr>
        <w:pBdr>
          <w:top w:val="none" w:sz="0" w:space="0" w:color="auto"/>
          <w:left w:val="none" w:sz="0" w:space="0" w:color="auto"/>
          <w:bottom w:val="none" w:sz="0" w:space="0" w:color="auto"/>
          <w:right w:val="none" w:sz="0" w:space="0" w:color="auto"/>
          <w:between w:val="none" w:sz="0" w:space="0" w:color="auto"/>
        </w:pBdr>
        <w:spacing w:before="120" w:after="120"/>
        <w:ind w:firstLine="0"/>
        <w:jc w:val="left"/>
        <w:rPr>
          <w:rFonts w:eastAsia="Calibri"/>
          <w:bCs/>
          <w:color w:val="auto"/>
          <w:lang w:eastAsia="en-US"/>
        </w:rPr>
      </w:pPr>
      <w:r>
        <w:rPr>
          <w:rFonts w:eastAsia="Calibri"/>
          <w:bCs/>
          <w:color w:val="auto"/>
          <w:lang w:eastAsia="en-US"/>
        </w:rPr>
        <w:t>Таблица 5</w:t>
      </w:r>
      <w:r w:rsidRPr="00952EE7">
        <w:rPr>
          <w:rFonts w:eastAsia="Calibri"/>
          <w:bCs/>
          <w:color w:val="auto"/>
          <w:lang w:eastAsia="en-US"/>
        </w:rPr>
        <w:t>. Общие сведения о АО «НИИ ТМ»</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5571"/>
      </w:tblGrid>
      <w:tr w:rsidR="00381208" w:rsidRPr="00952EE7" w14:paraId="7DCEFE09" w14:textId="77777777" w:rsidTr="00D72DC4">
        <w:tc>
          <w:tcPr>
            <w:tcW w:w="4077" w:type="dxa"/>
            <w:vAlign w:val="center"/>
          </w:tcPr>
          <w:p w14:paraId="6A4B6A3F" w14:textId="77777777" w:rsidR="00381208" w:rsidRPr="00952EE7" w:rsidRDefault="00381208" w:rsidP="008115B3">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rPr>
                <w:rFonts w:eastAsia="Calibri"/>
                <w:color w:val="auto"/>
                <w:sz w:val="22"/>
                <w:szCs w:val="22"/>
                <w:lang w:eastAsia="en-US"/>
              </w:rPr>
            </w:pPr>
            <w:r w:rsidRPr="00952EE7">
              <w:rPr>
                <w:rFonts w:eastAsia="Calibri"/>
                <w:color w:val="auto"/>
                <w:sz w:val="22"/>
                <w:szCs w:val="22"/>
                <w:lang w:eastAsia="en-US"/>
              </w:rPr>
              <w:t>Полное наименование</w:t>
            </w:r>
          </w:p>
        </w:tc>
        <w:tc>
          <w:tcPr>
            <w:tcW w:w="5571" w:type="dxa"/>
            <w:vAlign w:val="center"/>
          </w:tcPr>
          <w:p w14:paraId="6A37E813" w14:textId="77777777" w:rsidR="00381208" w:rsidRPr="00952EE7" w:rsidRDefault="00381208" w:rsidP="008115B3">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rFonts w:eastAsia="Calibri"/>
                <w:color w:val="auto"/>
                <w:sz w:val="22"/>
                <w:szCs w:val="22"/>
                <w:lang w:eastAsia="en-US"/>
              </w:rPr>
            </w:pPr>
            <w:r w:rsidRPr="00952EE7">
              <w:rPr>
                <w:rFonts w:eastAsia="Calibri"/>
                <w:color w:val="auto"/>
                <w:sz w:val="22"/>
                <w:szCs w:val="22"/>
                <w:lang w:eastAsia="en-US"/>
              </w:rPr>
              <w:t>Акционерное общество «Научно-исследовательский институт точной механики»</w:t>
            </w:r>
          </w:p>
        </w:tc>
      </w:tr>
      <w:tr w:rsidR="00381208" w:rsidRPr="00952EE7" w14:paraId="22D45A3C" w14:textId="77777777" w:rsidTr="00D72DC4">
        <w:tc>
          <w:tcPr>
            <w:tcW w:w="4077" w:type="dxa"/>
            <w:vAlign w:val="center"/>
          </w:tcPr>
          <w:p w14:paraId="08F49702" w14:textId="77777777" w:rsidR="00381208" w:rsidRPr="00952EE7" w:rsidRDefault="00381208" w:rsidP="008115B3">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rPr>
                <w:rFonts w:eastAsia="Calibri"/>
                <w:color w:val="auto"/>
                <w:sz w:val="22"/>
                <w:szCs w:val="22"/>
                <w:lang w:eastAsia="en-US"/>
              </w:rPr>
            </w:pPr>
            <w:r w:rsidRPr="00952EE7">
              <w:rPr>
                <w:rFonts w:eastAsia="Calibri"/>
                <w:color w:val="auto"/>
                <w:sz w:val="22"/>
                <w:szCs w:val="22"/>
                <w:lang w:eastAsia="en-US"/>
              </w:rPr>
              <w:t>Юридический адрес</w:t>
            </w:r>
          </w:p>
        </w:tc>
        <w:tc>
          <w:tcPr>
            <w:tcW w:w="5571" w:type="dxa"/>
            <w:vAlign w:val="center"/>
          </w:tcPr>
          <w:p w14:paraId="2A51E53F" w14:textId="77777777" w:rsidR="00381208" w:rsidRPr="00952EE7" w:rsidRDefault="00381208" w:rsidP="008115B3">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rFonts w:eastAsia="Calibri"/>
                <w:color w:val="auto"/>
                <w:sz w:val="22"/>
                <w:szCs w:val="22"/>
                <w:lang w:eastAsia="en-US"/>
              </w:rPr>
            </w:pPr>
            <w:r w:rsidRPr="00952EE7">
              <w:rPr>
                <w:rFonts w:eastAsia="Calibri"/>
                <w:color w:val="auto"/>
                <w:sz w:val="22"/>
                <w:szCs w:val="22"/>
                <w:lang w:eastAsia="en-US"/>
              </w:rPr>
              <w:t>195256, г. Санкт-Петербург, проспект Непокорённых, д. 47 корп. литера А</w:t>
            </w:r>
          </w:p>
        </w:tc>
      </w:tr>
      <w:tr w:rsidR="00381208" w:rsidRPr="00952EE7" w14:paraId="750AEB98" w14:textId="77777777" w:rsidTr="00D72DC4">
        <w:tc>
          <w:tcPr>
            <w:tcW w:w="4077" w:type="dxa"/>
            <w:vAlign w:val="center"/>
          </w:tcPr>
          <w:p w14:paraId="47967A0D" w14:textId="77777777" w:rsidR="00381208" w:rsidRPr="00952EE7" w:rsidRDefault="00381208" w:rsidP="008115B3">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rPr>
                <w:rFonts w:eastAsia="Calibri"/>
                <w:color w:val="auto"/>
                <w:sz w:val="22"/>
                <w:szCs w:val="22"/>
                <w:lang w:eastAsia="en-US"/>
              </w:rPr>
            </w:pPr>
            <w:r w:rsidRPr="00952EE7">
              <w:rPr>
                <w:rFonts w:eastAsia="Calibri"/>
                <w:color w:val="auto"/>
                <w:sz w:val="22"/>
                <w:szCs w:val="22"/>
                <w:lang w:eastAsia="en-US"/>
              </w:rPr>
              <w:t>Фактический адрес</w:t>
            </w:r>
          </w:p>
        </w:tc>
        <w:tc>
          <w:tcPr>
            <w:tcW w:w="5571" w:type="dxa"/>
            <w:vAlign w:val="center"/>
          </w:tcPr>
          <w:p w14:paraId="72D51EC9" w14:textId="77777777" w:rsidR="00381208" w:rsidRPr="00952EE7" w:rsidRDefault="00381208" w:rsidP="008115B3">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rFonts w:eastAsia="Calibri"/>
                <w:color w:val="auto"/>
                <w:sz w:val="22"/>
                <w:szCs w:val="22"/>
                <w:lang w:eastAsia="en-US"/>
              </w:rPr>
            </w:pPr>
            <w:r w:rsidRPr="00952EE7">
              <w:rPr>
                <w:rFonts w:eastAsia="Calibri"/>
                <w:color w:val="auto"/>
                <w:sz w:val="22"/>
                <w:szCs w:val="22"/>
                <w:lang w:eastAsia="en-US"/>
              </w:rPr>
              <w:t>195256, г. Санкт-Петербург, проспект Непокорённых, д. 47 корп. литера А</w:t>
            </w:r>
          </w:p>
        </w:tc>
      </w:tr>
      <w:tr w:rsidR="00381208" w:rsidRPr="00952EE7" w14:paraId="3BCA0221" w14:textId="77777777" w:rsidTr="00D72DC4">
        <w:tc>
          <w:tcPr>
            <w:tcW w:w="4077" w:type="dxa"/>
            <w:vAlign w:val="center"/>
          </w:tcPr>
          <w:p w14:paraId="3EFD19AF" w14:textId="77777777" w:rsidR="00381208" w:rsidRPr="00952EE7" w:rsidRDefault="00381208" w:rsidP="008115B3">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rPr>
                <w:rFonts w:eastAsia="Calibri"/>
                <w:color w:val="auto"/>
                <w:sz w:val="22"/>
                <w:szCs w:val="22"/>
                <w:lang w:eastAsia="en-US"/>
              </w:rPr>
            </w:pPr>
            <w:r w:rsidRPr="00952EE7">
              <w:rPr>
                <w:rFonts w:eastAsia="Calibri"/>
                <w:color w:val="auto"/>
                <w:sz w:val="22"/>
                <w:szCs w:val="22"/>
                <w:lang w:eastAsia="en-US"/>
              </w:rPr>
              <w:t>Дата регистрации и регистрационный номер</w:t>
            </w:r>
          </w:p>
        </w:tc>
        <w:tc>
          <w:tcPr>
            <w:tcW w:w="5571" w:type="dxa"/>
            <w:vAlign w:val="center"/>
          </w:tcPr>
          <w:p w14:paraId="0ECF24F8" w14:textId="77777777" w:rsidR="00381208" w:rsidRPr="00952EE7" w:rsidRDefault="00381208" w:rsidP="008115B3">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rFonts w:eastAsia="Calibri"/>
                <w:color w:val="auto"/>
                <w:sz w:val="22"/>
                <w:szCs w:val="22"/>
                <w:lang w:eastAsia="en-US"/>
              </w:rPr>
            </w:pPr>
            <w:r w:rsidRPr="00952EE7">
              <w:rPr>
                <w:rFonts w:eastAsia="Calibri"/>
                <w:color w:val="auto"/>
                <w:sz w:val="22"/>
                <w:szCs w:val="22"/>
                <w:lang w:eastAsia="en-US"/>
              </w:rPr>
              <w:t>03.12.1992 г.</w:t>
            </w:r>
          </w:p>
        </w:tc>
      </w:tr>
      <w:tr w:rsidR="00381208" w:rsidRPr="00952EE7" w14:paraId="12104044" w14:textId="77777777" w:rsidTr="00D72DC4">
        <w:tc>
          <w:tcPr>
            <w:tcW w:w="4077" w:type="dxa"/>
            <w:vAlign w:val="center"/>
          </w:tcPr>
          <w:p w14:paraId="4FC08321" w14:textId="77777777" w:rsidR="00381208" w:rsidRPr="00952EE7" w:rsidRDefault="00381208" w:rsidP="008115B3">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rPr>
                <w:rFonts w:eastAsia="Calibri"/>
                <w:color w:val="auto"/>
                <w:sz w:val="22"/>
                <w:szCs w:val="22"/>
                <w:lang w:eastAsia="en-US"/>
              </w:rPr>
            </w:pPr>
            <w:r w:rsidRPr="00952EE7">
              <w:rPr>
                <w:rFonts w:eastAsia="Calibri"/>
                <w:color w:val="auto"/>
                <w:sz w:val="22"/>
                <w:szCs w:val="22"/>
                <w:lang w:eastAsia="en-US"/>
              </w:rPr>
              <w:t>ОГРН</w:t>
            </w:r>
          </w:p>
        </w:tc>
        <w:tc>
          <w:tcPr>
            <w:tcW w:w="5571" w:type="dxa"/>
            <w:vAlign w:val="center"/>
          </w:tcPr>
          <w:p w14:paraId="27736C58" w14:textId="77777777" w:rsidR="00381208" w:rsidRPr="00952EE7" w:rsidRDefault="00381208" w:rsidP="008115B3">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rFonts w:eastAsia="Calibri"/>
                <w:color w:val="auto"/>
                <w:sz w:val="22"/>
                <w:szCs w:val="22"/>
                <w:lang w:eastAsia="en-US"/>
              </w:rPr>
            </w:pPr>
            <w:r w:rsidRPr="00952EE7">
              <w:rPr>
                <w:rFonts w:eastAsia="Calibri"/>
                <w:color w:val="auto"/>
                <w:sz w:val="22"/>
                <w:szCs w:val="22"/>
                <w:lang w:eastAsia="en-US"/>
              </w:rPr>
              <w:t>1027802484610</w:t>
            </w:r>
          </w:p>
        </w:tc>
      </w:tr>
      <w:tr w:rsidR="00381208" w:rsidRPr="00952EE7" w14:paraId="309621A4" w14:textId="77777777" w:rsidTr="00D72DC4">
        <w:tc>
          <w:tcPr>
            <w:tcW w:w="4077" w:type="dxa"/>
            <w:vAlign w:val="center"/>
          </w:tcPr>
          <w:p w14:paraId="147E3172" w14:textId="77777777" w:rsidR="00381208" w:rsidRPr="00952EE7" w:rsidRDefault="00381208" w:rsidP="008115B3">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rPr>
                <w:rFonts w:eastAsia="Calibri"/>
                <w:color w:val="auto"/>
                <w:sz w:val="22"/>
                <w:szCs w:val="22"/>
                <w:lang w:eastAsia="en-US"/>
              </w:rPr>
            </w:pPr>
            <w:r w:rsidRPr="00952EE7">
              <w:rPr>
                <w:rFonts w:eastAsia="Calibri"/>
                <w:color w:val="auto"/>
                <w:sz w:val="22"/>
                <w:szCs w:val="22"/>
                <w:lang w:eastAsia="en-US"/>
              </w:rPr>
              <w:t>ИНН</w:t>
            </w:r>
          </w:p>
        </w:tc>
        <w:tc>
          <w:tcPr>
            <w:tcW w:w="5571" w:type="dxa"/>
            <w:vAlign w:val="center"/>
          </w:tcPr>
          <w:p w14:paraId="483B937E" w14:textId="77777777" w:rsidR="00381208" w:rsidRPr="00952EE7" w:rsidRDefault="00381208" w:rsidP="008115B3">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rFonts w:eastAsia="Calibri"/>
                <w:color w:val="auto"/>
                <w:sz w:val="22"/>
                <w:szCs w:val="22"/>
                <w:lang w:eastAsia="en-US"/>
              </w:rPr>
            </w:pPr>
            <w:r w:rsidRPr="00952EE7">
              <w:rPr>
                <w:rFonts w:eastAsia="Calibri"/>
                <w:color w:val="auto"/>
                <w:sz w:val="22"/>
                <w:szCs w:val="22"/>
                <w:lang w:eastAsia="en-US"/>
              </w:rPr>
              <w:t>7804028175</w:t>
            </w:r>
          </w:p>
        </w:tc>
      </w:tr>
      <w:tr w:rsidR="00381208" w:rsidRPr="00952EE7" w14:paraId="4CAD7E08" w14:textId="77777777" w:rsidTr="00D72DC4">
        <w:tc>
          <w:tcPr>
            <w:tcW w:w="4077" w:type="dxa"/>
            <w:vAlign w:val="center"/>
          </w:tcPr>
          <w:p w14:paraId="0A955464" w14:textId="77777777" w:rsidR="00381208" w:rsidRPr="00952EE7" w:rsidRDefault="00381208" w:rsidP="008115B3">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rPr>
                <w:rFonts w:eastAsia="Calibri"/>
                <w:color w:val="auto"/>
                <w:sz w:val="22"/>
                <w:szCs w:val="22"/>
                <w:lang w:eastAsia="en-US"/>
              </w:rPr>
            </w:pPr>
            <w:r w:rsidRPr="00952EE7">
              <w:rPr>
                <w:rFonts w:eastAsia="Calibri"/>
                <w:color w:val="auto"/>
                <w:sz w:val="22"/>
                <w:szCs w:val="22"/>
                <w:lang w:eastAsia="en-US"/>
              </w:rPr>
              <w:t>Регистрирующий орган</w:t>
            </w:r>
          </w:p>
        </w:tc>
        <w:tc>
          <w:tcPr>
            <w:tcW w:w="5571" w:type="dxa"/>
            <w:vAlign w:val="center"/>
          </w:tcPr>
          <w:p w14:paraId="1DD34291" w14:textId="77777777" w:rsidR="00381208" w:rsidRPr="00952EE7" w:rsidRDefault="00381208" w:rsidP="008115B3">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rFonts w:eastAsia="Calibri"/>
                <w:color w:val="auto"/>
                <w:sz w:val="22"/>
                <w:szCs w:val="22"/>
                <w:lang w:eastAsia="en-US"/>
              </w:rPr>
            </w:pPr>
            <w:r w:rsidRPr="00952EE7">
              <w:rPr>
                <w:rFonts w:eastAsia="Calibri"/>
                <w:color w:val="auto"/>
                <w:sz w:val="22"/>
                <w:szCs w:val="22"/>
                <w:lang w:eastAsia="en-US"/>
              </w:rPr>
              <w:t>ИМНС России по Калининскому району Санкт-Петербурга</w:t>
            </w:r>
          </w:p>
        </w:tc>
      </w:tr>
      <w:tr w:rsidR="00381208" w:rsidRPr="00952EE7" w14:paraId="3E1F3792" w14:textId="77777777" w:rsidTr="00D72DC4">
        <w:tc>
          <w:tcPr>
            <w:tcW w:w="4077" w:type="dxa"/>
            <w:vAlign w:val="center"/>
          </w:tcPr>
          <w:p w14:paraId="36C8CC14" w14:textId="77777777" w:rsidR="00381208" w:rsidRPr="00952EE7" w:rsidRDefault="00381208" w:rsidP="008115B3">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rPr>
                <w:rFonts w:eastAsia="Calibri"/>
                <w:color w:val="auto"/>
                <w:sz w:val="22"/>
                <w:szCs w:val="22"/>
                <w:lang w:eastAsia="en-US"/>
              </w:rPr>
            </w:pPr>
            <w:r w:rsidRPr="00952EE7">
              <w:rPr>
                <w:rFonts w:eastAsia="Calibri"/>
                <w:color w:val="auto"/>
                <w:sz w:val="22"/>
                <w:szCs w:val="22"/>
                <w:lang w:eastAsia="en-US"/>
              </w:rPr>
              <w:t>ОКОПФ</w:t>
            </w:r>
          </w:p>
        </w:tc>
        <w:tc>
          <w:tcPr>
            <w:tcW w:w="5571" w:type="dxa"/>
            <w:vAlign w:val="center"/>
          </w:tcPr>
          <w:p w14:paraId="5049E691" w14:textId="77777777" w:rsidR="00381208" w:rsidRPr="00952EE7" w:rsidRDefault="00381208" w:rsidP="008115B3">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rFonts w:eastAsia="Calibri"/>
                <w:color w:val="auto"/>
                <w:sz w:val="22"/>
                <w:szCs w:val="22"/>
                <w:lang w:eastAsia="en-US"/>
              </w:rPr>
            </w:pPr>
            <w:r w:rsidRPr="00952EE7">
              <w:rPr>
                <w:rFonts w:eastAsia="Calibri"/>
                <w:color w:val="auto"/>
                <w:sz w:val="22"/>
                <w:szCs w:val="22"/>
                <w:lang w:eastAsia="en-US"/>
              </w:rPr>
              <w:t>Непубличные акционерные общества</w:t>
            </w:r>
          </w:p>
        </w:tc>
      </w:tr>
      <w:tr w:rsidR="00381208" w:rsidRPr="00952EE7" w14:paraId="21501128" w14:textId="77777777" w:rsidTr="00D72DC4">
        <w:tc>
          <w:tcPr>
            <w:tcW w:w="4077" w:type="dxa"/>
            <w:vAlign w:val="center"/>
          </w:tcPr>
          <w:p w14:paraId="4EA3AF49" w14:textId="77777777" w:rsidR="00381208" w:rsidRPr="00952EE7" w:rsidRDefault="00381208" w:rsidP="008115B3">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rPr>
                <w:rFonts w:eastAsia="Calibri"/>
                <w:color w:val="auto"/>
                <w:sz w:val="22"/>
                <w:szCs w:val="22"/>
                <w:lang w:eastAsia="en-US"/>
              </w:rPr>
            </w:pPr>
            <w:r w:rsidRPr="00952EE7">
              <w:rPr>
                <w:rFonts w:eastAsia="Calibri"/>
                <w:color w:val="auto"/>
                <w:sz w:val="22"/>
                <w:szCs w:val="22"/>
                <w:lang w:eastAsia="en-US"/>
              </w:rPr>
              <w:t>Размер предприятия</w:t>
            </w:r>
          </w:p>
        </w:tc>
        <w:tc>
          <w:tcPr>
            <w:tcW w:w="5571" w:type="dxa"/>
            <w:vAlign w:val="center"/>
          </w:tcPr>
          <w:p w14:paraId="788855CA" w14:textId="77777777" w:rsidR="00381208" w:rsidRPr="00952EE7" w:rsidRDefault="00381208" w:rsidP="008115B3">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rFonts w:eastAsia="Calibri"/>
                <w:color w:val="auto"/>
                <w:sz w:val="22"/>
                <w:szCs w:val="22"/>
                <w:lang w:eastAsia="en-US"/>
              </w:rPr>
            </w:pPr>
            <w:r w:rsidRPr="00952EE7">
              <w:rPr>
                <w:rFonts w:eastAsia="Calibri"/>
                <w:color w:val="auto"/>
                <w:sz w:val="22"/>
                <w:szCs w:val="22"/>
                <w:lang w:eastAsia="en-US"/>
              </w:rPr>
              <w:t>Среднее предприятие</w:t>
            </w:r>
          </w:p>
        </w:tc>
      </w:tr>
      <w:tr w:rsidR="00381208" w:rsidRPr="00952EE7" w14:paraId="2F89FC6E" w14:textId="77777777" w:rsidTr="00D72DC4">
        <w:tc>
          <w:tcPr>
            <w:tcW w:w="4077" w:type="dxa"/>
            <w:vAlign w:val="center"/>
          </w:tcPr>
          <w:p w14:paraId="17AEFF3B" w14:textId="77777777" w:rsidR="00381208" w:rsidRPr="00952EE7" w:rsidRDefault="00381208" w:rsidP="008115B3">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rPr>
                <w:rFonts w:eastAsia="Calibri"/>
                <w:color w:val="auto"/>
                <w:sz w:val="22"/>
                <w:szCs w:val="22"/>
                <w:lang w:eastAsia="en-US"/>
              </w:rPr>
            </w:pPr>
            <w:r w:rsidRPr="00952EE7">
              <w:rPr>
                <w:rFonts w:eastAsia="Calibri"/>
                <w:color w:val="auto"/>
                <w:sz w:val="22"/>
                <w:szCs w:val="22"/>
                <w:lang w:eastAsia="en-US"/>
              </w:rPr>
              <w:t>Количество работающих</w:t>
            </w:r>
          </w:p>
        </w:tc>
        <w:tc>
          <w:tcPr>
            <w:tcW w:w="5571" w:type="dxa"/>
            <w:vAlign w:val="center"/>
          </w:tcPr>
          <w:p w14:paraId="2F8229CA" w14:textId="77777777" w:rsidR="00381208" w:rsidRPr="00952EE7" w:rsidRDefault="00381208" w:rsidP="008115B3">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rFonts w:eastAsia="Calibri"/>
                <w:color w:val="auto"/>
                <w:sz w:val="22"/>
                <w:szCs w:val="22"/>
                <w:lang w:eastAsia="en-US"/>
              </w:rPr>
            </w:pPr>
            <w:r w:rsidRPr="00952EE7">
              <w:rPr>
                <w:rFonts w:eastAsia="Calibri"/>
                <w:color w:val="auto"/>
                <w:sz w:val="22"/>
                <w:szCs w:val="22"/>
                <w:lang w:eastAsia="en-US"/>
              </w:rPr>
              <w:t>700 человек</w:t>
            </w:r>
          </w:p>
        </w:tc>
      </w:tr>
      <w:tr w:rsidR="00381208" w:rsidRPr="00952EE7" w14:paraId="672643A0" w14:textId="77777777" w:rsidTr="00D72DC4">
        <w:tc>
          <w:tcPr>
            <w:tcW w:w="4077" w:type="dxa"/>
            <w:vAlign w:val="center"/>
          </w:tcPr>
          <w:p w14:paraId="5BA5DDD4" w14:textId="77777777" w:rsidR="00381208" w:rsidRPr="00952EE7" w:rsidRDefault="00381208" w:rsidP="008115B3">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rPr>
                <w:rFonts w:eastAsia="Calibri"/>
                <w:color w:val="auto"/>
                <w:sz w:val="22"/>
                <w:szCs w:val="22"/>
                <w:lang w:eastAsia="en-US"/>
              </w:rPr>
            </w:pPr>
            <w:r w:rsidRPr="00952EE7">
              <w:rPr>
                <w:rFonts w:eastAsia="Calibri"/>
                <w:color w:val="auto"/>
                <w:sz w:val="22"/>
                <w:szCs w:val="22"/>
                <w:lang w:eastAsia="en-US"/>
              </w:rPr>
              <w:t>Основной вид деятельности</w:t>
            </w:r>
          </w:p>
        </w:tc>
        <w:tc>
          <w:tcPr>
            <w:tcW w:w="5571" w:type="dxa"/>
            <w:vAlign w:val="center"/>
          </w:tcPr>
          <w:p w14:paraId="053BEE01" w14:textId="77777777" w:rsidR="00381208" w:rsidRPr="00952EE7" w:rsidRDefault="00381208" w:rsidP="008115B3">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rFonts w:eastAsia="Calibri"/>
                <w:color w:val="auto"/>
                <w:sz w:val="22"/>
                <w:szCs w:val="22"/>
                <w:lang w:eastAsia="en-US"/>
              </w:rPr>
            </w:pPr>
            <w:r w:rsidRPr="00952EE7">
              <w:rPr>
                <w:rFonts w:eastAsia="Calibri"/>
                <w:color w:val="auto"/>
                <w:sz w:val="22"/>
                <w:szCs w:val="22"/>
                <w:lang w:eastAsia="en-US"/>
              </w:rPr>
              <w:t>Научные исследования и разработки в области естественных и технических наук</w:t>
            </w:r>
          </w:p>
        </w:tc>
      </w:tr>
      <w:tr w:rsidR="00381208" w:rsidRPr="00952EE7" w14:paraId="10EAB1C0" w14:textId="77777777" w:rsidTr="00D72DC4">
        <w:tc>
          <w:tcPr>
            <w:tcW w:w="4077" w:type="dxa"/>
            <w:vAlign w:val="center"/>
          </w:tcPr>
          <w:p w14:paraId="41FD31DC" w14:textId="77777777" w:rsidR="00381208" w:rsidRPr="00952EE7" w:rsidRDefault="00381208" w:rsidP="008115B3">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rPr>
                <w:rFonts w:eastAsia="Calibri"/>
                <w:color w:val="auto"/>
                <w:sz w:val="22"/>
                <w:szCs w:val="22"/>
                <w:lang w:eastAsia="en-US"/>
              </w:rPr>
            </w:pPr>
            <w:r w:rsidRPr="00952EE7">
              <w:rPr>
                <w:rFonts w:eastAsia="Calibri"/>
                <w:color w:val="auto"/>
                <w:sz w:val="22"/>
                <w:szCs w:val="22"/>
                <w:lang w:eastAsia="en-US"/>
              </w:rPr>
              <w:t>Руководитель</w:t>
            </w:r>
          </w:p>
        </w:tc>
        <w:tc>
          <w:tcPr>
            <w:tcW w:w="5571" w:type="dxa"/>
            <w:vAlign w:val="center"/>
          </w:tcPr>
          <w:p w14:paraId="296E8B82" w14:textId="77777777" w:rsidR="00381208" w:rsidRPr="00952EE7" w:rsidRDefault="00381208" w:rsidP="008115B3">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rFonts w:eastAsia="Calibri"/>
                <w:color w:val="auto"/>
                <w:sz w:val="22"/>
                <w:szCs w:val="22"/>
                <w:lang w:eastAsia="en-US"/>
              </w:rPr>
            </w:pPr>
            <w:r w:rsidRPr="00952EE7">
              <w:rPr>
                <w:rFonts w:eastAsia="Calibri"/>
                <w:color w:val="auto"/>
                <w:sz w:val="22"/>
                <w:szCs w:val="22"/>
                <w:lang w:eastAsia="en-US"/>
              </w:rPr>
              <w:t>Дубов Константин Сергеевич генеральный директор</w:t>
            </w:r>
          </w:p>
        </w:tc>
      </w:tr>
      <w:tr w:rsidR="00381208" w:rsidRPr="00952EE7" w14:paraId="4FEC2B11" w14:textId="77777777" w:rsidTr="00D72DC4">
        <w:trPr>
          <w:trHeight w:val="501"/>
        </w:trPr>
        <w:tc>
          <w:tcPr>
            <w:tcW w:w="4077" w:type="dxa"/>
            <w:tcBorders>
              <w:top w:val="single" w:sz="4" w:space="0" w:color="auto"/>
              <w:left w:val="single" w:sz="4" w:space="0" w:color="auto"/>
              <w:bottom w:val="single" w:sz="4" w:space="0" w:color="auto"/>
              <w:right w:val="single" w:sz="4" w:space="0" w:color="auto"/>
            </w:tcBorders>
            <w:shd w:val="clear" w:color="auto" w:fill="FFFFFF"/>
            <w:vAlign w:val="center"/>
          </w:tcPr>
          <w:p w14:paraId="16B1DD15" w14:textId="77777777" w:rsidR="00381208" w:rsidRPr="00952EE7" w:rsidRDefault="00381208" w:rsidP="008115B3">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rPr>
                <w:rFonts w:eastAsia="Calibri"/>
                <w:color w:val="auto"/>
                <w:sz w:val="22"/>
                <w:szCs w:val="22"/>
                <w:lang w:eastAsia="en-US"/>
              </w:rPr>
            </w:pPr>
            <w:r w:rsidRPr="00952EE7">
              <w:rPr>
                <w:rFonts w:eastAsia="Calibri"/>
                <w:color w:val="auto"/>
                <w:sz w:val="22"/>
                <w:szCs w:val="22"/>
                <w:lang w:eastAsia="en-US"/>
              </w:rPr>
              <w:t>Уставный капитал</w:t>
            </w:r>
          </w:p>
        </w:tc>
        <w:tc>
          <w:tcPr>
            <w:tcW w:w="5571" w:type="dxa"/>
            <w:tcBorders>
              <w:top w:val="single" w:sz="4" w:space="0" w:color="auto"/>
              <w:left w:val="single" w:sz="4" w:space="0" w:color="auto"/>
              <w:bottom w:val="single" w:sz="4" w:space="0" w:color="auto"/>
              <w:right w:val="single" w:sz="4" w:space="0" w:color="auto"/>
            </w:tcBorders>
            <w:shd w:val="clear" w:color="auto" w:fill="FFFFFF"/>
            <w:vAlign w:val="center"/>
          </w:tcPr>
          <w:p w14:paraId="407B294C" w14:textId="77777777" w:rsidR="00381208" w:rsidRPr="00952EE7" w:rsidRDefault="00381208" w:rsidP="008115B3">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rFonts w:eastAsia="Calibri"/>
                <w:color w:val="auto"/>
                <w:sz w:val="22"/>
                <w:szCs w:val="22"/>
                <w:lang w:eastAsia="en-US"/>
              </w:rPr>
            </w:pPr>
            <w:r w:rsidRPr="00952EE7">
              <w:rPr>
                <w:rFonts w:eastAsia="Calibri"/>
                <w:color w:val="auto"/>
                <w:sz w:val="22"/>
                <w:szCs w:val="22"/>
                <w:lang w:eastAsia="en-US"/>
              </w:rPr>
              <w:t>24 500 рублей (13.05.2004)</w:t>
            </w:r>
          </w:p>
        </w:tc>
      </w:tr>
      <w:tr w:rsidR="00381208" w:rsidRPr="00952EE7" w14:paraId="24C4C72B" w14:textId="77777777" w:rsidTr="00D72DC4">
        <w:trPr>
          <w:trHeight w:val="501"/>
        </w:trPr>
        <w:tc>
          <w:tcPr>
            <w:tcW w:w="4077" w:type="dxa"/>
            <w:tcBorders>
              <w:top w:val="single" w:sz="4" w:space="0" w:color="auto"/>
              <w:left w:val="single" w:sz="4" w:space="0" w:color="auto"/>
              <w:bottom w:val="single" w:sz="4" w:space="0" w:color="auto"/>
              <w:right w:val="single" w:sz="4" w:space="0" w:color="auto"/>
            </w:tcBorders>
            <w:shd w:val="clear" w:color="auto" w:fill="FFFFFF"/>
            <w:vAlign w:val="center"/>
          </w:tcPr>
          <w:p w14:paraId="323CF894" w14:textId="77777777" w:rsidR="00381208" w:rsidRPr="00952EE7" w:rsidRDefault="00381208" w:rsidP="008115B3">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rPr>
                <w:rFonts w:eastAsia="Calibri"/>
                <w:color w:val="auto"/>
                <w:sz w:val="22"/>
                <w:szCs w:val="22"/>
                <w:lang w:eastAsia="en-US"/>
              </w:rPr>
            </w:pPr>
            <w:r w:rsidRPr="00952EE7">
              <w:rPr>
                <w:rFonts w:eastAsia="Calibri"/>
                <w:color w:val="auto"/>
                <w:sz w:val="22"/>
                <w:szCs w:val="22"/>
                <w:lang w:eastAsia="en-US"/>
              </w:rPr>
              <w:lastRenderedPageBreak/>
              <w:t>Размер чистых активов</w:t>
            </w:r>
          </w:p>
        </w:tc>
        <w:tc>
          <w:tcPr>
            <w:tcW w:w="5571" w:type="dxa"/>
            <w:tcBorders>
              <w:top w:val="single" w:sz="4" w:space="0" w:color="auto"/>
              <w:left w:val="single" w:sz="4" w:space="0" w:color="auto"/>
              <w:bottom w:val="single" w:sz="4" w:space="0" w:color="auto"/>
              <w:right w:val="single" w:sz="4" w:space="0" w:color="auto"/>
            </w:tcBorders>
            <w:shd w:val="clear" w:color="auto" w:fill="FFFFFF"/>
            <w:vAlign w:val="center"/>
          </w:tcPr>
          <w:p w14:paraId="68191197" w14:textId="77777777" w:rsidR="00381208" w:rsidRPr="00952EE7" w:rsidRDefault="00381208" w:rsidP="008115B3">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rFonts w:eastAsia="Calibri"/>
                <w:color w:val="auto"/>
                <w:sz w:val="22"/>
                <w:szCs w:val="22"/>
                <w:lang w:eastAsia="en-US"/>
              </w:rPr>
            </w:pPr>
            <w:r w:rsidRPr="00952EE7">
              <w:rPr>
                <w:rFonts w:eastAsia="Calibri"/>
                <w:color w:val="auto"/>
                <w:sz w:val="22"/>
                <w:szCs w:val="22"/>
                <w:lang w:eastAsia="en-US"/>
              </w:rPr>
              <w:t>261 098 000 рублей (31.12.2016)</w:t>
            </w:r>
          </w:p>
        </w:tc>
      </w:tr>
      <w:tr w:rsidR="00381208" w:rsidRPr="00952EE7" w14:paraId="29F1273E" w14:textId="77777777" w:rsidTr="00D72DC4">
        <w:trPr>
          <w:trHeight w:val="501"/>
        </w:trPr>
        <w:tc>
          <w:tcPr>
            <w:tcW w:w="4077" w:type="dxa"/>
            <w:tcBorders>
              <w:top w:val="single" w:sz="4" w:space="0" w:color="auto"/>
              <w:left w:val="single" w:sz="4" w:space="0" w:color="auto"/>
              <w:bottom w:val="single" w:sz="4" w:space="0" w:color="auto"/>
              <w:right w:val="single" w:sz="4" w:space="0" w:color="auto"/>
            </w:tcBorders>
            <w:shd w:val="clear" w:color="auto" w:fill="FFFFFF"/>
            <w:vAlign w:val="center"/>
          </w:tcPr>
          <w:p w14:paraId="2C197305" w14:textId="77777777" w:rsidR="00381208" w:rsidRPr="00952EE7" w:rsidRDefault="00381208" w:rsidP="008115B3">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rPr>
                <w:rFonts w:eastAsia="Calibri"/>
                <w:color w:val="auto"/>
                <w:sz w:val="22"/>
                <w:szCs w:val="22"/>
                <w:lang w:eastAsia="en-US"/>
              </w:rPr>
            </w:pPr>
            <w:r w:rsidRPr="00952EE7">
              <w:rPr>
                <w:rFonts w:eastAsia="Calibri"/>
                <w:color w:val="auto"/>
                <w:sz w:val="22"/>
                <w:szCs w:val="22"/>
                <w:lang w:eastAsia="en-US"/>
              </w:rPr>
              <w:t>Годовой объем выучки</w:t>
            </w:r>
          </w:p>
        </w:tc>
        <w:tc>
          <w:tcPr>
            <w:tcW w:w="5571" w:type="dxa"/>
            <w:tcBorders>
              <w:top w:val="single" w:sz="4" w:space="0" w:color="auto"/>
              <w:left w:val="single" w:sz="4" w:space="0" w:color="auto"/>
              <w:bottom w:val="single" w:sz="4" w:space="0" w:color="auto"/>
              <w:right w:val="single" w:sz="4" w:space="0" w:color="auto"/>
            </w:tcBorders>
            <w:shd w:val="clear" w:color="auto" w:fill="FFFFFF"/>
            <w:vAlign w:val="center"/>
          </w:tcPr>
          <w:p w14:paraId="675E5BB5" w14:textId="77777777" w:rsidR="00381208" w:rsidRPr="00952EE7" w:rsidRDefault="00381208" w:rsidP="008115B3">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rFonts w:eastAsia="Calibri"/>
                <w:color w:val="auto"/>
                <w:sz w:val="22"/>
                <w:szCs w:val="22"/>
                <w:lang w:eastAsia="en-US"/>
              </w:rPr>
            </w:pPr>
            <w:r w:rsidRPr="00952EE7">
              <w:rPr>
                <w:rFonts w:eastAsia="Calibri"/>
                <w:color w:val="auto"/>
                <w:sz w:val="22"/>
                <w:szCs w:val="22"/>
                <w:lang w:eastAsia="en-US"/>
              </w:rPr>
              <w:t>818 018 000 рублей (31.12.2016)</w:t>
            </w:r>
          </w:p>
        </w:tc>
      </w:tr>
      <w:tr w:rsidR="00381208" w:rsidRPr="00952EE7" w14:paraId="70CD497F" w14:textId="77777777" w:rsidTr="00D72DC4">
        <w:trPr>
          <w:trHeight w:val="501"/>
        </w:trPr>
        <w:tc>
          <w:tcPr>
            <w:tcW w:w="4077" w:type="dxa"/>
            <w:tcBorders>
              <w:top w:val="single" w:sz="4" w:space="0" w:color="auto"/>
              <w:left w:val="single" w:sz="4" w:space="0" w:color="auto"/>
              <w:bottom w:val="single" w:sz="4" w:space="0" w:color="auto"/>
              <w:right w:val="single" w:sz="4" w:space="0" w:color="auto"/>
            </w:tcBorders>
            <w:shd w:val="clear" w:color="auto" w:fill="FFFFFF"/>
            <w:vAlign w:val="center"/>
          </w:tcPr>
          <w:p w14:paraId="237B2C00" w14:textId="77777777" w:rsidR="00381208" w:rsidRPr="00952EE7" w:rsidRDefault="00381208" w:rsidP="008115B3">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rPr>
                <w:rFonts w:eastAsia="Calibri"/>
                <w:color w:val="auto"/>
                <w:sz w:val="22"/>
                <w:szCs w:val="22"/>
                <w:lang w:eastAsia="en-US"/>
              </w:rPr>
            </w:pPr>
            <w:r w:rsidRPr="00952EE7">
              <w:rPr>
                <w:rFonts w:eastAsia="Calibri"/>
                <w:color w:val="auto"/>
                <w:sz w:val="22"/>
                <w:szCs w:val="22"/>
                <w:lang w:eastAsia="en-US"/>
              </w:rPr>
              <w:t>Годовой объем чистой прибыли</w:t>
            </w:r>
          </w:p>
        </w:tc>
        <w:tc>
          <w:tcPr>
            <w:tcW w:w="5571" w:type="dxa"/>
            <w:tcBorders>
              <w:top w:val="single" w:sz="4" w:space="0" w:color="auto"/>
              <w:left w:val="single" w:sz="4" w:space="0" w:color="auto"/>
              <w:bottom w:val="single" w:sz="4" w:space="0" w:color="auto"/>
              <w:right w:val="single" w:sz="4" w:space="0" w:color="auto"/>
            </w:tcBorders>
            <w:shd w:val="clear" w:color="auto" w:fill="FFFFFF"/>
            <w:vAlign w:val="center"/>
          </w:tcPr>
          <w:p w14:paraId="4753B180" w14:textId="77777777" w:rsidR="00381208" w:rsidRPr="00952EE7" w:rsidRDefault="00381208" w:rsidP="008115B3">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rFonts w:eastAsia="Calibri"/>
                <w:color w:val="auto"/>
                <w:sz w:val="22"/>
                <w:szCs w:val="22"/>
                <w:lang w:eastAsia="en-US"/>
              </w:rPr>
            </w:pPr>
            <w:r w:rsidRPr="00952EE7">
              <w:rPr>
                <w:rFonts w:eastAsia="Calibri"/>
                <w:color w:val="auto"/>
                <w:sz w:val="22"/>
                <w:szCs w:val="22"/>
                <w:lang w:eastAsia="en-US"/>
              </w:rPr>
              <w:t>37 296 000 рублей (31.12.2016)</w:t>
            </w:r>
          </w:p>
        </w:tc>
      </w:tr>
    </w:tbl>
    <w:p w14:paraId="1F1F8E12" w14:textId="56775E43" w:rsidR="00381208" w:rsidRDefault="00381208" w:rsidP="00381208">
      <w:pPr>
        <w:pBdr>
          <w:top w:val="none" w:sz="0" w:space="0" w:color="auto"/>
          <w:left w:val="none" w:sz="0" w:space="0" w:color="auto"/>
          <w:bottom w:val="none" w:sz="0" w:space="0" w:color="auto"/>
          <w:right w:val="none" w:sz="0" w:space="0" w:color="auto"/>
          <w:between w:val="none" w:sz="0" w:space="0" w:color="auto"/>
        </w:pBdr>
        <w:ind w:firstLine="0"/>
        <w:rPr>
          <w:rFonts w:eastAsia="Calibri"/>
          <w:color w:val="auto"/>
          <w:lang w:eastAsia="en-US"/>
        </w:rPr>
      </w:pPr>
      <w:r w:rsidRPr="00952EE7">
        <w:rPr>
          <w:rFonts w:eastAsia="Calibri"/>
          <w:color w:val="auto"/>
          <w:lang w:eastAsia="en-US"/>
        </w:rPr>
        <w:t>Источник: составлено по материалам официального сайта предприятия АО «НИИ ТМ» [Электронный ресурс] URL:</w:t>
      </w:r>
      <w:r w:rsidRPr="00952EE7">
        <w:rPr>
          <w:rFonts w:ascii="Calibri" w:eastAsia="Calibri" w:hAnsi="Calibri"/>
          <w:color w:val="auto"/>
          <w:sz w:val="22"/>
          <w:szCs w:val="22"/>
          <w:lang w:eastAsia="en-US"/>
        </w:rPr>
        <w:t xml:space="preserve"> </w:t>
      </w:r>
      <w:r w:rsidRPr="00952EE7">
        <w:rPr>
          <w:rFonts w:eastAsia="Calibri"/>
          <w:color w:val="auto"/>
          <w:lang w:eastAsia="en-US"/>
        </w:rPr>
        <w:t xml:space="preserve">http://www.niitm.spb.ru/ (дата посещения: 11.03.2018) и по материалам системы проверки контрагентов СПАРК URL: </w:t>
      </w:r>
      <w:hyperlink r:id="rId17" w:anchor="/dashboard">
        <w:r w:rsidRPr="00952EE7">
          <w:rPr>
            <w:rFonts w:eastAsia="Calibri"/>
            <w:color w:val="0563C1"/>
            <w:u w:val="single"/>
            <w:lang w:eastAsia="en-US"/>
          </w:rPr>
          <w:t>http://www.spark-interfax.ru/system/#/dashboard</w:t>
        </w:r>
      </w:hyperlink>
      <w:r>
        <w:rPr>
          <w:rFonts w:eastAsia="Calibri"/>
          <w:color w:val="auto"/>
          <w:lang w:eastAsia="en-US"/>
        </w:rPr>
        <w:t xml:space="preserve"> / (дата посещения: 11.03.2018)</w:t>
      </w:r>
    </w:p>
    <w:p w14:paraId="29964DB3" w14:textId="632BB730" w:rsidR="00833344" w:rsidRPr="00952EE7" w:rsidRDefault="00833344" w:rsidP="000A0A7F">
      <w:pPr>
        <w:pBdr>
          <w:top w:val="none" w:sz="0" w:space="0" w:color="auto"/>
          <w:left w:val="none" w:sz="0" w:space="0" w:color="auto"/>
          <w:bottom w:val="none" w:sz="0" w:space="0" w:color="auto"/>
          <w:right w:val="none" w:sz="0" w:space="0" w:color="auto"/>
          <w:between w:val="none" w:sz="0" w:space="0" w:color="auto"/>
        </w:pBdr>
        <w:rPr>
          <w:rFonts w:eastAsia="Calibri"/>
          <w:color w:val="auto"/>
          <w:lang w:eastAsia="en-US"/>
        </w:rPr>
      </w:pPr>
      <w:r w:rsidRPr="00952EE7">
        <w:rPr>
          <w:rFonts w:eastAsia="Calibri"/>
          <w:color w:val="auto"/>
          <w:lang w:eastAsia="en-US"/>
        </w:rPr>
        <w:t>На сегодняшний производственная база «НИИ ТМ» позволяет обеспечить серийное изготовление продукции, разрабатываемой предприятием, проводить полный цикл ее отработки и испытаний, который включает в себя:</w:t>
      </w:r>
    </w:p>
    <w:p w14:paraId="062F8E7E" w14:textId="0D5F39A7" w:rsidR="00833344" w:rsidRPr="00952EE7" w:rsidRDefault="002A1C3D" w:rsidP="00A93BCA">
      <w:pPr>
        <w:numPr>
          <w:ilvl w:val="0"/>
          <w:numId w:val="37"/>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Pr>
          <w:rFonts w:eastAsia="Calibri"/>
          <w:color w:val="auto"/>
          <w:lang w:eastAsia="en-US"/>
        </w:rPr>
        <w:t>м</w:t>
      </w:r>
      <w:r w:rsidR="00833344" w:rsidRPr="00952EE7">
        <w:rPr>
          <w:rFonts w:eastAsia="Calibri"/>
          <w:color w:val="auto"/>
          <w:lang w:eastAsia="en-US"/>
        </w:rPr>
        <w:t xml:space="preserve">еханическое производство на базе оборудования фирм </w:t>
      </w:r>
      <w:r w:rsidR="00833344" w:rsidRPr="00952EE7">
        <w:rPr>
          <w:rFonts w:eastAsia="Calibri"/>
          <w:color w:val="auto"/>
          <w:lang w:val="en-US" w:eastAsia="en-US"/>
        </w:rPr>
        <w:t>Haas</w:t>
      </w:r>
      <w:r w:rsidR="00833344" w:rsidRPr="00952EE7">
        <w:rPr>
          <w:rFonts w:eastAsia="Calibri"/>
          <w:color w:val="auto"/>
          <w:lang w:eastAsia="en-US"/>
        </w:rPr>
        <w:t xml:space="preserve">, </w:t>
      </w:r>
      <w:r w:rsidR="00833344" w:rsidRPr="00952EE7">
        <w:rPr>
          <w:rFonts w:eastAsia="Calibri"/>
          <w:color w:val="auto"/>
          <w:lang w:val="en-US" w:eastAsia="en-US"/>
        </w:rPr>
        <w:t>Siemens</w:t>
      </w:r>
      <w:r w:rsidR="00833344" w:rsidRPr="00952EE7">
        <w:rPr>
          <w:rFonts w:eastAsia="Calibri"/>
          <w:color w:val="auto"/>
          <w:lang w:eastAsia="en-US"/>
        </w:rPr>
        <w:t>;</w:t>
      </w:r>
    </w:p>
    <w:p w14:paraId="697A2FAB" w14:textId="642D7C45" w:rsidR="00833344" w:rsidRPr="00952EE7" w:rsidRDefault="002A1C3D" w:rsidP="00A93BCA">
      <w:pPr>
        <w:numPr>
          <w:ilvl w:val="0"/>
          <w:numId w:val="37"/>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Pr>
          <w:rFonts w:eastAsia="Calibri"/>
          <w:color w:val="auto"/>
          <w:lang w:eastAsia="en-US"/>
        </w:rPr>
        <w:t>с</w:t>
      </w:r>
      <w:r w:rsidR="00833344" w:rsidRPr="00952EE7">
        <w:rPr>
          <w:rFonts w:eastAsia="Calibri"/>
          <w:color w:val="auto"/>
          <w:lang w:eastAsia="en-US"/>
        </w:rPr>
        <w:t>борочное производство;</w:t>
      </w:r>
    </w:p>
    <w:p w14:paraId="0F83A04B" w14:textId="247CDC44" w:rsidR="00833344" w:rsidRPr="00952EE7" w:rsidRDefault="002A1C3D" w:rsidP="00A93BCA">
      <w:pPr>
        <w:numPr>
          <w:ilvl w:val="0"/>
          <w:numId w:val="37"/>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Pr>
          <w:rFonts w:eastAsia="Calibri"/>
          <w:color w:val="auto"/>
          <w:lang w:eastAsia="en-US"/>
        </w:rPr>
        <w:t>г</w:t>
      </w:r>
      <w:r w:rsidR="00833344" w:rsidRPr="00952EE7">
        <w:rPr>
          <w:rFonts w:eastAsia="Calibri"/>
          <w:color w:val="auto"/>
          <w:lang w:eastAsia="en-US"/>
        </w:rPr>
        <w:t>альванический участок;</w:t>
      </w:r>
    </w:p>
    <w:p w14:paraId="47A929AC" w14:textId="5232750D" w:rsidR="00833344" w:rsidRPr="00952EE7" w:rsidRDefault="002A1C3D" w:rsidP="00A93BCA">
      <w:pPr>
        <w:numPr>
          <w:ilvl w:val="0"/>
          <w:numId w:val="37"/>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Pr>
          <w:rFonts w:eastAsia="Calibri"/>
          <w:color w:val="auto"/>
          <w:lang w:eastAsia="en-US"/>
        </w:rPr>
        <w:t>м</w:t>
      </w:r>
      <w:r w:rsidR="00833344" w:rsidRPr="00952EE7">
        <w:rPr>
          <w:rFonts w:eastAsia="Calibri"/>
          <w:color w:val="auto"/>
          <w:lang w:eastAsia="en-US"/>
        </w:rPr>
        <w:t>етрологическую службу;</w:t>
      </w:r>
    </w:p>
    <w:p w14:paraId="3FB08FD0" w14:textId="3A3337AC" w:rsidR="00833344" w:rsidRPr="00952EE7" w:rsidRDefault="002A1C3D" w:rsidP="00A93BCA">
      <w:pPr>
        <w:numPr>
          <w:ilvl w:val="0"/>
          <w:numId w:val="37"/>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Pr>
          <w:rFonts w:eastAsia="Calibri"/>
          <w:color w:val="auto"/>
          <w:lang w:eastAsia="en-US"/>
        </w:rPr>
        <w:t>с</w:t>
      </w:r>
      <w:r w:rsidR="00833344" w:rsidRPr="00952EE7">
        <w:rPr>
          <w:rFonts w:eastAsia="Calibri"/>
          <w:color w:val="auto"/>
          <w:lang w:eastAsia="en-US"/>
        </w:rPr>
        <w:t>ертифицированный испытательный центр.</w:t>
      </w:r>
    </w:p>
    <w:p w14:paraId="738A00B7" w14:textId="77777777" w:rsidR="00833344" w:rsidRPr="00952EE7" w:rsidRDefault="00833344" w:rsidP="00B4586F">
      <w:pPr>
        <w:pBdr>
          <w:top w:val="none" w:sz="0" w:space="0" w:color="auto"/>
          <w:left w:val="none" w:sz="0" w:space="0" w:color="auto"/>
          <w:bottom w:val="none" w:sz="0" w:space="0" w:color="auto"/>
          <w:right w:val="none" w:sz="0" w:space="0" w:color="auto"/>
          <w:between w:val="none" w:sz="0" w:space="0" w:color="auto"/>
        </w:pBdr>
        <w:rPr>
          <w:rFonts w:eastAsia="Calibri"/>
          <w:color w:val="auto"/>
          <w:lang w:eastAsia="en-US"/>
        </w:rPr>
      </w:pPr>
      <w:r>
        <w:rPr>
          <w:rFonts w:eastAsia="Calibri"/>
          <w:color w:val="auto"/>
          <w:lang w:eastAsia="en-US"/>
        </w:rPr>
        <w:t>С</w:t>
      </w:r>
      <w:r w:rsidRPr="00952EE7">
        <w:rPr>
          <w:rFonts w:eastAsia="Calibri"/>
          <w:color w:val="auto"/>
          <w:lang w:eastAsia="en-US"/>
        </w:rPr>
        <w:t>тоит отметить, что «Научно-исследовательский институт точной механики» - это уникальное в своем роде предприятие, имеющее богатую историю, но при этом открытое к изменениям. Что делает его конкурентоспособным в рамках быстроменяющихся условий современной рыночной экономики.</w:t>
      </w:r>
    </w:p>
    <w:p w14:paraId="104A6ABD" w14:textId="77777777" w:rsidR="00833344" w:rsidRPr="00952EE7" w:rsidRDefault="00833344" w:rsidP="00B4586F">
      <w:pPr>
        <w:pBdr>
          <w:top w:val="none" w:sz="0" w:space="0" w:color="auto"/>
          <w:left w:val="none" w:sz="0" w:space="0" w:color="auto"/>
          <w:bottom w:val="none" w:sz="0" w:space="0" w:color="auto"/>
          <w:right w:val="none" w:sz="0" w:space="0" w:color="auto"/>
          <w:between w:val="none" w:sz="0" w:space="0" w:color="auto"/>
        </w:pBdr>
        <w:rPr>
          <w:rFonts w:eastAsia="Calibri"/>
          <w:color w:val="auto"/>
          <w:lang w:eastAsia="en-US"/>
        </w:rPr>
      </w:pPr>
      <w:r w:rsidRPr="00952EE7">
        <w:rPr>
          <w:rFonts w:eastAsia="Calibri"/>
          <w:color w:val="auto"/>
          <w:lang w:eastAsia="en-US"/>
        </w:rPr>
        <w:t>Институт располагается в 4-х современных корпусах, общая площадь которых составляет более 45000 кв. м. «Научно-исследовательский институт точной механики» на данный момент сотрудничает более чем с 20 компаниями, среди которых можно отметить: ГУП «Петербургский метрополитен», ГУП «</w:t>
      </w:r>
      <w:proofErr w:type="spellStart"/>
      <w:r w:rsidRPr="00952EE7">
        <w:rPr>
          <w:rFonts w:eastAsia="Calibri"/>
          <w:color w:val="auto"/>
          <w:lang w:eastAsia="en-US"/>
        </w:rPr>
        <w:t>Ленсвет</w:t>
      </w:r>
      <w:proofErr w:type="spellEnd"/>
      <w:r w:rsidRPr="00952EE7">
        <w:rPr>
          <w:rFonts w:eastAsia="Calibri"/>
          <w:color w:val="auto"/>
          <w:lang w:eastAsia="en-US"/>
        </w:rPr>
        <w:t>». АО «Концерн «Гранит-Электрон», МКУ «ГУММИД», АО «КБП», ООО «</w:t>
      </w:r>
      <w:proofErr w:type="spellStart"/>
      <w:r w:rsidRPr="00952EE7">
        <w:rPr>
          <w:rFonts w:eastAsia="Calibri"/>
          <w:color w:val="auto"/>
          <w:lang w:eastAsia="en-US"/>
        </w:rPr>
        <w:t>Технолада</w:t>
      </w:r>
      <w:proofErr w:type="spellEnd"/>
      <w:r w:rsidRPr="00952EE7">
        <w:rPr>
          <w:rFonts w:eastAsia="Calibri"/>
          <w:color w:val="auto"/>
          <w:lang w:eastAsia="en-US"/>
        </w:rPr>
        <w:t>» и др.</w:t>
      </w:r>
    </w:p>
    <w:p w14:paraId="11ED8AB0" w14:textId="7332428C" w:rsidR="00833344" w:rsidRPr="00952EE7" w:rsidRDefault="00833344" w:rsidP="005A1489">
      <w:pPr>
        <w:pBdr>
          <w:top w:val="none" w:sz="0" w:space="0" w:color="auto"/>
          <w:left w:val="none" w:sz="0" w:space="0" w:color="auto"/>
          <w:bottom w:val="none" w:sz="0" w:space="0" w:color="auto"/>
          <w:right w:val="none" w:sz="0" w:space="0" w:color="auto"/>
          <w:between w:val="none" w:sz="0" w:space="0" w:color="auto"/>
        </w:pBdr>
        <w:rPr>
          <w:rFonts w:eastAsia="Calibri"/>
          <w:color w:val="auto"/>
          <w:lang w:eastAsia="en-US"/>
        </w:rPr>
      </w:pPr>
      <w:r w:rsidRPr="00952EE7">
        <w:rPr>
          <w:rFonts w:eastAsia="Calibri"/>
          <w:color w:val="auto"/>
          <w:lang w:eastAsia="en-US"/>
        </w:rPr>
        <w:t>Организационная структура управления АО «НИИ ТМ» относится к иерархическому типу, что основано на четко определенной иерархии построения, моноцентрическом, постоянном типе руководства, преобладании вертикального типа связей между элементами, четко определенным правам и обязанностям, а также жестком разделении функций между сотрудниками предприятия. Структура является линейной и характеризуется тем, что во главе каждого подразделения находится руководитель, наделенный всеми необходимыми полномочиями (организационная струк</w:t>
      </w:r>
      <w:r w:rsidR="00625CFD">
        <w:rPr>
          <w:rFonts w:eastAsia="Calibri"/>
          <w:color w:val="auto"/>
          <w:lang w:eastAsia="en-US"/>
        </w:rPr>
        <w:t>тура представлена в Приложении 2</w:t>
      </w:r>
      <w:r w:rsidRPr="00952EE7">
        <w:rPr>
          <w:rFonts w:eastAsia="Calibri"/>
          <w:color w:val="auto"/>
          <w:lang w:eastAsia="en-US"/>
        </w:rPr>
        <w:t>).</w:t>
      </w:r>
    </w:p>
    <w:p w14:paraId="60EE33FD" w14:textId="77777777" w:rsidR="00833344" w:rsidRPr="00952EE7" w:rsidRDefault="00833344" w:rsidP="005A1489">
      <w:pPr>
        <w:pBdr>
          <w:top w:val="none" w:sz="0" w:space="0" w:color="auto"/>
          <w:left w:val="none" w:sz="0" w:space="0" w:color="auto"/>
          <w:bottom w:val="none" w:sz="0" w:space="0" w:color="auto"/>
          <w:right w:val="none" w:sz="0" w:space="0" w:color="auto"/>
          <w:between w:val="none" w:sz="0" w:space="0" w:color="auto"/>
        </w:pBdr>
        <w:rPr>
          <w:rFonts w:eastAsia="Calibri"/>
          <w:color w:val="auto"/>
          <w:lang w:eastAsia="en-US"/>
        </w:rPr>
      </w:pPr>
      <w:r w:rsidRPr="00952EE7">
        <w:rPr>
          <w:rFonts w:eastAsia="Calibri"/>
          <w:color w:val="auto"/>
          <w:lang w:eastAsia="en-US"/>
        </w:rPr>
        <w:t xml:space="preserve">В связи с высоким уровнем развития производственной и научной базы, политикой диверсификации производства сегодня АО «Научно-исследовательский институт точной механики» работает не только над созданием и модернизацией систем для космических </w:t>
      </w:r>
      <w:r w:rsidRPr="00952EE7">
        <w:rPr>
          <w:rFonts w:eastAsia="Calibri"/>
          <w:color w:val="auto"/>
          <w:lang w:eastAsia="en-US"/>
        </w:rPr>
        <w:lastRenderedPageBreak/>
        <w:t>аппаратов и ракетоносителей, но и применяет накопленные знания и опыт в процессе разработке систем общегражданского назначения, а именно:</w:t>
      </w:r>
    </w:p>
    <w:p w14:paraId="2D4D57A3" w14:textId="7BEC04F9" w:rsidR="00833344" w:rsidRPr="00952EE7" w:rsidRDefault="0063316D" w:rsidP="00A93BCA">
      <w:pPr>
        <w:numPr>
          <w:ilvl w:val="0"/>
          <w:numId w:val="38"/>
        </w:numPr>
        <w:pBdr>
          <w:top w:val="none" w:sz="0" w:space="0" w:color="auto"/>
          <w:left w:val="none" w:sz="0" w:space="0" w:color="auto"/>
          <w:bottom w:val="none" w:sz="0" w:space="0" w:color="auto"/>
          <w:right w:val="none" w:sz="0" w:space="0" w:color="auto"/>
          <w:between w:val="none" w:sz="0" w:space="0" w:color="auto"/>
        </w:pBdr>
        <w:tabs>
          <w:tab w:val="left" w:pos="7020"/>
        </w:tabs>
        <w:jc w:val="left"/>
        <w:rPr>
          <w:rFonts w:eastAsia="Calibri"/>
          <w:color w:val="auto"/>
          <w:lang w:eastAsia="en-US"/>
        </w:rPr>
      </w:pPr>
      <w:r>
        <w:rPr>
          <w:rFonts w:eastAsia="Calibri"/>
          <w:color w:val="auto"/>
          <w:lang w:eastAsia="en-US"/>
        </w:rPr>
        <w:t>с</w:t>
      </w:r>
      <w:r w:rsidR="00833344" w:rsidRPr="00952EE7">
        <w:rPr>
          <w:rFonts w:eastAsia="Calibri"/>
          <w:color w:val="auto"/>
          <w:lang w:eastAsia="en-US"/>
        </w:rPr>
        <w:t>истемы обеспечения безопасности и управления движением поездов метрополитена;</w:t>
      </w:r>
    </w:p>
    <w:p w14:paraId="0B27E32E" w14:textId="7A9EE400" w:rsidR="00833344" w:rsidRPr="00952EE7" w:rsidRDefault="0063316D" w:rsidP="00A93BCA">
      <w:pPr>
        <w:numPr>
          <w:ilvl w:val="0"/>
          <w:numId w:val="38"/>
        </w:numPr>
        <w:pBdr>
          <w:top w:val="none" w:sz="0" w:space="0" w:color="auto"/>
          <w:left w:val="none" w:sz="0" w:space="0" w:color="auto"/>
          <w:bottom w:val="none" w:sz="0" w:space="0" w:color="auto"/>
          <w:right w:val="none" w:sz="0" w:space="0" w:color="auto"/>
          <w:between w:val="none" w:sz="0" w:space="0" w:color="auto"/>
        </w:pBdr>
        <w:tabs>
          <w:tab w:val="left" w:pos="7020"/>
        </w:tabs>
        <w:jc w:val="left"/>
        <w:rPr>
          <w:rFonts w:eastAsia="Calibri"/>
          <w:color w:val="auto"/>
          <w:lang w:eastAsia="en-US"/>
        </w:rPr>
      </w:pPr>
      <w:r>
        <w:rPr>
          <w:rFonts w:eastAsia="Calibri"/>
          <w:color w:val="auto"/>
          <w:lang w:eastAsia="en-US"/>
        </w:rPr>
        <w:t>а</w:t>
      </w:r>
      <w:r w:rsidR="00833344" w:rsidRPr="00952EE7">
        <w:rPr>
          <w:rFonts w:eastAsia="Calibri"/>
          <w:color w:val="auto"/>
          <w:lang w:eastAsia="en-US"/>
        </w:rPr>
        <w:t>втоматизированной системы управления наружным освещением городов – АСУНО «Аврора»;</w:t>
      </w:r>
    </w:p>
    <w:p w14:paraId="144322D2" w14:textId="0EFF33C3" w:rsidR="00833344" w:rsidRPr="00952EE7" w:rsidRDefault="0063316D" w:rsidP="00A93BCA">
      <w:pPr>
        <w:numPr>
          <w:ilvl w:val="0"/>
          <w:numId w:val="38"/>
        </w:numPr>
        <w:pBdr>
          <w:top w:val="none" w:sz="0" w:space="0" w:color="auto"/>
          <w:left w:val="none" w:sz="0" w:space="0" w:color="auto"/>
          <w:bottom w:val="none" w:sz="0" w:space="0" w:color="auto"/>
          <w:right w:val="none" w:sz="0" w:space="0" w:color="auto"/>
          <w:between w:val="none" w:sz="0" w:space="0" w:color="auto"/>
        </w:pBdr>
        <w:tabs>
          <w:tab w:val="left" w:pos="7020"/>
        </w:tabs>
        <w:jc w:val="left"/>
        <w:rPr>
          <w:rFonts w:eastAsia="Calibri"/>
          <w:color w:val="auto"/>
          <w:lang w:eastAsia="en-US"/>
        </w:rPr>
      </w:pPr>
      <w:r>
        <w:rPr>
          <w:rFonts w:eastAsia="Calibri"/>
          <w:color w:val="auto"/>
          <w:lang w:eastAsia="en-US"/>
        </w:rPr>
        <w:t>с</w:t>
      </w:r>
      <w:r w:rsidR="00833344" w:rsidRPr="00952EE7">
        <w:rPr>
          <w:rFonts w:eastAsia="Calibri"/>
          <w:color w:val="auto"/>
          <w:lang w:eastAsia="en-US"/>
        </w:rPr>
        <w:t>истем, устройств и приборов для подготовки и контроля качества питьевой воды на водопроводных станциях;</w:t>
      </w:r>
    </w:p>
    <w:p w14:paraId="6E9B9439" w14:textId="706A04B0" w:rsidR="00833344" w:rsidRPr="00952EE7" w:rsidRDefault="0063316D" w:rsidP="00A93BCA">
      <w:pPr>
        <w:numPr>
          <w:ilvl w:val="0"/>
          <w:numId w:val="38"/>
        </w:numPr>
        <w:pBdr>
          <w:top w:val="none" w:sz="0" w:space="0" w:color="auto"/>
          <w:left w:val="none" w:sz="0" w:space="0" w:color="auto"/>
          <w:bottom w:val="none" w:sz="0" w:space="0" w:color="auto"/>
          <w:right w:val="none" w:sz="0" w:space="0" w:color="auto"/>
          <w:between w:val="none" w:sz="0" w:space="0" w:color="auto"/>
        </w:pBdr>
        <w:tabs>
          <w:tab w:val="left" w:pos="7020"/>
        </w:tabs>
        <w:jc w:val="left"/>
        <w:rPr>
          <w:rFonts w:eastAsia="Calibri"/>
          <w:color w:val="auto"/>
          <w:lang w:eastAsia="en-US"/>
        </w:rPr>
      </w:pPr>
      <w:r>
        <w:rPr>
          <w:rFonts w:eastAsia="Calibri"/>
          <w:color w:val="auto"/>
          <w:lang w:eastAsia="en-US"/>
        </w:rPr>
        <w:t>а</w:t>
      </w:r>
      <w:r w:rsidR="00833344" w:rsidRPr="00952EE7">
        <w:rPr>
          <w:rFonts w:eastAsia="Calibri"/>
          <w:color w:val="auto"/>
          <w:lang w:eastAsia="en-US"/>
        </w:rPr>
        <w:t>втоматизированных систем управления технологическими процессами для объектов метрополитена и водопроводных станций;</w:t>
      </w:r>
    </w:p>
    <w:p w14:paraId="619248EA" w14:textId="523658D4" w:rsidR="00833344" w:rsidRPr="00952EE7" w:rsidRDefault="0063316D" w:rsidP="00A93BCA">
      <w:pPr>
        <w:numPr>
          <w:ilvl w:val="0"/>
          <w:numId w:val="38"/>
        </w:numPr>
        <w:pBdr>
          <w:top w:val="none" w:sz="0" w:space="0" w:color="auto"/>
          <w:left w:val="none" w:sz="0" w:space="0" w:color="auto"/>
          <w:bottom w:val="none" w:sz="0" w:space="0" w:color="auto"/>
          <w:right w:val="none" w:sz="0" w:space="0" w:color="auto"/>
          <w:between w:val="none" w:sz="0" w:space="0" w:color="auto"/>
        </w:pBdr>
        <w:tabs>
          <w:tab w:val="left" w:pos="7020"/>
        </w:tabs>
        <w:jc w:val="left"/>
        <w:rPr>
          <w:rFonts w:eastAsia="Calibri"/>
          <w:color w:val="auto"/>
          <w:lang w:eastAsia="en-US"/>
        </w:rPr>
      </w:pPr>
      <w:r>
        <w:rPr>
          <w:rFonts w:eastAsia="Calibri"/>
          <w:color w:val="auto"/>
          <w:lang w:eastAsia="en-US"/>
        </w:rPr>
        <w:t>с</w:t>
      </w:r>
      <w:r w:rsidR="00833344" w:rsidRPr="00952EE7">
        <w:rPr>
          <w:rFonts w:eastAsia="Calibri"/>
          <w:color w:val="auto"/>
          <w:lang w:eastAsia="en-US"/>
        </w:rPr>
        <w:t xml:space="preserve">истем и приборов контроля и диагностики состояния оборудования </w:t>
      </w:r>
      <w:proofErr w:type="spellStart"/>
      <w:r w:rsidR="00833344" w:rsidRPr="00952EE7">
        <w:rPr>
          <w:rFonts w:eastAsia="Calibri"/>
          <w:color w:val="auto"/>
          <w:lang w:eastAsia="en-US"/>
        </w:rPr>
        <w:t>элегазовых</w:t>
      </w:r>
      <w:proofErr w:type="spellEnd"/>
      <w:r w:rsidR="00833344" w:rsidRPr="00952EE7">
        <w:rPr>
          <w:rFonts w:eastAsia="Calibri"/>
          <w:color w:val="auto"/>
          <w:lang w:eastAsia="en-US"/>
        </w:rPr>
        <w:t xml:space="preserve"> комплектных распределительных устройств.</w:t>
      </w:r>
    </w:p>
    <w:p w14:paraId="44041CBD" w14:textId="77777777" w:rsidR="00833344" w:rsidRPr="00952EE7" w:rsidRDefault="00833344" w:rsidP="005A1489">
      <w:pPr>
        <w:pBdr>
          <w:top w:val="none" w:sz="0" w:space="0" w:color="auto"/>
          <w:left w:val="none" w:sz="0" w:space="0" w:color="auto"/>
          <w:bottom w:val="none" w:sz="0" w:space="0" w:color="auto"/>
          <w:right w:val="none" w:sz="0" w:space="0" w:color="auto"/>
          <w:between w:val="none" w:sz="0" w:space="0" w:color="auto"/>
        </w:pBdr>
        <w:tabs>
          <w:tab w:val="left" w:pos="7020"/>
        </w:tabs>
        <w:rPr>
          <w:rFonts w:eastAsia="Calibri"/>
          <w:color w:val="auto"/>
          <w:lang w:eastAsia="en-US"/>
        </w:rPr>
      </w:pPr>
      <w:r w:rsidRPr="00952EE7">
        <w:rPr>
          <w:rFonts w:eastAsia="Calibri"/>
          <w:color w:val="auto"/>
          <w:lang w:eastAsia="en-US"/>
        </w:rPr>
        <w:t>Кроме основной деятельности по созданию систем военного и общегражданского назначения, предприятие предоставляет услуги испытательного центра, метрологической службы и полиграфии.</w:t>
      </w:r>
    </w:p>
    <w:p w14:paraId="6CCF4F6E" w14:textId="77777777" w:rsidR="00833344" w:rsidRPr="00952EE7" w:rsidRDefault="00833344" w:rsidP="005A1489">
      <w:pPr>
        <w:pBdr>
          <w:top w:val="none" w:sz="0" w:space="0" w:color="auto"/>
          <w:left w:val="none" w:sz="0" w:space="0" w:color="auto"/>
          <w:bottom w:val="none" w:sz="0" w:space="0" w:color="auto"/>
          <w:right w:val="none" w:sz="0" w:space="0" w:color="auto"/>
          <w:between w:val="none" w:sz="0" w:space="0" w:color="auto"/>
        </w:pBdr>
        <w:rPr>
          <w:rFonts w:eastAsia="Calibri"/>
          <w:color w:val="auto"/>
          <w:lang w:eastAsia="en-US"/>
        </w:rPr>
      </w:pPr>
      <w:r w:rsidRPr="00952EE7">
        <w:rPr>
          <w:rFonts w:eastAsia="Calibri"/>
          <w:color w:val="auto"/>
          <w:lang w:eastAsia="en-US"/>
        </w:rPr>
        <w:t>Испытательный центр основан в 1994. Он имеет лицензии на предоставление услуг по испытаниям широкого круга продукции, как гражданского, так и военного назначения. Испытательный центр на сегодняшний день обеспечивает разработку и изготовление механических приспособлений, проводит их аттестацию, составляет программы испытаний, проводит аттестации испытательного оборудования с учетом применения таких видов испытаний, как:</w:t>
      </w:r>
    </w:p>
    <w:p w14:paraId="682727D1" w14:textId="40FE47EA" w:rsidR="00833344" w:rsidRPr="00952EE7" w:rsidRDefault="00C53263" w:rsidP="00A93BCA">
      <w:pPr>
        <w:numPr>
          <w:ilvl w:val="0"/>
          <w:numId w:val="39"/>
        </w:numPr>
        <w:pBdr>
          <w:top w:val="none" w:sz="0" w:space="0" w:color="auto"/>
          <w:left w:val="none" w:sz="0" w:space="0" w:color="auto"/>
          <w:bottom w:val="none" w:sz="0" w:space="0" w:color="auto"/>
          <w:right w:val="none" w:sz="0" w:space="0" w:color="auto"/>
          <w:between w:val="none" w:sz="0" w:space="0" w:color="auto"/>
        </w:pBdr>
        <w:ind w:left="1066" w:hanging="357"/>
        <w:jc w:val="left"/>
        <w:rPr>
          <w:rFonts w:eastAsia="Calibri"/>
          <w:color w:val="auto"/>
          <w:lang w:eastAsia="en-US"/>
        </w:rPr>
      </w:pPr>
      <w:r>
        <w:rPr>
          <w:rFonts w:eastAsia="Calibri"/>
          <w:color w:val="auto"/>
          <w:lang w:eastAsia="en-US"/>
        </w:rPr>
        <w:t>в</w:t>
      </w:r>
      <w:r w:rsidR="00833344" w:rsidRPr="00952EE7">
        <w:rPr>
          <w:rFonts w:eastAsia="Calibri"/>
          <w:color w:val="auto"/>
          <w:lang w:eastAsia="en-US"/>
        </w:rPr>
        <w:t>ибрационные испытания;</w:t>
      </w:r>
    </w:p>
    <w:p w14:paraId="412F7CAE" w14:textId="50349C1A" w:rsidR="00833344" w:rsidRPr="00952EE7" w:rsidRDefault="00C53263" w:rsidP="00A93BCA">
      <w:pPr>
        <w:numPr>
          <w:ilvl w:val="0"/>
          <w:numId w:val="39"/>
        </w:numPr>
        <w:pBdr>
          <w:top w:val="none" w:sz="0" w:space="0" w:color="auto"/>
          <w:left w:val="none" w:sz="0" w:space="0" w:color="auto"/>
          <w:bottom w:val="none" w:sz="0" w:space="0" w:color="auto"/>
          <w:right w:val="none" w:sz="0" w:space="0" w:color="auto"/>
          <w:between w:val="none" w:sz="0" w:space="0" w:color="auto"/>
        </w:pBdr>
        <w:ind w:left="1066" w:hanging="357"/>
        <w:jc w:val="left"/>
        <w:rPr>
          <w:rFonts w:eastAsia="Calibri"/>
          <w:color w:val="auto"/>
          <w:lang w:eastAsia="en-US"/>
        </w:rPr>
      </w:pPr>
      <w:r>
        <w:rPr>
          <w:rFonts w:eastAsia="Calibri"/>
          <w:color w:val="auto"/>
          <w:lang w:eastAsia="en-US"/>
        </w:rPr>
        <w:t>и</w:t>
      </w:r>
      <w:r w:rsidR="00833344" w:rsidRPr="00952EE7">
        <w:rPr>
          <w:rFonts w:eastAsia="Calibri"/>
          <w:color w:val="auto"/>
          <w:lang w:eastAsia="en-US"/>
        </w:rPr>
        <w:t>спытания на воздействие линейных ускорений;</w:t>
      </w:r>
    </w:p>
    <w:p w14:paraId="55CEED6F" w14:textId="23408754" w:rsidR="00833344" w:rsidRPr="00952EE7" w:rsidRDefault="00C53263" w:rsidP="00A93BCA">
      <w:pPr>
        <w:numPr>
          <w:ilvl w:val="0"/>
          <w:numId w:val="39"/>
        </w:numPr>
        <w:pBdr>
          <w:top w:val="none" w:sz="0" w:space="0" w:color="auto"/>
          <w:left w:val="none" w:sz="0" w:space="0" w:color="auto"/>
          <w:bottom w:val="none" w:sz="0" w:space="0" w:color="auto"/>
          <w:right w:val="none" w:sz="0" w:space="0" w:color="auto"/>
          <w:between w:val="none" w:sz="0" w:space="0" w:color="auto"/>
        </w:pBdr>
        <w:ind w:left="1066" w:hanging="357"/>
        <w:jc w:val="left"/>
        <w:rPr>
          <w:rFonts w:eastAsia="Calibri"/>
          <w:color w:val="auto"/>
          <w:lang w:eastAsia="en-US"/>
        </w:rPr>
      </w:pPr>
      <w:r>
        <w:rPr>
          <w:rFonts w:eastAsia="Calibri"/>
          <w:color w:val="auto"/>
          <w:lang w:eastAsia="en-US"/>
        </w:rPr>
        <w:t>и</w:t>
      </w:r>
      <w:r w:rsidR="00833344" w:rsidRPr="00952EE7">
        <w:rPr>
          <w:rFonts w:eastAsia="Calibri"/>
          <w:color w:val="auto"/>
          <w:lang w:eastAsia="en-US"/>
        </w:rPr>
        <w:t>спытания на воздействие транспортирования;</w:t>
      </w:r>
    </w:p>
    <w:p w14:paraId="7E77AD70" w14:textId="41730494" w:rsidR="00833344" w:rsidRPr="00952EE7" w:rsidRDefault="00C53263" w:rsidP="00A93BCA">
      <w:pPr>
        <w:numPr>
          <w:ilvl w:val="0"/>
          <w:numId w:val="39"/>
        </w:numPr>
        <w:pBdr>
          <w:top w:val="none" w:sz="0" w:space="0" w:color="auto"/>
          <w:left w:val="none" w:sz="0" w:space="0" w:color="auto"/>
          <w:bottom w:val="none" w:sz="0" w:space="0" w:color="auto"/>
          <w:right w:val="none" w:sz="0" w:space="0" w:color="auto"/>
          <w:between w:val="none" w:sz="0" w:space="0" w:color="auto"/>
        </w:pBdr>
        <w:ind w:left="1066" w:hanging="357"/>
        <w:jc w:val="left"/>
        <w:rPr>
          <w:rFonts w:eastAsia="Calibri"/>
          <w:color w:val="auto"/>
          <w:lang w:eastAsia="en-US"/>
        </w:rPr>
      </w:pPr>
      <w:r>
        <w:rPr>
          <w:rFonts w:eastAsia="Calibri"/>
          <w:color w:val="auto"/>
          <w:lang w:eastAsia="en-US"/>
        </w:rPr>
        <w:t>у</w:t>
      </w:r>
      <w:r w:rsidR="00833344" w:rsidRPr="00952EE7">
        <w:rPr>
          <w:rFonts w:eastAsia="Calibri"/>
          <w:color w:val="auto"/>
          <w:lang w:eastAsia="en-US"/>
        </w:rPr>
        <w:t>дарные испытания;</w:t>
      </w:r>
    </w:p>
    <w:p w14:paraId="50459407" w14:textId="74BC28DF" w:rsidR="00833344" w:rsidRPr="00952EE7" w:rsidRDefault="00C53263" w:rsidP="00A93BCA">
      <w:pPr>
        <w:numPr>
          <w:ilvl w:val="0"/>
          <w:numId w:val="39"/>
        </w:numPr>
        <w:pBdr>
          <w:top w:val="none" w:sz="0" w:space="0" w:color="auto"/>
          <w:left w:val="none" w:sz="0" w:space="0" w:color="auto"/>
          <w:bottom w:val="none" w:sz="0" w:space="0" w:color="auto"/>
          <w:right w:val="none" w:sz="0" w:space="0" w:color="auto"/>
          <w:between w:val="none" w:sz="0" w:space="0" w:color="auto"/>
        </w:pBdr>
        <w:ind w:left="1066" w:hanging="357"/>
        <w:jc w:val="left"/>
        <w:rPr>
          <w:rFonts w:eastAsia="Calibri"/>
          <w:color w:val="auto"/>
          <w:lang w:eastAsia="en-US"/>
        </w:rPr>
      </w:pPr>
      <w:r>
        <w:rPr>
          <w:rFonts w:eastAsia="Calibri"/>
          <w:color w:val="auto"/>
          <w:lang w:eastAsia="en-US"/>
        </w:rPr>
        <w:t>к</w:t>
      </w:r>
      <w:r w:rsidR="00833344" w:rsidRPr="00952EE7">
        <w:rPr>
          <w:rFonts w:eastAsia="Calibri"/>
          <w:color w:val="auto"/>
          <w:lang w:eastAsia="en-US"/>
        </w:rPr>
        <w:t>лиматические испытания;</w:t>
      </w:r>
    </w:p>
    <w:p w14:paraId="184CB194" w14:textId="47CC9A17" w:rsidR="00833344" w:rsidRPr="00952EE7" w:rsidRDefault="00C53263" w:rsidP="00A93BCA">
      <w:pPr>
        <w:numPr>
          <w:ilvl w:val="0"/>
          <w:numId w:val="39"/>
        </w:numPr>
        <w:pBdr>
          <w:top w:val="none" w:sz="0" w:space="0" w:color="auto"/>
          <w:left w:val="none" w:sz="0" w:space="0" w:color="auto"/>
          <w:bottom w:val="none" w:sz="0" w:space="0" w:color="auto"/>
          <w:right w:val="none" w:sz="0" w:space="0" w:color="auto"/>
          <w:between w:val="none" w:sz="0" w:space="0" w:color="auto"/>
        </w:pBdr>
        <w:ind w:left="1066" w:hanging="357"/>
        <w:jc w:val="left"/>
        <w:rPr>
          <w:rFonts w:eastAsia="Calibri"/>
          <w:color w:val="auto"/>
          <w:lang w:eastAsia="en-US"/>
        </w:rPr>
      </w:pPr>
      <w:r>
        <w:rPr>
          <w:rFonts w:eastAsia="Calibri"/>
          <w:color w:val="auto"/>
          <w:lang w:eastAsia="en-US"/>
        </w:rPr>
        <w:t>п</w:t>
      </w:r>
      <w:r w:rsidR="00833344" w:rsidRPr="00952EE7">
        <w:rPr>
          <w:rFonts w:eastAsia="Calibri"/>
          <w:color w:val="auto"/>
          <w:lang w:eastAsia="en-US"/>
        </w:rPr>
        <w:t>роверка герметичности;</w:t>
      </w:r>
    </w:p>
    <w:p w14:paraId="514536DB" w14:textId="2E6B182A" w:rsidR="00833344" w:rsidRPr="00952EE7" w:rsidRDefault="00C53263" w:rsidP="00A93BCA">
      <w:pPr>
        <w:numPr>
          <w:ilvl w:val="0"/>
          <w:numId w:val="39"/>
        </w:numPr>
        <w:pBdr>
          <w:top w:val="none" w:sz="0" w:space="0" w:color="auto"/>
          <w:left w:val="none" w:sz="0" w:space="0" w:color="auto"/>
          <w:bottom w:val="none" w:sz="0" w:space="0" w:color="auto"/>
          <w:right w:val="none" w:sz="0" w:space="0" w:color="auto"/>
          <w:between w:val="none" w:sz="0" w:space="0" w:color="auto"/>
        </w:pBdr>
        <w:ind w:left="1066" w:hanging="357"/>
        <w:jc w:val="left"/>
        <w:rPr>
          <w:rFonts w:eastAsia="Calibri"/>
          <w:color w:val="auto"/>
          <w:lang w:eastAsia="en-US"/>
        </w:rPr>
      </w:pPr>
      <w:r>
        <w:rPr>
          <w:rFonts w:eastAsia="Calibri"/>
          <w:color w:val="auto"/>
          <w:lang w:eastAsia="en-US"/>
        </w:rPr>
        <w:t>п</w:t>
      </w:r>
      <w:r w:rsidR="00833344" w:rsidRPr="00952EE7">
        <w:rPr>
          <w:rFonts w:eastAsia="Calibri"/>
          <w:color w:val="auto"/>
          <w:lang w:eastAsia="en-US"/>
        </w:rPr>
        <w:t>роверка электрической прочности изоляции;</w:t>
      </w:r>
    </w:p>
    <w:p w14:paraId="67566352" w14:textId="32DDDEEE" w:rsidR="00833344" w:rsidRPr="00952EE7" w:rsidRDefault="00C53263" w:rsidP="00A93BCA">
      <w:pPr>
        <w:numPr>
          <w:ilvl w:val="0"/>
          <w:numId w:val="39"/>
        </w:numPr>
        <w:pBdr>
          <w:top w:val="none" w:sz="0" w:space="0" w:color="auto"/>
          <w:left w:val="none" w:sz="0" w:space="0" w:color="auto"/>
          <w:bottom w:val="none" w:sz="0" w:space="0" w:color="auto"/>
          <w:right w:val="none" w:sz="0" w:space="0" w:color="auto"/>
          <w:between w:val="none" w:sz="0" w:space="0" w:color="auto"/>
        </w:pBdr>
        <w:ind w:left="1066" w:hanging="357"/>
        <w:jc w:val="left"/>
        <w:rPr>
          <w:rFonts w:eastAsia="Calibri"/>
          <w:color w:val="auto"/>
          <w:lang w:eastAsia="en-US"/>
        </w:rPr>
      </w:pPr>
      <w:r>
        <w:rPr>
          <w:rFonts w:eastAsia="Calibri"/>
          <w:color w:val="auto"/>
          <w:lang w:eastAsia="en-US"/>
        </w:rPr>
        <w:t>и</w:t>
      </w:r>
      <w:r w:rsidR="00833344" w:rsidRPr="00952EE7">
        <w:rPr>
          <w:rFonts w:eastAsia="Calibri"/>
          <w:color w:val="auto"/>
          <w:lang w:eastAsia="en-US"/>
        </w:rPr>
        <w:t xml:space="preserve">спытания на электромагнитную совместимость и </w:t>
      </w:r>
      <w:proofErr w:type="spellStart"/>
      <w:r w:rsidR="00833344" w:rsidRPr="00952EE7">
        <w:rPr>
          <w:rFonts w:eastAsia="Calibri"/>
          <w:color w:val="auto"/>
          <w:lang w:eastAsia="en-US"/>
        </w:rPr>
        <w:t>помехоэмиссию</w:t>
      </w:r>
      <w:proofErr w:type="spellEnd"/>
      <w:r w:rsidR="00833344" w:rsidRPr="00952EE7">
        <w:rPr>
          <w:rFonts w:eastAsia="Calibri"/>
          <w:color w:val="auto"/>
          <w:lang w:eastAsia="en-US"/>
        </w:rPr>
        <w:t>;</w:t>
      </w:r>
    </w:p>
    <w:p w14:paraId="782D32FA" w14:textId="0A4D8CFB" w:rsidR="00833344" w:rsidRPr="00952EE7" w:rsidRDefault="00C53263" w:rsidP="00A93BCA">
      <w:pPr>
        <w:numPr>
          <w:ilvl w:val="0"/>
          <w:numId w:val="39"/>
        </w:numPr>
        <w:pBdr>
          <w:top w:val="none" w:sz="0" w:space="0" w:color="auto"/>
          <w:left w:val="none" w:sz="0" w:space="0" w:color="auto"/>
          <w:bottom w:val="none" w:sz="0" w:space="0" w:color="auto"/>
          <w:right w:val="none" w:sz="0" w:space="0" w:color="auto"/>
          <w:between w:val="none" w:sz="0" w:space="0" w:color="auto"/>
        </w:pBdr>
        <w:ind w:left="1066" w:hanging="357"/>
        <w:jc w:val="left"/>
        <w:rPr>
          <w:rFonts w:eastAsia="Calibri"/>
          <w:color w:val="auto"/>
          <w:lang w:eastAsia="en-US"/>
        </w:rPr>
      </w:pPr>
      <w:r>
        <w:rPr>
          <w:rFonts w:eastAsia="Calibri"/>
          <w:color w:val="auto"/>
          <w:lang w:eastAsia="en-US"/>
        </w:rPr>
        <w:t>и</w:t>
      </w:r>
      <w:r w:rsidR="00833344" w:rsidRPr="00952EE7">
        <w:rPr>
          <w:rFonts w:eastAsia="Calibri"/>
          <w:color w:val="auto"/>
          <w:lang w:eastAsia="en-US"/>
        </w:rPr>
        <w:t>спытания на воздействие ультрафиолетового излучения;</w:t>
      </w:r>
    </w:p>
    <w:p w14:paraId="79099A20" w14:textId="414C8CE4" w:rsidR="00833344" w:rsidRPr="00952EE7" w:rsidRDefault="00C53263" w:rsidP="00A93BCA">
      <w:pPr>
        <w:numPr>
          <w:ilvl w:val="0"/>
          <w:numId w:val="39"/>
        </w:numPr>
        <w:pBdr>
          <w:top w:val="none" w:sz="0" w:space="0" w:color="auto"/>
          <w:left w:val="none" w:sz="0" w:space="0" w:color="auto"/>
          <w:bottom w:val="none" w:sz="0" w:space="0" w:color="auto"/>
          <w:right w:val="none" w:sz="0" w:space="0" w:color="auto"/>
          <w:between w:val="none" w:sz="0" w:space="0" w:color="auto"/>
        </w:pBdr>
        <w:ind w:left="1066" w:hanging="357"/>
        <w:jc w:val="left"/>
        <w:rPr>
          <w:rFonts w:eastAsia="Calibri"/>
          <w:color w:val="auto"/>
          <w:lang w:eastAsia="en-US"/>
        </w:rPr>
      </w:pPr>
      <w:r>
        <w:rPr>
          <w:rFonts w:eastAsia="Calibri"/>
          <w:color w:val="auto"/>
          <w:lang w:eastAsia="en-US"/>
        </w:rPr>
        <w:t>и</w:t>
      </w:r>
      <w:r w:rsidR="00833344" w:rsidRPr="00952EE7">
        <w:rPr>
          <w:rFonts w:eastAsia="Calibri"/>
          <w:color w:val="auto"/>
          <w:lang w:eastAsia="en-US"/>
        </w:rPr>
        <w:t>спытания на IP (степень защиты оболочки).</w:t>
      </w:r>
    </w:p>
    <w:p w14:paraId="006AC0D4" w14:textId="77777777" w:rsidR="00833344" w:rsidRPr="00952EE7" w:rsidRDefault="00833344" w:rsidP="00610209">
      <w:pPr>
        <w:pBdr>
          <w:top w:val="none" w:sz="0" w:space="0" w:color="auto"/>
          <w:left w:val="none" w:sz="0" w:space="0" w:color="auto"/>
          <w:bottom w:val="none" w:sz="0" w:space="0" w:color="auto"/>
          <w:right w:val="none" w:sz="0" w:space="0" w:color="auto"/>
          <w:between w:val="none" w:sz="0" w:space="0" w:color="auto"/>
        </w:pBdr>
        <w:rPr>
          <w:rFonts w:eastAsia="Calibri"/>
          <w:color w:val="auto"/>
          <w:lang w:eastAsia="en-US"/>
        </w:rPr>
      </w:pPr>
      <w:r w:rsidRPr="00952EE7">
        <w:rPr>
          <w:rFonts w:eastAsia="Calibri"/>
          <w:color w:val="auto"/>
          <w:lang w:eastAsia="en-US"/>
        </w:rPr>
        <w:t xml:space="preserve">Метрологическая служба АО НИИ ТМ обеспечивает единство и точность измерений, а также осуществляет контроль и надзор за метрологическим сопровождением на предприятии. Персонал метрологической службы имеет необходимую квалификацию и опыт работы, а также действующие аттестационные листы средств измерений ФГАОУ ДПО АСМС (Федеральное государственное автономное учреждение дополнительного </w:t>
      </w:r>
      <w:r w:rsidRPr="00952EE7">
        <w:rPr>
          <w:rFonts w:eastAsia="Calibri"/>
          <w:color w:val="auto"/>
          <w:lang w:eastAsia="en-US"/>
        </w:rPr>
        <w:lastRenderedPageBreak/>
        <w:t>профессионального образования «Академия стандартизации, метрологии и сертификации») согласно своей области измерений. Немаловажно сказать и о том, что служба имеет в наличии все необходимые эталоны единиц величин, аттестованных и утвержденных в Управлении метрологии Федерального агентства по техническому регулированию и метрологии, сведения о которых занесены в Федеральный информационный фонд. Поверка средств измерений в рамках предприятия проводится по следующим видам измерений:</w:t>
      </w:r>
    </w:p>
    <w:p w14:paraId="1A743A98" w14:textId="3C712953" w:rsidR="00833344" w:rsidRPr="00C53263" w:rsidRDefault="00C53263" w:rsidP="00A93BCA">
      <w:pPr>
        <w:pStyle w:val="af"/>
        <w:numPr>
          <w:ilvl w:val="0"/>
          <w:numId w:val="40"/>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sidRPr="00C53263">
        <w:rPr>
          <w:rFonts w:eastAsia="Calibri"/>
          <w:color w:val="auto"/>
          <w:lang w:eastAsia="en-US"/>
        </w:rPr>
        <w:t>р</w:t>
      </w:r>
      <w:r w:rsidR="00833344" w:rsidRPr="00C53263">
        <w:rPr>
          <w:rFonts w:eastAsia="Calibri"/>
          <w:color w:val="auto"/>
          <w:lang w:eastAsia="en-US"/>
        </w:rPr>
        <w:t>адиотехнические и радиоэлектронные;</w:t>
      </w:r>
    </w:p>
    <w:p w14:paraId="77F887D2" w14:textId="48993780" w:rsidR="00833344" w:rsidRPr="00C53263" w:rsidRDefault="00C53263" w:rsidP="00A93BCA">
      <w:pPr>
        <w:pStyle w:val="af"/>
        <w:numPr>
          <w:ilvl w:val="0"/>
          <w:numId w:val="40"/>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sidRPr="00C53263">
        <w:rPr>
          <w:rFonts w:eastAsia="Calibri"/>
          <w:color w:val="auto"/>
          <w:lang w:eastAsia="en-US"/>
        </w:rPr>
        <w:t>в</w:t>
      </w:r>
      <w:r w:rsidR="00833344" w:rsidRPr="00C53263">
        <w:rPr>
          <w:rFonts w:eastAsia="Calibri"/>
          <w:color w:val="auto"/>
          <w:lang w:eastAsia="en-US"/>
        </w:rPr>
        <w:t>ремени и частоты;</w:t>
      </w:r>
    </w:p>
    <w:p w14:paraId="147F8E3F" w14:textId="5EF92516" w:rsidR="00833344" w:rsidRPr="00C53263" w:rsidRDefault="00C53263" w:rsidP="00A93BCA">
      <w:pPr>
        <w:pStyle w:val="af"/>
        <w:numPr>
          <w:ilvl w:val="0"/>
          <w:numId w:val="40"/>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sidRPr="00C53263">
        <w:rPr>
          <w:rFonts w:eastAsia="Calibri"/>
          <w:color w:val="auto"/>
          <w:lang w:eastAsia="en-US"/>
        </w:rPr>
        <w:t>э</w:t>
      </w:r>
      <w:r w:rsidR="00833344" w:rsidRPr="00C53263">
        <w:rPr>
          <w:rFonts w:eastAsia="Calibri"/>
          <w:color w:val="auto"/>
          <w:lang w:eastAsia="en-US"/>
        </w:rPr>
        <w:t>лектрические и магнитных величин;</w:t>
      </w:r>
    </w:p>
    <w:p w14:paraId="7C80C7FF" w14:textId="72A538FB" w:rsidR="00833344" w:rsidRPr="00C53263" w:rsidRDefault="00C53263" w:rsidP="00A93BCA">
      <w:pPr>
        <w:pStyle w:val="af"/>
        <w:numPr>
          <w:ilvl w:val="0"/>
          <w:numId w:val="40"/>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sidRPr="00C53263">
        <w:rPr>
          <w:rFonts w:eastAsia="Calibri"/>
          <w:color w:val="auto"/>
          <w:lang w:eastAsia="en-US"/>
        </w:rPr>
        <w:t>т</w:t>
      </w:r>
      <w:r w:rsidR="00833344" w:rsidRPr="00C53263">
        <w:rPr>
          <w:rFonts w:eastAsia="Calibri"/>
          <w:color w:val="auto"/>
          <w:lang w:eastAsia="en-US"/>
        </w:rPr>
        <w:t>еплофизические и температурные;</w:t>
      </w:r>
    </w:p>
    <w:p w14:paraId="73857BEB" w14:textId="41AA9914" w:rsidR="00833344" w:rsidRPr="00C53263" w:rsidRDefault="00C53263" w:rsidP="00A93BCA">
      <w:pPr>
        <w:pStyle w:val="af"/>
        <w:numPr>
          <w:ilvl w:val="0"/>
          <w:numId w:val="40"/>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sidRPr="00C53263">
        <w:rPr>
          <w:rFonts w:eastAsia="Calibri"/>
          <w:color w:val="auto"/>
          <w:lang w:eastAsia="en-US"/>
        </w:rPr>
        <w:t>д</w:t>
      </w:r>
      <w:r w:rsidR="00833344" w:rsidRPr="00C53263">
        <w:rPr>
          <w:rFonts w:eastAsia="Calibri"/>
          <w:color w:val="auto"/>
          <w:lang w:eastAsia="en-US"/>
        </w:rPr>
        <w:t>авления и вакуумные;</w:t>
      </w:r>
    </w:p>
    <w:p w14:paraId="62EFD0FE" w14:textId="74EC9C96" w:rsidR="00833344" w:rsidRPr="00C53263" w:rsidRDefault="00C53263" w:rsidP="00A93BCA">
      <w:pPr>
        <w:pStyle w:val="af"/>
        <w:numPr>
          <w:ilvl w:val="0"/>
          <w:numId w:val="40"/>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sidRPr="00C53263">
        <w:rPr>
          <w:rFonts w:eastAsia="Calibri"/>
          <w:color w:val="auto"/>
          <w:lang w:eastAsia="en-US"/>
        </w:rPr>
        <w:t>г</w:t>
      </w:r>
      <w:r w:rsidR="00833344" w:rsidRPr="00C53263">
        <w:rPr>
          <w:rFonts w:eastAsia="Calibri"/>
          <w:color w:val="auto"/>
          <w:lang w:eastAsia="en-US"/>
        </w:rPr>
        <w:t>еометрических величин.</w:t>
      </w:r>
    </w:p>
    <w:p w14:paraId="25318C66" w14:textId="77777777" w:rsidR="00833344" w:rsidRPr="00952EE7" w:rsidRDefault="00833344" w:rsidP="00610209">
      <w:pPr>
        <w:pBdr>
          <w:top w:val="none" w:sz="0" w:space="0" w:color="auto"/>
          <w:left w:val="none" w:sz="0" w:space="0" w:color="auto"/>
          <w:bottom w:val="none" w:sz="0" w:space="0" w:color="auto"/>
          <w:right w:val="none" w:sz="0" w:space="0" w:color="auto"/>
          <w:between w:val="none" w:sz="0" w:space="0" w:color="auto"/>
        </w:pBdr>
        <w:rPr>
          <w:rFonts w:eastAsia="Calibri"/>
          <w:color w:val="auto"/>
          <w:lang w:eastAsia="en-US"/>
        </w:rPr>
      </w:pPr>
      <w:r w:rsidRPr="00952EE7">
        <w:rPr>
          <w:rFonts w:eastAsia="Calibri"/>
          <w:color w:val="auto"/>
          <w:lang w:eastAsia="en-US"/>
        </w:rPr>
        <w:t xml:space="preserve">Как известно, при работе с полиграфией главное - быстрое, полное, качественное по форме и содержанию обеспечение технической документацией. За последние годы отдел был полностью переоснащен новейшим копировальным и </w:t>
      </w:r>
      <w:proofErr w:type="spellStart"/>
      <w:r w:rsidRPr="00952EE7">
        <w:rPr>
          <w:rFonts w:eastAsia="Calibri"/>
          <w:color w:val="auto"/>
          <w:lang w:eastAsia="en-US"/>
        </w:rPr>
        <w:t>постпечатным</w:t>
      </w:r>
      <w:proofErr w:type="spellEnd"/>
      <w:r w:rsidRPr="00952EE7">
        <w:rPr>
          <w:rFonts w:eastAsia="Calibri"/>
          <w:color w:val="auto"/>
          <w:lang w:eastAsia="en-US"/>
        </w:rPr>
        <w:t xml:space="preserve"> оборудованием, создана новая система обработки информации, которая позволяет быстро и без лишних бумаг вести учёт, хранение и внесение изменений в выпускаемую АО «НИИ ТМ» документацию. Все эти факторы позволяют не только успешно выполнять </w:t>
      </w:r>
      <w:proofErr w:type="spellStart"/>
      <w:r w:rsidRPr="00952EE7">
        <w:rPr>
          <w:rFonts w:eastAsia="Calibri"/>
          <w:color w:val="auto"/>
          <w:lang w:eastAsia="en-US"/>
        </w:rPr>
        <w:t>внутриинститутские</w:t>
      </w:r>
      <w:proofErr w:type="spellEnd"/>
      <w:r w:rsidRPr="00952EE7">
        <w:rPr>
          <w:rFonts w:eastAsia="Calibri"/>
          <w:color w:val="auto"/>
          <w:lang w:eastAsia="en-US"/>
        </w:rPr>
        <w:t xml:space="preserve"> задачи, но и принимать заказы на обработку документации от сторонних организаций, привнося свой вклад в копилку института. Предприятие осуществляет быструю и качественную работу по размножению, распечатке, сканированию документов формата более А0, в черно-белом и цветном вариантах, переплетные работы любой сложности, с согласованием пожеланий заказчика.</w:t>
      </w:r>
    </w:p>
    <w:p w14:paraId="78E3DCA6" w14:textId="4A6AC9F3" w:rsidR="00833344" w:rsidRPr="00952EE7" w:rsidRDefault="00833344" w:rsidP="00BB4338">
      <w:pPr>
        <w:pBdr>
          <w:top w:val="none" w:sz="0" w:space="0" w:color="auto"/>
          <w:left w:val="none" w:sz="0" w:space="0" w:color="auto"/>
          <w:bottom w:val="none" w:sz="0" w:space="0" w:color="auto"/>
          <w:right w:val="none" w:sz="0" w:space="0" w:color="auto"/>
          <w:between w:val="none" w:sz="0" w:space="0" w:color="auto"/>
        </w:pBdr>
        <w:rPr>
          <w:rFonts w:eastAsia="Calibri"/>
          <w:color w:val="auto"/>
          <w:lang w:eastAsia="en-US"/>
        </w:rPr>
      </w:pPr>
      <w:r w:rsidRPr="00952EE7">
        <w:rPr>
          <w:rFonts w:eastAsia="Calibri"/>
          <w:color w:val="auto"/>
          <w:lang w:eastAsia="en-US"/>
        </w:rPr>
        <w:t xml:space="preserve">Таким образом, «НИИ ТМ» сегодня – это современное предприятие, выполняющее широкий спектр задач общегражданского и военного назначения. В условиях нестабильной экономический ситуации оно быстро приспосабливается к специфике внешней среды. Обобщая информацию об особенностях «Научно-исследовательского института точной механики», был составлен </w:t>
      </w:r>
      <w:r w:rsidRPr="00952EE7">
        <w:rPr>
          <w:rFonts w:eastAsia="Calibri"/>
          <w:color w:val="auto"/>
          <w:lang w:val="en-US" w:eastAsia="en-US"/>
        </w:rPr>
        <w:t>SWOT</w:t>
      </w:r>
      <w:r w:rsidRPr="00952EE7">
        <w:rPr>
          <w:rFonts w:eastAsia="Calibri"/>
          <w:color w:val="auto"/>
          <w:lang w:eastAsia="en-US"/>
        </w:rPr>
        <w:t>-анали</w:t>
      </w:r>
      <w:r w:rsidR="00625CFD">
        <w:rPr>
          <w:rFonts w:eastAsia="Calibri"/>
          <w:color w:val="auto"/>
          <w:lang w:eastAsia="en-US"/>
        </w:rPr>
        <w:t>з, представленный в Приложении 3</w:t>
      </w:r>
      <w:r w:rsidRPr="00952EE7">
        <w:rPr>
          <w:rFonts w:eastAsia="Calibri"/>
          <w:color w:val="auto"/>
          <w:lang w:eastAsia="en-US"/>
        </w:rPr>
        <w:t>.</w:t>
      </w:r>
    </w:p>
    <w:p w14:paraId="5894C3F7" w14:textId="3AEA0459" w:rsidR="00833344" w:rsidRPr="00952EE7" w:rsidRDefault="00833344" w:rsidP="0030638A">
      <w:pPr>
        <w:keepNext/>
        <w:keepLines/>
        <w:pBdr>
          <w:top w:val="none" w:sz="0" w:space="0" w:color="auto"/>
          <w:left w:val="none" w:sz="0" w:space="0" w:color="auto"/>
          <w:bottom w:val="none" w:sz="0" w:space="0" w:color="auto"/>
          <w:right w:val="none" w:sz="0" w:space="0" w:color="auto"/>
          <w:between w:val="none" w:sz="0" w:space="0" w:color="auto"/>
        </w:pBdr>
        <w:tabs>
          <w:tab w:val="left" w:pos="7020"/>
        </w:tabs>
        <w:spacing w:before="240" w:after="240" w:line="240" w:lineRule="auto"/>
        <w:ind w:left="709" w:hanging="709"/>
        <w:jc w:val="center"/>
        <w:outlineLvl w:val="1"/>
        <w:rPr>
          <w:rFonts w:eastAsia="Calibri"/>
          <w:b/>
          <w:color w:val="auto"/>
          <w:lang w:eastAsia="en-US"/>
        </w:rPr>
      </w:pPr>
      <w:bookmarkStart w:id="26" w:name="_Toc513548409"/>
      <w:r>
        <w:rPr>
          <w:rFonts w:eastAsia="Calibri"/>
          <w:b/>
          <w:color w:val="auto"/>
          <w:lang w:eastAsia="en-US"/>
        </w:rPr>
        <w:t>3</w:t>
      </w:r>
      <w:r w:rsidRPr="00952EE7">
        <w:rPr>
          <w:rFonts w:eastAsia="Calibri"/>
          <w:b/>
          <w:color w:val="auto"/>
          <w:lang w:eastAsia="en-US"/>
        </w:rPr>
        <w:t xml:space="preserve">.2 </w:t>
      </w:r>
      <w:r>
        <w:rPr>
          <w:rFonts w:eastAsia="Calibri"/>
          <w:b/>
          <w:color w:val="auto"/>
          <w:lang w:eastAsia="en-US"/>
        </w:rPr>
        <w:t>Анализ системы управления персоналом АО «НИИ ТМ»</w:t>
      </w:r>
      <w:bookmarkEnd w:id="26"/>
    </w:p>
    <w:p w14:paraId="5E2EB7B7" w14:textId="77777777" w:rsidR="00833344" w:rsidRPr="00952EE7" w:rsidRDefault="00833344" w:rsidP="00833344">
      <w:pPr>
        <w:pBdr>
          <w:top w:val="none" w:sz="0" w:space="0" w:color="auto"/>
          <w:left w:val="none" w:sz="0" w:space="0" w:color="auto"/>
          <w:bottom w:val="none" w:sz="0" w:space="0" w:color="auto"/>
          <w:right w:val="none" w:sz="0" w:space="0" w:color="auto"/>
          <w:between w:val="none" w:sz="0" w:space="0" w:color="auto"/>
        </w:pBdr>
        <w:tabs>
          <w:tab w:val="left" w:pos="7020"/>
        </w:tabs>
        <w:rPr>
          <w:rFonts w:eastAsia="Calibri"/>
          <w:color w:val="auto"/>
          <w:lang w:eastAsia="en-US"/>
        </w:rPr>
      </w:pPr>
      <w:r w:rsidRPr="00952EE7">
        <w:rPr>
          <w:rFonts w:eastAsia="Calibri"/>
          <w:color w:val="auto"/>
          <w:lang w:eastAsia="en-US"/>
        </w:rPr>
        <w:t xml:space="preserve">Кадровая политика АО «НИИ ТМ» представляет собой целостную долгосрочную стратегию управления персоналом, главной целью которой является полное и своевременное обеспечение предприятия сотрудниками с учетом перспектив развития научно-исследовательского института и особенностей персонала. На сегодняшний день управлением персоналом занимается отдел кадров, включающий в себя бюро подбора и развития </w:t>
      </w:r>
      <w:r w:rsidRPr="00952EE7">
        <w:rPr>
          <w:rFonts w:eastAsia="Calibri"/>
          <w:color w:val="auto"/>
          <w:lang w:eastAsia="en-US"/>
        </w:rPr>
        <w:lastRenderedPageBreak/>
        <w:t>персонала и бюро оформления и учета сотрудников. Структуру данного подразделения можно увидеть на следующей схеме:</w:t>
      </w:r>
    </w:p>
    <w:p w14:paraId="414AD148" w14:textId="77777777" w:rsidR="00833344" w:rsidRPr="00952EE7" w:rsidRDefault="00833344" w:rsidP="00892E1E">
      <w:pPr>
        <w:pBdr>
          <w:top w:val="none" w:sz="0" w:space="0" w:color="auto"/>
          <w:left w:val="none" w:sz="0" w:space="0" w:color="auto"/>
          <w:bottom w:val="none" w:sz="0" w:space="0" w:color="auto"/>
          <w:right w:val="none" w:sz="0" w:space="0" w:color="auto"/>
          <w:between w:val="none" w:sz="0" w:space="0" w:color="auto"/>
        </w:pBdr>
        <w:tabs>
          <w:tab w:val="left" w:pos="7020"/>
        </w:tabs>
        <w:ind w:firstLine="0"/>
        <w:rPr>
          <w:rFonts w:eastAsia="Calibri"/>
          <w:color w:val="auto"/>
          <w:lang w:eastAsia="en-US"/>
        </w:rPr>
      </w:pPr>
      <w:r w:rsidRPr="00952EE7">
        <w:rPr>
          <w:rFonts w:eastAsia="Calibri"/>
          <w:noProof/>
          <w:color w:val="auto"/>
        </w:rPr>
        <w:drawing>
          <wp:inline distT="0" distB="0" distL="0" distR="0" wp14:anchorId="5306447D" wp14:editId="386AA3F6">
            <wp:extent cx="5826641" cy="3636334"/>
            <wp:effectExtent l="76200" t="0" r="22225"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E4B7CE9" w14:textId="42DE41F9" w:rsidR="00833344" w:rsidRPr="00952EE7" w:rsidRDefault="00E56E39" w:rsidP="00833344">
      <w:pPr>
        <w:pBdr>
          <w:top w:val="none" w:sz="0" w:space="0" w:color="auto"/>
          <w:left w:val="none" w:sz="0" w:space="0" w:color="auto"/>
          <w:bottom w:val="none" w:sz="0" w:space="0" w:color="auto"/>
          <w:right w:val="none" w:sz="0" w:space="0" w:color="auto"/>
          <w:between w:val="none" w:sz="0" w:space="0" w:color="auto"/>
        </w:pBdr>
        <w:tabs>
          <w:tab w:val="left" w:pos="7020"/>
        </w:tabs>
        <w:jc w:val="center"/>
        <w:rPr>
          <w:rFonts w:eastAsia="Calibri"/>
          <w:color w:val="auto"/>
          <w:lang w:eastAsia="en-US"/>
        </w:rPr>
      </w:pPr>
      <w:r w:rsidRPr="009E1C74">
        <w:rPr>
          <w:rFonts w:eastAsia="Calibri"/>
          <w:color w:val="auto"/>
          <w:lang w:eastAsia="en-US"/>
        </w:rPr>
        <w:t>Рис.2</w:t>
      </w:r>
      <w:r w:rsidR="00833344" w:rsidRPr="009E1C74">
        <w:rPr>
          <w:rFonts w:eastAsia="Calibri"/>
          <w:color w:val="auto"/>
          <w:lang w:eastAsia="en-US"/>
        </w:rPr>
        <w:t xml:space="preserve"> </w:t>
      </w:r>
      <w:r w:rsidR="009E1C74" w:rsidRPr="009E1C74">
        <w:rPr>
          <w:rFonts w:eastAsia="Calibri"/>
          <w:color w:val="auto"/>
          <w:lang w:eastAsia="en-US"/>
        </w:rPr>
        <w:t>Структура</w:t>
      </w:r>
      <w:r w:rsidR="00833344" w:rsidRPr="009E1C74">
        <w:rPr>
          <w:rFonts w:eastAsia="Calibri"/>
          <w:color w:val="auto"/>
          <w:lang w:eastAsia="en-US"/>
        </w:rPr>
        <w:t xml:space="preserve"> отдела кадров</w:t>
      </w:r>
    </w:p>
    <w:p w14:paraId="6103FAF7" w14:textId="77777777" w:rsidR="00833344" w:rsidRPr="00952EE7" w:rsidRDefault="00833344" w:rsidP="00833344">
      <w:pPr>
        <w:pBdr>
          <w:top w:val="none" w:sz="0" w:space="0" w:color="auto"/>
          <w:left w:val="none" w:sz="0" w:space="0" w:color="auto"/>
          <w:bottom w:val="none" w:sz="0" w:space="0" w:color="auto"/>
          <w:right w:val="none" w:sz="0" w:space="0" w:color="auto"/>
          <w:between w:val="none" w:sz="0" w:space="0" w:color="auto"/>
        </w:pBdr>
        <w:tabs>
          <w:tab w:val="left" w:pos="7020"/>
        </w:tabs>
        <w:ind w:firstLine="0"/>
        <w:jc w:val="left"/>
        <w:rPr>
          <w:rFonts w:eastAsia="Calibri"/>
          <w:color w:val="auto"/>
          <w:lang w:eastAsia="en-US"/>
        </w:rPr>
      </w:pPr>
      <w:r w:rsidRPr="00952EE7">
        <w:rPr>
          <w:rFonts w:eastAsia="Calibri"/>
          <w:color w:val="auto"/>
          <w:lang w:eastAsia="en-US"/>
        </w:rPr>
        <w:t>Источник: составлено по информации из должностных инструкций отдела кадров «НИИ ТМ»</w:t>
      </w:r>
    </w:p>
    <w:p w14:paraId="70BFCD8A" w14:textId="77777777" w:rsidR="00833344" w:rsidRPr="00952EE7" w:rsidRDefault="00833344" w:rsidP="003648CE">
      <w:pPr>
        <w:pBdr>
          <w:top w:val="none" w:sz="0" w:space="0" w:color="auto"/>
          <w:left w:val="none" w:sz="0" w:space="0" w:color="auto"/>
          <w:bottom w:val="none" w:sz="0" w:space="0" w:color="auto"/>
          <w:right w:val="none" w:sz="0" w:space="0" w:color="auto"/>
          <w:between w:val="none" w:sz="0" w:space="0" w:color="auto"/>
        </w:pBdr>
        <w:tabs>
          <w:tab w:val="left" w:pos="7020"/>
        </w:tabs>
        <w:rPr>
          <w:rFonts w:eastAsia="Calibri"/>
          <w:color w:val="auto"/>
          <w:lang w:eastAsia="en-US"/>
        </w:rPr>
      </w:pPr>
      <w:r w:rsidRPr="00952EE7">
        <w:rPr>
          <w:rFonts w:eastAsia="Calibri"/>
          <w:color w:val="auto"/>
          <w:lang w:eastAsia="en-US"/>
        </w:rPr>
        <w:t>Матрица ответственности сотрудников играет немаловажную роль при определении роли сотрудника в выполнении той или иной задачи. Роли могут быть представлены следующим образом:</w:t>
      </w:r>
    </w:p>
    <w:p w14:paraId="093D11FC" w14:textId="314ECA70" w:rsidR="00833344" w:rsidRPr="00E56E39" w:rsidRDefault="00E56E39" w:rsidP="00A93BCA">
      <w:pPr>
        <w:pStyle w:val="af"/>
        <w:numPr>
          <w:ilvl w:val="0"/>
          <w:numId w:val="41"/>
        </w:numPr>
        <w:pBdr>
          <w:top w:val="none" w:sz="0" w:space="0" w:color="auto"/>
          <w:left w:val="none" w:sz="0" w:space="0" w:color="auto"/>
          <w:bottom w:val="none" w:sz="0" w:space="0" w:color="auto"/>
          <w:right w:val="none" w:sz="0" w:space="0" w:color="auto"/>
          <w:between w:val="none" w:sz="0" w:space="0" w:color="auto"/>
        </w:pBdr>
        <w:tabs>
          <w:tab w:val="left" w:pos="7020"/>
        </w:tabs>
        <w:spacing w:after="160"/>
        <w:jc w:val="left"/>
        <w:rPr>
          <w:rFonts w:eastAsia="Calibri"/>
          <w:color w:val="auto"/>
          <w:lang w:eastAsia="en-US"/>
        </w:rPr>
      </w:pPr>
      <w:r>
        <w:rPr>
          <w:rFonts w:eastAsia="Calibri"/>
          <w:color w:val="auto"/>
          <w:lang w:eastAsia="en-US"/>
        </w:rPr>
        <w:t>о</w:t>
      </w:r>
      <w:r w:rsidR="006500B4">
        <w:rPr>
          <w:rFonts w:eastAsia="Calibri"/>
          <w:color w:val="auto"/>
          <w:lang w:eastAsia="en-US"/>
        </w:rPr>
        <w:t xml:space="preserve">тветственный </w:t>
      </w:r>
      <w:r w:rsidR="00833344" w:rsidRPr="00E56E39">
        <w:rPr>
          <w:rFonts w:eastAsia="Calibri"/>
          <w:color w:val="auto"/>
          <w:lang w:eastAsia="en-US"/>
        </w:rPr>
        <w:t>– полностью отвечает за исполнение задачи, вправе принимать решения по способу реализации;</w:t>
      </w:r>
    </w:p>
    <w:p w14:paraId="06E7A4ED" w14:textId="1BF26811" w:rsidR="00833344" w:rsidRPr="00E56E39" w:rsidRDefault="00E56E39" w:rsidP="00A93BCA">
      <w:pPr>
        <w:pStyle w:val="af"/>
        <w:numPr>
          <w:ilvl w:val="0"/>
          <w:numId w:val="41"/>
        </w:numPr>
        <w:pBdr>
          <w:top w:val="none" w:sz="0" w:space="0" w:color="auto"/>
          <w:left w:val="none" w:sz="0" w:space="0" w:color="auto"/>
          <w:bottom w:val="none" w:sz="0" w:space="0" w:color="auto"/>
          <w:right w:val="none" w:sz="0" w:space="0" w:color="auto"/>
          <w:between w:val="none" w:sz="0" w:space="0" w:color="auto"/>
        </w:pBdr>
        <w:spacing w:after="160"/>
        <w:jc w:val="left"/>
        <w:rPr>
          <w:rFonts w:eastAsia="Calibri"/>
          <w:color w:val="auto"/>
          <w:lang w:eastAsia="en-US"/>
        </w:rPr>
      </w:pPr>
      <w:r>
        <w:rPr>
          <w:rFonts w:eastAsia="Calibri"/>
          <w:color w:val="auto"/>
          <w:lang w:eastAsia="en-US"/>
        </w:rPr>
        <w:t>и</w:t>
      </w:r>
      <w:r w:rsidR="00833344" w:rsidRPr="00E56E39">
        <w:rPr>
          <w:rFonts w:eastAsia="Calibri"/>
          <w:color w:val="auto"/>
          <w:lang w:eastAsia="en-US"/>
        </w:rPr>
        <w:t>сполнитель – исполняет задачу, не несет ответственность за выбор способа её решения, но отвечает за качество и сроки реализации;</w:t>
      </w:r>
    </w:p>
    <w:p w14:paraId="7FAECA4C" w14:textId="4B289375" w:rsidR="00833344" w:rsidRPr="00E56E39" w:rsidRDefault="00E56E39" w:rsidP="00A93BCA">
      <w:pPr>
        <w:pStyle w:val="af"/>
        <w:numPr>
          <w:ilvl w:val="0"/>
          <w:numId w:val="41"/>
        </w:numPr>
        <w:pBdr>
          <w:top w:val="none" w:sz="0" w:space="0" w:color="auto"/>
          <w:left w:val="none" w:sz="0" w:space="0" w:color="auto"/>
          <w:bottom w:val="none" w:sz="0" w:space="0" w:color="auto"/>
          <w:right w:val="none" w:sz="0" w:space="0" w:color="auto"/>
          <w:between w:val="none" w:sz="0" w:space="0" w:color="auto"/>
        </w:pBdr>
        <w:tabs>
          <w:tab w:val="left" w:pos="7020"/>
        </w:tabs>
        <w:spacing w:after="160"/>
        <w:jc w:val="left"/>
        <w:rPr>
          <w:rFonts w:eastAsia="Calibri"/>
          <w:color w:val="auto"/>
          <w:lang w:eastAsia="en-US"/>
        </w:rPr>
      </w:pPr>
      <w:r>
        <w:rPr>
          <w:rFonts w:eastAsia="Calibri"/>
          <w:color w:val="auto"/>
          <w:lang w:eastAsia="en-US"/>
        </w:rPr>
        <w:t>у</w:t>
      </w:r>
      <w:r w:rsidR="00833344" w:rsidRPr="00E56E39">
        <w:rPr>
          <w:rFonts w:eastAsia="Calibri"/>
          <w:color w:val="auto"/>
          <w:lang w:eastAsia="en-US"/>
        </w:rPr>
        <w:t>тверждающий – утверждает документы по выполнению работы, получает информацию о проведении процесса и результатах</w:t>
      </w:r>
      <w:r>
        <w:rPr>
          <w:rFonts w:eastAsia="Calibri"/>
          <w:color w:val="auto"/>
          <w:lang w:eastAsia="en-US"/>
        </w:rPr>
        <w:t>.</w:t>
      </w:r>
    </w:p>
    <w:p w14:paraId="6F93BA45" w14:textId="325AC8D1" w:rsidR="00833344" w:rsidRPr="00952EE7" w:rsidRDefault="004916EA" w:rsidP="00610209">
      <w:pPr>
        <w:keepNext/>
        <w:keepLines/>
        <w:pageBreakBefore/>
        <w:pBdr>
          <w:top w:val="none" w:sz="0" w:space="0" w:color="auto"/>
          <w:left w:val="none" w:sz="0" w:space="0" w:color="auto"/>
          <w:bottom w:val="none" w:sz="0" w:space="0" w:color="auto"/>
          <w:right w:val="none" w:sz="0" w:space="0" w:color="auto"/>
          <w:between w:val="none" w:sz="0" w:space="0" w:color="auto"/>
        </w:pBdr>
        <w:tabs>
          <w:tab w:val="left" w:pos="7020"/>
        </w:tabs>
        <w:spacing w:before="120" w:after="120"/>
        <w:ind w:firstLine="0"/>
        <w:rPr>
          <w:rFonts w:eastAsia="Calibri"/>
          <w:color w:val="auto"/>
          <w:lang w:eastAsia="en-US"/>
        </w:rPr>
      </w:pPr>
      <w:r>
        <w:rPr>
          <w:rFonts w:eastAsia="Calibri"/>
          <w:color w:val="auto"/>
          <w:lang w:eastAsia="en-US"/>
        </w:rPr>
        <w:lastRenderedPageBreak/>
        <w:t>Таблица 6.</w:t>
      </w:r>
      <w:r w:rsidR="00833344" w:rsidRPr="00952EE7">
        <w:rPr>
          <w:rFonts w:eastAsia="Calibri"/>
          <w:color w:val="auto"/>
          <w:lang w:eastAsia="en-US"/>
        </w:rPr>
        <w:t xml:space="preserve"> Матрица ответственности сотрудников бюро подбора и развития отдела кадров</w:t>
      </w:r>
    </w:p>
    <w:tbl>
      <w:tblPr>
        <w:tblStyle w:val="12"/>
        <w:tblW w:w="0" w:type="auto"/>
        <w:tblLook w:val="04A0" w:firstRow="1" w:lastRow="0" w:firstColumn="1" w:lastColumn="0" w:noHBand="0" w:noVBand="1"/>
      </w:tblPr>
      <w:tblGrid>
        <w:gridCol w:w="2792"/>
        <w:gridCol w:w="1711"/>
        <w:gridCol w:w="1984"/>
        <w:gridCol w:w="1631"/>
        <w:gridCol w:w="1562"/>
      </w:tblGrid>
      <w:tr w:rsidR="00833344" w:rsidRPr="0046099B" w14:paraId="336BA333" w14:textId="77777777" w:rsidTr="0046099B">
        <w:trPr>
          <w:trHeight w:val="414"/>
        </w:trPr>
        <w:tc>
          <w:tcPr>
            <w:tcW w:w="2792" w:type="dxa"/>
            <w:vMerge w:val="restart"/>
            <w:vAlign w:val="center"/>
          </w:tcPr>
          <w:p w14:paraId="115DE23B" w14:textId="77777777" w:rsidR="00833344" w:rsidRPr="0046099B" w:rsidRDefault="00833344" w:rsidP="00CF0183">
            <w:pPr>
              <w:tabs>
                <w:tab w:val="left" w:pos="7020"/>
              </w:tabs>
              <w:rPr>
                <w:rFonts w:ascii="Times New Roman" w:hAnsi="Times New Roman"/>
              </w:rPr>
            </w:pPr>
            <w:r w:rsidRPr="0046099B">
              <w:rPr>
                <w:rFonts w:ascii="Times New Roman" w:hAnsi="Times New Roman"/>
              </w:rPr>
              <w:t>Наименование процесса</w:t>
            </w:r>
          </w:p>
        </w:tc>
        <w:tc>
          <w:tcPr>
            <w:tcW w:w="6888" w:type="dxa"/>
            <w:gridSpan w:val="4"/>
            <w:shd w:val="clear" w:color="auto" w:fill="auto"/>
            <w:vAlign w:val="center"/>
          </w:tcPr>
          <w:p w14:paraId="59BC99F8" w14:textId="77777777" w:rsidR="00833344" w:rsidRPr="0046099B" w:rsidRDefault="00833344" w:rsidP="00CF0183">
            <w:pPr>
              <w:jc w:val="center"/>
              <w:rPr>
                <w:rFonts w:ascii="Times New Roman" w:hAnsi="Times New Roman"/>
              </w:rPr>
            </w:pPr>
            <w:r w:rsidRPr="0046099B">
              <w:rPr>
                <w:rFonts w:ascii="Times New Roman" w:hAnsi="Times New Roman"/>
              </w:rPr>
              <w:t>Должность</w:t>
            </w:r>
          </w:p>
        </w:tc>
      </w:tr>
      <w:tr w:rsidR="00833344" w:rsidRPr="0046099B" w14:paraId="52264695" w14:textId="77777777" w:rsidTr="0046099B">
        <w:trPr>
          <w:trHeight w:val="195"/>
        </w:trPr>
        <w:tc>
          <w:tcPr>
            <w:tcW w:w="2792" w:type="dxa"/>
            <w:vMerge/>
          </w:tcPr>
          <w:p w14:paraId="4360A8C7" w14:textId="77777777" w:rsidR="00833344" w:rsidRPr="0046099B" w:rsidRDefault="00833344" w:rsidP="00CF0183">
            <w:pPr>
              <w:tabs>
                <w:tab w:val="left" w:pos="7020"/>
              </w:tabs>
              <w:rPr>
                <w:rFonts w:ascii="Times New Roman" w:hAnsi="Times New Roman"/>
              </w:rPr>
            </w:pPr>
          </w:p>
        </w:tc>
        <w:tc>
          <w:tcPr>
            <w:tcW w:w="1711" w:type="dxa"/>
            <w:vAlign w:val="center"/>
          </w:tcPr>
          <w:p w14:paraId="6E37BE8B" w14:textId="77777777" w:rsidR="00833344" w:rsidRPr="0046099B" w:rsidRDefault="00833344" w:rsidP="00CF0183">
            <w:pPr>
              <w:tabs>
                <w:tab w:val="left" w:pos="7020"/>
              </w:tabs>
              <w:jc w:val="center"/>
              <w:rPr>
                <w:rFonts w:ascii="Times New Roman" w:hAnsi="Times New Roman"/>
              </w:rPr>
            </w:pPr>
            <w:r w:rsidRPr="0046099B">
              <w:rPr>
                <w:rFonts w:ascii="Times New Roman" w:hAnsi="Times New Roman"/>
              </w:rPr>
              <w:t>Начальник отдела кадров</w:t>
            </w:r>
          </w:p>
        </w:tc>
        <w:tc>
          <w:tcPr>
            <w:tcW w:w="1984" w:type="dxa"/>
            <w:vAlign w:val="center"/>
          </w:tcPr>
          <w:p w14:paraId="6B95DC0B" w14:textId="77777777" w:rsidR="00833344" w:rsidRPr="0046099B" w:rsidRDefault="00833344" w:rsidP="00CF0183">
            <w:pPr>
              <w:tabs>
                <w:tab w:val="left" w:pos="7020"/>
              </w:tabs>
              <w:jc w:val="center"/>
              <w:rPr>
                <w:rFonts w:ascii="Times New Roman" w:hAnsi="Times New Roman"/>
              </w:rPr>
            </w:pPr>
            <w:r w:rsidRPr="0046099B">
              <w:rPr>
                <w:rFonts w:ascii="Times New Roman" w:hAnsi="Times New Roman"/>
              </w:rPr>
              <w:t>Начальник бюро подбора и развития персонала</w:t>
            </w:r>
          </w:p>
        </w:tc>
        <w:tc>
          <w:tcPr>
            <w:tcW w:w="1631" w:type="dxa"/>
            <w:vAlign w:val="center"/>
          </w:tcPr>
          <w:p w14:paraId="6F279472" w14:textId="77777777" w:rsidR="00833344" w:rsidRPr="0046099B" w:rsidRDefault="00833344" w:rsidP="00CF0183">
            <w:pPr>
              <w:tabs>
                <w:tab w:val="left" w:pos="7020"/>
              </w:tabs>
              <w:jc w:val="center"/>
              <w:rPr>
                <w:rFonts w:ascii="Times New Roman" w:hAnsi="Times New Roman"/>
              </w:rPr>
            </w:pPr>
            <w:r w:rsidRPr="0046099B">
              <w:rPr>
                <w:rFonts w:ascii="Times New Roman" w:hAnsi="Times New Roman"/>
              </w:rPr>
              <w:t>Специалист по развитию персонала</w:t>
            </w:r>
          </w:p>
        </w:tc>
        <w:tc>
          <w:tcPr>
            <w:tcW w:w="1562" w:type="dxa"/>
            <w:vAlign w:val="center"/>
          </w:tcPr>
          <w:p w14:paraId="5C76BC65" w14:textId="77777777" w:rsidR="00833344" w:rsidRPr="0046099B" w:rsidRDefault="00833344" w:rsidP="00CF0183">
            <w:pPr>
              <w:tabs>
                <w:tab w:val="left" w:pos="7020"/>
              </w:tabs>
              <w:jc w:val="center"/>
              <w:rPr>
                <w:rFonts w:ascii="Times New Roman" w:hAnsi="Times New Roman"/>
              </w:rPr>
            </w:pPr>
            <w:r w:rsidRPr="0046099B">
              <w:rPr>
                <w:rFonts w:ascii="Times New Roman" w:hAnsi="Times New Roman"/>
              </w:rPr>
              <w:t>Специалист по подбору персонала</w:t>
            </w:r>
          </w:p>
        </w:tc>
      </w:tr>
      <w:tr w:rsidR="00833344" w:rsidRPr="00952EE7" w14:paraId="53DE940F" w14:textId="77777777" w:rsidTr="0046099B">
        <w:tc>
          <w:tcPr>
            <w:tcW w:w="2792" w:type="dxa"/>
          </w:tcPr>
          <w:p w14:paraId="216E9E71" w14:textId="77777777" w:rsidR="00833344" w:rsidRPr="00952EE7" w:rsidRDefault="00833344" w:rsidP="00CF0183">
            <w:pPr>
              <w:tabs>
                <w:tab w:val="left" w:pos="7020"/>
              </w:tabs>
              <w:rPr>
                <w:rFonts w:ascii="Times New Roman" w:hAnsi="Times New Roman"/>
              </w:rPr>
            </w:pPr>
            <w:r w:rsidRPr="00952EE7">
              <w:rPr>
                <w:rFonts w:ascii="Times New Roman" w:hAnsi="Times New Roman"/>
              </w:rPr>
              <w:t>Разрабатывать предложения о затратах и формировании бюджета на персонал: на поиск, привлечение, подбор и отбор персонала</w:t>
            </w:r>
          </w:p>
        </w:tc>
        <w:tc>
          <w:tcPr>
            <w:tcW w:w="1711" w:type="dxa"/>
            <w:vAlign w:val="center"/>
          </w:tcPr>
          <w:p w14:paraId="2BC12680"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Утверждающий</w:t>
            </w:r>
          </w:p>
        </w:tc>
        <w:tc>
          <w:tcPr>
            <w:tcW w:w="1984" w:type="dxa"/>
            <w:vAlign w:val="center"/>
          </w:tcPr>
          <w:p w14:paraId="2BEEC0FC"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Ответственный</w:t>
            </w:r>
          </w:p>
          <w:p w14:paraId="016E5E24"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Исполнитель</w:t>
            </w:r>
          </w:p>
        </w:tc>
        <w:tc>
          <w:tcPr>
            <w:tcW w:w="1631" w:type="dxa"/>
            <w:vAlign w:val="center"/>
          </w:tcPr>
          <w:p w14:paraId="021E2F59"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w:t>
            </w:r>
          </w:p>
        </w:tc>
        <w:tc>
          <w:tcPr>
            <w:tcW w:w="1562" w:type="dxa"/>
            <w:vAlign w:val="center"/>
          </w:tcPr>
          <w:p w14:paraId="5B0B1983"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Исполнитель</w:t>
            </w:r>
          </w:p>
        </w:tc>
      </w:tr>
      <w:tr w:rsidR="00833344" w:rsidRPr="00952EE7" w14:paraId="060DCFA9" w14:textId="77777777" w:rsidTr="0046099B">
        <w:tc>
          <w:tcPr>
            <w:tcW w:w="2792" w:type="dxa"/>
          </w:tcPr>
          <w:p w14:paraId="1CE2F066" w14:textId="77777777" w:rsidR="00833344" w:rsidRPr="00952EE7" w:rsidRDefault="00833344" w:rsidP="00CF0183">
            <w:pPr>
              <w:tabs>
                <w:tab w:val="left" w:pos="7020"/>
              </w:tabs>
              <w:rPr>
                <w:rFonts w:ascii="Times New Roman" w:hAnsi="Times New Roman"/>
              </w:rPr>
            </w:pPr>
            <w:r w:rsidRPr="00952EE7">
              <w:rPr>
                <w:rFonts w:ascii="Times New Roman" w:hAnsi="Times New Roman"/>
              </w:rPr>
              <w:t>Подбор персонала по заявкам подразделений</w:t>
            </w:r>
          </w:p>
        </w:tc>
        <w:tc>
          <w:tcPr>
            <w:tcW w:w="1711" w:type="dxa"/>
            <w:vAlign w:val="center"/>
          </w:tcPr>
          <w:p w14:paraId="492D3094"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Утверждающий</w:t>
            </w:r>
          </w:p>
        </w:tc>
        <w:tc>
          <w:tcPr>
            <w:tcW w:w="1984" w:type="dxa"/>
            <w:vAlign w:val="center"/>
          </w:tcPr>
          <w:p w14:paraId="65AD6818"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Ответственный</w:t>
            </w:r>
          </w:p>
        </w:tc>
        <w:tc>
          <w:tcPr>
            <w:tcW w:w="1631" w:type="dxa"/>
            <w:vAlign w:val="center"/>
          </w:tcPr>
          <w:p w14:paraId="487F41C0"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w:t>
            </w:r>
          </w:p>
        </w:tc>
        <w:tc>
          <w:tcPr>
            <w:tcW w:w="1562" w:type="dxa"/>
            <w:vAlign w:val="center"/>
          </w:tcPr>
          <w:p w14:paraId="550A4534"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Исполнитель</w:t>
            </w:r>
          </w:p>
        </w:tc>
      </w:tr>
      <w:tr w:rsidR="00833344" w:rsidRPr="00952EE7" w14:paraId="1BD31BD2" w14:textId="77777777" w:rsidTr="0046099B">
        <w:tc>
          <w:tcPr>
            <w:tcW w:w="2792" w:type="dxa"/>
          </w:tcPr>
          <w:p w14:paraId="5AE42BDB" w14:textId="77777777" w:rsidR="00833344" w:rsidRPr="00952EE7" w:rsidRDefault="00833344" w:rsidP="00CF0183">
            <w:pPr>
              <w:tabs>
                <w:tab w:val="left" w:pos="7020"/>
              </w:tabs>
              <w:rPr>
                <w:rFonts w:ascii="Times New Roman" w:hAnsi="Times New Roman"/>
              </w:rPr>
            </w:pPr>
            <w:r w:rsidRPr="00952EE7">
              <w:rPr>
                <w:rFonts w:ascii="Times New Roman" w:hAnsi="Times New Roman"/>
              </w:rPr>
              <w:t>Разрабатывать индивидуальные планы профессиональной адаптации</w:t>
            </w:r>
          </w:p>
        </w:tc>
        <w:tc>
          <w:tcPr>
            <w:tcW w:w="1711" w:type="dxa"/>
            <w:vAlign w:val="center"/>
          </w:tcPr>
          <w:p w14:paraId="7E7369DD"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Утверждающий</w:t>
            </w:r>
          </w:p>
        </w:tc>
        <w:tc>
          <w:tcPr>
            <w:tcW w:w="1984" w:type="dxa"/>
            <w:vAlign w:val="center"/>
          </w:tcPr>
          <w:p w14:paraId="2CB14669"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Ответственный,</w:t>
            </w:r>
          </w:p>
          <w:p w14:paraId="27E6FF31"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Исполнитель</w:t>
            </w:r>
          </w:p>
          <w:p w14:paraId="63D8B47E" w14:textId="77777777" w:rsidR="00833344" w:rsidRPr="00952EE7" w:rsidRDefault="00833344" w:rsidP="00CF0183">
            <w:pPr>
              <w:tabs>
                <w:tab w:val="left" w:pos="7020"/>
              </w:tabs>
              <w:jc w:val="center"/>
              <w:rPr>
                <w:rFonts w:ascii="Times New Roman" w:hAnsi="Times New Roman"/>
              </w:rPr>
            </w:pPr>
          </w:p>
        </w:tc>
        <w:tc>
          <w:tcPr>
            <w:tcW w:w="1631" w:type="dxa"/>
            <w:vAlign w:val="center"/>
          </w:tcPr>
          <w:p w14:paraId="0B9140BC"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Исполнитель</w:t>
            </w:r>
          </w:p>
        </w:tc>
        <w:tc>
          <w:tcPr>
            <w:tcW w:w="1562" w:type="dxa"/>
            <w:vAlign w:val="center"/>
          </w:tcPr>
          <w:p w14:paraId="5E6D228B"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Исполнитель</w:t>
            </w:r>
          </w:p>
        </w:tc>
      </w:tr>
      <w:tr w:rsidR="00833344" w:rsidRPr="00952EE7" w14:paraId="37F5EF31" w14:textId="77777777" w:rsidTr="0046099B">
        <w:tc>
          <w:tcPr>
            <w:tcW w:w="2792" w:type="dxa"/>
          </w:tcPr>
          <w:p w14:paraId="0CDEFB4B" w14:textId="77777777" w:rsidR="00833344" w:rsidRPr="00952EE7" w:rsidRDefault="00833344" w:rsidP="00CF0183">
            <w:pPr>
              <w:tabs>
                <w:tab w:val="left" w:pos="7020"/>
              </w:tabs>
              <w:rPr>
                <w:rFonts w:ascii="Times New Roman" w:hAnsi="Times New Roman"/>
              </w:rPr>
            </w:pPr>
            <w:r w:rsidRPr="00952EE7">
              <w:rPr>
                <w:rFonts w:ascii="Times New Roman" w:hAnsi="Times New Roman"/>
              </w:rPr>
              <w:t>Проводить мероприятия корпоративной, социальной и психологической адаптации</w:t>
            </w:r>
          </w:p>
        </w:tc>
        <w:tc>
          <w:tcPr>
            <w:tcW w:w="1711" w:type="dxa"/>
            <w:vAlign w:val="center"/>
          </w:tcPr>
          <w:p w14:paraId="615B21F8"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Утверждающий</w:t>
            </w:r>
          </w:p>
        </w:tc>
        <w:tc>
          <w:tcPr>
            <w:tcW w:w="1984" w:type="dxa"/>
            <w:vAlign w:val="center"/>
          </w:tcPr>
          <w:p w14:paraId="00330A01"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Ответственный</w:t>
            </w:r>
          </w:p>
        </w:tc>
        <w:tc>
          <w:tcPr>
            <w:tcW w:w="1631" w:type="dxa"/>
            <w:vAlign w:val="center"/>
          </w:tcPr>
          <w:p w14:paraId="411372D9"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Исполнитель</w:t>
            </w:r>
          </w:p>
        </w:tc>
        <w:tc>
          <w:tcPr>
            <w:tcW w:w="1562" w:type="dxa"/>
            <w:vAlign w:val="center"/>
          </w:tcPr>
          <w:p w14:paraId="2229C84D"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Исполнитель</w:t>
            </w:r>
          </w:p>
        </w:tc>
      </w:tr>
      <w:tr w:rsidR="00833344" w:rsidRPr="00952EE7" w14:paraId="49D8C4C2" w14:textId="77777777" w:rsidTr="0046099B">
        <w:tc>
          <w:tcPr>
            <w:tcW w:w="2792" w:type="dxa"/>
          </w:tcPr>
          <w:p w14:paraId="70E5EDA2" w14:textId="77777777" w:rsidR="00833344" w:rsidRPr="00952EE7" w:rsidRDefault="00833344" w:rsidP="00CF0183">
            <w:pPr>
              <w:tabs>
                <w:tab w:val="left" w:pos="7020"/>
              </w:tabs>
              <w:rPr>
                <w:rFonts w:ascii="Times New Roman" w:hAnsi="Times New Roman"/>
              </w:rPr>
            </w:pPr>
            <w:r w:rsidRPr="00952EE7">
              <w:rPr>
                <w:rFonts w:ascii="Times New Roman" w:hAnsi="Times New Roman"/>
              </w:rPr>
              <w:t>Разрабатывать планы оценки персонала в соответствии с целями предприятия</w:t>
            </w:r>
          </w:p>
        </w:tc>
        <w:tc>
          <w:tcPr>
            <w:tcW w:w="1711" w:type="dxa"/>
            <w:vAlign w:val="center"/>
          </w:tcPr>
          <w:p w14:paraId="3FDA60F4"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Утверждающий</w:t>
            </w:r>
          </w:p>
        </w:tc>
        <w:tc>
          <w:tcPr>
            <w:tcW w:w="1984" w:type="dxa"/>
            <w:vAlign w:val="center"/>
          </w:tcPr>
          <w:p w14:paraId="37C64948"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Ответственный</w:t>
            </w:r>
          </w:p>
        </w:tc>
        <w:tc>
          <w:tcPr>
            <w:tcW w:w="1631" w:type="dxa"/>
            <w:vAlign w:val="center"/>
          </w:tcPr>
          <w:p w14:paraId="4CF6246D"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Исполнитель</w:t>
            </w:r>
          </w:p>
        </w:tc>
        <w:tc>
          <w:tcPr>
            <w:tcW w:w="1562" w:type="dxa"/>
            <w:vAlign w:val="center"/>
          </w:tcPr>
          <w:p w14:paraId="19E03833"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w:t>
            </w:r>
          </w:p>
        </w:tc>
      </w:tr>
      <w:tr w:rsidR="00833344" w:rsidRPr="00952EE7" w14:paraId="493C5D05" w14:textId="77777777" w:rsidTr="0046099B">
        <w:tc>
          <w:tcPr>
            <w:tcW w:w="2792" w:type="dxa"/>
          </w:tcPr>
          <w:p w14:paraId="1C012437" w14:textId="77777777" w:rsidR="00833344" w:rsidRPr="00952EE7" w:rsidRDefault="00833344" w:rsidP="00CF0183">
            <w:pPr>
              <w:tabs>
                <w:tab w:val="left" w:pos="7020"/>
              </w:tabs>
              <w:rPr>
                <w:rFonts w:ascii="Times New Roman" w:hAnsi="Times New Roman"/>
              </w:rPr>
            </w:pPr>
            <w:r w:rsidRPr="00952EE7">
              <w:rPr>
                <w:rFonts w:ascii="Times New Roman" w:hAnsi="Times New Roman"/>
              </w:rPr>
              <w:t>Проводить оценку компетентности персонала</w:t>
            </w:r>
          </w:p>
        </w:tc>
        <w:tc>
          <w:tcPr>
            <w:tcW w:w="1711" w:type="dxa"/>
            <w:vAlign w:val="center"/>
          </w:tcPr>
          <w:p w14:paraId="72D70E5F"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Утверждающий</w:t>
            </w:r>
          </w:p>
        </w:tc>
        <w:tc>
          <w:tcPr>
            <w:tcW w:w="1984" w:type="dxa"/>
            <w:vAlign w:val="center"/>
          </w:tcPr>
          <w:p w14:paraId="3F4F3BC9" w14:textId="77777777" w:rsidR="00833344" w:rsidRPr="00952EE7" w:rsidRDefault="00833344" w:rsidP="00CF0183">
            <w:pPr>
              <w:tabs>
                <w:tab w:val="left" w:pos="7020"/>
              </w:tabs>
              <w:jc w:val="center"/>
              <w:rPr>
                <w:rFonts w:ascii="Times New Roman" w:hAnsi="Times New Roman"/>
                <w:b/>
              </w:rPr>
            </w:pPr>
            <w:r w:rsidRPr="00952EE7">
              <w:rPr>
                <w:rFonts w:ascii="Times New Roman" w:hAnsi="Times New Roman"/>
              </w:rPr>
              <w:t>Ответственный</w:t>
            </w:r>
          </w:p>
        </w:tc>
        <w:tc>
          <w:tcPr>
            <w:tcW w:w="1631" w:type="dxa"/>
            <w:vAlign w:val="center"/>
          </w:tcPr>
          <w:p w14:paraId="5DB56FCD"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Исполнитель</w:t>
            </w:r>
          </w:p>
        </w:tc>
        <w:tc>
          <w:tcPr>
            <w:tcW w:w="1562" w:type="dxa"/>
            <w:vAlign w:val="center"/>
          </w:tcPr>
          <w:p w14:paraId="148EE6E3"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w:t>
            </w:r>
          </w:p>
        </w:tc>
      </w:tr>
      <w:tr w:rsidR="00833344" w:rsidRPr="00952EE7" w14:paraId="42B5DC81" w14:textId="77777777" w:rsidTr="0046099B">
        <w:tc>
          <w:tcPr>
            <w:tcW w:w="2792" w:type="dxa"/>
          </w:tcPr>
          <w:p w14:paraId="2BC95864" w14:textId="77777777" w:rsidR="00833344" w:rsidRPr="00952EE7" w:rsidRDefault="00833344" w:rsidP="00CF0183">
            <w:pPr>
              <w:tabs>
                <w:tab w:val="left" w:pos="7020"/>
              </w:tabs>
              <w:rPr>
                <w:rFonts w:ascii="Times New Roman" w:hAnsi="Times New Roman"/>
              </w:rPr>
            </w:pPr>
            <w:r w:rsidRPr="00952EE7">
              <w:rPr>
                <w:rFonts w:ascii="Times New Roman" w:hAnsi="Times New Roman"/>
              </w:rPr>
              <w:t>Анализировать результаты оценки персонала, подготавливать рекомендации для руководства и работников</w:t>
            </w:r>
          </w:p>
        </w:tc>
        <w:tc>
          <w:tcPr>
            <w:tcW w:w="1711" w:type="dxa"/>
            <w:vAlign w:val="center"/>
          </w:tcPr>
          <w:p w14:paraId="6650CA6B"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Утверждающий</w:t>
            </w:r>
          </w:p>
        </w:tc>
        <w:tc>
          <w:tcPr>
            <w:tcW w:w="1984" w:type="dxa"/>
            <w:vAlign w:val="center"/>
          </w:tcPr>
          <w:p w14:paraId="44725FC2"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Ответственный</w:t>
            </w:r>
          </w:p>
        </w:tc>
        <w:tc>
          <w:tcPr>
            <w:tcW w:w="1631" w:type="dxa"/>
            <w:vAlign w:val="center"/>
          </w:tcPr>
          <w:p w14:paraId="72D07D1A"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Исполнитель</w:t>
            </w:r>
          </w:p>
        </w:tc>
        <w:tc>
          <w:tcPr>
            <w:tcW w:w="1562" w:type="dxa"/>
            <w:vAlign w:val="center"/>
          </w:tcPr>
          <w:p w14:paraId="435C304D"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w:t>
            </w:r>
          </w:p>
        </w:tc>
      </w:tr>
      <w:tr w:rsidR="00833344" w:rsidRPr="00952EE7" w14:paraId="7C24C979" w14:textId="77777777" w:rsidTr="0046099B">
        <w:tc>
          <w:tcPr>
            <w:tcW w:w="2792" w:type="dxa"/>
          </w:tcPr>
          <w:p w14:paraId="55D9153B" w14:textId="769EB4CC" w:rsidR="00833344" w:rsidRPr="00952EE7" w:rsidRDefault="00833344" w:rsidP="00CF0183">
            <w:pPr>
              <w:tabs>
                <w:tab w:val="left" w:pos="7020"/>
              </w:tabs>
              <w:rPr>
                <w:rFonts w:ascii="Times New Roman" w:hAnsi="Times New Roman"/>
              </w:rPr>
            </w:pPr>
            <w:r w:rsidRPr="00952EE7">
              <w:rPr>
                <w:rFonts w:ascii="Times New Roman" w:hAnsi="Times New Roman"/>
              </w:rPr>
              <w:t>Осуществлять планирование и организацию внешнего и внутреннего обучения, профессиональной подготовки и повышения квалификации всех категорий работников предприятия</w:t>
            </w:r>
          </w:p>
        </w:tc>
        <w:tc>
          <w:tcPr>
            <w:tcW w:w="1711" w:type="dxa"/>
            <w:vAlign w:val="center"/>
          </w:tcPr>
          <w:p w14:paraId="04106682"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Утверждающий</w:t>
            </w:r>
          </w:p>
        </w:tc>
        <w:tc>
          <w:tcPr>
            <w:tcW w:w="1984" w:type="dxa"/>
            <w:vAlign w:val="center"/>
          </w:tcPr>
          <w:p w14:paraId="04393630"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Ответственный</w:t>
            </w:r>
          </w:p>
        </w:tc>
        <w:tc>
          <w:tcPr>
            <w:tcW w:w="1631" w:type="dxa"/>
            <w:vAlign w:val="center"/>
          </w:tcPr>
          <w:p w14:paraId="21E08251"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Исполнитель</w:t>
            </w:r>
          </w:p>
        </w:tc>
        <w:tc>
          <w:tcPr>
            <w:tcW w:w="1562" w:type="dxa"/>
            <w:vAlign w:val="center"/>
          </w:tcPr>
          <w:p w14:paraId="3CF41DB7"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w:t>
            </w:r>
          </w:p>
        </w:tc>
      </w:tr>
    </w:tbl>
    <w:p w14:paraId="2A52188D" w14:textId="77777777" w:rsidR="00833344" w:rsidRDefault="00833344" w:rsidP="00833344">
      <w:pPr>
        <w:pBdr>
          <w:top w:val="none" w:sz="0" w:space="0" w:color="auto"/>
          <w:left w:val="none" w:sz="0" w:space="0" w:color="auto"/>
          <w:bottom w:val="none" w:sz="0" w:space="0" w:color="auto"/>
          <w:right w:val="none" w:sz="0" w:space="0" w:color="auto"/>
          <w:between w:val="none" w:sz="0" w:space="0" w:color="auto"/>
        </w:pBdr>
        <w:tabs>
          <w:tab w:val="left" w:pos="7020"/>
        </w:tabs>
        <w:spacing w:before="240" w:after="240"/>
        <w:ind w:firstLine="0"/>
        <w:contextualSpacing/>
        <w:rPr>
          <w:rFonts w:eastAsia="Calibri"/>
          <w:color w:val="auto"/>
          <w:lang w:eastAsia="en-US"/>
        </w:rPr>
      </w:pPr>
      <w:r w:rsidRPr="00952EE7">
        <w:rPr>
          <w:rFonts w:eastAsia="Calibri"/>
          <w:color w:val="auto"/>
          <w:lang w:eastAsia="en-US"/>
        </w:rPr>
        <w:t>Источник: составлено по должностным инструкциями сотрудников бюро подбора и развития персонала «НИИ ТМ» и с использованием информации официального сайта интернет-проекта «</w:t>
      </w:r>
      <w:r w:rsidRPr="00952EE7">
        <w:rPr>
          <w:rFonts w:eastAsia="Calibri"/>
          <w:color w:val="auto"/>
          <w:lang w:val="en-US" w:eastAsia="en-US"/>
        </w:rPr>
        <w:t>HR</w:t>
      </w:r>
      <w:r w:rsidRPr="00952EE7">
        <w:rPr>
          <w:rFonts w:eastAsia="Calibri"/>
          <w:color w:val="auto"/>
          <w:lang w:eastAsia="en-US"/>
        </w:rPr>
        <w:t>-</w:t>
      </w:r>
      <w:r w:rsidRPr="00952EE7">
        <w:rPr>
          <w:rFonts w:eastAsia="Calibri"/>
          <w:color w:val="auto"/>
          <w:lang w:val="en-US" w:eastAsia="en-US"/>
        </w:rPr>
        <w:t>Portal</w:t>
      </w:r>
      <w:r w:rsidRPr="00952EE7">
        <w:rPr>
          <w:rFonts w:eastAsia="Calibri"/>
          <w:color w:val="auto"/>
          <w:lang w:eastAsia="en-US"/>
        </w:rPr>
        <w:t>» [Электронный ресурс]. URL: http://www.hr-portal.ru/doki/matrica-otvetstvennosti-sluzhby-personala (дата посещения: 15.03.2018)</w:t>
      </w:r>
    </w:p>
    <w:p w14:paraId="3A8BE4A0" w14:textId="0CE8D06D" w:rsidR="00986783" w:rsidRPr="00952EE7" w:rsidRDefault="00EF3198" w:rsidP="00EF3198">
      <w:pPr>
        <w:pBdr>
          <w:top w:val="none" w:sz="0" w:space="0" w:color="auto"/>
          <w:left w:val="none" w:sz="0" w:space="0" w:color="auto"/>
          <w:bottom w:val="none" w:sz="0" w:space="0" w:color="auto"/>
          <w:right w:val="none" w:sz="0" w:space="0" w:color="auto"/>
          <w:between w:val="none" w:sz="0" w:space="0" w:color="auto"/>
        </w:pBdr>
        <w:tabs>
          <w:tab w:val="center" w:pos="567"/>
        </w:tabs>
        <w:spacing w:before="240" w:after="240"/>
        <w:contextualSpacing/>
        <w:rPr>
          <w:rFonts w:eastAsia="Calibri"/>
          <w:color w:val="auto"/>
          <w:lang w:eastAsia="en-US"/>
        </w:rPr>
      </w:pPr>
      <w:r>
        <w:rPr>
          <w:rFonts w:eastAsia="Calibri"/>
          <w:color w:val="auto"/>
          <w:lang w:eastAsia="en-US"/>
        </w:rPr>
        <w:tab/>
      </w:r>
      <w:r w:rsidR="00986783">
        <w:rPr>
          <w:rFonts w:eastAsia="Calibri"/>
          <w:color w:val="auto"/>
          <w:lang w:eastAsia="en-US"/>
        </w:rPr>
        <w:t xml:space="preserve">Следующая таблица </w:t>
      </w:r>
      <w:r w:rsidR="00490320">
        <w:rPr>
          <w:rFonts w:eastAsia="Calibri"/>
          <w:color w:val="auto"/>
          <w:lang w:eastAsia="en-US"/>
        </w:rPr>
        <w:t xml:space="preserve">посвящена </w:t>
      </w:r>
      <w:r w:rsidR="009471D1">
        <w:rPr>
          <w:rFonts w:eastAsia="Calibri"/>
          <w:color w:val="auto"/>
          <w:lang w:eastAsia="en-US"/>
        </w:rPr>
        <w:t>специфике распределения ответственности в бюро оформления и учета отдела кадров.</w:t>
      </w:r>
    </w:p>
    <w:p w14:paraId="2A849AC9" w14:textId="42DBC260" w:rsidR="00833344" w:rsidRPr="00952EE7" w:rsidRDefault="004916EA" w:rsidP="00F42B3C">
      <w:pPr>
        <w:keepNext/>
        <w:pBdr>
          <w:top w:val="none" w:sz="0" w:space="0" w:color="auto"/>
          <w:left w:val="none" w:sz="0" w:space="0" w:color="auto"/>
          <w:bottom w:val="none" w:sz="0" w:space="0" w:color="auto"/>
          <w:right w:val="none" w:sz="0" w:space="0" w:color="auto"/>
          <w:between w:val="none" w:sz="0" w:space="0" w:color="auto"/>
        </w:pBdr>
        <w:tabs>
          <w:tab w:val="left" w:pos="7020"/>
        </w:tabs>
        <w:spacing w:before="240" w:after="120"/>
        <w:ind w:firstLine="0"/>
        <w:rPr>
          <w:rFonts w:eastAsia="Calibri"/>
          <w:color w:val="auto"/>
          <w:lang w:eastAsia="en-US"/>
        </w:rPr>
      </w:pPr>
      <w:r w:rsidRPr="00F42B3C">
        <w:rPr>
          <w:rFonts w:eastAsia="Calibri"/>
          <w:color w:val="auto"/>
          <w:lang w:eastAsia="en-US"/>
        </w:rPr>
        <w:lastRenderedPageBreak/>
        <w:t>Таблица 7.</w:t>
      </w:r>
      <w:r w:rsidR="00833344" w:rsidRPr="00F42B3C">
        <w:rPr>
          <w:rFonts w:eastAsia="Calibri"/>
          <w:color w:val="auto"/>
          <w:lang w:eastAsia="en-US"/>
        </w:rPr>
        <w:t xml:space="preserve"> Матрица ответственности сотрудников бюро оформления и учета отдела кадров</w:t>
      </w:r>
    </w:p>
    <w:tbl>
      <w:tblPr>
        <w:tblStyle w:val="12"/>
        <w:tblW w:w="0" w:type="auto"/>
        <w:tblLayout w:type="fixed"/>
        <w:tblLook w:val="04A0" w:firstRow="1" w:lastRow="0" w:firstColumn="1" w:lastColumn="0" w:noHBand="0" w:noVBand="1"/>
      </w:tblPr>
      <w:tblGrid>
        <w:gridCol w:w="2108"/>
        <w:gridCol w:w="1828"/>
        <w:gridCol w:w="1559"/>
        <w:gridCol w:w="1417"/>
        <w:gridCol w:w="1499"/>
        <w:gridCol w:w="1443"/>
      </w:tblGrid>
      <w:tr w:rsidR="00833344" w:rsidRPr="00952EE7" w14:paraId="0043B938" w14:textId="77777777" w:rsidTr="00D51D79">
        <w:trPr>
          <w:trHeight w:val="413"/>
        </w:trPr>
        <w:tc>
          <w:tcPr>
            <w:tcW w:w="2108" w:type="dxa"/>
            <w:vMerge w:val="restart"/>
            <w:vAlign w:val="center"/>
          </w:tcPr>
          <w:p w14:paraId="3C32E863" w14:textId="77777777" w:rsidR="00833344" w:rsidRPr="00F42B3C" w:rsidRDefault="00833344" w:rsidP="00D51D79">
            <w:pPr>
              <w:tabs>
                <w:tab w:val="left" w:pos="7020"/>
              </w:tabs>
              <w:rPr>
                <w:rFonts w:ascii="Times New Roman" w:hAnsi="Times New Roman"/>
              </w:rPr>
            </w:pPr>
            <w:r w:rsidRPr="00F42B3C">
              <w:rPr>
                <w:rFonts w:ascii="Times New Roman" w:hAnsi="Times New Roman"/>
              </w:rPr>
              <w:t>Наименование процесса</w:t>
            </w:r>
          </w:p>
        </w:tc>
        <w:tc>
          <w:tcPr>
            <w:tcW w:w="7746" w:type="dxa"/>
            <w:gridSpan w:val="5"/>
            <w:vAlign w:val="center"/>
          </w:tcPr>
          <w:p w14:paraId="0809EFDD" w14:textId="77777777" w:rsidR="00833344" w:rsidRPr="00F42B3C" w:rsidRDefault="00833344" w:rsidP="00CF0183">
            <w:pPr>
              <w:tabs>
                <w:tab w:val="left" w:pos="7020"/>
              </w:tabs>
              <w:jc w:val="center"/>
              <w:rPr>
                <w:rFonts w:ascii="Times New Roman" w:hAnsi="Times New Roman"/>
              </w:rPr>
            </w:pPr>
            <w:r w:rsidRPr="00F42B3C">
              <w:rPr>
                <w:rFonts w:ascii="Times New Roman" w:hAnsi="Times New Roman"/>
              </w:rPr>
              <w:t>Должность</w:t>
            </w:r>
          </w:p>
        </w:tc>
      </w:tr>
      <w:tr w:rsidR="00833344" w:rsidRPr="00952EE7" w14:paraId="602DCD41" w14:textId="77777777" w:rsidTr="00AB032D">
        <w:trPr>
          <w:trHeight w:val="675"/>
        </w:trPr>
        <w:tc>
          <w:tcPr>
            <w:tcW w:w="2108" w:type="dxa"/>
            <w:vMerge/>
          </w:tcPr>
          <w:p w14:paraId="41255B35" w14:textId="77777777" w:rsidR="00833344" w:rsidRPr="00F42B3C" w:rsidRDefault="00833344" w:rsidP="00CF0183">
            <w:pPr>
              <w:tabs>
                <w:tab w:val="left" w:pos="7020"/>
              </w:tabs>
              <w:rPr>
                <w:rFonts w:ascii="Times New Roman" w:hAnsi="Times New Roman"/>
              </w:rPr>
            </w:pPr>
          </w:p>
        </w:tc>
        <w:tc>
          <w:tcPr>
            <w:tcW w:w="1828" w:type="dxa"/>
            <w:vAlign w:val="center"/>
          </w:tcPr>
          <w:p w14:paraId="5128CD22" w14:textId="7B6CE6E1" w:rsidR="00833344" w:rsidRPr="00F42B3C" w:rsidRDefault="00833344" w:rsidP="00CF0183">
            <w:pPr>
              <w:tabs>
                <w:tab w:val="left" w:pos="7020"/>
              </w:tabs>
              <w:jc w:val="center"/>
              <w:rPr>
                <w:rFonts w:ascii="Times New Roman" w:hAnsi="Times New Roman"/>
              </w:rPr>
            </w:pPr>
            <w:r w:rsidRPr="00F42B3C">
              <w:rPr>
                <w:rFonts w:ascii="Times New Roman" w:hAnsi="Times New Roman"/>
              </w:rPr>
              <w:t>Начальник отдела кадров</w:t>
            </w:r>
          </w:p>
        </w:tc>
        <w:tc>
          <w:tcPr>
            <w:tcW w:w="1559" w:type="dxa"/>
            <w:vAlign w:val="center"/>
          </w:tcPr>
          <w:p w14:paraId="25526127" w14:textId="77777777" w:rsidR="00833344" w:rsidRPr="00F42B3C" w:rsidRDefault="00833344" w:rsidP="00CF0183">
            <w:pPr>
              <w:tabs>
                <w:tab w:val="left" w:pos="7020"/>
              </w:tabs>
              <w:jc w:val="center"/>
              <w:rPr>
                <w:rFonts w:ascii="Times New Roman" w:hAnsi="Times New Roman"/>
              </w:rPr>
            </w:pPr>
            <w:r w:rsidRPr="00F42B3C">
              <w:rPr>
                <w:rFonts w:ascii="Times New Roman" w:hAnsi="Times New Roman"/>
              </w:rPr>
              <w:t>Начальник бюро оформления и учета отдела кадров</w:t>
            </w:r>
          </w:p>
        </w:tc>
        <w:tc>
          <w:tcPr>
            <w:tcW w:w="1417" w:type="dxa"/>
            <w:vAlign w:val="center"/>
          </w:tcPr>
          <w:p w14:paraId="6465D9CD" w14:textId="77777777" w:rsidR="00833344" w:rsidRPr="00F42B3C" w:rsidRDefault="00833344" w:rsidP="00CF0183">
            <w:pPr>
              <w:tabs>
                <w:tab w:val="left" w:pos="7020"/>
              </w:tabs>
              <w:jc w:val="center"/>
              <w:rPr>
                <w:rFonts w:ascii="Times New Roman" w:hAnsi="Times New Roman"/>
              </w:rPr>
            </w:pPr>
            <w:r w:rsidRPr="00F42B3C">
              <w:rPr>
                <w:rFonts w:ascii="Times New Roman" w:hAnsi="Times New Roman"/>
              </w:rPr>
              <w:t>Ведущий специалист (учёт рабочего времени)</w:t>
            </w:r>
          </w:p>
        </w:tc>
        <w:tc>
          <w:tcPr>
            <w:tcW w:w="1499" w:type="dxa"/>
            <w:vAlign w:val="center"/>
          </w:tcPr>
          <w:p w14:paraId="32617600" w14:textId="77777777" w:rsidR="00833344" w:rsidRPr="00F42B3C" w:rsidRDefault="00833344" w:rsidP="00CF0183">
            <w:pPr>
              <w:tabs>
                <w:tab w:val="left" w:pos="7020"/>
              </w:tabs>
              <w:jc w:val="center"/>
              <w:rPr>
                <w:rFonts w:ascii="Times New Roman" w:hAnsi="Times New Roman"/>
              </w:rPr>
            </w:pPr>
            <w:r w:rsidRPr="00F42B3C">
              <w:rPr>
                <w:rFonts w:ascii="Times New Roman" w:hAnsi="Times New Roman"/>
              </w:rPr>
              <w:t>Ведущий специалист (оформление трудовых отношений)</w:t>
            </w:r>
          </w:p>
        </w:tc>
        <w:tc>
          <w:tcPr>
            <w:tcW w:w="1443" w:type="dxa"/>
            <w:vAlign w:val="center"/>
          </w:tcPr>
          <w:p w14:paraId="5FF8A063" w14:textId="77777777" w:rsidR="00833344" w:rsidRPr="00F42B3C" w:rsidRDefault="00833344" w:rsidP="00CF0183">
            <w:pPr>
              <w:tabs>
                <w:tab w:val="left" w:pos="7020"/>
              </w:tabs>
              <w:jc w:val="center"/>
              <w:rPr>
                <w:rFonts w:ascii="Times New Roman" w:hAnsi="Times New Roman"/>
              </w:rPr>
            </w:pPr>
            <w:r w:rsidRPr="00F42B3C">
              <w:rPr>
                <w:rFonts w:ascii="Times New Roman" w:hAnsi="Times New Roman"/>
              </w:rPr>
              <w:t>Специалист по кадрам</w:t>
            </w:r>
          </w:p>
        </w:tc>
      </w:tr>
      <w:tr w:rsidR="00833344" w:rsidRPr="00952EE7" w14:paraId="4FC8FC75" w14:textId="77777777" w:rsidTr="00AB032D">
        <w:tc>
          <w:tcPr>
            <w:tcW w:w="2108" w:type="dxa"/>
          </w:tcPr>
          <w:p w14:paraId="582827E7" w14:textId="77777777" w:rsidR="00833344" w:rsidRPr="00952EE7" w:rsidRDefault="00833344" w:rsidP="00CF0183">
            <w:pPr>
              <w:tabs>
                <w:tab w:val="left" w:pos="7020"/>
              </w:tabs>
              <w:rPr>
                <w:rFonts w:ascii="Times New Roman" w:hAnsi="Times New Roman"/>
              </w:rPr>
            </w:pPr>
            <w:r w:rsidRPr="00952EE7">
              <w:rPr>
                <w:rFonts w:ascii="Times New Roman" w:hAnsi="Times New Roman"/>
              </w:rPr>
              <w:t>Организация и контроль ведения, хранения и учета документации по подтверждению льготного стажа для пенсионного обеспечения работников, имеющих право на досрочный выход на пенсию</w:t>
            </w:r>
          </w:p>
        </w:tc>
        <w:tc>
          <w:tcPr>
            <w:tcW w:w="1828" w:type="dxa"/>
            <w:vAlign w:val="center"/>
          </w:tcPr>
          <w:p w14:paraId="178FBB56"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Утверждающий</w:t>
            </w:r>
          </w:p>
        </w:tc>
        <w:tc>
          <w:tcPr>
            <w:tcW w:w="1559" w:type="dxa"/>
            <w:vAlign w:val="center"/>
          </w:tcPr>
          <w:p w14:paraId="001293BC"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Ответственный</w:t>
            </w:r>
          </w:p>
        </w:tc>
        <w:tc>
          <w:tcPr>
            <w:tcW w:w="1417" w:type="dxa"/>
            <w:vAlign w:val="center"/>
          </w:tcPr>
          <w:p w14:paraId="63BA3D54"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w:t>
            </w:r>
          </w:p>
        </w:tc>
        <w:tc>
          <w:tcPr>
            <w:tcW w:w="1499" w:type="dxa"/>
            <w:vAlign w:val="center"/>
          </w:tcPr>
          <w:p w14:paraId="7ACFBBE5"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w:t>
            </w:r>
          </w:p>
        </w:tc>
        <w:tc>
          <w:tcPr>
            <w:tcW w:w="1443" w:type="dxa"/>
            <w:vAlign w:val="center"/>
          </w:tcPr>
          <w:p w14:paraId="0E683BC0"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Исполнитель</w:t>
            </w:r>
          </w:p>
        </w:tc>
      </w:tr>
      <w:tr w:rsidR="00833344" w:rsidRPr="00952EE7" w14:paraId="539A0BEF" w14:textId="77777777" w:rsidTr="00AB032D">
        <w:tc>
          <w:tcPr>
            <w:tcW w:w="2108" w:type="dxa"/>
          </w:tcPr>
          <w:p w14:paraId="6C89E7D2" w14:textId="77777777" w:rsidR="00833344" w:rsidRPr="00952EE7" w:rsidRDefault="00833344" w:rsidP="00CF0183">
            <w:pPr>
              <w:tabs>
                <w:tab w:val="left" w:pos="7020"/>
              </w:tabs>
              <w:rPr>
                <w:rFonts w:ascii="Times New Roman" w:hAnsi="Times New Roman"/>
              </w:rPr>
            </w:pPr>
            <w:r w:rsidRPr="00952EE7">
              <w:rPr>
                <w:rFonts w:ascii="Times New Roman" w:hAnsi="Times New Roman"/>
              </w:rPr>
              <w:t>Осуществлять подготовку данных для ведения воинского учета и бронирования на предприятии</w:t>
            </w:r>
          </w:p>
        </w:tc>
        <w:tc>
          <w:tcPr>
            <w:tcW w:w="1828" w:type="dxa"/>
            <w:vAlign w:val="center"/>
          </w:tcPr>
          <w:p w14:paraId="018F62E5"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Утверждающий</w:t>
            </w:r>
          </w:p>
        </w:tc>
        <w:tc>
          <w:tcPr>
            <w:tcW w:w="1559" w:type="dxa"/>
            <w:vAlign w:val="center"/>
          </w:tcPr>
          <w:p w14:paraId="74D1AB8D"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Ответственный</w:t>
            </w:r>
          </w:p>
        </w:tc>
        <w:tc>
          <w:tcPr>
            <w:tcW w:w="1417" w:type="dxa"/>
            <w:vAlign w:val="center"/>
          </w:tcPr>
          <w:p w14:paraId="2AAF418D"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w:t>
            </w:r>
          </w:p>
        </w:tc>
        <w:tc>
          <w:tcPr>
            <w:tcW w:w="1499" w:type="dxa"/>
            <w:vAlign w:val="center"/>
          </w:tcPr>
          <w:p w14:paraId="207290DF"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w:t>
            </w:r>
          </w:p>
        </w:tc>
        <w:tc>
          <w:tcPr>
            <w:tcW w:w="1443" w:type="dxa"/>
            <w:vAlign w:val="center"/>
          </w:tcPr>
          <w:p w14:paraId="662C7BE6"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Исполнитель</w:t>
            </w:r>
          </w:p>
        </w:tc>
      </w:tr>
      <w:tr w:rsidR="00833344" w:rsidRPr="00952EE7" w14:paraId="429F66D9" w14:textId="77777777" w:rsidTr="00AB032D">
        <w:tc>
          <w:tcPr>
            <w:tcW w:w="2108" w:type="dxa"/>
          </w:tcPr>
          <w:p w14:paraId="57C8A072" w14:textId="6CD35CC7" w:rsidR="00833344" w:rsidRPr="00952EE7" w:rsidRDefault="00833344" w:rsidP="00CF0183">
            <w:pPr>
              <w:tabs>
                <w:tab w:val="left" w:pos="7020"/>
              </w:tabs>
              <w:rPr>
                <w:rFonts w:ascii="Times New Roman" w:hAnsi="Times New Roman"/>
              </w:rPr>
            </w:pPr>
            <w:r w:rsidRPr="00952EE7">
              <w:rPr>
                <w:rFonts w:ascii="Times New Roman" w:hAnsi="Times New Roman"/>
              </w:rPr>
              <w:t>Организовывать и вести архивную работу документации отдела кадров в соответствии с требованиями трудового, архивного законодательства Российской Федерации и локальными нормативными актами предприятия</w:t>
            </w:r>
          </w:p>
        </w:tc>
        <w:tc>
          <w:tcPr>
            <w:tcW w:w="1828" w:type="dxa"/>
            <w:vAlign w:val="center"/>
          </w:tcPr>
          <w:p w14:paraId="46C02056"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Утверждающий</w:t>
            </w:r>
          </w:p>
        </w:tc>
        <w:tc>
          <w:tcPr>
            <w:tcW w:w="1559" w:type="dxa"/>
            <w:vAlign w:val="center"/>
          </w:tcPr>
          <w:p w14:paraId="53A564CC"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Ответственный</w:t>
            </w:r>
          </w:p>
        </w:tc>
        <w:tc>
          <w:tcPr>
            <w:tcW w:w="1417" w:type="dxa"/>
            <w:vAlign w:val="center"/>
          </w:tcPr>
          <w:p w14:paraId="0B18D2FC"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w:t>
            </w:r>
          </w:p>
        </w:tc>
        <w:tc>
          <w:tcPr>
            <w:tcW w:w="1499" w:type="dxa"/>
            <w:vAlign w:val="center"/>
          </w:tcPr>
          <w:p w14:paraId="5262BE1A"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w:t>
            </w:r>
          </w:p>
        </w:tc>
        <w:tc>
          <w:tcPr>
            <w:tcW w:w="1443" w:type="dxa"/>
            <w:vAlign w:val="center"/>
          </w:tcPr>
          <w:p w14:paraId="3123B9E5"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Исполнитель</w:t>
            </w:r>
          </w:p>
        </w:tc>
      </w:tr>
      <w:tr w:rsidR="00833344" w:rsidRPr="00952EE7" w14:paraId="7A37FE10" w14:textId="77777777" w:rsidTr="00AB032D">
        <w:tc>
          <w:tcPr>
            <w:tcW w:w="2108" w:type="dxa"/>
          </w:tcPr>
          <w:p w14:paraId="783978CE" w14:textId="77777777" w:rsidR="00833344" w:rsidRPr="00952EE7" w:rsidRDefault="00833344" w:rsidP="00CF0183">
            <w:pPr>
              <w:tabs>
                <w:tab w:val="left" w:pos="7020"/>
              </w:tabs>
              <w:rPr>
                <w:rFonts w:ascii="Times New Roman" w:hAnsi="Times New Roman"/>
              </w:rPr>
            </w:pPr>
            <w:r w:rsidRPr="00952EE7">
              <w:rPr>
                <w:rFonts w:ascii="Times New Roman" w:hAnsi="Times New Roman"/>
              </w:rPr>
              <w:t>Вести качественный учет работников предприятия в соответствии с унифицированными формами первичной учетной документации, принятыми на предприятии</w:t>
            </w:r>
          </w:p>
        </w:tc>
        <w:tc>
          <w:tcPr>
            <w:tcW w:w="1828" w:type="dxa"/>
            <w:vAlign w:val="center"/>
          </w:tcPr>
          <w:p w14:paraId="4FDC7F34"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Утверждающий</w:t>
            </w:r>
          </w:p>
        </w:tc>
        <w:tc>
          <w:tcPr>
            <w:tcW w:w="1559" w:type="dxa"/>
            <w:vAlign w:val="center"/>
          </w:tcPr>
          <w:p w14:paraId="5908DE35"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Ответственный</w:t>
            </w:r>
          </w:p>
        </w:tc>
        <w:tc>
          <w:tcPr>
            <w:tcW w:w="1417" w:type="dxa"/>
            <w:vAlign w:val="center"/>
          </w:tcPr>
          <w:p w14:paraId="44417BCF"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w:t>
            </w:r>
          </w:p>
        </w:tc>
        <w:tc>
          <w:tcPr>
            <w:tcW w:w="1499" w:type="dxa"/>
            <w:vAlign w:val="center"/>
          </w:tcPr>
          <w:p w14:paraId="1F3784E6"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Исполнитель</w:t>
            </w:r>
          </w:p>
        </w:tc>
        <w:tc>
          <w:tcPr>
            <w:tcW w:w="1443" w:type="dxa"/>
            <w:vAlign w:val="center"/>
          </w:tcPr>
          <w:p w14:paraId="2FF23715"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Исполнитель</w:t>
            </w:r>
          </w:p>
        </w:tc>
      </w:tr>
      <w:tr w:rsidR="00833344" w:rsidRPr="00952EE7" w14:paraId="3E8FB372" w14:textId="77777777" w:rsidTr="00AB032D">
        <w:tc>
          <w:tcPr>
            <w:tcW w:w="2108" w:type="dxa"/>
          </w:tcPr>
          <w:p w14:paraId="511A990F" w14:textId="039B3522" w:rsidR="00833344" w:rsidRPr="00952EE7" w:rsidRDefault="00833344" w:rsidP="00CF0183">
            <w:pPr>
              <w:tabs>
                <w:tab w:val="left" w:pos="7020"/>
              </w:tabs>
              <w:rPr>
                <w:rFonts w:ascii="Times New Roman" w:hAnsi="Times New Roman"/>
              </w:rPr>
            </w:pPr>
            <w:r w:rsidRPr="00952EE7">
              <w:rPr>
                <w:rFonts w:ascii="Times New Roman" w:hAnsi="Times New Roman"/>
              </w:rPr>
              <w:t xml:space="preserve">Оформлять трудовые отношения и </w:t>
            </w:r>
            <w:r w:rsidR="00F42B3C">
              <w:rPr>
                <w:noProof/>
              </w:rPr>
              <w:lastRenderedPageBreak/>
              <mc:AlternateContent>
                <mc:Choice Requires="wps">
                  <w:drawing>
                    <wp:anchor distT="0" distB="0" distL="114300" distR="114300" simplePos="0" relativeHeight="251667456" behindDoc="0" locked="0" layoutInCell="1" allowOverlap="1" wp14:anchorId="0C4825F1" wp14:editId="7DCE0F6F">
                      <wp:simplePos x="0" y="0"/>
                      <wp:positionH relativeFrom="column">
                        <wp:posOffset>-20320</wp:posOffset>
                      </wp:positionH>
                      <wp:positionV relativeFrom="paragraph">
                        <wp:posOffset>-386715</wp:posOffset>
                      </wp:positionV>
                      <wp:extent cx="1757045" cy="356235"/>
                      <wp:effectExtent l="0" t="0" r="0" b="5715"/>
                      <wp:wrapNone/>
                      <wp:docPr id="8" name="Поле 8"/>
                      <wp:cNvGraphicFramePr/>
                      <a:graphic xmlns:a="http://schemas.openxmlformats.org/drawingml/2006/main">
                        <a:graphicData uri="http://schemas.microsoft.com/office/word/2010/wordprocessingShape">
                          <wps:wsp>
                            <wps:cNvSpPr txBox="1"/>
                            <wps:spPr>
                              <a:xfrm>
                                <a:off x="0" y="0"/>
                                <a:ext cx="1757045" cy="356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83EED" w14:textId="77777777" w:rsidR="00D72DC4" w:rsidRDefault="00D72DC4" w:rsidP="00BA72D6">
                                  <w:pPr>
                                    <w:pBdr>
                                      <w:top w:val="none" w:sz="0" w:space="0" w:color="auto"/>
                                      <w:left w:val="none" w:sz="0" w:space="0" w:color="auto"/>
                                      <w:bottom w:val="none" w:sz="0" w:space="0" w:color="auto"/>
                                      <w:right w:val="none" w:sz="0" w:space="0" w:color="auto"/>
                                      <w:between w:val="none" w:sz="0" w:space="0" w:color="auto"/>
                                    </w:pBdr>
                                    <w:ind w:firstLine="0"/>
                                  </w:pPr>
                                  <w:r>
                                    <w:t>Продолжение таблицы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29" type="#_x0000_t202" style="position:absolute;margin-left:-1.6pt;margin-top:-30.45pt;width:138.35pt;height:2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" fillcolor="white [3201]" stroked="f" strokeweight=".5pt">
                      <v:textbox>
                        <w:txbxContent>
                          <w:p w14:paraId="5D083EED" w14:textId="77777777" w:rsidR="00D72DC4" w:rsidRDefault="00D72DC4" w:rsidP="00BA72D6">
                            <w:pPr>
                              <w:pBdr>
                                <w:top w:val="none" w:sz="0" w:space="0" w:color="auto"/>
                                <w:left w:val="none" w:sz="0" w:space="0" w:color="auto"/>
                                <w:bottom w:val="none" w:sz="0" w:space="0" w:color="auto"/>
                                <w:right w:val="none" w:sz="0" w:space="0" w:color="auto"/>
                                <w:between w:val="none" w:sz="0" w:space="0" w:color="auto"/>
                              </w:pBdr>
                              <w:ind w:firstLine="0"/>
                            </w:pPr>
                            <w:r>
                              <w:t>Продолжение таблицы</w:t>
                            </w:r>
                          </w:p>
                        </w:txbxContent>
                      </v:textbox>
                    </v:shape>
                  </w:pict>
                </mc:Fallback>
              </mc:AlternateContent>
            </w:r>
            <w:r w:rsidRPr="00952EE7">
              <w:rPr>
                <w:rFonts w:ascii="Times New Roman" w:hAnsi="Times New Roman"/>
              </w:rPr>
              <w:t>изменения к ним между работниками и работодателем в соответствии с действующим трудовым законодательством</w:t>
            </w:r>
          </w:p>
        </w:tc>
        <w:tc>
          <w:tcPr>
            <w:tcW w:w="1828" w:type="dxa"/>
            <w:vAlign w:val="center"/>
          </w:tcPr>
          <w:p w14:paraId="046EA800"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lastRenderedPageBreak/>
              <w:t>Утверждающий</w:t>
            </w:r>
          </w:p>
        </w:tc>
        <w:tc>
          <w:tcPr>
            <w:tcW w:w="1559" w:type="dxa"/>
            <w:vAlign w:val="center"/>
          </w:tcPr>
          <w:p w14:paraId="242FA96C"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Ответственный</w:t>
            </w:r>
          </w:p>
        </w:tc>
        <w:tc>
          <w:tcPr>
            <w:tcW w:w="1417" w:type="dxa"/>
            <w:vAlign w:val="center"/>
          </w:tcPr>
          <w:p w14:paraId="53834829"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w:t>
            </w:r>
          </w:p>
        </w:tc>
        <w:tc>
          <w:tcPr>
            <w:tcW w:w="1499" w:type="dxa"/>
            <w:vAlign w:val="center"/>
          </w:tcPr>
          <w:p w14:paraId="6E742203"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Исполнитель</w:t>
            </w:r>
          </w:p>
        </w:tc>
        <w:tc>
          <w:tcPr>
            <w:tcW w:w="1443" w:type="dxa"/>
            <w:vAlign w:val="center"/>
          </w:tcPr>
          <w:p w14:paraId="7849B41D"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w:t>
            </w:r>
          </w:p>
        </w:tc>
      </w:tr>
      <w:tr w:rsidR="00833344" w:rsidRPr="00952EE7" w14:paraId="19F5F99A" w14:textId="77777777" w:rsidTr="00AB032D">
        <w:tc>
          <w:tcPr>
            <w:tcW w:w="2108" w:type="dxa"/>
          </w:tcPr>
          <w:p w14:paraId="29E40072" w14:textId="77777777" w:rsidR="00833344" w:rsidRPr="00952EE7" w:rsidRDefault="00833344" w:rsidP="00CF0183">
            <w:pPr>
              <w:tabs>
                <w:tab w:val="left" w:pos="7020"/>
              </w:tabs>
              <w:rPr>
                <w:rFonts w:ascii="Times New Roman" w:hAnsi="Times New Roman"/>
              </w:rPr>
            </w:pPr>
            <w:r w:rsidRPr="00952EE7">
              <w:rPr>
                <w:rFonts w:ascii="Times New Roman" w:hAnsi="Times New Roman"/>
              </w:rPr>
              <w:lastRenderedPageBreak/>
              <w:t>Осуществлять учет использования рабочего времени работниками предприятия и контроль оформления соответствующих документов при отклонениях рабочего времени за отчетный период</w:t>
            </w:r>
          </w:p>
        </w:tc>
        <w:tc>
          <w:tcPr>
            <w:tcW w:w="1828" w:type="dxa"/>
            <w:vAlign w:val="center"/>
          </w:tcPr>
          <w:p w14:paraId="2AF1DBB3"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Утверждающий</w:t>
            </w:r>
          </w:p>
        </w:tc>
        <w:tc>
          <w:tcPr>
            <w:tcW w:w="1559" w:type="dxa"/>
            <w:vAlign w:val="center"/>
          </w:tcPr>
          <w:p w14:paraId="1B86240B"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Ответственный</w:t>
            </w:r>
          </w:p>
        </w:tc>
        <w:tc>
          <w:tcPr>
            <w:tcW w:w="1417" w:type="dxa"/>
            <w:vAlign w:val="center"/>
          </w:tcPr>
          <w:p w14:paraId="04216E73"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Исполнитель</w:t>
            </w:r>
          </w:p>
        </w:tc>
        <w:tc>
          <w:tcPr>
            <w:tcW w:w="1499" w:type="dxa"/>
            <w:vAlign w:val="center"/>
          </w:tcPr>
          <w:p w14:paraId="1196EAF3"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w:t>
            </w:r>
          </w:p>
        </w:tc>
        <w:tc>
          <w:tcPr>
            <w:tcW w:w="1443" w:type="dxa"/>
            <w:vAlign w:val="center"/>
          </w:tcPr>
          <w:p w14:paraId="65C03674"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w:t>
            </w:r>
          </w:p>
        </w:tc>
      </w:tr>
      <w:tr w:rsidR="00833344" w:rsidRPr="00952EE7" w14:paraId="45B6918C" w14:textId="77777777" w:rsidTr="00AB032D">
        <w:tc>
          <w:tcPr>
            <w:tcW w:w="2108" w:type="dxa"/>
          </w:tcPr>
          <w:p w14:paraId="0C754D49" w14:textId="77777777" w:rsidR="00833344" w:rsidRPr="00952EE7" w:rsidRDefault="00833344" w:rsidP="00CF0183">
            <w:pPr>
              <w:tabs>
                <w:tab w:val="left" w:pos="7020"/>
              </w:tabs>
              <w:rPr>
                <w:rFonts w:ascii="Times New Roman" w:hAnsi="Times New Roman"/>
              </w:rPr>
            </w:pPr>
            <w:r w:rsidRPr="00952EE7">
              <w:rPr>
                <w:rFonts w:ascii="Times New Roman" w:hAnsi="Times New Roman"/>
              </w:rPr>
              <w:t>Формировать и контролировать соблюдение графика очередных отпусков работников предприятия</w:t>
            </w:r>
          </w:p>
        </w:tc>
        <w:tc>
          <w:tcPr>
            <w:tcW w:w="1828" w:type="dxa"/>
            <w:vAlign w:val="center"/>
          </w:tcPr>
          <w:p w14:paraId="0B228FD0"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Утверждающий</w:t>
            </w:r>
          </w:p>
        </w:tc>
        <w:tc>
          <w:tcPr>
            <w:tcW w:w="1559" w:type="dxa"/>
            <w:vAlign w:val="center"/>
          </w:tcPr>
          <w:p w14:paraId="47F3CB12"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Ответственный</w:t>
            </w:r>
          </w:p>
        </w:tc>
        <w:tc>
          <w:tcPr>
            <w:tcW w:w="1417" w:type="dxa"/>
            <w:vAlign w:val="center"/>
          </w:tcPr>
          <w:p w14:paraId="6EC24754"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Исполнитель</w:t>
            </w:r>
          </w:p>
        </w:tc>
        <w:tc>
          <w:tcPr>
            <w:tcW w:w="1499" w:type="dxa"/>
            <w:vAlign w:val="center"/>
          </w:tcPr>
          <w:p w14:paraId="2E3760E5"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w:t>
            </w:r>
          </w:p>
        </w:tc>
        <w:tc>
          <w:tcPr>
            <w:tcW w:w="1443" w:type="dxa"/>
            <w:vAlign w:val="center"/>
          </w:tcPr>
          <w:p w14:paraId="1D8D02F1" w14:textId="77777777" w:rsidR="00833344" w:rsidRPr="00952EE7" w:rsidRDefault="00833344" w:rsidP="00CF0183">
            <w:pPr>
              <w:tabs>
                <w:tab w:val="left" w:pos="7020"/>
              </w:tabs>
              <w:jc w:val="center"/>
              <w:rPr>
                <w:rFonts w:ascii="Times New Roman" w:hAnsi="Times New Roman"/>
              </w:rPr>
            </w:pPr>
            <w:r w:rsidRPr="00952EE7">
              <w:rPr>
                <w:rFonts w:ascii="Times New Roman" w:hAnsi="Times New Roman"/>
              </w:rPr>
              <w:t>-</w:t>
            </w:r>
          </w:p>
        </w:tc>
      </w:tr>
    </w:tbl>
    <w:p w14:paraId="07FA71F8" w14:textId="77777777" w:rsidR="00833344" w:rsidRPr="00952EE7" w:rsidRDefault="00833344" w:rsidP="00833344">
      <w:pPr>
        <w:pBdr>
          <w:top w:val="none" w:sz="0" w:space="0" w:color="auto"/>
          <w:left w:val="none" w:sz="0" w:space="0" w:color="auto"/>
          <w:bottom w:val="none" w:sz="0" w:space="0" w:color="auto"/>
          <w:right w:val="none" w:sz="0" w:space="0" w:color="auto"/>
          <w:between w:val="none" w:sz="0" w:space="0" w:color="auto"/>
        </w:pBdr>
        <w:tabs>
          <w:tab w:val="left" w:pos="7020"/>
        </w:tabs>
        <w:spacing w:before="240" w:after="240"/>
        <w:ind w:firstLine="0"/>
        <w:contextualSpacing/>
        <w:rPr>
          <w:rFonts w:eastAsia="Calibri"/>
          <w:color w:val="auto"/>
          <w:lang w:eastAsia="en-US"/>
        </w:rPr>
      </w:pPr>
      <w:r w:rsidRPr="00952EE7">
        <w:rPr>
          <w:rFonts w:eastAsia="Calibri"/>
          <w:color w:val="auto"/>
          <w:lang w:eastAsia="en-US"/>
        </w:rPr>
        <w:t>Источник: составлено по должностным инструкциями сотрудников бюро оформления и учета отдела кадров «НИИ ТМ» и с использованием информации официального сайта интернет-проекта «</w:t>
      </w:r>
      <w:r w:rsidRPr="00952EE7">
        <w:rPr>
          <w:rFonts w:eastAsia="Calibri"/>
          <w:color w:val="auto"/>
          <w:lang w:val="en-US" w:eastAsia="en-US"/>
        </w:rPr>
        <w:t>HR</w:t>
      </w:r>
      <w:r w:rsidRPr="00952EE7">
        <w:rPr>
          <w:rFonts w:eastAsia="Calibri"/>
          <w:color w:val="auto"/>
          <w:lang w:eastAsia="en-US"/>
        </w:rPr>
        <w:t>-</w:t>
      </w:r>
      <w:r w:rsidRPr="00952EE7">
        <w:rPr>
          <w:rFonts w:eastAsia="Calibri"/>
          <w:color w:val="auto"/>
          <w:lang w:val="en-US" w:eastAsia="en-US"/>
        </w:rPr>
        <w:t>Portal</w:t>
      </w:r>
      <w:r w:rsidRPr="00952EE7">
        <w:rPr>
          <w:rFonts w:eastAsia="Calibri"/>
          <w:color w:val="auto"/>
          <w:lang w:eastAsia="en-US"/>
        </w:rPr>
        <w:t>» [Электронный ресурс]. URL: http://www.hr-portal.ru/doki/matrica-otvetstvennosti-sluzhby-personala (дата посещения: 15.03.2018)</w:t>
      </w:r>
    </w:p>
    <w:p w14:paraId="2DF2DCDC" w14:textId="77777777" w:rsidR="00833344" w:rsidRPr="00952EE7" w:rsidRDefault="00833344" w:rsidP="00833344">
      <w:pPr>
        <w:pBdr>
          <w:top w:val="none" w:sz="0" w:space="0" w:color="auto"/>
          <w:left w:val="none" w:sz="0" w:space="0" w:color="auto"/>
          <w:bottom w:val="none" w:sz="0" w:space="0" w:color="auto"/>
          <w:right w:val="none" w:sz="0" w:space="0" w:color="auto"/>
          <w:between w:val="none" w:sz="0" w:space="0" w:color="auto"/>
        </w:pBdr>
        <w:tabs>
          <w:tab w:val="left" w:pos="7020"/>
        </w:tabs>
        <w:spacing w:before="240" w:after="240"/>
        <w:contextualSpacing/>
        <w:rPr>
          <w:rFonts w:eastAsia="Calibri"/>
          <w:color w:val="auto"/>
          <w:lang w:eastAsia="en-US"/>
        </w:rPr>
      </w:pPr>
      <w:r w:rsidRPr="00952EE7">
        <w:rPr>
          <w:rFonts w:eastAsia="Calibri"/>
          <w:color w:val="auto"/>
          <w:lang w:eastAsia="en-US"/>
        </w:rPr>
        <w:t>Таким образом, данные таблицы отчетливо характеризуют ответственность каждого из сотрудников при решении тех или иных задач отдела кадров.</w:t>
      </w:r>
    </w:p>
    <w:p w14:paraId="590FAC60" w14:textId="77777777" w:rsidR="00833344" w:rsidRPr="00952EE7" w:rsidRDefault="00833344" w:rsidP="00833344">
      <w:pPr>
        <w:pBdr>
          <w:top w:val="none" w:sz="0" w:space="0" w:color="auto"/>
          <w:left w:val="none" w:sz="0" w:space="0" w:color="auto"/>
          <w:bottom w:val="none" w:sz="0" w:space="0" w:color="auto"/>
          <w:right w:val="none" w:sz="0" w:space="0" w:color="auto"/>
          <w:between w:val="none" w:sz="0" w:space="0" w:color="auto"/>
        </w:pBdr>
        <w:tabs>
          <w:tab w:val="left" w:pos="7020"/>
        </w:tabs>
        <w:rPr>
          <w:rFonts w:eastAsia="Calibri"/>
          <w:color w:val="auto"/>
          <w:lang w:eastAsia="en-US"/>
        </w:rPr>
      </w:pPr>
      <w:r w:rsidRPr="00952EE7">
        <w:rPr>
          <w:rFonts w:eastAsia="Calibri"/>
          <w:color w:val="auto"/>
          <w:lang w:eastAsia="en-US"/>
        </w:rPr>
        <w:t>Рассмотрим такое направление работы бюро подбора и развития, как подбор и отбор персонала. Важно отметить внутренний кадровый резерв не сформирован в достаточном количестве, отсутствует система планирования карьеры, в связи с этим перед специалистом по управлению персоналом стоит задача по поиску новых сотрудников в основном посредством использования внешних источников. К таковым относятся следующие:</w:t>
      </w:r>
    </w:p>
    <w:p w14:paraId="4954D184" w14:textId="5EB20C2A" w:rsidR="00833344" w:rsidRPr="008E7155" w:rsidRDefault="008E7155" w:rsidP="00A93BCA">
      <w:pPr>
        <w:pStyle w:val="af"/>
        <w:numPr>
          <w:ilvl w:val="0"/>
          <w:numId w:val="42"/>
        </w:numPr>
        <w:pBdr>
          <w:top w:val="none" w:sz="0" w:space="0" w:color="auto"/>
          <w:left w:val="none" w:sz="0" w:space="0" w:color="auto"/>
          <w:bottom w:val="none" w:sz="0" w:space="0" w:color="auto"/>
          <w:right w:val="none" w:sz="0" w:space="0" w:color="auto"/>
          <w:between w:val="none" w:sz="0" w:space="0" w:color="auto"/>
        </w:pBdr>
        <w:tabs>
          <w:tab w:val="left" w:pos="7020"/>
        </w:tabs>
        <w:jc w:val="left"/>
        <w:rPr>
          <w:rFonts w:eastAsia="Calibri"/>
          <w:color w:val="auto"/>
          <w:lang w:eastAsia="en-US"/>
        </w:rPr>
      </w:pPr>
      <w:r>
        <w:rPr>
          <w:rFonts w:eastAsia="Calibri"/>
          <w:color w:val="auto"/>
          <w:lang w:eastAsia="en-US"/>
        </w:rPr>
        <w:t>с</w:t>
      </w:r>
      <w:r w:rsidR="00833344" w:rsidRPr="008E7155">
        <w:rPr>
          <w:rFonts w:eastAsia="Calibri"/>
          <w:color w:val="auto"/>
          <w:lang w:eastAsia="en-US"/>
        </w:rPr>
        <w:t>пециализированные печатные издания;</w:t>
      </w:r>
    </w:p>
    <w:p w14:paraId="55F68B58" w14:textId="0CDC2336" w:rsidR="00833344" w:rsidRPr="008E7155" w:rsidRDefault="008E7155" w:rsidP="00A93BCA">
      <w:pPr>
        <w:pStyle w:val="af"/>
        <w:numPr>
          <w:ilvl w:val="0"/>
          <w:numId w:val="42"/>
        </w:numPr>
        <w:pBdr>
          <w:top w:val="none" w:sz="0" w:space="0" w:color="auto"/>
          <w:left w:val="none" w:sz="0" w:space="0" w:color="auto"/>
          <w:bottom w:val="none" w:sz="0" w:space="0" w:color="auto"/>
          <w:right w:val="none" w:sz="0" w:space="0" w:color="auto"/>
          <w:between w:val="none" w:sz="0" w:space="0" w:color="auto"/>
        </w:pBdr>
        <w:tabs>
          <w:tab w:val="left" w:pos="7020"/>
        </w:tabs>
        <w:jc w:val="left"/>
        <w:rPr>
          <w:rFonts w:eastAsia="Calibri"/>
          <w:color w:val="auto"/>
          <w:lang w:eastAsia="en-US"/>
        </w:rPr>
      </w:pPr>
      <w:proofErr w:type="spellStart"/>
      <w:r>
        <w:rPr>
          <w:rFonts w:eastAsia="Calibri"/>
          <w:color w:val="auto"/>
          <w:lang w:eastAsia="en-US"/>
        </w:rPr>
        <w:t>и</w:t>
      </w:r>
      <w:r w:rsidR="00833344" w:rsidRPr="008E7155">
        <w:rPr>
          <w:rFonts w:eastAsia="Calibri"/>
          <w:color w:val="auto"/>
          <w:lang w:eastAsia="en-US"/>
        </w:rPr>
        <w:t>нтернет-ресурсы</w:t>
      </w:r>
      <w:proofErr w:type="spellEnd"/>
      <w:r w:rsidR="00833344" w:rsidRPr="008E7155">
        <w:rPr>
          <w:rFonts w:eastAsia="Calibri"/>
          <w:color w:val="auto"/>
          <w:lang w:eastAsia="en-US"/>
        </w:rPr>
        <w:t>;</w:t>
      </w:r>
    </w:p>
    <w:p w14:paraId="6E4C995D" w14:textId="41693BAB" w:rsidR="00833344" w:rsidRPr="008E7155" w:rsidRDefault="008E7155" w:rsidP="00A93BCA">
      <w:pPr>
        <w:pStyle w:val="af"/>
        <w:numPr>
          <w:ilvl w:val="0"/>
          <w:numId w:val="42"/>
        </w:numPr>
        <w:pBdr>
          <w:top w:val="none" w:sz="0" w:space="0" w:color="auto"/>
          <w:left w:val="none" w:sz="0" w:space="0" w:color="auto"/>
          <w:bottom w:val="none" w:sz="0" w:space="0" w:color="auto"/>
          <w:right w:val="none" w:sz="0" w:space="0" w:color="auto"/>
          <w:between w:val="none" w:sz="0" w:space="0" w:color="auto"/>
        </w:pBdr>
        <w:tabs>
          <w:tab w:val="left" w:pos="7020"/>
        </w:tabs>
        <w:jc w:val="left"/>
        <w:rPr>
          <w:rFonts w:eastAsia="Calibri"/>
          <w:color w:val="auto"/>
          <w:lang w:eastAsia="en-US"/>
        </w:rPr>
      </w:pPr>
      <w:r>
        <w:rPr>
          <w:rFonts w:eastAsia="Calibri"/>
          <w:color w:val="auto"/>
          <w:lang w:eastAsia="en-US"/>
        </w:rPr>
        <w:t>д</w:t>
      </w:r>
      <w:r w:rsidR="00833344" w:rsidRPr="008E7155">
        <w:rPr>
          <w:rFonts w:eastAsia="Calibri"/>
          <w:color w:val="auto"/>
          <w:lang w:eastAsia="en-US"/>
        </w:rPr>
        <w:t>анных агентств занятости населения;</w:t>
      </w:r>
    </w:p>
    <w:p w14:paraId="0BA4824B" w14:textId="412D2192" w:rsidR="00833344" w:rsidRPr="008E7155" w:rsidRDefault="008E7155" w:rsidP="00A93BCA">
      <w:pPr>
        <w:pStyle w:val="af"/>
        <w:numPr>
          <w:ilvl w:val="0"/>
          <w:numId w:val="42"/>
        </w:numPr>
        <w:pBdr>
          <w:top w:val="none" w:sz="0" w:space="0" w:color="auto"/>
          <w:left w:val="none" w:sz="0" w:space="0" w:color="auto"/>
          <w:bottom w:val="none" w:sz="0" w:space="0" w:color="auto"/>
          <w:right w:val="none" w:sz="0" w:space="0" w:color="auto"/>
          <w:between w:val="none" w:sz="0" w:space="0" w:color="auto"/>
        </w:pBdr>
        <w:tabs>
          <w:tab w:val="left" w:pos="7020"/>
        </w:tabs>
        <w:jc w:val="left"/>
        <w:rPr>
          <w:rFonts w:eastAsia="Calibri"/>
          <w:color w:val="auto"/>
          <w:lang w:eastAsia="en-US"/>
        </w:rPr>
      </w:pPr>
      <w:r>
        <w:rPr>
          <w:rFonts w:eastAsia="Calibri"/>
          <w:color w:val="auto"/>
          <w:lang w:eastAsia="en-US"/>
        </w:rPr>
        <w:t>д</w:t>
      </w:r>
      <w:r w:rsidR="00833344" w:rsidRPr="008E7155">
        <w:rPr>
          <w:rFonts w:eastAsia="Calibri"/>
          <w:color w:val="auto"/>
          <w:lang w:eastAsia="en-US"/>
        </w:rPr>
        <w:t>анные негосударственных кадровых агентств;</w:t>
      </w:r>
    </w:p>
    <w:p w14:paraId="41273450" w14:textId="3C19FA11" w:rsidR="00833344" w:rsidRPr="008E7155" w:rsidRDefault="008E7155" w:rsidP="00A93BCA">
      <w:pPr>
        <w:pStyle w:val="af"/>
        <w:numPr>
          <w:ilvl w:val="0"/>
          <w:numId w:val="42"/>
        </w:numPr>
        <w:pBdr>
          <w:top w:val="none" w:sz="0" w:space="0" w:color="auto"/>
          <w:left w:val="none" w:sz="0" w:space="0" w:color="auto"/>
          <w:bottom w:val="none" w:sz="0" w:space="0" w:color="auto"/>
          <w:right w:val="none" w:sz="0" w:space="0" w:color="auto"/>
          <w:between w:val="none" w:sz="0" w:space="0" w:color="auto"/>
        </w:pBdr>
        <w:tabs>
          <w:tab w:val="left" w:pos="7020"/>
        </w:tabs>
        <w:jc w:val="left"/>
        <w:rPr>
          <w:rFonts w:eastAsia="Calibri"/>
          <w:color w:val="auto"/>
          <w:lang w:eastAsia="en-US"/>
        </w:rPr>
      </w:pPr>
      <w:r>
        <w:rPr>
          <w:rFonts w:eastAsia="Calibri"/>
          <w:color w:val="auto"/>
          <w:lang w:eastAsia="en-US"/>
        </w:rPr>
        <w:t>к</w:t>
      </w:r>
      <w:r w:rsidR="00833344" w:rsidRPr="008E7155">
        <w:rPr>
          <w:rFonts w:eastAsia="Calibri"/>
          <w:color w:val="auto"/>
          <w:lang w:eastAsia="en-US"/>
        </w:rPr>
        <w:t>орпоративный сайт</w:t>
      </w:r>
    </w:p>
    <w:p w14:paraId="180EBC54" w14:textId="1945AB38" w:rsidR="00833344" w:rsidRPr="008E7155" w:rsidRDefault="008E7155" w:rsidP="00A93BCA">
      <w:pPr>
        <w:pStyle w:val="af"/>
        <w:numPr>
          <w:ilvl w:val="0"/>
          <w:numId w:val="42"/>
        </w:numPr>
        <w:pBdr>
          <w:top w:val="none" w:sz="0" w:space="0" w:color="auto"/>
          <w:left w:val="none" w:sz="0" w:space="0" w:color="auto"/>
          <w:bottom w:val="none" w:sz="0" w:space="0" w:color="auto"/>
          <w:right w:val="none" w:sz="0" w:space="0" w:color="auto"/>
          <w:between w:val="none" w:sz="0" w:space="0" w:color="auto"/>
        </w:pBdr>
        <w:tabs>
          <w:tab w:val="left" w:pos="7020"/>
        </w:tabs>
        <w:jc w:val="left"/>
        <w:rPr>
          <w:rFonts w:eastAsia="Calibri"/>
          <w:color w:val="auto"/>
          <w:lang w:eastAsia="en-US"/>
        </w:rPr>
      </w:pPr>
      <w:r>
        <w:rPr>
          <w:rFonts w:eastAsia="Calibri"/>
          <w:color w:val="auto"/>
          <w:lang w:eastAsia="en-US"/>
        </w:rPr>
        <w:t>я</w:t>
      </w:r>
      <w:r w:rsidR="00833344" w:rsidRPr="008E7155">
        <w:rPr>
          <w:rFonts w:eastAsia="Calibri"/>
          <w:color w:val="auto"/>
          <w:lang w:eastAsia="en-US"/>
        </w:rPr>
        <w:t>рмарки вакансий;</w:t>
      </w:r>
    </w:p>
    <w:p w14:paraId="085B9F23" w14:textId="1A22F2A3" w:rsidR="00833344" w:rsidRPr="008E7155" w:rsidRDefault="008E7155" w:rsidP="00A93BCA">
      <w:pPr>
        <w:pStyle w:val="af"/>
        <w:numPr>
          <w:ilvl w:val="0"/>
          <w:numId w:val="42"/>
        </w:numPr>
        <w:pBdr>
          <w:top w:val="none" w:sz="0" w:space="0" w:color="auto"/>
          <w:left w:val="none" w:sz="0" w:space="0" w:color="auto"/>
          <w:bottom w:val="none" w:sz="0" w:space="0" w:color="auto"/>
          <w:right w:val="none" w:sz="0" w:space="0" w:color="auto"/>
          <w:between w:val="none" w:sz="0" w:space="0" w:color="auto"/>
        </w:pBdr>
        <w:tabs>
          <w:tab w:val="left" w:pos="7020"/>
        </w:tabs>
        <w:jc w:val="left"/>
        <w:rPr>
          <w:rFonts w:eastAsia="Calibri"/>
          <w:color w:val="auto"/>
          <w:lang w:eastAsia="en-US"/>
        </w:rPr>
      </w:pPr>
      <w:r>
        <w:rPr>
          <w:rFonts w:eastAsia="Calibri"/>
          <w:color w:val="auto"/>
          <w:lang w:eastAsia="en-US"/>
        </w:rPr>
        <w:lastRenderedPageBreak/>
        <w:t>в</w:t>
      </w:r>
      <w:r w:rsidR="00833344" w:rsidRPr="008E7155">
        <w:rPr>
          <w:rFonts w:eastAsia="Calibri"/>
          <w:color w:val="auto"/>
          <w:lang w:eastAsia="en-US"/>
        </w:rPr>
        <w:t xml:space="preserve">заимодействие с учебными заведениями Санкт-Петербурга </w:t>
      </w:r>
      <w:r w:rsidR="001A4F3E">
        <w:rPr>
          <w:rFonts w:eastAsia="Calibri"/>
          <w:color w:val="auto"/>
          <w:lang w:eastAsia="en-US"/>
        </w:rPr>
        <w:t>в целях</w:t>
      </w:r>
      <w:r w:rsidR="00833344" w:rsidRPr="008E7155">
        <w:rPr>
          <w:rFonts w:eastAsia="Calibri"/>
          <w:color w:val="auto"/>
          <w:lang w:eastAsia="en-US"/>
        </w:rPr>
        <w:t xml:space="preserve"> привлечения выпускников для работы на предприятии и организации учебно-производственной практик студентов.</w:t>
      </w:r>
    </w:p>
    <w:p w14:paraId="3DF4B32B" w14:textId="77777777" w:rsidR="00833344" w:rsidRPr="00952EE7" w:rsidRDefault="00833344" w:rsidP="00833344">
      <w:pPr>
        <w:pBdr>
          <w:top w:val="none" w:sz="0" w:space="0" w:color="auto"/>
          <w:left w:val="none" w:sz="0" w:space="0" w:color="auto"/>
          <w:bottom w:val="none" w:sz="0" w:space="0" w:color="auto"/>
          <w:right w:val="none" w:sz="0" w:space="0" w:color="auto"/>
          <w:between w:val="none" w:sz="0" w:space="0" w:color="auto"/>
        </w:pBdr>
        <w:tabs>
          <w:tab w:val="left" w:pos="7020"/>
        </w:tabs>
        <w:rPr>
          <w:rFonts w:eastAsia="Calibri"/>
          <w:color w:val="auto"/>
          <w:lang w:eastAsia="en-US"/>
        </w:rPr>
      </w:pPr>
      <w:r w:rsidRPr="00952EE7">
        <w:rPr>
          <w:rFonts w:eastAsia="Calibri"/>
          <w:color w:val="auto"/>
          <w:lang w:eastAsia="en-US"/>
        </w:rPr>
        <w:t xml:space="preserve">Среди источников поиска особое место занимают учебные заведения северной столицы. Привлечение, закрепление и развитие на предприятии молодых специалистов, а также развитие партнерских отношений с вузами и </w:t>
      </w:r>
      <w:proofErr w:type="spellStart"/>
      <w:r w:rsidRPr="00952EE7">
        <w:rPr>
          <w:rFonts w:eastAsia="Calibri"/>
          <w:color w:val="auto"/>
          <w:lang w:eastAsia="en-US"/>
        </w:rPr>
        <w:t>сузами</w:t>
      </w:r>
      <w:proofErr w:type="spellEnd"/>
      <w:r w:rsidRPr="00952EE7">
        <w:rPr>
          <w:rFonts w:eastAsia="Calibri"/>
          <w:color w:val="auto"/>
          <w:lang w:eastAsia="en-US"/>
        </w:rPr>
        <w:t xml:space="preserve"> – это один из важнейших аспектов кадровой политики предприятия. В рамках сотрудничества осуществляется прохождение производственной, преддипломной практики для учащихся лицеев и студентов вузов, а также предоставляется возможность совмещения работы с получением высшего образования с последующим закреплением на предприятии после окончания обучения</w:t>
      </w:r>
    </w:p>
    <w:p w14:paraId="6F8A4DF6" w14:textId="5B46EE1E" w:rsidR="00833344" w:rsidRPr="00952EE7" w:rsidRDefault="00833344" w:rsidP="001A4F3E">
      <w:pPr>
        <w:pBdr>
          <w:top w:val="none" w:sz="0" w:space="0" w:color="auto"/>
          <w:left w:val="none" w:sz="0" w:space="0" w:color="auto"/>
          <w:bottom w:val="none" w:sz="0" w:space="0" w:color="auto"/>
          <w:right w:val="none" w:sz="0" w:space="0" w:color="auto"/>
          <w:between w:val="none" w:sz="0" w:space="0" w:color="auto"/>
        </w:pBdr>
        <w:tabs>
          <w:tab w:val="left" w:pos="7020"/>
        </w:tabs>
        <w:rPr>
          <w:rFonts w:eastAsia="Calibri"/>
          <w:color w:val="auto"/>
          <w:lang w:eastAsia="en-US"/>
        </w:rPr>
      </w:pPr>
      <w:r w:rsidRPr="00952EE7">
        <w:rPr>
          <w:rFonts w:eastAsia="Calibri"/>
          <w:color w:val="auto"/>
          <w:lang w:eastAsia="en-US"/>
        </w:rPr>
        <w:t>В следующей таблице приведены партнерские учебные заведения и факультеты, с выпускниками и студентами которых работает АО «НИИ ТМ».</w:t>
      </w:r>
    </w:p>
    <w:p w14:paraId="27DDD24D" w14:textId="4748181D" w:rsidR="00833344" w:rsidRPr="00952EE7" w:rsidRDefault="00602BA9" w:rsidP="00833344">
      <w:pPr>
        <w:pBdr>
          <w:top w:val="none" w:sz="0" w:space="0" w:color="auto"/>
          <w:left w:val="none" w:sz="0" w:space="0" w:color="auto"/>
          <w:bottom w:val="none" w:sz="0" w:space="0" w:color="auto"/>
          <w:right w:val="none" w:sz="0" w:space="0" w:color="auto"/>
          <w:between w:val="none" w:sz="0" w:space="0" w:color="auto"/>
        </w:pBdr>
        <w:tabs>
          <w:tab w:val="left" w:pos="7020"/>
        </w:tabs>
        <w:spacing w:before="120" w:after="120"/>
        <w:ind w:firstLine="0"/>
        <w:rPr>
          <w:rFonts w:eastAsia="Calibri"/>
          <w:color w:val="auto"/>
          <w:lang w:eastAsia="en-US"/>
        </w:rPr>
      </w:pPr>
      <w:r>
        <w:rPr>
          <w:rFonts w:eastAsia="Calibri"/>
          <w:color w:val="auto"/>
          <w:lang w:eastAsia="en-US"/>
        </w:rPr>
        <w:t>Таблица 8</w:t>
      </w:r>
      <w:r w:rsidR="00833344" w:rsidRPr="00952EE7">
        <w:rPr>
          <w:rFonts w:eastAsia="Calibri"/>
          <w:color w:val="auto"/>
          <w:lang w:eastAsia="en-US"/>
        </w:rPr>
        <w:t>. Учебные заведения-партнеры АО «НИИ ТМ»</w:t>
      </w:r>
    </w:p>
    <w:tbl>
      <w:tblPr>
        <w:tblStyle w:val="12"/>
        <w:tblW w:w="0" w:type="auto"/>
        <w:tblLook w:val="04A0" w:firstRow="1" w:lastRow="0" w:firstColumn="1" w:lastColumn="0" w:noHBand="0" w:noVBand="1"/>
      </w:tblPr>
      <w:tblGrid>
        <w:gridCol w:w="4785"/>
        <w:gridCol w:w="4786"/>
      </w:tblGrid>
      <w:tr w:rsidR="00833344" w:rsidRPr="0046099B" w14:paraId="400974AD" w14:textId="77777777" w:rsidTr="00CF0183">
        <w:trPr>
          <w:trHeight w:val="356"/>
        </w:trPr>
        <w:tc>
          <w:tcPr>
            <w:tcW w:w="4785" w:type="dxa"/>
            <w:vAlign w:val="center"/>
          </w:tcPr>
          <w:p w14:paraId="03D9983D" w14:textId="77777777" w:rsidR="00833344" w:rsidRPr="003A4A48" w:rsidRDefault="00833344" w:rsidP="00CF0183">
            <w:pPr>
              <w:rPr>
                <w:rFonts w:ascii="Times New Roman" w:hAnsi="Times New Roman"/>
              </w:rPr>
            </w:pPr>
            <w:r w:rsidRPr="003A4A48">
              <w:rPr>
                <w:rFonts w:ascii="Times New Roman" w:hAnsi="Times New Roman"/>
              </w:rPr>
              <w:t>Наименование учебного заведения</w:t>
            </w:r>
          </w:p>
        </w:tc>
        <w:tc>
          <w:tcPr>
            <w:tcW w:w="4786" w:type="dxa"/>
            <w:vAlign w:val="center"/>
          </w:tcPr>
          <w:p w14:paraId="4DB1FB7B" w14:textId="77777777" w:rsidR="00833344" w:rsidRPr="003A4A48" w:rsidRDefault="00833344" w:rsidP="00CF0183">
            <w:pPr>
              <w:rPr>
                <w:rFonts w:ascii="Times New Roman" w:hAnsi="Times New Roman"/>
              </w:rPr>
            </w:pPr>
            <w:r w:rsidRPr="003A4A48">
              <w:rPr>
                <w:rFonts w:ascii="Times New Roman" w:hAnsi="Times New Roman"/>
              </w:rPr>
              <w:t>Факультет (специализация)</w:t>
            </w:r>
          </w:p>
        </w:tc>
      </w:tr>
      <w:tr w:rsidR="00833344" w:rsidRPr="00952EE7" w14:paraId="49DB5983" w14:textId="77777777" w:rsidTr="00CF0183">
        <w:trPr>
          <w:trHeight w:val="285"/>
        </w:trPr>
        <w:tc>
          <w:tcPr>
            <w:tcW w:w="4785" w:type="dxa"/>
            <w:vMerge w:val="restart"/>
            <w:vAlign w:val="center"/>
          </w:tcPr>
          <w:p w14:paraId="45CDE644" w14:textId="77777777" w:rsidR="00833344" w:rsidRPr="00952EE7" w:rsidRDefault="00833344" w:rsidP="00CF0183">
            <w:pPr>
              <w:rPr>
                <w:rFonts w:ascii="Times New Roman" w:hAnsi="Times New Roman"/>
              </w:rPr>
            </w:pPr>
            <w:r w:rsidRPr="00952EE7">
              <w:rPr>
                <w:rFonts w:ascii="Times New Roman" w:hAnsi="Times New Roman"/>
              </w:rPr>
              <w:t>Балтийский государственный технический университет «ВОЕНМЕХ» им. Д.Ф. Устинова</w:t>
            </w:r>
          </w:p>
        </w:tc>
        <w:tc>
          <w:tcPr>
            <w:tcW w:w="4786" w:type="dxa"/>
            <w:vAlign w:val="center"/>
          </w:tcPr>
          <w:p w14:paraId="07079B3E" w14:textId="77777777" w:rsidR="00833344" w:rsidRPr="00952EE7" w:rsidRDefault="00833344" w:rsidP="00CF0183">
            <w:pPr>
              <w:jc w:val="center"/>
              <w:rPr>
                <w:rFonts w:ascii="Times New Roman" w:hAnsi="Times New Roman"/>
              </w:rPr>
            </w:pPr>
            <w:r w:rsidRPr="00952EE7">
              <w:rPr>
                <w:rFonts w:ascii="Times New Roman" w:hAnsi="Times New Roman"/>
              </w:rPr>
              <w:t>Ракетно-космической техники</w:t>
            </w:r>
          </w:p>
        </w:tc>
      </w:tr>
      <w:tr w:rsidR="00833344" w:rsidRPr="00952EE7" w14:paraId="39660E76" w14:textId="77777777" w:rsidTr="00CF0183">
        <w:trPr>
          <w:trHeight w:val="275"/>
        </w:trPr>
        <w:tc>
          <w:tcPr>
            <w:tcW w:w="4785" w:type="dxa"/>
            <w:vMerge/>
            <w:vAlign w:val="center"/>
          </w:tcPr>
          <w:p w14:paraId="7F05D512" w14:textId="77777777" w:rsidR="00833344" w:rsidRPr="00952EE7" w:rsidRDefault="00833344" w:rsidP="00CF0183"/>
        </w:tc>
        <w:tc>
          <w:tcPr>
            <w:tcW w:w="4786" w:type="dxa"/>
            <w:vAlign w:val="center"/>
          </w:tcPr>
          <w:p w14:paraId="1DCC159E" w14:textId="77777777" w:rsidR="00833344" w:rsidRPr="00952EE7" w:rsidRDefault="00833344" w:rsidP="00CF0183">
            <w:pPr>
              <w:jc w:val="center"/>
            </w:pPr>
            <w:r w:rsidRPr="00952EE7">
              <w:rPr>
                <w:rFonts w:ascii="Times New Roman" w:hAnsi="Times New Roman"/>
              </w:rPr>
              <w:t>«Оружие и системы вооружения»</w:t>
            </w:r>
          </w:p>
        </w:tc>
      </w:tr>
      <w:tr w:rsidR="00833344" w:rsidRPr="00952EE7" w14:paraId="5C56E70A" w14:textId="77777777" w:rsidTr="00CF0183">
        <w:trPr>
          <w:trHeight w:val="262"/>
        </w:trPr>
        <w:tc>
          <w:tcPr>
            <w:tcW w:w="4785" w:type="dxa"/>
            <w:vMerge/>
            <w:vAlign w:val="center"/>
          </w:tcPr>
          <w:p w14:paraId="1B45AA53" w14:textId="77777777" w:rsidR="00833344" w:rsidRPr="00952EE7" w:rsidRDefault="00833344" w:rsidP="00CF0183"/>
        </w:tc>
        <w:tc>
          <w:tcPr>
            <w:tcW w:w="4786" w:type="dxa"/>
            <w:vAlign w:val="center"/>
          </w:tcPr>
          <w:p w14:paraId="5AA3E361" w14:textId="77777777" w:rsidR="00833344" w:rsidRPr="00952EE7" w:rsidRDefault="00833344" w:rsidP="00CF0183">
            <w:pPr>
              <w:jc w:val="center"/>
            </w:pPr>
            <w:r w:rsidRPr="00952EE7">
              <w:rPr>
                <w:rFonts w:ascii="Times New Roman" w:hAnsi="Times New Roman"/>
              </w:rPr>
              <w:t>«</w:t>
            </w:r>
            <w:proofErr w:type="spellStart"/>
            <w:r w:rsidRPr="00952EE7">
              <w:rPr>
                <w:rFonts w:ascii="Times New Roman" w:hAnsi="Times New Roman"/>
              </w:rPr>
              <w:t>Мехатроника</w:t>
            </w:r>
            <w:proofErr w:type="spellEnd"/>
            <w:r w:rsidRPr="00952EE7">
              <w:rPr>
                <w:rFonts w:ascii="Times New Roman" w:hAnsi="Times New Roman"/>
              </w:rPr>
              <w:t xml:space="preserve"> и управление»</w:t>
            </w:r>
          </w:p>
        </w:tc>
      </w:tr>
      <w:tr w:rsidR="00833344" w:rsidRPr="00952EE7" w14:paraId="674D5111" w14:textId="77777777" w:rsidTr="00CF0183">
        <w:trPr>
          <w:trHeight w:val="495"/>
        </w:trPr>
        <w:tc>
          <w:tcPr>
            <w:tcW w:w="4785" w:type="dxa"/>
            <w:vMerge/>
            <w:vAlign w:val="center"/>
          </w:tcPr>
          <w:p w14:paraId="0CEA4C91" w14:textId="77777777" w:rsidR="00833344" w:rsidRPr="00952EE7" w:rsidRDefault="00833344" w:rsidP="00CF0183"/>
        </w:tc>
        <w:tc>
          <w:tcPr>
            <w:tcW w:w="4786" w:type="dxa"/>
            <w:vAlign w:val="center"/>
          </w:tcPr>
          <w:p w14:paraId="138819AA" w14:textId="77777777" w:rsidR="00833344" w:rsidRPr="00952EE7" w:rsidRDefault="00833344" w:rsidP="00CF0183">
            <w:pPr>
              <w:jc w:val="center"/>
            </w:pPr>
            <w:r w:rsidRPr="00952EE7">
              <w:rPr>
                <w:rFonts w:ascii="Times New Roman" w:hAnsi="Times New Roman"/>
              </w:rPr>
              <w:t>«Информационные и управляющие системы»</w:t>
            </w:r>
          </w:p>
        </w:tc>
      </w:tr>
      <w:tr w:rsidR="00833344" w:rsidRPr="00952EE7" w14:paraId="2AE86EEC" w14:textId="77777777" w:rsidTr="00CF0183">
        <w:trPr>
          <w:trHeight w:val="249"/>
        </w:trPr>
        <w:tc>
          <w:tcPr>
            <w:tcW w:w="4785" w:type="dxa"/>
            <w:vMerge/>
            <w:vAlign w:val="center"/>
          </w:tcPr>
          <w:p w14:paraId="1C2BEFDD" w14:textId="77777777" w:rsidR="00833344" w:rsidRPr="00952EE7" w:rsidRDefault="00833344" w:rsidP="00CF0183"/>
        </w:tc>
        <w:tc>
          <w:tcPr>
            <w:tcW w:w="4786" w:type="dxa"/>
            <w:vAlign w:val="center"/>
          </w:tcPr>
          <w:p w14:paraId="5C9DC055" w14:textId="77777777" w:rsidR="00833344" w:rsidRPr="00952EE7" w:rsidRDefault="00833344" w:rsidP="00CF0183">
            <w:pPr>
              <w:jc w:val="center"/>
            </w:pPr>
            <w:r w:rsidRPr="00952EE7">
              <w:rPr>
                <w:rFonts w:ascii="Times New Roman" w:hAnsi="Times New Roman"/>
              </w:rPr>
              <w:t>Энергетического машиностроения</w:t>
            </w:r>
          </w:p>
        </w:tc>
      </w:tr>
      <w:tr w:rsidR="00833344" w:rsidRPr="00952EE7" w14:paraId="7367DEAF" w14:textId="77777777" w:rsidTr="00CF0183">
        <w:trPr>
          <w:trHeight w:val="270"/>
        </w:trPr>
        <w:tc>
          <w:tcPr>
            <w:tcW w:w="4785" w:type="dxa"/>
            <w:vMerge w:val="restart"/>
            <w:vAlign w:val="center"/>
          </w:tcPr>
          <w:p w14:paraId="31F418BF" w14:textId="77777777" w:rsidR="00833344" w:rsidRPr="00952EE7" w:rsidRDefault="00833344" w:rsidP="00CF0183">
            <w:pPr>
              <w:rPr>
                <w:rFonts w:ascii="Times New Roman" w:hAnsi="Times New Roman"/>
              </w:rPr>
            </w:pPr>
            <w:r w:rsidRPr="00952EE7">
              <w:rPr>
                <w:rFonts w:ascii="Times New Roman" w:hAnsi="Times New Roman"/>
              </w:rPr>
              <w:t>Санкт-Петербургский государственный университет аэрокосмического приборостроения</w:t>
            </w:r>
          </w:p>
        </w:tc>
        <w:tc>
          <w:tcPr>
            <w:tcW w:w="4786" w:type="dxa"/>
            <w:vAlign w:val="center"/>
          </w:tcPr>
          <w:p w14:paraId="7C661606" w14:textId="77777777" w:rsidR="00833344" w:rsidRPr="00952EE7" w:rsidRDefault="00833344" w:rsidP="00CF0183">
            <w:pPr>
              <w:jc w:val="center"/>
              <w:rPr>
                <w:rFonts w:ascii="Times New Roman" w:hAnsi="Times New Roman"/>
              </w:rPr>
            </w:pPr>
            <w:r w:rsidRPr="00952EE7">
              <w:rPr>
                <w:rFonts w:ascii="Times New Roman" w:hAnsi="Times New Roman"/>
              </w:rPr>
              <w:t>Аэрокосмических приборов и систем</w:t>
            </w:r>
          </w:p>
        </w:tc>
      </w:tr>
      <w:tr w:rsidR="00833344" w:rsidRPr="00952EE7" w14:paraId="0A08BBF2" w14:textId="77777777" w:rsidTr="00CF0183">
        <w:trPr>
          <w:trHeight w:val="200"/>
        </w:trPr>
        <w:tc>
          <w:tcPr>
            <w:tcW w:w="4785" w:type="dxa"/>
            <w:vMerge/>
            <w:vAlign w:val="center"/>
          </w:tcPr>
          <w:p w14:paraId="72D6DF2D" w14:textId="77777777" w:rsidR="00833344" w:rsidRPr="00952EE7" w:rsidRDefault="00833344" w:rsidP="00CF0183"/>
        </w:tc>
        <w:tc>
          <w:tcPr>
            <w:tcW w:w="4786" w:type="dxa"/>
            <w:vAlign w:val="center"/>
          </w:tcPr>
          <w:p w14:paraId="383CA813" w14:textId="77777777" w:rsidR="00833344" w:rsidRPr="00952EE7" w:rsidRDefault="00833344" w:rsidP="00CF0183">
            <w:pPr>
              <w:jc w:val="center"/>
            </w:pPr>
            <w:r w:rsidRPr="00952EE7">
              <w:rPr>
                <w:rFonts w:ascii="Times New Roman" w:hAnsi="Times New Roman"/>
              </w:rPr>
              <w:t>Радиотехники, электроники и связи</w:t>
            </w:r>
          </w:p>
        </w:tc>
      </w:tr>
      <w:tr w:rsidR="00833344" w:rsidRPr="00952EE7" w14:paraId="619C548E" w14:textId="77777777" w:rsidTr="00CF0183">
        <w:trPr>
          <w:trHeight w:val="270"/>
        </w:trPr>
        <w:tc>
          <w:tcPr>
            <w:tcW w:w="4785" w:type="dxa"/>
            <w:vMerge/>
            <w:vAlign w:val="center"/>
          </w:tcPr>
          <w:p w14:paraId="0C1EDAA1" w14:textId="77777777" w:rsidR="00833344" w:rsidRPr="00952EE7" w:rsidRDefault="00833344" w:rsidP="00CF0183"/>
        </w:tc>
        <w:tc>
          <w:tcPr>
            <w:tcW w:w="4786" w:type="dxa"/>
            <w:vAlign w:val="center"/>
          </w:tcPr>
          <w:p w14:paraId="16B6104F" w14:textId="77777777" w:rsidR="00833344" w:rsidRPr="00952EE7" w:rsidRDefault="00833344" w:rsidP="00CF0183">
            <w:pPr>
              <w:jc w:val="center"/>
            </w:pPr>
            <w:r w:rsidRPr="00952EE7">
              <w:rPr>
                <w:rFonts w:ascii="Times New Roman" w:hAnsi="Times New Roman"/>
              </w:rPr>
              <w:t>Инновационных технологий в</w:t>
            </w:r>
          </w:p>
        </w:tc>
      </w:tr>
      <w:tr w:rsidR="00833344" w:rsidRPr="00952EE7" w14:paraId="5C69A745" w14:textId="77777777" w:rsidTr="00CF0183">
        <w:trPr>
          <w:trHeight w:val="255"/>
        </w:trPr>
        <w:tc>
          <w:tcPr>
            <w:tcW w:w="4785" w:type="dxa"/>
            <w:vMerge/>
            <w:vAlign w:val="center"/>
          </w:tcPr>
          <w:p w14:paraId="4564ABB8" w14:textId="77777777" w:rsidR="00833344" w:rsidRPr="00952EE7" w:rsidRDefault="00833344" w:rsidP="00CF0183"/>
        </w:tc>
        <w:tc>
          <w:tcPr>
            <w:tcW w:w="4786" w:type="dxa"/>
            <w:vAlign w:val="center"/>
          </w:tcPr>
          <w:p w14:paraId="421C8D68" w14:textId="77777777" w:rsidR="00833344" w:rsidRPr="00952EE7" w:rsidRDefault="00833344" w:rsidP="00CF0183">
            <w:pPr>
              <w:jc w:val="center"/>
            </w:pPr>
            <w:r w:rsidRPr="00952EE7">
              <w:rPr>
                <w:rFonts w:ascii="Times New Roman" w:hAnsi="Times New Roman"/>
              </w:rPr>
              <w:t>электромеханике и энергетике</w:t>
            </w:r>
          </w:p>
        </w:tc>
      </w:tr>
      <w:tr w:rsidR="00833344" w:rsidRPr="00952EE7" w14:paraId="63A91B0E" w14:textId="77777777" w:rsidTr="00CF0183">
        <w:trPr>
          <w:trHeight w:val="495"/>
        </w:trPr>
        <w:tc>
          <w:tcPr>
            <w:tcW w:w="4785" w:type="dxa"/>
            <w:vMerge/>
            <w:vAlign w:val="center"/>
          </w:tcPr>
          <w:p w14:paraId="5C42EFC3" w14:textId="77777777" w:rsidR="00833344" w:rsidRPr="00952EE7" w:rsidRDefault="00833344" w:rsidP="00CF0183"/>
        </w:tc>
        <w:tc>
          <w:tcPr>
            <w:tcW w:w="4786" w:type="dxa"/>
            <w:vAlign w:val="center"/>
          </w:tcPr>
          <w:p w14:paraId="0EF4E2AF" w14:textId="77777777" w:rsidR="00833344" w:rsidRPr="00952EE7" w:rsidRDefault="00833344" w:rsidP="00CF0183">
            <w:pPr>
              <w:jc w:val="center"/>
            </w:pPr>
            <w:r w:rsidRPr="00952EE7">
              <w:rPr>
                <w:rFonts w:ascii="Times New Roman" w:hAnsi="Times New Roman"/>
              </w:rPr>
              <w:t>Информационных систем и защиты информации</w:t>
            </w:r>
          </w:p>
        </w:tc>
      </w:tr>
      <w:tr w:rsidR="00833344" w:rsidRPr="00952EE7" w14:paraId="324B2CFE" w14:textId="77777777" w:rsidTr="00CF0183">
        <w:trPr>
          <w:trHeight w:val="525"/>
        </w:trPr>
        <w:tc>
          <w:tcPr>
            <w:tcW w:w="4785" w:type="dxa"/>
            <w:vMerge w:val="restart"/>
            <w:vAlign w:val="center"/>
          </w:tcPr>
          <w:p w14:paraId="697FCCDD" w14:textId="77777777" w:rsidR="00833344" w:rsidRPr="00952EE7" w:rsidRDefault="00833344" w:rsidP="00CF0183">
            <w:pPr>
              <w:rPr>
                <w:rFonts w:ascii="Times New Roman" w:hAnsi="Times New Roman"/>
              </w:rPr>
            </w:pPr>
            <w:r w:rsidRPr="00952EE7">
              <w:rPr>
                <w:rFonts w:ascii="Times New Roman" w:hAnsi="Times New Roman"/>
              </w:rPr>
              <w:t xml:space="preserve">Санкт-Петербургский государственный электротехнический университет «ЛЭТИ» им. В.И. Ульянова (Ленина) </w:t>
            </w:r>
            <w:proofErr w:type="spellStart"/>
            <w:r w:rsidRPr="00952EE7">
              <w:rPr>
                <w:rFonts w:ascii="Times New Roman" w:hAnsi="Times New Roman"/>
              </w:rPr>
              <w:t>СПбГЭТУ</w:t>
            </w:r>
            <w:proofErr w:type="spellEnd"/>
          </w:p>
        </w:tc>
        <w:tc>
          <w:tcPr>
            <w:tcW w:w="4786" w:type="dxa"/>
            <w:vAlign w:val="center"/>
          </w:tcPr>
          <w:p w14:paraId="66E31FE3" w14:textId="77777777" w:rsidR="00833344" w:rsidRPr="00952EE7" w:rsidRDefault="00833344" w:rsidP="00CF0183">
            <w:pPr>
              <w:jc w:val="center"/>
              <w:rPr>
                <w:rFonts w:ascii="Times New Roman" w:hAnsi="Times New Roman"/>
              </w:rPr>
            </w:pPr>
            <w:r w:rsidRPr="00952EE7">
              <w:rPr>
                <w:rFonts w:ascii="Times New Roman" w:hAnsi="Times New Roman"/>
              </w:rPr>
              <w:t>Радиотехники и телекоммуникаций (ФРТ)</w:t>
            </w:r>
          </w:p>
        </w:tc>
      </w:tr>
      <w:tr w:rsidR="00833344" w:rsidRPr="00952EE7" w14:paraId="2174B1C2" w14:textId="77777777" w:rsidTr="00CF0183">
        <w:trPr>
          <w:trHeight w:val="228"/>
        </w:trPr>
        <w:tc>
          <w:tcPr>
            <w:tcW w:w="4785" w:type="dxa"/>
            <w:vMerge/>
            <w:vAlign w:val="center"/>
          </w:tcPr>
          <w:p w14:paraId="0909EAD6" w14:textId="77777777" w:rsidR="00833344" w:rsidRPr="00952EE7" w:rsidRDefault="00833344" w:rsidP="00CF0183"/>
        </w:tc>
        <w:tc>
          <w:tcPr>
            <w:tcW w:w="4786" w:type="dxa"/>
            <w:vAlign w:val="center"/>
          </w:tcPr>
          <w:p w14:paraId="5C82D00F" w14:textId="77777777" w:rsidR="00833344" w:rsidRPr="00952EE7" w:rsidRDefault="00833344" w:rsidP="00CF0183">
            <w:pPr>
              <w:jc w:val="center"/>
            </w:pPr>
            <w:r w:rsidRPr="00952EE7">
              <w:rPr>
                <w:rFonts w:ascii="Times New Roman" w:hAnsi="Times New Roman"/>
              </w:rPr>
              <w:t>Электроники (ФЭЛ)</w:t>
            </w:r>
          </w:p>
        </w:tc>
      </w:tr>
      <w:tr w:rsidR="00833344" w:rsidRPr="00952EE7" w14:paraId="1663C0F6" w14:textId="77777777" w:rsidTr="00CF0183">
        <w:trPr>
          <w:trHeight w:val="465"/>
        </w:trPr>
        <w:tc>
          <w:tcPr>
            <w:tcW w:w="4785" w:type="dxa"/>
            <w:vMerge/>
            <w:vAlign w:val="center"/>
          </w:tcPr>
          <w:p w14:paraId="14D41EF2" w14:textId="77777777" w:rsidR="00833344" w:rsidRPr="00952EE7" w:rsidRDefault="00833344" w:rsidP="00CF0183"/>
        </w:tc>
        <w:tc>
          <w:tcPr>
            <w:tcW w:w="4786" w:type="dxa"/>
            <w:vAlign w:val="center"/>
          </w:tcPr>
          <w:p w14:paraId="28B3D79F" w14:textId="77777777" w:rsidR="00833344" w:rsidRPr="00952EE7" w:rsidRDefault="00833344" w:rsidP="00CF0183">
            <w:pPr>
              <w:jc w:val="center"/>
            </w:pPr>
            <w:r w:rsidRPr="00952EE7">
              <w:rPr>
                <w:rFonts w:ascii="Times New Roman" w:hAnsi="Times New Roman"/>
              </w:rPr>
              <w:t>Компьютерных технологий и информатики (ФКТИ)</w:t>
            </w:r>
          </w:p>
        </w:tc>
      </w:tr>
      <w:tr w:rsidR="00833344" w:rsidRPr="00952EE7" w14:paraId="795E81EC" w14:textId="77777777" w:rsidTr="00CF0183">
        <w:trPr>
          <w:trHeight w:val="285"/>
        </w:trPr>
        <w:tc>
          <w:tcPr>
            <w:tcW w:w="4785" w:type="dxa"/>
            <w:vMerge/>
            <w:vAlign w:val="center"/>
          </w:tcPr>
          <w:p w14:paraId="0BEE5AD0" w14:textId="77777777" w:rsidR="00833344" w:rsidRPr="00952EE7" w:rsidRDefault="00833344" w:rsidP="00CF0183"/>
        </w:tc>
        <w:tc>
          <w:tcPr>
            <w:tcW w:w="4786" w:type="dxa"/>
            <w:vAlign w:val="center"/>
          </w:tcPr>
          <w:p w14:paraId="521E8EF1" w14:textId="77777777" w:rsidR="00833344" w:rsidRPr="00952EE7" w:rsidRDefault="00833344" w:rsidP="00CF0183">
            <w:pPr>
              <w:jc w:val="center"/>
            </w:pPr>
            <w:r w:rsidRPr="00952EE7">
              <w:rPr>
                <w:rFonts w:ascii="Times New Roman" w:hAnsi="Times New Roman"/>
              </w:rPr>
              <w:t>Электротехники и автоматики (ФЭА)</w:t>
            </w:r>
          </w:p>
        </w:tc>
      </w:tr>
      <w:tr w:rsidR="00833344" w:rsidRPr="00952EE7" w14:paraId="544F0F66" w14:textId="77777777" w:rsidTr="00CF0183">
        <w:trPr>
          <w:trHeight w:val="495"/>
        </w:trPr>
        <w:tc>
          <w:tcPr>
            <w:tcW w:w="4785" w:type="dxa"/>
            <w:vMerge/>
            <w:vAlign w:val="center"/>
          </w:tcPr>
          <w:p w14:paraId="39AB3ACA" w14:textId="77777777" w:rsidR="00833344" w:rsidRPr="00952EE7" w:rsidRDefault="00833344" w:rsidP="00CF0183"/>
        </w:tc>
        <w:tc>
          <w:tcPr>
            <w:tcW w:w="4786" w:type="dxa"/>
            <w:vAlign w:val="center"/>
          </w:tcPr>
          <w:p w14:paraId="78FB1B31" w14:textId="3CBDD55C" w:rsidR="00833344" w:rsidRPr="00952EE7" w:rsidRDefault="00833344" w:rsidP="00CF0183">
            <w:pPr>
              <w:jc w:val="center"/>
            </w:pPr>
            <w:r w:rsidRPr="00952EE7">
              <w:rPr>
                <w:rFonts w:ascii="Times New Roman" w:hAnsi="Times New Roman"/>
              </w:rPr>
              <w:t>Информационно-измерительных и биотехнических систем (ФИБС)</w:t>
            </w:r>
          </w:p>
        </w:tc>
      </w:tr>
      <w:tr w:rsidR="00833344" w:rsidRPr="00952EE7" w14:paraId="751E16E5" w14:textId="77777777" w:rsidTr="00CF0183">
        <w:trPr>
          <w:trHeight w:val="270"/>
        </w:trPr>
        <w:tc>
          <w:tcPr>
            <w:tcW w:w="4785" w:type="dxa"/>
            <w:vMerge w:val="restart"/>
            <w:vAlign w:val="center"/>
          </w:tcPr>
          <w:p w14:paraId="780EABC5" w14:textId="77777777" w:rsidR="00833344" w:rsidRPr="00952EE7" w:rsidRDefault="00833344" w:rsidP="00CF0183">
            <w:pPr>
              <w:rPr>
                <w:rFonts w:ascii="Times New Roman" w:hAnsi="Times New Roman"/>
              </w:rPr>
            </w:pPr>
            <w:r w:rsidRPr="00952EE7">
              <w:rPr>
                <w:rFonts w:ascii="Times New Roman" w:hAnsi="Times New Roman"/>
              </w:rPr>
              <w:t>Санкт-Петербургский национальный исследовательский университет информационных технологий, механики и оптики НИУ ИТМО</w:t>
            </w:r>
          </w:p>
        </w:tc>
        <w:tc>
          <w:tcPr>
            <w:tcW w:w="4786" w:type="dxa"/>
            <w:vAlign w:val="center"/>
          </w:tcPr>
          <w:p w14:paraId="65E09E19" w14:textId="77777777" w:rsidR="00833344" w:rsidRPr="00952EE7" w:rsidRDefault="00833344" w:rsidP="00CF0183">
            <w:pPr>
              <w:jc w:val="center"/>
              <w:rPr>
                <w:rFonts w:ascii="Times New Roman" w:hAnsi="Times New Roman"/>
              </w:rPr>
            </w:pPr>
            <w:r w:rsidRPr="00952EE7">
              <w:rPr>
                <w:rFonts w:ascii="Times New Roman" w:hAnsi="Times New Roman"/>
              </w:rPr>
              <w:t>Инженерно-физический</w:t>
            </w:r>
          </w:p>
        </w:tc>
      </w:tr>
      <w:tr w:rsidR="00833344" w:rsidRPr="00952EE7" w14:paraId="5AD996D6" w14:textId="77777777" w:rsidTr="00CF0183">
        <w:trPr>
          <w:trHeight w:val="405"/>
        </w:trPr>
        <w:tc>
          <w:tcPr>
            <w:tcW w:w="4785" w:type="dxa"/>
            <w:vMerge/>
            <w:vAlign w:val="center"/>
          </w:tcPr>
          <w:p w14:paraId="1E614C06" w14:textId="77777777" w:rsidR="00833344" w:rsidRPr="00952EE7" w:rsidRDefault="00833344" w:rsidP="00CF0183"/>
        </w:tc>
        <w:tc>
          <w:tcPr>
            <w:tcW w:w="4786" w:type="dxa"/>
            <w:vAlign w:val="center"/>
          </w:tcPr>
          <w:p w14:paraId="15AE4D56" w14:textId="77777777" w:rsidR="00833344" w:rsidRPr="00952EE7" w:rsidRDefault="00833344" w:rsidP="00CF0183">
            <w:pPr>
              <w:jc w:val="center"/>
            </w:pPr>
            <w:r w:rsidRPr="00952EE7">
              <w:rPr>
                <w:rFonts w:ascii="Times New Roman" w:hAnsi="Times New Roman"/>
              </w:rPr>
              <w:t>Информационных технологий и программирования</w:t>
            </w:r>
          </w:p>
        </w:tc>
      </w:tr>
      <w:tr w:rsidR="00833344" w:rsidRPr="00952EE7" w14:paraId="62AE8D74" w14:textId="77777777" w:rsidTr="00CF0183">
        <w:trPr>
          <w:trHeight w:val="495"/>
        </w:trPr>
        <w:tc>
          <w:tcPr>
            <w:tcW w:w="4785" w:type="dxa"/>
            <w:vMerge/>
            <w:vAlign w:val="center"/>
          </w:tcPr>
          <w:p w14:paraId="687C6B3A" w14:textId="77777777" w:rsidR="00833344" w:rsidRPr="00952EE7" w:rsidRDefault="00833344" w:rsidP="00CF0183"/>
        </w:tc>
        <w:tc>
          <w:tcPr>
            <w:tcW w:w="4786" w:type="dxa"/>
            <w:vAlign w:val="center"/>
          </w:tcPr>
          <w:p w14:paraId="082A87F6" w14:textId="77777777" w:rsidR="00833344" w:rsidRPr="00952EE7" w:rsidRDefault="00833344" w:rsidP="00CF0183">
            <w:pPr>
              <w:jc w:val="center"/>
            </w:pPr>
            <w:r w:rsidRPr="00952EE7">
              <w:rPr>
                <w:rFonts w:ascii="Times New Roman" w:hAnsi="Times New Roman"/>
              </w:rPr>
              <w:t>Компьютерных технологий и управления</w:t>
            </w:r>
          </w:p>
        </w:tc>
      </w:tr>
      <w:tr w:rsidR="00833344" w:rsidRPr="00952EE7" w14:paraId="4722DFE3" w14:textId="77777777" w:rsidTr="00CF0183">
        <w:trPr>
          <w:trHeight w:val="510"/>
        </w:trPr>
        <w:tc>
          <w:tcPr>
            <w:tcW w:w="4785" w:type="dxa"/>
            <w:vMerge/>
            <w:vAlign w:val="center"/>
          </w:tcPr>
          <w:p w14:paraId="5D7597F8" w14:textId="77777777" w:rsidR="00833344" w:rsidRPr="00952EE7" w:rsidRDefault="00833344" w:rsidP="00CF0183"/>
        </w:tc>
        <w:tc>
          <w:tcPr>
            <w:tcW w:w="4786" w:type="dxa"/>
            <w:vAlign w:val="center"/>
          </w:tcPr>
          <w:p w14:paraId="0353F677" w14:textId="77777777" w:rsidR="00833344" w:rsidRPr="00952EE7" w:rsidRDefault="00833344" w:rsidP="00CF0183">
            <w:pPr>
              <w:jc w:val="center"/>
            </w:pPr>
            <w:r w:rsidRPr="00952EE7">
              <w:rPr>
                <w:rFonts w:ascii="Times New Roman" w:hAnsi="Times New Roman"/>
              </w:rPr>
              <w:t>Оптико-информационных систем и технологий</w:t>
            </w:r>
          </w:p>
        </w:tc>
      </w:tr>
      <w:tr w:rsidR="00833344" w:rsidRPr="00952EE7" w14:paraId="789A1AFA" w14:textId="77777777" w:rsidTr="00CF0183">
        <w:trPr>
          <w:trHeight w:val="345"/>
        </w:trPr>
        <w:tc>
          <w:tcPr>
            <w:tcW w:w="4785" w:type="dxa"/>
            <w:vMerge/>
            <w:vAlign w:val="center"/>
          </w:tcPr>
          <w:p w14:paraId="1FF3EB33" w14:textId="77777777" w:rsidR="00833344" w:rsidRPr="00952EE7" w:rsidRDefault="00833344" w:rsidP="00CF0183"/>
        </w:tc>
        <w:tc>
          <w:tcPr>
            <w:tcW w:w="4786" w:type="dxa"/>
            <w:vAlign w:val="center"/>
          </w:tcPr>
          <w:p w14:paraId="6B92C4F0" w14:textId="77777777" w:rsidR="00833344" w:rsidRPr="00952EE7" w:rsidRDefault="00833344" w:rsidP="00CF0183">
            <w:pPr>
              <w:jc w:val="center"/>
            </w:pPr>
            <w:r w:rsidRPr="00952EE7">
              <w:rPr>
                <w:rFonts w:ascii="Times New Roman" w:hAnsi="Times New Roman"/>
              </w:rPr>
              <w:t>Точной механики и технологий</w:t>
            </w:r>
          </w:p>
        </w:tc>
      </w:tr>
      <w:tr w:rsidR="00833344" w:rsidRPr="00952EE7" w14:paraId="443C7805" w14:textId="77777777" w:rsidTr="00CF0183">
        <w:trPr>
          <w:trHeight w:val="285"/>
        </w:trPr>
        <w:tc>
          <w:tcPr>
            <w:tcW w:w="4785" w:type="dxa"/>
            <w:vMerge w:val="restart"/>
            <w:vAlign w:val="center"/>
          </w:tcPr>
          <w:p w14:paraId="4B09E952" w14:textId="77777777" w:rsidR="00833344" w:rsidRPr="00952EE7" w:rsidRDefault="00833344" w:rsidP="00CF0183">
            <w:pPr>
              <w:rPr>
                <w:rFonts w:ascii="Times New Roman" w:hAnsi="Times New Roman"/>
              </w:rPr>
            </w:pPr>
            <w:r w:rsidRPr="00952EE7">
              <w:rPr>
                <w:rFonts w:ascii="Times New Roman" w:hAnsi="Times New Roman"/>
              </w:rPr>
              <w:t>Петербургский государственный университет путей сообщения</w:t>
            </w:r>
          </w:p>
        </w:tc>
        <w:tc>
          <w:tcPr>
            <w:tcW w:w="4786" w:type="dxa"/>
            <w:vAlign w:val="center"/>
          </w:tcPr>
          <w:p w14:paraId="5648DC68" w14:textId="77777777" w:rsidR="00833344" w:rsidRPr="00952EE7" w:rsidRDefault="00833344" w:rsidP="00CF0183">
            <w:pPr>
              <w:jc w:val="center"/>
              <w:rPr>
                <w:rFonts w:ascii="Times New Roman" w:hAnsi="Times New Roman"/>
              </w:rPr>
            </w:pPr>
            <w:r w:rsidRPr="00952EE7">
              <w:rPr>
                <w:rFonts w:ascii="Times New Roman" w:hAnsi="Times New Roman"/>
              </w:rPr>
              <w:t>Электромеханический</w:t>
            </w:r>
          </w:p>
        </w:tc>
      </w:tr>
      <w:tr w:rsidR="00833344" w:rsidRPr="00952EE7" w14:paraId="2CF6FA8E" w14:textId="77777777" w:rsidTr="00CF0183">
        <w:trPr>
          <w:trHeight w:val="210"/>
        </w:trPr>
        <w:tc>
          <w:tcPr>
            <w:tcW w:w="4785" w:type="dxa"/>
            <w:vMerge/>
            <w:vAlign w:val="center"/>
          </w:tcPr>
          <w:p w14:paraId="5ED5236B" w14:textId="77777777" w:rsidR="00833344" w:rsidRPr="00952EE7" w:rsidRDefault="00833344" w:rsidP="00CF0183"/>
        </w:tc>
        <w:tc>
          <w:tcPr>
            <w:tcW w:w="4786" w:type="dxa"/>
            <w:vAlign w:val="center"/>
          </w:tcPr>
          <w:p w14:paraId="31BCA447" w14:textId="77777777" w:rsidR="00833344" w:rsidRPr="00952EE7" w:rsidRDefault="00833344" w:rsidP="00CF0183">
            <w:pPr>
              <w:jc w:val="center"/>
            </w:pPr>
            <w:r w:rsidRPr="00952EE7">
              <w:rPr>
                <w:rFonts w:ascii="Times New Roman" w:hAnsi="Times New Roman"/>
              </w:rPr>
              <w:t>Электротехнический</w:t>
            </w:r>
          </w:p>
        </w:tc>
      </w:tr>
      <w:tr w:rsidR="00833344" w:rsidRPr="00952EE7" w14:paraId="657CA54F" w14:textId="77777777" w:rsidTr="00CF0183">
        <w:trPr>
          <w:trHeight w:val="510"/>
        </w:trPr>
        <w:tc>
          <w:tcPr>
            <w:tcW w:w="4785" w:type="dxa"/>
            <w:vMerge w:val="restart"/>
            <w:vAlign w:val="center"/>
          </w:tcPr>
          <w:p w14:paraId="19F6ED5C" w14:textId="59AF04B6" w:rsidR="00833344" w:rsidRPr="00952EE7" w:rsidRDefault="003A4A48" w:rsidP="00CF0183">
            <w:pPr>
              <w:rPr>
                <w:rFonts w:ascii="Times New Roman" w:hAnsi="Times New Roman"/>
              </w:rPr>
            </w:pPr>
            <w:r>
              <w:rPr>
                <w:noProof/>
              </w:rPr>
              <w:lastRenderedPageBreak/>
              <mc:AlternateContent>
                <mc:Choice Requires="wps">
                  <w:drawing>
                    <wp:anchor distT="0" distB="0" distL="114300" distR="114300" simplePos="0" relativeHeight="251669504" behindDoc="0" locked="0" layoutInCell="1" allowOverlap="1" wp14:anchorId="34926D25" wp14:editId="7955F2C0">
                      <wp:simplePos x="0" y="0"/>
                      <wp:positionH relativeFrom="column">
                        <wp:posOffset>-106680</wp:posOffset>
                      </wp:positionH>
                      <wp:positionV relativeFrom="paragraph">
                        <wp:posOffset>-643890</wp:posOffset>
                      </wp:positionV>
                      <wp:extent cx="1757045" cy="356235"/>
                      <wp:effectExtent l="0" t="0" r="0" b="5715"/>
                      <wp:wrapNone/>
                      <wp:docPr id="9" name="Поле 9"/>
                      <wp:cNvGraphicFramePr/>
                      <a:graphic xmlns:a="http://schemas.openxmlformats.org/drawingml/2006/main">
                        <a:graphicData uri="http://schemas.microsoft.com/office/word/2010/wordprocessingShape">
                          <wps:wsp>
                            <wps:cNvSpPr txBox="1"/>
                            <wps:spPr>
                              <a:xfrm>
                                <a:off x="0" y="0"/>
                                <a:ext cx="1757045" cy="356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B965BC" w14:textId="77777777" w:rsidR="00D72DC4" w:rsidRDefault="00D72DC4" w:rsidP="00BA72D6">
                                  <w:pPr>
                                    <w:pBdr>
                                      <w:top w:val="none" w:sz="0" w:space="0" w:color="auto"/>
                                      <w:left w:val="none" w:sz="0" w:space="0" w:color="auto"/>
                                      <w:bottom w:val="none" w:sz="0" w:space="0" w:color="auto"/>
                                      <w:right w:val="none" w:sz="0" w:space="0" w:color="auto"/>
                                      <w:between w:val="none" w:sz="0" w:space="0" w:color="auto"/>
                                    </w:pBdr>
                                    <w:ind w:firstLine="0"/>
                                  </w:pPr>
                                  <w:r>
                                    <w:t>Продолжение таблицы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30" type="#_x0000_t202" style="position:absolute;margin-left:-8.4pt;margin-top:-50.7pt;width:138.35pt;height:2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" fillcolor="white [3201]" stroked="f" strokeweight=".5pt">
                      <v:textbox>
                        <w:txbxContent>
                          <w:p w14:paraId="44B965BC" w14:textId="77777777" w:rsidR="00D72DC4" w:rsidRDefault="00D72DC4" w:rsidP="00BA72D6">
                            <w:pPr>
                              <w:pBdr>
                                <w:top w:val="none" w:sz="0" w:space="0" w:color="auto"/>
                                <w:left w:val="none" w:sz="0" w:space="0" w:color="auto"/>
                                <w:bottom w:val="none" w:sz="0" w:space="0" w:color="auto"/>
                                <w:right w:val="none" w:sz="0" w:space="0" w:color="auto"/>
                                <w:between w:val="none" w:sz="0" w:space="0" w:color="auto"/>
                              </w:pBdr>
                              <w:ind w:firstLine="0"/>
                            </w:pPr>
                            <w:r>
                              <w:t>Продолжение таблицы</w:t>
                            </w:r>
                          </w:p>
                        </w:txbxContent>
                      </v:textbox>
                    </v:shape>
                  </w:pict>
                </mc:Fallback>
              </mc:AlternateContent>
            </w:r>
            <w:r w:rsidR="00833344" w:rsidRPr="00952EE7">
              <w:rPr>
                <w:rFonts w:ascii="Times New Roman" w:hAnsi="Times New Roman"/>
              </w:rPr>
              <w:t xml:space="preserve">Санкт-Петербургский государственный политехнический университет </w:t>
            </w:r>
            <w:proofErr w:type="spellStart"/>
            <w:r w:rsidR="00833344" w:rsidRPr="00952EE7">
              <w:rPr>
                <w:rFonts w:ascii="Times New Roman" w:hAnsi="Times New Roman"/>
              </w:rPr>
              <w:t>СПбГПУ</w:t>
            </w:r>
            <w:proofErr w:type="spellEnd"/>
          </w:p>
        </w:tc>
        <w:tc>
          <w:tcPr>
            <w:tcW w:w="4786" w:type="dxa"/>
            <w:vAlign w:val="center"/>
          </w:tcPr>
          <w:p w14:paraId="30FC98BF" w14:textId="77777777" w:rsidR="00833344" w:rsidRPr="00952EE7" w:rsidRDefault="00833344" w:rsidP="00CF0183">
            <w:pPr>
              <w:jc w:val="center"/>
              <w:rPr>
                <w:rFonts w:ascii="Times New Roman" w:hAnsi="Times New Roman"/>
              </w:rPr>
            </w:pPr>
            <w:r w:rsidRPr="00952EE7">
              <w:rPr>
                <w:rFonts w:ascii="Times New Roman" w:hAnsi="Times New Roman"/>
              </w:rPr>
              <w:t>Информационных технологий и управления</w:t>
            </w:r>
          </w:p>
        </w:tc>
      </w:tr>
      <w:tr w:rsidR="00833344" w:rsidRPr="00952EE7" w14:paraId="7A7A31A4" w14:textId="77777777" w:rsidTr="00CF0183">
        <w:trPr>
          <w:trHeight w:val="450"/>
        </w:trPr>
        <w:tc>
          <w:tcPr>
            <w:tcW w:w="4785" w:type="dxa"/>
            <w:vMerge/>
            <w:vAlign w:val="center"/>
          </w:tcPr>
          <w:p w14:paraId="79DEC44D" w14:textId="77777777" w:rsidR="00833344" w:rsidRPr="00952EE7" w:rsidRDefault="00833344" w:rsidP="00CF0183"/>
        </w:tc>
        <w:tc>
          <w:tcPr>
            <w:tcW w:w="4786" w:type="dxa"/>
            <w:vAlign w:val="center"/>
          </w:tcPr>
          <w:p w14:paraId="721DC0CB" w14:textId="77777777" w:rsidR="00833344" w:rsidRPr="00952EE7" w:rsidRDefault="00833344" w:rsidP="00CF0183">
            <w:pPr>
              <w:jc w:val="center"/>
            </w:pPr>
            <w:r w:rsidRPr="00952EE7">
              <w:rPr>
                <w:rFonts w:ascii="Times New Roman" w:hAnsi="Times New Roman"/>
              </w:rPr>
              <w:t xml:space="preserve">Военно-технического </w:t>
            </w:r>
            <w:proofErr w:type="spellStart"/>
            <w:r w:rsidRPr="00952EE7">
              <w:rPr>
                <w:rFonts w:ascii="Times New Roman" w:hAnsi="Times New Roman"/>
              </w:rPr>
              <w:t>образованияи</w:t>
            </w:r>
            <w:proofErr w:type="spellEnd"/>
            <w:r w:rsidRPr="00952EE7">
              <w:rPr>
                <w:rFonts w:ascii="Times New Roman" w:hAnsi="Times New Roman"/>
              </w:rPr>
              <w:t xml:space="preserve"> безопасности</w:t>
            </w:r>
          </w:p>
        </w:tc>
      </w:tr>
      <w:tr w:rsidR="00833344" w:rsidRPr="00952EE7" w14:paraId="33200885" w14:textId="77777777" w:rsidTr="00CF0183">
        <w:trPr>
          <w:trHeight w:val="294"/>
        </w:trPr>
        <w:tc>
          <w:tcPr>
            <w:tcW w:w="4785" w:type="dxa"/>
            <w:vMerge/>
            <w:vAlign w:val="center"/>
          </w:tcPr>
          <w:p w14:paraId="3CCF5132" w14:textId="77777777" w:rsidR="00833344" w:rsidRPr="00952EE7" w:rsidRDefault="00833344" w:rsidP="00CF0183"/>
        </w:tc>
        <w:tc>
          <w:tcPr>
            <w:tcW w:w="4786" w:type="dxa"/>
            <w:vAlign w:val="center"/>
          </w:tcPr>
          <w:p w14:paraId="786AC54D" w14:textId="77777777" w:rsidR="00833344" w:rsidRPr="00952EE7" w:rsidRDefault="00833344" w:rsidP="00CF0183">
            <w:pPr>
              <w:jc w:val="center"/>
            </w:pPr>
            <w:r w:rsidRPr="00952EE7">
              <w:rPr>
                <w:rFonts w:ascii="Times New Roman" w:hAnsi="Times New Roman"/>
              </w:rPr>
              <w:t>Прикладной математики и механики</w:t>
            </w:r>
          </w:p>
        </w:tc>
      </w:tr>
      <w:tr w:rsidR="00833344" w:rsidRPr="00952EE7" w14:paraId="1472BCED" w14:textId="77777777" w:rsidTr="00CF0183">
        <w:trPr>
          <w:trHeight w:val="285"/>
        </w:trPr>
        <w:tc>
          <w:tcPr>
            <w:tcW w:w="4785" w:type="dxa"/>
            <w:vMerge w:val="restart"/>
            <w:vAlign w:val="center"/>
          </w:tcPr>
          <w:p w14:paraId="6EF39F5E" w14:textId="77777777" w:rsidR="00833344" w:rsidRPr="00952EE7" w:rsidRDefault="00833344" w:rsidP="00CF0183">
            <w:pPr>
              <w:rPr>
                <w:rFonts w:ascii="Times New Roman" w:hAnsi="Times New Roman"/>
              </w:rPr>
            </w:pPr>
            <w:r w:rsidRPr="00952EE7">
              <w:rPr>
                <w:rFonts w:ascii="Times New Roman" w:hAnsi="Times New Roman"/>
              </w:rPr>
              <w:t xml:space="preserve">Санкт-Петербургский государственный университет телекоммуникаций им. проф. </w:t>
            </w:r>
            <w:proofErr w:type="spellStart"/>
            <w:r w:rsidRPr="00952EE7">
              <w:rPr>
                <w:rFonts w:ascii="Times New Roman" w:hAnsi="Times New Roman"/>
              </w:rPr>
              <w:t>М.А.Бонч-Бруевича</w:t>
            </w:r>
            <w:proofErr w:type="spellEnd"/>
            <w:r w:rsidRPr="00952EE7">
              <w:rPr>
                <w:rFonts w:ascii="Times New Roman" w:hAnsi="Times New Roman"/>
              </w:rPr>
              <w:t xml:space="preserve"> </w:t>
            </w:r>
            <w:proofErr w:type="spellStart"/>
            <w:r w:rsidRPr="00952EE7">
              <w:rPr>
                <w:rFonts w:ascii="Times New Roman" w:hAnsi="Times New Roman"/>
              </w:rPr>
              <w:t>СПбГУТ</w:t>
            </w:r>
            <w:proofErr w:type="spellEnd"/>
          </w:p>
        </w:tc>
        <w:tc>
          <w:tcPr>
            <w:tcW w:w="4786" w:type="dxa"/>
            <w:vAlign w:val="center"/>
          </w:tcPr>
          <w:p w14:paraId="1335DD2D" w14:textId="77777777" w:rsidR="00833344" w:rsidRPr="00952EE7" w:rsidRDefault="00833344" w:rsidP="00CF0183">
            <w:pPr>
              <w:jc w:val="center"/>
              <w:rPr>
                <w:rFonts w:ascii="Times New Roman" w:hAnsi="Times New Roman"/>
              </w:rPr>
            </w:pPr>
            <w:proofErr w:type="spellStart"/>
            <w:r w:rsidRPr="00952EE7">
              <w:rPr>
                <w:rFonts w:ascii="Times New Roman" w:hAnsi="Times New Roman"/>
              </w:rPr>
              <w:t>Радиотехнологий</w:t>
            </w:r>
            <w:proofErr w:type="spellEnd"/>
            <w:r w:rsidRPr="00952EE7">
              <w:rPr>
                <w:rFonts w:ascii="Times New Roman" w:hAnsi="Times New Roman"/>
              </w:rPr>
              <w:t xml:space="preserve"> связи</w:t>
            </w:r>
          </w:p>
        </w:tc>
      </w:tr>
      <w:tr w:rsidR="00833344" w:rsidRPr="00952EE7" w14:paraId="1AA17F67" w14:textId="77777777" w:rsidTr="00CF0183">
        <w:trPr>
          <w:trHeight w:val="240"/>
        </w:trPr>
        <w:tc>
          <w:tcPr>
            <w:tcW w:w="4785" w:type="dxa"/>
            <w:vMerge/>
            <w:vAlign w:val="center"/>
          </w:tcPr>
          <w:p w14:paraId="10C67EB5" w14:textId="77777777" w:rsidR="00833344" w:rsidRPr="00952EE7" w:rsidRDefault="00833344" w:rsidP="00CF0183"/>
        </w:tc>
        <w:tc>
          <w:tcPr>
            <w:tcW w:w="4786" w:type="dxa"/>
            <w:vAlign w:val="center"/>
          </w:tcPr>
          <w:p w14:paraId="29F7987B" w14:textId="77777777" w:rsidR="00833344" w:rsidRPr="00952EE7" w:rsidRDefault="00833344" w:rsidP="00CF0183">
            <w:pPr>
              <w:jc w:val="center"/>
            </w:pPr>
            <w:r w:rsidRPr="00952EE7">
              <w:rPr>
                <w:rFonts w:ascii="Times New Roman" w:hAnsi="Times New Roman"/>
              </w:rPr>
              <w:t>Инфокоммуникационных сетей и систем</w:t>
            </w:r>
          </w:p>
        </w:tc>
      </w:tr>
      <w:tr w:rsidR="00833344" w:rsidRPr="00952EE7" w14:paraId="0CB6BB2E" w14:textId="77777777" w:rsidTr="00CF0183">
        <w:trPr>
          <w:trHeight w:val="255"/>
        </w:trPr>
        <w:tc>
          <w:tcPr>
            <w:tcW w:w="4785" w:type="dxa"/>
            <w:vMerge/>
            <w:vAlign w:val="center"/>
          </w:tcPr>
          <w:p w14:paraId="40A1484B" w14:textId="77777777" w:rsidR="00833344" w:rsidRPr="00952EE7" w:rsidRDefault="00833344" w:rsidP="00CF0183"/>
        </w:tc>
        <w:tc>
          <w:tcPr>
            <w:tcW w:w="4786" w:type="dxa"/>
            <w:vAlign w:val="center"/>
          </w:tcPr>
          <w:p w14:paraId="065F2FBB" w14:textId="77777777" w:rsidR="00833344" w:rsidRPr="00952EE7" w:rsidRDefault="00833344" w:rsidP="00CF0183">
            <w:pPr>
              <w:jc w:val="center"/>
              <w:rPr>
                <w:rFonts w:ascii="Times New Roman" w:hAnsi="Times New Roman"/>
              </w:rPr>
            </w:pPr>
            <w:r w:rsidRPr="00952EE7">
              <w:rPr>
                <w:rFonts w:ascii="Times New Roman" w:hAnsi="Times New Roman"/>
              </w:rPr>
              <w:t>Информационных систем и технологий</w:t>
            </w:r>
          </w:p>
        </w:tc>
      </w:tr>
    </w:tbl>
    <w:p w14:paraId="5937878F" w14:textId="77777777" w:rsidR="00833344" w:rsidRPr="00952EE7" w:rsidRDefault="00833344" w:rsidP="00833344">
      <w:pPr>
        <w:pBdr>
          <w:top w:val="none" w:sz="0" w:space="0" w:color="auto"/>
          <w:left w:val="none" w:sz="0" w:space="0" w:color="auto"/>
          <w:bottom w:val="none" w:sz="0" w:space="0" w:color="auto"/>
          <w:right w:val="none" w:sz="0" w:space="0" w:color="auto"/>
          <w:between w:val="none" w:sz="0" w:space="0" w:color="auto"/>
        </w:pBdr>
        <w:tabs>
          <w:tab w:val="left" w:pos="7020"/>
        </w:tabs>
        <w:ind w:firstLine="0"/>
        <w:rPr>
          <w:rFonts w:eastAsia="Calibri"/>
          <w:color w:val="auto"/>
          <w:lang w:eastAsia="en-US"/>
        </w:rPr>
      </w:pPr>
      <w:r w:rsidRPr="00952EE7">
        <w:rPr>
          <w:rFonts w:eastAsia="Calibri"/>
          <w:color w:val="auto"/>
          <w:lang w:eastAsia="en-US"/>
        </w:rPr>
        <w:t>Источник: составлено по материалам официального сайта предприятия АО «НИИ ТМ» [Электронный ресурс] URL: http://www.niitm.spb.ru/ (дата посещения: 11.03.2018)</w:t>
      </w:r>
    </w:p>
    <w:p w14:paraId="42586D77" w14:textId="4EF55406" w:rsidR="00833344" w:rsidRPr="00952EE7" w:rsidRDefault="00833344" w:rsidP="00833344">
      <w:pPr>
        <w:pBdr>
          <w:top w:val="none" w:sz="0" w:space="0" w:color="auto"/>
          <w:left w:val="none" w:sz="0" w:space="0" w:color="auto"/>
          <w:bottom w:val="none" w:sz="0" w:space="0" w:color="auto"/>
          <w:right w:val="none" w:sz="0" w:space="0" w:color="auto"/>
          <w:between w:val="none" w:sz="0" w:space="0" w:color="auto"/>
        </w:pBdr>
        <w:tabs>
          <w:tab w:val="left" w:pos="7020"/>
        </w:tabs>
        <w:rPr>
          <w:rFonts w:eastAsia="Calibri"/>
          <w:color w:val="auto"/>
          <w:lang w:eastAsia="en-US"/>
        </w:rPr>
      </w:pPr>
      <w:r w:rsidRPr="00952EE7">
        <w:rPr>
          <w:rFonts w:eastAsia="Calibri"/>
          <w:color w:val="auto"/>
          <w:lang w:eastAsia="en-US"/>
        </w:rPr>
        <w:t>Рассмотрим процедуру подбора персонала в АО «НИИ ТМ». Процесс поиска и отбора сотрудников необходимой квалификации инициируется руководителем структурного подразделения, путем подачи в отдел кадров электронной заявки «Поиск персонала». В АО «НИИ ТМ» установлен обязательный перечень должностных лиц, участвующих в соглас</w:t>
      </w:r>
      <w:r w:rsidR="00BE4EA5">
        <w:rPr>
          <w:rFonts w:eastAsia="Calibri"/>
          <w:color w:val="auto"/>
          <w:lang w:eastAsia="en-US"/>
        </w:rPr>
        <w:t>овании заявки «Поиск персонала»</w:t>
      </w:r>
      <w:r w:rsidRPr="00952EE7">
        <w:rPr>
          <w:rFonts w:eastAsia="Calibri"/>
          <w:color w:val="auto"/>
          <w:lang w:eastAsia="en-US"/>
        </w:rPr>
        <w:t>. После согласования заявка «Поиск персонала» поступает соответствующему работнику отдела кадров для начала работ по поиску и отбору персонала. Срок нахождения заявки «Поиск персонала» в работе составляет 3 месяца с момента поступления заявки соответствующему специалисту для выполнения.</w:t>
      </w:r>
    </w:p>
    <w:p w14:paraId="556C3303" w14:textId="77777777" w:rsidR="00833344" w:rsidRPr="00952EE7" w:rsidRDefault="00833344" w:rsidP="00833344">
      <w:pPr>
        <w:pBdr>
          <w:top w:val="none" w:sz="0" w:space="0" w:color="auto"/>
          <w:left w:val="none" w:sz="0" w:space="0" w:color="auto"/>
          <w:bottom w:val="none" w:sz="0" w:space="0" w:color="auto"/>
          <w:right w:val="none" w:sz="0" w:space="0" w:color="auto"/>
          <w:between w:val="none" w:sz="0" w:space="0" w:color="auto"/>
        </w:pBdr>
        <w:tabs>
          <w:tab w:val="left" w:pos="7020"/>
        </w:tabs>
        <w:rPr>
          <w:rFonts w:eastAsia="Calibri"/>
          <w:color w:val="auto"/>
          <w:lang w:eastAsia="en-US"/>
        </w:rPr>
      </w:pPr>
      <w:r w:rsidRPr="00952EE7">
        <w:rPr>
          <w:rFonts w:eastAsia="Calibri"/>
          <w:color w:val="auto"/>
          <w:lang w:eastAsia="en-US"/>
        </w:rPr>
        <w:t>При подборе персонала выбор способов размещения информации о требуемом сотруднике определяется индивидуально в каждом конкретном случае по усмотрению отдела кадров или руководства предприятия, но только в отдельных ситуациях. Все резюме, которые были отобраны менеджером по персоналу, размещаются в рамках специальной корпоративной системы. После этого автоматически уведомляется руководитель структурного подразделения, подавший заявку на подбор нового сотрудника. Рассмотрев резюме соискателя, данный руководитель дает комментарии о соответствии или несоответствии специалиста заявленным требованиям. В результате поиска определяется круг лиц, знания, умения и навыки которых наиболее соответствует потребностям предприятия.</w:t>
      </w:r>
    </w:p>
    <w:p w14:paraId="32EDF08D" w14:textId="77777777" w:rsidR="00833344" w:rsidRPr="00952EE7" w:rsidRDefault="00833344" w:rsidP="00833344">
      <w:pPr>
        <w:pBdr>
          <w:top w:val="none" w:sz="0" w:space="0" w:color="auto"/>
          <w:left w:val="none" w:sz="0" w:space="0" w:color="auto"/>
          <w:bottom w:val="none" w:sz="0" w:space="0" w:color="auto"/>
          <w:right w:val="none" w:sz="0" w:space="0" w:color="auto"/>
          <w:between w:val="none" w:sz="0" w:space="0" w:color="auto"/>
        </w:pBdr>
        <w:tabs>
          <w:tab w:val="left" w:pos="7020"/>
        </w:tabs>
        <w:rPr>
          <w:rFonts w:eastAsia="Calibri"/>
          <w:color w:val="auto"/>
          <w:lang w:eastAsia="en-US"/>
        </w:rPr>
      </w:pPr>
      <w:r w:rsidRPr="00952EE7">
        <w:rPr>
          <w:rFonts w:eastAsia="Calibri"/>
          <w:color w:val="auto"/>
          <w:lang w:eastAsia="en-US"/>
        </w:rPr>
        <w:t>О</w:t>
      </w:r>
      <w:r w:rsidRPr="00952EE7">
        <w:rPr>
          <w:color w:val="auto"/>
        </w:rPr>
        <w:t>тбор персонала проводится руководителем структурного подразделения совместно со специалистом отдела кадров в качестве следующего этапа среди определенного круга кандидатов. Он включает в себя изучение представленной информации о соискателях, непосредственное общение с соискателями и принятие решения о соответствии соискателя предъявляемым требованиям. В случае положительного решения специалисту назначается дата и время проведения собеседования, а при отрицательном – отклонение данной кандидатуры и информирование о причине отказа.</w:t>
      </w:r>
    </w:p>
    <w:p w14:paraId="08DDE1ED" w14:textId="4A044F6E" w:rsidR="00833344" w:rsidRPr="00952EE7" w:rsidRDefault="00833344" w:rsidP="004B4055">
      <w:pPr>
        <w:pBdr>
          <w:top w:val="none" w:sz="0" w:space="0" w:color="auto"/>
          <w:left w:val="none" w:sz="0" w:space="0" w:color="auto"/>
          <w:bottom w:val="none" w:sz="0" w:space="0" w:color="auto"/>
          <w:right w:val="none" w:sz="0" w:space="0" w:color="auto"/>
          <w:between w:val="none" w:sz="0" w:space="0" w:color="auto"/>
        </w:pBdr>
        <w:rPr>
          <w:color w:val="auto"/>
        </w:rPr>
      </w:pPr>
      <w:r w:rsidRPr="00952EE7">
        <w:rPr>
          <w:color w:val="auto"/>
        </w:rPr>
        <w:t xml:space="preserve">Все соискатели, отобранные руководителем структурного подразделения, приглашаются на собеседование, которое проводится руководителем структурного </w:t>
      </w:r>
      <w:r w:rsidRPr="00952EE7">
        <w:rPr>
          <w:color w:val="auto"/>
        </w:rPr>
        <w:lastRenderedPageBreak/>
        <w:t xml:space="preserve">подразделения в присутствии работника отдела кадров. Оно может носить не только очный характер, но и проводиться в формате видеоконференции для тех специалистов, которые на не имеют возможности лично присутствовать на собеседовании. </w:t>
      </w:r>
    </w:p>
    <w:p w14:paraId="433106C8" w14:textId="77777777" w:rsidR="00833344" w:rsidRPr="00952EE7" w:rsidRDefault="00833344" w:rsidP="00833344">
      <w:pPr>
        <w:pBdr>
          <w:top w:val="none" w:sz="0" w:space="0" w:color="auto"/>
          <w:left w:val="none" w:sz="0" w:space="0" w:color="auto"/>
          <w:bottom w:val="none" w:sz="0" w:space="0" w:color="auto"/>
          <w:right w:val="none" w:sz="0" w:space="0" w:color="auto"/>
          <w:between w:val="none" w:sz="0" w:space="0" w:color="auto"/>
        </w:pBdr>
        <w:rPr>
          <w:color w:val="auto"/>
        </w:rPr>
      </w:pPr>
      <w:r w:rsidRPr="00952EE7">
        <w:rPr>
          <w:color w:val="auto"/>
        </w:rPr>
        <w:t>Непосредственно после проведения собеседования осуществляется принятие решения руководителем структурного подразделения о соответствии соискателя предъявленным требованиям.</w:t>
      </w:r>
    </w:p>
    <w:p w14:paraId="4ADDFDA6" w14:textId="77777777" w:rsidR="00833344" w:rsidRPr="00952EE7" w:rsidRDefault="00833344" w:rsidP="00833344">
      <w:pPr>
        <w:pBdr>
          <w:top w:val="none" w:sz="0" w:space="0" w:color="auto"/>
          <w:left w:val="none" w:sz="0" w:space="0" w:color="auto"/>
          <w:bottom w:val="none" w:sz="0" w:space="0" w:color="auto"/>
          <w:right w:val="none" w:sz="0" w:space="0" w:color="auto"/>
          <w:between w:val="none" w:sz="0" w:space="0" w:color="auto"/>
        </w:pBdr>
        <w:tabs>
          <w:tab w:val="left" w:pos="7020"/>
        </w:tabs>
        <w:rPr>
          <w:rFonts w:eastAsia="Calibri"/>
          <w:color w:val="auto"/>
          <w:lang w:eastAsia="en-US"/>
        </w:rPr>
      </w:pPr>
      <w:r w:rsidRPr="00952EE7">
        <w:rPr>
          <w:rFonts w:eastAsia="Calibri"/>
          <w:color w:val="auto"/>
          <w:lang w:eastAsia="en-US"/>
        </w:rPr>
        <w:t>Таким образом, мы рассмотрели особенности подбора и отбора сотрудников в НИИ ТМ. Несмотря на то, что данное направление деятельности существует достаточно давно и хорошо отработано, можно сказать о наличии ряда проблем, с которыми сталкивается предприятие, а именно:</w:t>
      </w:r>
    </w:p>
    <w:p w14:paraId="41589EB9" w14:textId="670A1F2C" w:rsidR="00833344" w:rsidRPr="008E7155" w:rsidRDefault="008E7155" w:rsidP="00A93BCA">
      <w:pPr>
        <w:pStyle w:val="af"/>
        <w:numPr>
          <w:ilvl w:val="0"/>
          <w:numId w:val="43"/>
        </w:numPr>
        <w:pBdr>
          <w:top w:val="none" w:sz="0" w:space="0" w:color="auto"/>
          <w:left w:val="none" w:sz="0" w:space="0" w:color="auto"/>
          <w:bottom w:val="none" w:sz="0" w:space="0" w:color="auto"/>
          <w:right w:val="none" w:sz="0" w:space="0" w:color="auto"/>
          <w:between w:val="none" w:sz="0" w:space="0" w:color="auto"/>
        </w:pBdr>
        <w:tabs>
          <w:tab w:val="left" w:pos="7020"/>
        </w:tabs>
        <w:jc w:val="left"/>
        <w:rPr>
          <w:rFonts w:eastAsia="Calibri"/>
          <w:color w:val="auto"/>
          <w:lang w:eastAsia="en-US"/>
        </w:rPr>
      </w:pPr>
      <w:r>
        <w:rPr>
          <w:rFonts w:eastAsia="Calibri"/>
          <w:color w:val="auto"/>
          <w:lang w:eastAsia="en-US"/>
        </w:rPr>
        <w:t>с</w:t>
      </w:r>
      <w:r w:rsidR="00833344" w:rsidRPr="008E7155">
        <w:rPr>
          <w:rFonts w:eastAsia="Calibri"/>
          <w:color w:val="auto"/>
          <w:lang w:eastAsia="en-US"/>
        </w:rPr>
        <w:t>лабая документационная база, регламентирующая процесс подбора и отбора;</w:t>
      </w:r>
    </w:p>
    <w:p w14:paraId="7FCDFBBD" w14:textId="56E8BC87" w:rsidR="00833344" w:rsidRPr="008E7155" w:rsidRDefault="008E7155" w:rsidP="00A93BCA">
      <w:pPr>
        <w:pStyle w:val="af"/>
        <w:numPr>
          <w:ilvl w:val="0"/>
          <w:numId w:val="43"/>
        </w:numPr>
        <w:pBdr>
          <w:top w:val="none" w:sz="0" w:space="0" w:color="auto"/>
          <w:left w:val="none" w:sz="0" w:space="0" w:color="auto"/>
          <w:bottom w:val="none" w:sz="0" w:space="0" w:color="auto"/>
          <w:right w:val="none" w:sz="0" w:space="0" w:color="auto"/>
          <w:between w:val="none" w:sz="0" w:space="0" w:color="auto"/>
        </w:pBdr>
        <w:tabs>
          <w:tab w:val="left" w:pos="7020"/>
        </w:tabs>
        <w:jc w:val="left"/>
        <w:rPr>
          <w:rFonts w:eastAsia="Calibri"/>
          <w:color w:val="auto"/>
          <w:lang w:eastAsia="en-US"/>
        </w:rPr>
      </w:pPr>
      <w:r>
        <w:rPr>
          <w:rFonts w:eastAsia="Calibri"/>
          <w:color w:val="auto"/>
          <w:lang w:eastAsia="en-US"/>
        </w:rPr>
        <w:t>о</w:t>
      </w:r>
      <w:r w:rsidR="00833344" w:rsidRPr="008E7155">
        <w:rPr>
          <w:rFonts w:eastAsia="Calibri"/>
          <w:color w:val="auto"/>
          <w:lang w:eastAsia="en-US"/>
        </w:rPr>
        <w:t>тсутствие внутреннего кадрового резерва;</w:t>
      </w:r>
    </w:p>
    <w:p w14:paraId="1C3F8E61" w14:textId="33FA4108" w:rsidR="00833344" w:rsidRPr="008E7155" w:rsidRDefault="008E7155" w:rsidP="00A93BCA">
      <w:pPr>
        <w:pStyle w:val="af"/>
        <w:numPr>
          <w:ilvl w:val="0"/>
          <w:numId w:val="43"/>
        </w:numPr>
        <w:pBdr>
          <w:top w:val="none" w:sz="0" w:space="0" w:color="auto"/>
          <w:left w:val="none" w:sz="0" w:space="0" w:color="auto"/>
          <w:bottom w:val="none" w:sz="0" w:space="0" w:color="auto"/>
          <w:right w:val="none" w:sz="0" w:space="0" w:color="auto"/>
          <w:between w:val="none" w:sz="0" w:space="0" w:color="auto"/>
        </w:pBdr>
        <w:tabs>
          <w:tab w:val="left" w:pos="7020"/>
        </w:tabs>
        <w:jc w:val="left"/>
        <w:rPr>
          <w:rFonts w:eastAsia="Calibri"/>
          <w:color w:val="auto"/>
          <w:lang w:eastAsia="en-US"/>
        </w:rPr>
      </w:pPr>
      <w:r>
        <w:rPr>
          <w:rFonts w:eastAsia="Calibri"/>
          <w:color w:val="auto"/>
          <w:lang w:eastAsia="en-US"/>
        </w:rPr>
        <w:t>о</w:t>
      </w:r>
      <w:r w:rsidR="00833344" w:rsidRPr="008E7155">
        <w:rPr>
          <w:rFonts w:eastAsia="Calibri"/>
          <w:color w:val="auto"/>
          <w:lang w:eastAsia="en-US"/>
        </w:rPr>
        <w:t>тсутствие планирования карьеры;</w:t>
      </w:r>
    </w:p>
    <w:p w14:paraId="4D45D782" w14:textId="140A6722" w:rsidR="00833344" w:rsidRPr="008E7155" w:rsidRDefault="008E7155" w:rsidP="00A93BCA">
      <w:pPr>
        <w:pStyle w:val="af"/>
        <w:numPr>
          <w:ilvl w:val="0"/>
          <w:numId w:val="43"/>
        </w:numPr>
        <w:pBdr>
          <w:top w:val="none" w:sz="0" w:space="0" w:color="auto"/>
          <w:left w:val="none" w:sz="0" w:space="0" w:color="auto"/>
          <w:bottom w:val="none" w:sz="0" w:space="0" w:color="auto"/>
          <w:right w:val="none" w:sz="0" w:space="0" w:color="auto"/>
          <w:between w:val="none" w:sz="0" w:space="0" w:color="auto"/>
        </w:pBdr>
        <w:tabs>
          <w:tab w:val="left" w:pos="7020"/>
        </w:tabs>
        <w:jc w:val="left"/>
        <w:rPr>
          <w:rFonts w:eastAsia="Calibri"/>
          <w:color w:val="auto"/>
          <w:lang w:eastAsia="en-US"/>
        </w:rPr>
      </w:pPr>
      <w:r>
        <w:rPr>
          <w:rFonts w:eastAsia="Calibri"/>
          <w:color w:val="auto"/>
          <w:lang w:eastAsia="en-US"/>
        </w:rPr>
        <w:t>о</w:t>
      </w:r>
      <w:r w:rsidR="00833344" w:rsidRPr="008E7155">
        <w:rPr>
          <w:rFonts w:eastAsia="Calibri"/>
          <w:color w:val="auto"/>
          <w:lang w:eastAsia="en-US"/>
        </w:rPr>
        <w:t>тсутствие широких возможностей для поиска сотрудников внутри организации.</w:t>
      </w:r>
    </w:p>
    <w:p w14:paraId="0B697FE1" w14:textId="572D1658" w:rsidR="00833344" w:rsidRPr="00952EE7" w:rsidRDefault="00833344" w:rsidP="00833344">
      <w:pPr>
        <w:pBdr>
          <w:top w:val="none" w:sz="0" w:space="0" w:color="auto"/>
          <w:left w:val="none" w:sz="0" w:space="0" w:color="auto"/>
          <w:bottom w:val="none" w:sz="0" w:space="0" w:color="auto"/>
          <w:right w:val="none" w:sz="0" w:space="0" w:color="auto"/>
          <w:between w:val="none" w:sz="0" w:space="0" w:color="auto"/>
        </w:pBdr>
        <w:tabs>
          <w:tab w:val="left" w:pos="7020"/>
        </w:tabs>
        <w:rPr>
          <w:rFonts w:eastAsia="Calibri"/>
          <w:color w:val="auto"/>
          <w:lang w:eastAsia="en-US"/>
        </w:rPr>
      </w:pPr>
      <w:r w:rsidRPr="00952EE7">
        <w:rPr>
          <w:rFonts w:eastAsia="Calibri"/>
          <w:color w:val="auto"/>
          <w:lang w:eastAsia="en-US"/>
        </w:rPr>
        <w:t>В связи с этим процесс по поиску новых сотрудников требует внесения изменений, которые могут не только улучшить качество подбора, но и оптимизировать затраты на управление персоналом, что сделает работу предприятия более экономически эффективной.</w:t>
      </w:r>
      <w:r w:rsidR="0012221A">
        <w:rPr>
          <w:rFonts w:eastAsia="Calibri"/>
          <w:color w:val="auto"/>
          <w:lang w:eastAsia="en-US"/>
        </w:rPr>
        <w:t xml:space="preserve"> Тем не менее, существует проблема подбора персонала, связанная </w:t>
      </w:r>
      <w:r w:rsidR="000536F9">
        <w:rPr>
          <w:rFonts w:eastAsia="Calibri"/>
          <w:color w:val="auto"/>
          <w:lang w:eastAsia="en-US"/>
        </w:rPr>
        <w:t xml:space="preserve">не только с отсутствием необходимых источников для поиска персонала, но и с </w:t>
      </w:r>
      <w:r w:rsidR="00014120">
        <w:rPr>
          <w:rFonts w:eastAsia="Calibri"/>
          <w:color w:val="auto"/>
          <w:lang w:eastAsia="en-US"/>
        </w:rPr>
        <w:t>тем, что специалист в рамках ресурсных и временных ограничений не успевает вовремя выполнять задачи</w:t>
      </w:r>
      <w:r w:rsidR="00B4218A">
        <w:rPr>
          <w:rFonts w:eastAsia="Calibri"/>
          <w:color w:val="auto"/>
          <w:lang w:eastAsia="en-US"/>
        </w:rPr>
        <w:t xml:space="preserve">. </w:t>
      </w:r>
    </w:p>
    <w:p w14:paraId="5D43708F" w14:textId="77777777" w:rsidR="00FE3D49" w:rsidRDefault="00833344" w:rsidP="00FE3D49">
      <w:pPr>
        <w:pBdr>
          <w:top w:val="none" w:sz="0" w:space="0" w:color="auto"/>
          <w:left w:val="none" w:sz="0" w:space="0" w:color="auto"/>
          <w:bottom w:val="none" w:sz="0" w:space="0" w:color="auto"/>
          <w:right w:val="none" w:sz="0" w:space="0" w:color="auto"/>
          <w:between w:val="none" w:sz="0" w:space="0" w:color="auto"/>
        </w:pBdr>
        <w:tabs>
          <w:tab w:val="left" w:pos="7020"/>
        </w:tabs>
        <w:rPr>
          <w:rFonts w:eastAsia="Calibri"/>
          <w:color w:val="auto"/>
          <w:lang w:eastAsia="en-US"/>
        </w:rPr>
      </w:pPr>
      <w:r w:rsidRPr="00952EE7">
        <w:rPr>
          <w:rFonts w:eastAsia="Calibri"/>
          <w:color w:val="auto"/>
          <w:lang w:eastAsia="en-US"/>
        </w:rPr>
        <w:t xml:space="preserve">Немаловажным аспектом управления персоналом является адаптация новых сотрудников. На предприятиях она применяется в целях повышения эффективности работы персонала, ускорения процесса выхода сотрудника на требуемый уровень производительности, уменьшения количества возможных ошибок, связанных с включением в работу, формирования позитивного образа предприятия и снижения стресса первых дней работы. Однако важно подчеркнуть, что на данный момент в АО «НИИ ТМ» программа адаптации находится на стадии разработки. Она будет в себя включать две основные части: общую и индивидуальную, рассчитанные на весь период прохождения испытательного срока. </w:t>
      </w:r>
      <w:r w:rsidRPr="00952EE7">
        <w:rPr>
          <w:rFonts w:eastAsia="Calibri"/>
          <w:iCs/>
          <w:color w:val="auto"/>
          <w:lang w:eastAsia="en-US"/>
        </w:rPr>
        <w:t xml:space="preserve">Общая программа </w:t>
      </w:r>
      <w:r w:rsidRPr="00952EE7">
        <w:rPr>
          <w:rFonts w:eastAsia="Calibri"/>
          <w:color w:val="auto"/>
          <w:lang w:eastAsia="en-US"/>
        </w:rPr>
        <w:t xml:space="preserve">направлена на формирование общего представления о компании, ее основных направлениях деятельности, организационных особенностях, особенностях взаимоотношений компании и работника (порядок приема и увольнения, заработная плата, льготы), условий труда и т.п. В зависимости от категории принимаемого специалиста, общая часть может быть более или менее полной. Она включает в себя четыре этапа и проводится в течение первой недели. Индивидуальная программа адаптации определяется непосредственным руководителем, согласуется с руководителем направления и начальником </w:t>
      </w:r>
      <w:r w:rsidRPr="00952EE7">
        <w:rPr>
          <w:rFonts w:eastAsia="Calibri"/>
          <w:color w:val="auto"/>
          <w:lang w:eastAsia="en-US"/>
        </w:rPr>
        <w:lastRenderedPageBreak/>
        <w:t xml:space="preserve">отдела персонала. Она включает в себя более подробное ознакомление с деятельностью компании, более детальное ознакомление с должностью и спецификой предстоящей работы, приобретение конкретных навыков, специфичных для данной должности (например, программные продукты, ведение внутренней документации и т.п.). Что касается сроков, то она рассчитана на период прохождения испытательного срока. </w:t>
      </w:r>
    </w:p>
    <w:p w14:paraId="35D2FF31" w14:textId="5542760C" w:rsidR="00D661B9" w:rsidRPr="00952EE7" w:rsidRDefault="00781F71" w:rsidP="00FE3D49">
      <w:pPr>
        <w:pBdr>
          <w:top w:val="none" w:sz="0" w:space="0" w:color="auto"/>
          <w:left w:val="none" w:sz="0" w:space="0" w:color="auto"/>
          <w:bottom w:val="none" w:sz="0" w:space="0" w:color="auto"/>
          <w:right w:val="none" w:sz="0" w:space="0" w:color="auto"/>
          <w:between w:val="none" w:sz="0" w:space="0" w:color="auto"/>
        </w:pBdr>
        <w:tabs>
          <w:tab w:val="left" w:pos="7020"/>
        </w:tabs>
        <w:rPr>
          <w:rFonts w:eastAsia="Calibri"/>
          <w:color w:val="auto"/>
          <w:lang w:eastAsia="en-US"/>
        </w:rPr>
      </w:pPr>
      <w:r>
        <w:rPr>
          <w:rFonts w:eastAsia="Calibri"/>
          <w:color w:val="auto"/>
          <w:lang w:eastAsia="en-US"/>
        </w:rPr>
        <w:t xml:space="preserve">Так как программа адаптации персонала еще не введена в практическое использование нельзя </w:t>
      </w:r>
      <w:r w:rsidR="00136476">
        <w:rPr>
          <w:rFonts w:eastAsia="Calibri"/>
          <w:color w:val="auto"/>
          <w:lang w:eastAsia="en-US"/>
        </w:rPr>
        <w:t xml:space="preserve">говорить о существовании каких-либо недостатков. </w:t>
      </w:r>
      <w:r w:rsidR="00D661B9">
        <w:rPr>
          <w:rFonts w:eastAsia="Calibri"/>
          <w:color w:val="auto"/>
          <w:lang w:eastAsia="en-US"/>
        </w:rPr>
        <w:t xml:space="preserve">Однако в связи с </w:t>
      </w:r>
      <w:r w:rsidR="00FE3D49">
        <w:rPr>
          <w:rFonts w:eastAsia="Calibri"/>
          <w:color w:val="auto"/>
          <w:lang w:eastAsia="en-US"/>
        </w:rPr>
        <w:t>нехваткой</w:t>
      </w:r>
      <w:r w:rsidR="00D661B9">
        <w:rPr>
          <w:rFonts w:eastAsia="Calibri"/>
          <w:color w:val="auto"/>
          <w:lang w:eastAsia="en-US"/>
        </w:rPr>
        <w:t xml:space="preserve"> необходимой информации и поддержки со стороны организации на начальном этапе работы в «НИИ ТМ», потребность в ней достаточно велика. В числе ее ключевых задач </w:t>
      </w:r>
      <w:r w:rsidR="00FE3D49">
        <w:rPr>
          <w:rFonts w:eastAsia="Calibri"/>
          <w:color w:val="auto"/>
          <w:lang w:eastAsia="en-US"/>
        </w:rPr>
        <w:t>особое место занимает сокращение времени</w:t>
      </w:r>
      <w:r w:rsidR="00D661B9">
        <w:rPr>
          <w:rFonts w:eastAsia="Calibri"/>
          <w:color w:val="auto"/>
          <w:lang w:eastAsia="en-US"/>
        </w:rPr>
        <w:t xml:space="preserve"> на вхождение </w:t>
      </w:r>
      <w:r w:rsidR="00FE3D49">
        <w:rPr>
          <w:rFonts w:eastAsia="Calibri"/>
          <w:color w:val="auto"/>
          <w:lang w:eastAsia="en-US"/>
        </w:rPr>
        <w:t>человека в организацию и повышение</w:t>
      </w:r>
      <w:r w:rsidR="00D661B9">
        <w:rPr>
          <w:rFonts w:eastAsia="Calibri"/>
          <w:color w:val="auto"/>
          <w:lang w:eastAsia="en-US"/>
        </w:rPr>
        <w:t xml:space="preserve"> его лояльность. </w:t>
      </w:r>
    </w:p>
    <w:p w14:paraId="79125E26" w14:textId="77777777" w:rsidR="00833344" w:rsidRPr="00952EE7" w:rsidRDefault="00833344" w:rsidP="00833344">
      <w:pPr>
        <w:pBdr>
          <w:top w:val="none" w:sz="0" w:space="0" w:color="auto"/>
          <w:left w:val="none" w:sz="0" w:space="0" w:color="auto"/>
          <w:bottom w:val="none" w:sz="0" w:space="0" w:color="auto"/>
          <w:right w:val="none" w:sz="0" w:space="0" w:color="auto"/>
          <w:between w:val="none" w:sz="0" w:space="0" w:color="auto"/>
        </w:pBdr>
        <w:tabs>
          <w:tab w:val="left" w:pos="7020"/>
        </w:tabs>
        <w:rPr>
          <w:rFonts w:eastAsia="Calibri"/>
          <w:color w:val="auto"/>
          <w:lang w:eastAsia="en-US"/>
        </w:rPr>
      </w:pPr>
      <w:r w:rsidRPr="00952EE7">
        <w:rPr>
          <w:rFonts w:eastAsia="Calibri"/>
          <w:color w:val="auto"/>
          <w:lang w:eastAsia="en-US"/>
        </w:rPr>
        <w:t>Бюро подбора и развития кроме функций по подбору и адаптации персонала работу осуществляет работу по организации обучения персонала «Научно-исследовательского института точной механики». Прежде всего, обучение направлено на решение следующих задач в рамках предприятия:</w:t>
      </w:r>
    </w:p>
    <w:p w14:paraId="50B2CEB7" w14:textId="65628A29" w:rsidR="00833344" w:rsidRPr="008E7155" w:rsidRDefault="008E7155" w:rsidP="00A93BCA">
      <w:pPr>
        <w:pStyle w:val="af"/>
        <w:numPr>
          <w:ilvl w:val="0"/>
          <w:numId w:val="44"/>
        </w:numPr>
        <w:pBdr>
          <w:top w:val="none" w:sz="0" w:space="0" w:color="auto"/>
          <w:left w:val="none" w:sz="0" w:space="0" w:color="auto"/>
          <w:bottom w:val="none" w:sz="0" w:space="0" w:color="auto"/>
          <w:right w:val="none" w:sz="0" w:space="0" w:color="auto"/>
          <w:between w:val="none" w:sz="0" w:space="0" w:color="auto"/>
        </w:pBdr>
        <w:tabs>
          <w:tab w:val="left" w:pos="7020"/>
        </w:tabs>
        <w:jc w:val="left"/>
        <w:rPr>
          <w:rFonts w:eastAsia="Calibri"/>
          <w:color w:val="auto"/>
          <w:lang w:eastAsia="en-US"/>
        </w:rPr>
      </w:pPr>
      <w:r>
        <w:rPr>
          <w:rFonts w:eastAsia="Calibri"/>
          <w:color w:val="auto"/>
          <w:lang w:eastAsia="en-US"/>
        </w:rPr>
        <w:t>п</w:t>
      </w:r>
      <w:r w:rsidR="00833344" w:rsidRPr="008E7155">
        <w:rPr>
          <w:rFonts w:eastAsia="Calibri"/>
          <w:color w:val="auto"/>
          <w:lang w:eastAsia="en-US"/>
        </w:rPr>
        <w:t>овышение производительности труда и качества выполняемой работы;</w:t>
      </w:r>
    </w:p>
    <w:p w14:paraId="76B12682" w14:textId="14EC47FC" w:rsidR="00833344" w:rsidRPr="008E7155" w:rsidRDefault="008E7155" w:rsidP="00A93BCA">
      <w:pPr>
        <w:pStyle w:val="af"/>
        <w:numPr>
          <w:ilvl w:val="0"/>
          <w:numId w:val="44"/>
        </w:numPr>
        <w:pBdr>
          <w:top w:val="none" w:sz="0" w:space="0" w:color="auto"/>
          <w:left w:val="none" w:sz="0" w:space="0" w:color="auto"/>
          <w:bottom w:val="none" w:sz="0" w:space="0" w:color="auto"/>
          <w:right w:val="none" w:sz="0" w:space="0" w:color="auto"/>
          <w:between w:val="none" w:sz="0" w:space="0" w:color="auto"/>
        </w:pBdr>
        <w:tabs>
          <w:tab w:val="left" w:pos="7020"/>
        </w:tabs>
        <w:jc w:val="left"/>
        <w:rPr>
          <w:rFonts w:eastAsia="Calibri"/>
          <w:color w:val="auto"/>
          <w:lang w:eastAsia="en-US"/>
        </w:rPr>
      </w:pPr>
      <w:r>
        <w:rPr>
          <w:rFonts w:eastAsia="Calibri"/>
          <w:color w:val="auto"/>
          <w:lang w:eastAsia="en-US"/>
        </w:rPr>
        <w:t>п</w:t>
      </w:r>
      <w:r w:rsidR="00833344" w:rsidRPr="008E7155">
        <w:rPr>
          <w:rFonts w:eastAsia="Calibri"/>
          <w:color w:val="auto"/>
          <w:lang w:eastAsia="en-US"/>
        </w:rPr>
        <w:t>одготовка работников к выполнению новых производственных задач;</w:t>
      </w:r>
    </w:p>
    <w:p w14:paraId="051F35E0" w14:textId="552901BE" w:rsidR="00833344" w:rsidRPr="008E7155" w:rsidRDefault="008E7155" w:rsidP="00A93BCA">
      <w:pPr>
        <w:pStyle w:val="af"/>
        <w:numPr>
          <w:ilvl w:val="0"/>
          <w:numId w:val="44"/>
        </w:numPr>
        <w:pBdr>
          <w:top w:val="none" w:sz="0" w:space="0" w:color="auto"/>
          <w:left w:val="none" w:sz="0" w:space="0" w:color="auto"/>
          <w:bottom w:val="none" w:sz="0" w:space="0" w:color="auto"/>
          <w:right w:val="none" w:sz="0" w:space="0" w:color="auto"/>
          <w:between w:val="none" w:sz="0" w:space="0" w:color="auto"/>
        </w:pBdr>
        <w:tabs>
          <w:tab w:val="left" w:pos="7020"/>
        </w:tabs>
        <w:jc w:val="left"/>
        <w:rPr>
          <w:rFonts w:eastAsia="Calibri"/>
          <w:color w:val="auto"/>
          <w:lang w:eastAsia="en-US"/>
        </w:rPr>
      </w:pPr>
      <w:r>
        <w:rPr>
          <w:rFonts w:eastAsia="Calibri"/>
          <w:color w:val="auto"/>
          <w:lang w:eastAsia="en-US"/>
        </w:rPr>
        <w:t>о</w:t>
      </w:r>
      <w:r w:rsidR="00833344" w:rsidRPr="008E7155">
        <w:rPr>
          <w:rFonts w:eastAsia="Calibri"/>
          <w:color w:val="auto"/>
          <w:lang w:eastAsia="en-US"/>
        </w:rPr>
        <w:t>бновление знаний работников;</w:t>
      </w:r>
    </w:p>
    <w:p w14:paraId="1962948A" w14:textId="7D73C125" w:rsidR="00833344" w:rsidRPr="008E7155" w:rsidRDefault="008E7155" w:rsidP="00A93BCA">
      <w:pPr>
        <w:pStyle w:val="af"/>
        <w:numPr>
          <w:ilvl w:val="0"/>
          <w:numId w:val="44"/>
        </w:numPr>
        <w:pBdr>
          <w:top w:val="none" w:sz="0" w:space="0" w:color="auto"/>
          <w:left w:val="none" w:sz="0" w:space="0" w:color="auto"/>
          <w:bottom w:val="none" w:sz="0" w:space="0" w:color="auto"/>
          <w:right w:val="none" w:sz="0" w:space="0" w:color="auto"/>
          <w:between w:val="none" w:sz="0" w:space="0" w:color="auto"/>
        </w:pBdr>
        <w:tabs>
          <w:tab w:val="left" w:pos="7020"/>
        </w:tabs>
        <w:jc w:val="left"/>
        <w:rPr>
          <w:rFonts w:eastAsia="Calibri"/>
          <w:color w:val="auto"/>
          <w:lang w:eastAsia="en-US"/>
        </w:rPr>
      </w:pPr>
      <w:r>
        <w:rPr>
          <w:rFonts w:eastAsia="Calibri"/>
          <w:color w:val="auto"/>
          <w:lang w:eastAsia="en-US"/>
        </w:rPr>
        <w:t>п</w:t>
      </w:r>
      <w:r w:rsidR="00833344" w:rsidRPr="008E7155">
        <w:rPr>
          <w:rFonts w:eastAsia="Calibri"/>
          <w:color w:val="auto"/>
          <w:lang w:eastAsia="en-US"/>
        </w:rPr>
        <w:t>одготовка внутреннего кадрового резерва.</w:t>
      </w:r>
    </w:p>
    <w:p w14:paraId="75E93484" w14:textId="77777777" w:rsidR="00833344" w:rsidRPr="00952EE7" w:rsidRDefault="00833344" w:rsidP="00833344">
      <w:pPr>
        <w:pBdr>
          <w:top w:val="none" w:sz="0" w:space="0" w:color="auto"/>
          <w:left w:val="none" w:sz="0" w:space="0" w:color="auto"/>
          <w:bottom w:val="none" w:sz="0" w:space="0" w:color="auto"/>
          <w:right w:val="none" w:sz="0" w:space="0" w:color="auto"/>
          <w:between w:val="none" w:sz="0" w:space="0" w:color="auto"/>
        </w:pBdr>
        <w:tabs>
          <w:tab w:val="left" w:pos="7020"/>
        </w:tabs>
        <w:rPr>
          <w:rFonts w:eastAsia="Calibri"/>
          <w:color w:val="auto"/>
          <w:lang w:eastAsia="en-US"/>
        </w:rPr>
      </w:pPr>
      <w:r w:rsidRPr="00952EE7">
        <w:rPr>
          <w:rFonts w:eastAsia="Calibri"/>
          <w:color w:val="auto"/>
          <w:lang w:eastAsia="en-US"/>
        </w:rPr>
        <w:t>Необходимость обучения может быть инициирована как руководством предприятия или руководителем структурного подразделения, так и непосредственно самим сотрудником. Потребность может возникнуть в связи с такими обстоятельствами, как:</w:t>
      </w:r>
    </w:p>
    <w:p w14:paraId="0E90A99C" w14:textId="6B9EF394" w:rsidR="00833344" w:rsidRPr="00566B21" w:rsidRDefault="00566B21" w:rsidP="00A93BCA">
      <w:pPr>
        <w:pStyle w:val="af"/>
        <w:numPr>
          <w:ilvl w:val="0"/>
          <w:numId w:val="45"/>
        </w:numPr>
        <w:pBdr>
          <w:top w:val="none" w:sz="0" w:space="0" w:color="auto"/>
          <w:left w:val="none" w:sz="0" w:space="0" w:color="auto"/>
          <w:bottom w:val="none" w:sz="0" w:space="0" w:color="auto"/>
          <w:right w:val="none" w:sz="0" w:space="0" w:color="auto"/>
          <w:between w:val="none" w:sz="0" w:space="0" w:color="auto"/>
        </w:pBdr>
        <w:tabs>
          <w:tab w:val="left" w:pos="7020"/>
        </w:tabs>
        <w:jc w:val="left"/>
        <w:rPr>
          <w:rFonts w:eastAsia="Calibri"/>
          <w:color w:val="auto"/>
          <w:lang w:eastAsia="en-US"/>
        </w:rPr>
      </w:pPr>
      <w:r>
        <w:rPr>
          <w:rFonts w:eastAsia="Calibri"/>
          <w:color w:val="auto"/>
          <w:lang w:eastAsia="en-US"/>
        </w:rPr>
        <w:t>в</w:t>
      </w:r>
      <w:r w:rsidR="00833344" w:rsidRPr="00566B21">
        <w:rPr>
          <w:rFonts w:eastAsia="Calibri"/>
          <w:color w:val="auto"/>
          <w:lang w:eastAsia="en-US"/>
        </w:rPr>
        <w:t>озникновение текущих и перспективных задач по развитию предприятия;</w:t>
      </w:r>
    </w:p>
    <w:p w14:paraId="5EC790AC" w14:textId="521DEAD5" w:rsidR="00833344" w:rsidRPr="00566B21" w:rsidRDefault="00566B21" w:rsidP="00A93BCA">
      <w:pPr>
        <w:pStyle w:val="af"/>
        <w:numPr>
          <w:ilvl w:val="0"/>
          <w:numId w:val="45"/>
        </w:numPr>
        <w:pBdr>
          <w:top w:val="none" w:sz="0" w:space="0" w:color="auto"/>
          <w:left w:val="none" w:sz="0" w:space="0" w:color="auto"/>
          <w:bottom w:val="none" w:sz="0" w:space="0" w:color="auto"/>
          <w:right w:val="none" w:sz="0" w:space="0" w:color="auto"/>
          <w:between w:val="none" w:sz="0" w:space="0" w:color="auto"/>
        </w:pBdr>
        <w:tabs>
          <w:tab w:val="left" w:pos="7020"/>
        </w:tabs>
        <w:jc w:val="left"/>
        <w:rPr>
          <w:rFonts w:eastAsia="Calibri"/>
          <w:color w:val="auto"/>
          <w:lang w:eastAsia="en-US"/>
        </w:rPr>
      </w:pPr>
      <w:r>
        <w:rPr>
          <w:rFonts w:eastAsia="Calibri"/>
          <w:color w:val="auto"/>
          <w:lang w:eastAsia="en-US"/>
        </w:rPr>
        <w:t>п</w:t>
      </w:r>
      <w:r w:rsidR="00833344" w:rsidRPr="00566B21">
        <w:rPr>
          <w:rFonts w:eastAsia="Calibri"/>
          <w:color w:val="auto"/>
          <w:lang w:eastAsia="en-US"/>
        </w:rPr>
        <w:t>еревод работника на другую должность (подразделение), требующую дополнительных знаний;</w:t>
      </w:r>
    </w:p>
    <w:p w14:paraId="29060FDF" w14:textId="4373F0EC" w:rsidR="00833344" w:rsidRPr="00566B21" w:rsidRDefault="00566B21" w:rsidP="00A93BCA">
      <w:pPr>
        <w:pStyle w:val="af"/>
        <w:numPr>
          <w:ilvl w:val="0"/>
          <w:numId w:val="45"/>
        </w:numPr>
        <w:pBdr>
          <w:top w:val="none" w:sz="0" w:space="0" w:color="auto"/>
          <w:left w:val="none" w:sz="0" w:space="0" w:color="auto"/>
          <w:bottom w:val="none" w:sz="0" w:space="0" w:color="auto"/>
          <w:right w:val="none" w:sz="0" w:space="0" w:color="auto"/>
          <w:between w:val="none" w:sz="0" w:space="0" w:color="auto"/>
        </w:pBdr>
        <w:tabs>
          <w:tab w:val="left" w:pos="7020"/>
        </w:tabs>
        <w:jc w:val="left"/>
        <w:rPr>
          <w:rFonts w:eastAsia="Calibri"/>
          <w:color w:val="auto"/>
          <w:lang w:eastAsia="en-US"/>
        </w:rPr>
      </w:pPr>
      <w:r>
        <w:rPr>
          <w:rFonts w:eastAsia="Calibri"/>
          <w:color w:val="auto"/>
          <w:lang w:eastAsia="en-US"/>
        </w:rPr>
        <w:t>п</w:t>
      </w:r>
      <w:r w:rsidR="00833344" w:rsidRPr="00566B21">
        <w:rPr>
          <w:rFonts w:eastAsia="Calibri"/>
          <w:color w:val="auto"/>
          <w:lang w:eastAsia="en-US"/>
        </w:rPr>
        <w:t>оявление необходимости получения предприятием сертификатов, лицензий и т.п. по допуску к определённым видам работ;</w:t>
      </w:r>
    </w:p>
    <w:p w14:paraId="689B9B60" w14:textId="433056C1" w:rsidR="00833344" w:rsidRPr="00566B21" w:rsidRDefault="00566B21" w:rsidP="00A93BCA">
      <w:pPr>
        <w:pStyle w:val="af"/>
        <w:numPr>
          <w:ilvl w:val="0"/>
          <w:numId w:val="45"/>
        </w:numPr>
        <w:pBdr>
          <w:top w:val="none" w:sz="0" w:space="0" w:color="auto"/>
          <w:left w:val="none" w:sz="0" w:space="0" w:color="auto"/>
          <w:bottom w:val="none" w:sz="0" w:space="0" w:color="auto"/>
          <w:right w:val="none" w:sz="0" w:space="0" w:color="auto"/>
          <w:between w:val="none" w:sz="0" w:space="0" w:color="auto"/>
        </w:pBdr>
        <w:tabs>
          <w:tab w:val="left" w:pos="7020"/>
        </w:tabs>
        <w:jc w:val="left"/>
        <w:rPr>
          <w:rFonts w:eastAsia="Calibri"/>
          <w:color w:val="auto"/>
          <w:lang w:eastAsia="en-US"/>
        </w:rPr>
      </w:pPr>
      <w:r>
        <w:rPr>
          <w:rFonts w:eastAsia="Calibri"/>
          <w:color w:val="auto"/>
          <w:lang w:eastAsia="en-US"/>
        </w:rPr>
        <w:t>т</w:t>
      </w:r>
      <w:r w:rsidR="00833344" w:rsidRPr="00566B21">
        <w:rPr>
          <w:rFonts w:eastAsia="Calibri"/>
          <w:color w:val="auto"/>
          <w:lang w:eastAsia="en-US"/>
        </w:rPr>
        <w:t>ребование государственных органов надзора за выполнением работ или обслуживанием объектов (установок, оборудования) повышенной опасности;</w:t>
      </w:r>
    </w:p>
    <w:p w14:paraId="34A4A903" w14:textId="469D5E5B" w:rsidR="00833344" w:rsidRPr="00566B21" w:rsidRDefault="00566B21" w:rsidP="00A93BCA">
      <w:pPr>
        <w:pStyle w:val="af"/>
        <w:numPr>
          <w:ilvl w:val="0"/>
          <w:numId w:val="45"/>
        </w:numPr>
        <w:pBdr>
          <w:top w:val="none" w:sz="0" w:space="0" w:color="auto"/>
          <w:left w:val="none" w:sz="0" w:space="0" w:color="auto"/>
          <w:bottom w:val="none" w:sz="0" w:space="0" w:color="auto"/>
          <w:right w:val="none" w:sz="0" w:space="0" w:color="auto"/>
          <w:between w:val="none" w:sz="0" w:space="0" w:color="auto"/>
        </w:pBdr>
        <w:tabs>
          <w:tab w:val="left" w:pos="7020"/>
        </w:tabs>
        <w:jc w:val="left"/>
        <w:rPr>
          <w:rFonts w:eastAsia="Calibri"/>
          <w:color w:val="auto"/>
          <w:lang w:eastAsia="en-US"/>
        </w:rPr>
      </w:pPr>
      <w:r>
        <w:rPr>
          <w:rFonts w:eastAsia="Calibri"/>
          <w:color w:val="auto"/>
          <w:lang w:eastAsia="en-US"/>
        </w:rPr>
        <w:t>в</w:t>
      </w:r>
      <w:r w:rsidR="00833344" w:rsidRPr="00566B21">
        <w:rPr>
          <w:rFonts w:eastAsia="Calibri"/>
          <w:color w:val="auto"/>
          <w:lang w:eastAsia="en-US"/>
        </w:rPr>
        <w:t>недрение в эксплуатацию новых технологий, оборудования, материалов, программного обеспечения и т.п.;</w:t>
      </w:r>
    </w:p>
    <w:p w14:paraId="2BF4AA96" w14:textId="2530B776" w:rsidR="00833344" w:rsidRPr="00566B21" w:rsidRDefault="00566B21" w:rsidP="00A93BCA">
      <w:pPr>
        <w:pStyle w:val="af"/>
        <w:numPr>
          <w:ilvl w:val="0"/>
          <w:numId w:val="45"/>
        </w:numPr>
        <w:pBdr>
          <w:top w:val="none" w:sz="0" w:space="0" w:color="auto"/>
          <w:left w:val="none" w:sz="0" w:space="0" w:color="auto"/>
          <w:bottom w:val="none" w:sz="0" w:space="0" w:color="auto"/>
          <w:right w:val="none" w:sz="0" w:space="0" w:color="auto"/>
          <w:between w:val="none" w:sz="0" w:space="0" w:color="auto"/>
        </w:pBdr>
        <w:tabs>
          <w:tab w:val="left" w:pos="7020"/>
        </w:tabs>
        <w:jc w:val="left"/>
        <w:rPr>
          <w:rFonts w:eastAsia="Calibri"/>
          <w:color w:val="auto"/>
          <w:lang w:eastAsia="en-US"/>
        </w:rPr>
      </w:pPr>
      <w:r>
        <w:rPr>
          <w:rFonts w:eastAsia="Calibri"/>
          <w:color w:val="auto"/>
          <w:lang w:eastAsia="en-US"/>
        </w:rPr>
        <w:t>т</w:t>
      </w:r>
      <w:r w:rsidR="00833344" w:rsidRPr="00566B21">
        <w:rPr>
          <w:rFonts w:eastAsia="Calibri"/>
          <w:color w:val="auto"/>
          <w:lang w:eastAsia="en-US"/>
        </w:rPr>
        <w:t>ребования в рамках специальных процессов и особо ответственных операций.</w:t>
      </w:r>
    </w:p>
    <w:p w14:paraId="644115CE" w14:textId="77777777" w:rsidR="00833344" w:rsidRPr="00952EE7" w:rsidRDefault="00833344" w:rsidP="00833344">
      <w:pPr>
        <w:pBdr>
          <w:top w:val="none" w:sz="0" w:space="0" w:color="auto"/>
          <w:left w:val="none" w:sz="0" w:space="0" w:color="auto"/>
          <w:bottom w:val="none" w:sz="0" w:space="0" w:color="auto"/>
          <w:right w:val="none" w:sz="0" w:space="0" w:color="auto"/>
          <w:between w:val="none" w:sz="0" w:space="0" w:color="auto"/>
        </w:pBdr>
        <w:tabs>
          <w:tab w:val="left" w:pos="7020"/>
        </w:tabs>
        <w:rPr>
          <w:rFonts w:eastAsia="Calibri"/>
          <w:color w:val="auto"/>
          <w:lang w:eastAsia="en-US"/>
        </w:rPr>
      </w:pPr>
      <w:r w:rsidRPr="00952EE7">
        <w:rPr>
          <w:rFonts w:eastAsia="Calibri"/>
          <w:color w:val="auto"/>
          <w:lang w:eastAsia="en-US"/>
        </w:rPr>
        <w:t xml:space="preserve">В «НИИ ТМ» обучение персонала может проходить с помощью привлечения сторонних образовательных учреждений или благодаря использованию внутренних </w:t>
      </w:r>
      <w:r w:rsidRPr="00952EE7">
        <w:rPr>
          <w:rFonts w:eastAsia="Calibri"/>
          <w:color w:val="auto"/>
          <w:lang w:eastAsia="en-US"/>
        </w:rPr>
        <w:lastRenderedPageBreak/>
        <w:t>возможностей предприятия и, соответственно, оно может быть как внутренним, так и внешним. Рассмотрим каждый из данных видов более подробно.</w:t>
      </w:r>
    </w:p>
    <w:p w14:paraId="2FEE6D75" w14:textId="77777777" w:rsidR="00833344" w:rsidRPr="00952EE7" w:rsidRDefault="00833344" w:rsidP="00833344">
      <w:pPr>
        <w:pBdr>
          <w:top w:val="none" w:sz="0" w:space="0" w:color="auto"/>
          <w:left w:val="none" w:sz="0" w:space="0" w:color="auto"/>
          <w:bottom w:val="none" w:sz="0" w:space="0" w:color="auto"/>
          <w:right w:val="none" w:sz="0" w:space="0" w:color="auto"/>
          <w:between w:val="none" w:sz="0" w:space="0" w:color="auto"/>
        </w:pBdr>
        <w:rPr>
          <w:rFonts w:eastAsia="Calibri"/>
          <w:color w:val="auto"/>
          <w:lang w:eastAsia="en-US"/>
        </w:rPr>
      </w:pPr>
      <w:r w:rsidRPr="00952EE7">
        <w:rPr>
          <w:rFonts w:eastAsia="Calibri"/>
          <w:color w:val="auto"/>
          <w:lang w:eastAsia="en-US"/>
        </w:rPr>
        <w:t>Процесс планирования внешнего обучения начинается с формирования заявки в рамках специальной системы, которая оформляется на каждый вид обучения отдельно. Созданная заявка поступает в отдел кадров, пройдя перед этим обязательный маршрут согласования с руководителем структурного подразделения, руководителем по направлению, работником отдела кадров, начальником отдела кадров, главным специалистом по экономике и финансам и генеральным директором. Затем отдел кадров на основе поступивших заявок формирует план обучения персоналом с учетом возможных затрат. После утверждения плана хранится в отделе кадров. Следующий этап – это организация обучения персонала. Внешнее обучение персонала проводится в образовательных учреждениях, с которыми предприятие может заключить договор на предоставление образовательных или информационно-консультационных услуг. Оно должно соответствовать таким критериям, как:</w:t>
      </w:r>
    </w:p>
    <w:p w14:paraId="68E9F160" w14:textId="2C439C8C" w:rsidR="00833344" w:rsidRPr="00566B21" w:rsidRDefault="00566B21" w:rsidP="00A93BCA">
      <w:pPr>
        <w:pStyle w:val="af"/>
        <w:numPr>
          <w:ilvl w:val="0"/>
          <w:numId w:val="46"/>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sidRPr="00566B21">
        <w:rPr>
          <w:rFonts w:eastAsia="Calibri"/>
          <w:color w:val="auto"/>
          <w:lang w:eastAsia="en-US"/>
        </w:rPr>
        <w:t>н</w:t>
      </w:r>
      <w:r w:rsidR="00833344" w:rsidRPr="00566B21">
        <w:rPr>
          <w:rFonts w:eastAsia="Calibri"/>
          <w:color w:val="auto"/>
          <w:lang w:eastAsia="en-US"/>
        </w:rPr>
        <w:t>адежная репутация;</w:t>
      </w:r>
    </w:p>
    <w:p w14:paraId="71DDE1D7" w14:textId="0706746D" w:rsidR="00833344" w:rsidRPr="00566B21" w:rsidRDefault="00566B21" w:rsidP="00A93BCA">
      <w:pPr>
        <w:pStyle w:val="af"/>
        <w:numPr>
          <w:ilvl w:val="0"/>
          <w:numId w:val="46"/>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sidRPr="00566B21">
        <w:rPr>
          <w:rFonts w:eastAsia="Calibri"/>
          <w:color w:val="auto"/>
          <w:lang w:eastAsia="en-US"/>
        </w:rPr>
        <w:t>п</w:t>
      </w:r>
      <w:r w:rsidR="00833344" w:rsidRPr="00566B21">
        <w:rPr>
          <w:rFonts w:eastAsia="Calibri"/>
          <w:color w:val="auto"/>
          <w:lang w:eastAsia="en-US"/>
        </w:rPr>
        <w:t>рактичность подхода к программам обучения;</w:t>
      </w:r>
    </w:p>
    <w:p w14:paraId="682DD982" w14:textId="1581FC47" w:rsidR="00833344" w:rsidRPr="00566B21" w:rsidRDefault="00566B21" w:rsidP="00A93BCA">
      <w:pPr>
        <w:pStyle w:val="af"/>
        <w:numPr>
          <w:ilvl w:val="0"/>
          <w:numId w:val="46"/>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sidRPr="00566B21">
        <w:rPr>
          <w:rFonts w:eastAsia="Calibri"/>
          <w:color w:val="auto"/>
          <w:lang w:eastAsia="en-US"/>
        </w:rPr>
        <w:t>н</w:t>
      </w:r>
      <w:r w:rsidR="00833344" w:rsidRPr="00566B21">
        <w:rPr>
          <w:rFonts w:eastAsia="Calibri"/>
          <w:color w:val="auto"/>
          <w:lang w:eastAsia="en-US"/>
        </w:rPr>
        <w:t>аличие действующей лицензии на обучение (в случае предоставления образовательных услуг);</w:t>
      </w:r>
    </w:p>
    <w:p w14:paraId="41FE395A" w14:textId="4A7F1E3E" w:rsidR="00833344" w:rsidRPr="00566B21" w:rsidRDefault="00566B21" w:rsidP="00A93BCA">
      <w:pPr>
        <w:pStyle w:val="af"/>
        <w:numPr>
          <w:ilvl w:val="0"/>
          <w:numId w:val="46"/>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sidRPr="00566B21">
        <w:rPr>
          <w:rFonts w:eastAsia="Calibri"/>
          <w:color w:val="auto"/>
          <w:lang w:eastAsia="en-US"/>
        </w:rPr>
        <w:t>в</w:t>
      </w:r>
      <w:r w:rsidR="00833344" w:rsidRPr="00566B21">
        <w:rPr>
          <w:rFonts w:eastAsia="Calibri"/>
          <w:color w:val="auto"/>
          <w:lang w:eastAsia="en-US"/>
        </w:rPr>
        <w:t>ысокий уровень методического обеспечения;</w:t>
      </w:r>
    </w:p>
    <w:p w14:paraId="50EB0577" w14:textId="7566B876" w:rsidR="00833344" w:rsidRPr="00566B21" w:rsidRDefault="00566B21" w:rsidP="00A93BCA">
      <w:pPr>
        <w:pStyle w:val="af"/>
        <w:numPr>
          <w:ilvl w:val="0"/>
          <w:numId w:val="46"/>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sidRPr="00566B21">
        <w:rPr>
          <w:rFonts w:eastAsia="Calibri"/>
          <w:color w:val="auto"/>
          <w:lang w:eastAsia="en-US"/>
        </w:rPr>
        <w:t>ш</w:t>
      </w:r>
      <w:r w:rsidR="00833344" w:rsidRPr="00566B21">
        <w:rPr>
          <w:rFonts w:eastAsia="Calibri"/>
          <w:color w:val="auto"/>
          <w:lang w:eastAsia="en-US"/>
        </w:rPr>
        <w:t>ирокий ассортимент программ.</w:t>
      </w:r>
    </w:p>
    <w:p w14:paraId="633D82EA" w14:textId="77777777" w:rsidR="00833344" w:rsidRPr="00952EE7" w:rsidRDefault="00833344" w:rsidP="00833344">
      <w:pPr>
        <w:pBdr>
          <w:top w:val="none" w:sz="0" w:space="0" w:color="auto"/>
          <w:left w:val="none" w:sz="0" w:space="0" w:color="auto"/>
          <w:bottom w:val="none" w:sz="0" w:space="0" w:color="auto"/>
          <w:right w:val="none" w:sz="0" w:space="0" w:color="auto"/>
          <w:between w:val="none" w:sz="0" w:space="0" w:color="auto"/>
        </w:pBdr>
        <w:rPr>
          <w:rFonts w:eastAsia="Calibri"/>
          <w:color w:val="auto"/>
          <w:lang w:eastAsia="en-US"/>
        </w:rPr>
      </w:pPr>
      <w:r w:rsidRPr="00952EE7">
        <w:rPr>
          <w:rFonts w:eastAsia="Calibri"/>
          <w:color w:val="auto"/>
          <w:lang w:eastAsia="en-US"/>
        </w:rPr>
        <w:t>В том случае, если образовательное учреждение удовлетворяет всем вышеизложенным условиям, специалист отдела кадров обращается с заявкой на обучение работника по выбранной программе. Договор на прохождение обучения заключается как с организацией, готовой предоставить необходимые услуги, так и с работником «НИИ ТМ», который будет проходить обучение за счет средств предприятия. Договор между «Научно-исследовательским институтом точно механики» и сотрудником не заключается только в случаях, когда он направляется на допускное обучение, семинар или конференцию. В зависимости от стоимости обучения работник должен отработать определенное количество лет на предприятии.</w:t>
      </w:r>
    </w:p>
    <w:p w14:paraId="49D43F4C" w14:textId="77777777" w:rsidR="00833344" w:rsidRPr="00952EE7" w:rsidRDefault="00833344" w:rsidP="00833344">
      <w:pPr>
        <w:pBdr>
          <w:top w:val="none" w:sz="0" w:space="0" w:color="auto"/>
          <w:left w:val="none" w:sz="0" w:space="0" w:color="auto"/>
          <w:bottom w:val="none" w:sz="0" w:space="0" w:color="auto"/>
          <w:right w:val="none" w:sz="0" w:space="0" w:color="auto"/>
          <w:between w:val="none" w:sz="0" w:space="0" w:color="auto"/>
        </w:pBdr>
        <w:rPr>
          <w:rFonts w:eastAsia="Calibri"/>
          <w:color w:val="auto"/>
          <w:lang w:eastAsia="en-US"/>
        </w:rPr>
      </w:pPr>
      <w:r w:rsidRPr="00952EE7">
        <w:rPr>
          <w:rFonts w:eastAsia="Calibri"/>
          <w:color w:val="auto"/>
          <w:lang w:eastAsia="en-US"/>
        </w:rPr>
        <w:t>В том случае, если сотрудник увольняется до истечения установленного срока, он должен пропорционально недоработанному времени возместить работодателю денежные средства, затраченные на его обучение согласно ученическому договору.</w:t>
      </w:r>
    </w:p>
    <w:p w14:paraId="6E8D1CD9" w14:textId="77777777" w:rsidR="00833344" w:rsidRDefault="00833344" w:rsidP="00833344">
      <w:pPr>
        <w:pBdr>
          <w:top w:val="none" w:sz="0" w:space="0" w:color="auto"/>
          <w:left w:val="none" w:sz="0" w:space="0" w:color="auto"/>
          <w:bottom w:val="none" w:sz="0" w:space="0" w:color="auto"/>
          <w:right w:val="none" w:sz="0" w:space="0" w:color="auto"/>
          <w:between w:val="none" w:sz="0" w:space="0" w:color="auto"/>
        </w:pBdr>
        <w:rPr>
          <w:rFonts w:eastAsia="Calibri"/>
          <w:color w:val="auto"/>
          <w:lang w:eastAsia="en-US"/>
        </w:rPr>
      </w:pPr>
      <w:r w:rsidRPr="00952EE7">
        <w:rPr>
          <w:rFonts w:eastAsia="Calibri"/>
          <w:color w:val="auto"/>
          <w:lang w:eastAsia="en-US"/>
        </w:rPr>
        <w:t xml:space="preserve">Внутренне обучение осуществляется высококвалифицированными специалистами предприятия при необходимости получения дополнительных знаний и навыков. Потребность во внутреннем обучении работников определяется руководителем структурного подразделения. Принцип организации внутреннего обучения схож со внешним. </w:t>
      </w:r>
      <w:r w:rsidRPr="00952EE7">
        <w:rPr>
          <w:rFonts w:eastAsia="Calibri"/>
          <w:color w:val="auto"/>
          <w:lang w:eastAsia="en-US"/>
        </w:rPr>
        <w:lastRenderedPageBreak/>
        <w:t>Руководитель структурного подразделения также оформляет заявку в электронном виде в локальной системе, но заключение договора со сторонней компаний не требуется.</w:t>
      </w:r>
    </w:p>
    <w:p w14:paraId="664E2A25" w14:textId="7804657A" w:rsidR="00BF773F" w:rsidRPr="00BF773F" w:rsidRDefault="00ED6FC8" w:rsidP="008D3A75">
      <w:pPr>
        <w:pBdr>
          <w:top w:val="none" w:sz="0" w:space="0" w:color="auto"/>
          <w:left w:val="none" w:sz="0" w:space="0" w:color="auto"/>
          <w:bottom w:val="none" w:sz="0" w:space="0" w:color="auto"/>
          <w:right w:val="none" w:sz="0" w:space="0" w:color="auto"/>
          <w:between w:val="none" w:sz="0" w:space="0" w:color="auto"/>
        </w:pBdr>
        <w:rPr>
          <w:rFonts w:eastAsia="Calibri"/>
          <w:color w:val="auto"/>
          <w:lang w:eastAsia="en-US"/>
        </w:rPr>
      </w:pPr>
      <w:r>
        <w:rPr>
          <w:rFonts w:eastAsia="Calibri"/>
          <w:color w:val="auto"/>
          <w:lang w:eastAsia="en-US"/>
        </w:rPr>
        <w:t xml:space="preserve">Нельзя не отметить особое внимание со стороны компании к обучению сотрудников. </w:t>
      </w:r>
      <w:r w:rsidR="00C277C8">
        <w:rPr>
          <w:rFonts w:eastAsia="Calibri"/>
          <w:color w:val="auto"/>
          <w:lang w:eastAsia="en-US"/>
        </w:rPr>
        <w:t xml:space="preserve">Специалисты отдела персонала стремятся к повышению качества организации процесса обучения </w:t>
      </w:r>
      <w:r w:rsidR="007D57CE">
        <w:rPr>
          <w:rFonts w:eastAsia="Calibri"/>
          <w:color w:val="auto"/>
          <w:lang w:eastAsia="en-US"/>
        </w:rPr>
        <w:t>сотрудников</w:t>
      </w:r>
      <w:r w:rsidR="00E54932">
        <w:rPr>
          <w:rFonts w:eastAsia="Calibri"/>
          <w:color w:val="auto"/>
          <w:lang w:eastAsia="en-US"/>
        </w:rPr>
        <w:t>, как те</w:t>
      </w:r>
      <w:r w:rsidR="007D57CE">
        <w:rPr>
          <w:rFonts w:eastAsia="Calibri"/>
          <w:color w:val="auto"/>
          <w:lang w:eastAsia="en-US"/>
        </w:rPr>
        <w:t>х, которые только начинают свой профессиональный путь, так и тех, кт</w:t>
      </w:r>
      <w:r w:rsidR="002F5F85">
        <w:rPr>
          <w:rFonts w:eastAsia="Calibri"/>
          <w:color w:val="auto"/>
          <w:lang w:eastAsia="en-US"/>
        </w:rPr>
        <w:t>о движется к завершению карьеры</w:t>
      </w:r>
      <w:r w:rsidR="004704F3">
        <w:rPr>
          <w:rFonts w:eastAsia="Calibri"/>
          <w:color w:val="auto"/>
          <w:lang w:eastAsia="en-US"/>
        </w:rPr>
        <w:t xml:space="preserve">. </w:t>
      </w:r>
      <w:r w:rsidR="002F5F85">
        <w:rPr>
          <w:rFonts w:eastAsia="Calibri"/>
          <w:color w:val="auto"/>
          <w:lang w:eastAsia="en-US"/>
        </w:rPr>
        <w:t>Нельзя не отметить, что п</w:t>
      </w:r>
      <w:r w:rsidR="00007A1E">
        <w:rPr>
          <w:rFonts w:eastAsia="Calibri"/>
          <w:color w:val="auto"/>
          <w:lang w:eastAsia="en-US"/>
        </w:rPr>
        <w:t xml:space="preserve">редприятие обладает </w:t>
      </w:r>
      <w:r w:rsidR="0089354F">
        <w:rPr>
          <w:rFonts w:eastAsia="Calibri"/>
          <w:color w:val="auto"/>
          <w:lang w:eastAsia="en-US"/>
        </w:rPr>
        <w:t>возможностями организаци</w:t>
      </w:r>
      <w:r w:rsidR="008D3A75">
        <w:rPr>
          <w:rFonts w:eastAsia="Calibri"/>
          <w:color w:val="auto"/>
          <w:lang w:eastAsia="en-US"/>
        </w:rPr>
        <w:t>и</w:t>
      </w:r>
      <w:r w:rsidR="00007A1E">
        <w:rPr>
          <w:rFonts w:eastAsia="Calibri"/>
          <w:color w:val="auto"/>
          <w:lang w:eastAsia="en-US"/>
        </w:rPr>
        <w:t xml:space="preserve"> как для внешнего, так и для внутреннего обучения</w:t>
      </w:r>
      <w:r w:rsidR="0089354F">
        <w:rPr>
          <w:rFonts w:eastAsia="Calibri"/>
          <w:color w:val="auto"/>
          <w:lang w:eastAsia="en-US"/>
        </w:rPr>
        <w:t>, активно работает со сту</w:t>
      </w:r>
      <w:r w:rsidR="00050956">
        <w:rPr>
          <w:rFonts w:eastAsia="Calibri"/>
          <w:color w:val="auto"/>
          <w:lang w:eastAsia="en-US"/>
        </w:rPr>
        <w:t xml:space="preserve">дентами, заканчивающими учебу в вузах и </w:t>
      </w:r>
      <w:proofErr w:type="spellStart"/>
      <w:r w:rsidR="00050956">
        <w:rPr>
          <w:rFonts w:eastAsia="Calibri"/>
          <w:color w:val="auto"/>
          <w:lang w:eastAsia="en-US"/>
        </w:rPr>
        <w:t>сузах</w:t>
      </w:r>
      <w:proofErr w:type="spellEnd"/>
      <w:r w:rsidR="00050956">
        <w:rPr>
          <w:rFonts w:eastAsia="Calibri"/>
          <w:color w:val="auto"/>
          <w:lang w:eastAsia="en-US"/>
        </w:rPr>
        <w:t>, а также поощряет инициативы сотрудников</w:t>
      </w:r>
      <w:r w:rsidR="00041FB5">
        <w:rPr>
          <w:rFonts w:eastAsia="Calibri"/>
          <w:color w:val="auto"/>
          <w:lang w:eastAsia="en-US"/>
        </w:rPr>
        <w:t xml:space="preserve">, желающих повысить уровень знаний в том или ином направлении. Тем не менее, нельзя не сказать о том, что </w:t>
      </w:r>
      <w:r w:rsidR="00BF773F">
        <w:rPr>
          <w:rFonts w:eastAsia="Calibri"/>
          <w:color w:val="auto"/>
          <w:lang w:eastAsia="en-US"/>
        </w:rPr>
        <w:t>требуется совершенствование документальной база, регламентирующей</w:t>
      </w:r>
      <w:r w:rsidR="00BF773F" w:rsidRPr="00BF773F">
        <w:rPr>
          <w:rFonts w:eastAsia="Calibri"/>
          <w:color w:val="auto"/>
          <w:lang w:eastAsia="en-US"/>
        </w:rPr>
        <w:t xml:space="preserve"> процесс о</w:t>
      </w:r>
      <w:r w:rsidR="00BF773F">
        <w:rPr>
          <w:rFonts w:eastAsia="Calibri"/>
          <w:color w:val="auto"/>
          <w:lang w:eastAsia="en-US"/>
        </w:rPr>
        <w:t>бучения</w:t>
      </w:r>
      <w:r w:rsidR="007B7C2B">
        <w:rPr>
          <w:rFonts w:eastAsia="Calibri"/>
          <w:color w:val="auto"/>
          <w:lang w:eastAsia="en-US"/>
        </w:rPr>
        <w:t xml:space="preserve">. Также необходимо </w:t>
      </w:r>
      <w:r w:rsidR="00E80CF4">
        <w:rPr>
          <w:rFonts w:eastAsia="Calibri"/>
          <w:color w:val="auto"/>
          <w:lang w:eastAsia="en-US"/>
        </w:rPr>
        <w:t xml:space="preserve">отметить несовершенство системы оценки обучения, в связи с этим важно </w:t>
      </w:r>
      <w:r w:rsidR="007B7C2B">
        <w:rPr>
          <w:rFonts w:eastAsia="Calibri"/>
          <w:color w:val="auto"/>
          <w:lang w:eastAsia="en-US"/>
        </w:rPr>
        <w:t xml:space="preserve">ввести </w:t>
      </w:r>
      <w:r w:rsidR="00E80CF4">
        <w:rPr>
          <w:rFonts w:eastAsia="Calibri"/>
          <w:color w:val="auto"/>
          <w:lang w:eastAsia="en-US"/>
        </w:rPr>
        <w:t>такую оценку</w:t>
      </w:r>
      <w:r w:rsidR="007B7C2B">
        <w:rPr>
          <w:rFonts w:eastAsia="Calibri"/>
          <w:color w:val="auto"/>
          <w:lang w:eastAsia="en-US"/>
        </w:rPr>
        <w:t xml:space="preserve">, которая будет включать в себя </w:t>
      </w:r>
      <w:r w:rsidR="000A2831">
        <w:rPr>
          <w:rFonts w:eastAsia="Calibri"/>
          <w:color w:val="auto"/>
          <w:lang w:eastAsia="en-US"/>
        </w:rPr>
        <w:t xml:space="preserve">определение качества полученных знаний, </w:t>
      </w:r>
      <w:r w:rsidR="00162EA0">
        <w:rPr>
          <w:rFonts w:eastAsia="Calibri"/>
          <w:color w:val="auto"/>
          <w:lang w:eastAsia="en-US"/>
        </w:rPr>
        <w:t xml:space="preserve">как </w:t>
      </w:r>
      <w:r w:rsidR="000A2831">
        <w:rPr>
          <w:rFonts w:eastAsia="Calibri"/>
          <w:color w:val="auto"/>
          <w:lang w:eastAsia="en-US"/>
        </w:rPr>
        <w:t>в теоретическом</w:t>
      </w:r>
      <w:r w:rsidR="00162EA0">
        <w:rPr>
          <w:rFonts w:eastAsia="Calibri"/>
          <w:color w:val="auto"/>
          <w:lang w:eastAsia="en-US"/>
        </w:rPr>
        <w:t xml:space="preserve">, так и </w:t>
      </w:r>
      <w:r w:rsidR="000A2831">
        <w:rPr>
          <w:rFonts w:eastAsia="Calibri"/>
          <w:color w:val="auto"/>
          <w:lang w:eastAsia="en-US"/>
        </w:rPr>
        <w:t>в практическом</w:t>
      </w:r>
      <w:r w:rsidR="00162EA0">
        <w:rPr>
          <w:rFonts w:eastAsia="Calibri"/>
          <w:color w:val="auto"/>
          <w:lang w:eastAsia="en-US"/>
        </w:rPr>
        <w:t xml:space="preserve"> аспекта</w:t>
      </w:r>
      <w:r w:rsidR="000A2831">
        <w:rPr>
          <w:rFonts w:eastAsia="Calibri"/>
          <w:color w:val="auto"/>
          <w:lang w:eastAsia="en-US"/>
        </w:rPr>
        <w:t>х</w:t>
      </w:r>
      <w:r w:rsidR="00162EA0">
        <w:rPr>
          <w:rFonts w:eastAsia="Calibri"/>
          <w:color w:val="auto"/>
          <w:lang w:eastAsia="en-US"/>
        </w:rPr>
        <w:t xml:space="preserve">. </w:t>
      </w:r>
      <w:r w:rsidR="008D3A75">
        <w:rPr>
          <w:rFonts w:eastAsia="Calibri"/>
          <w:color w:val="auto"/>
          <w:lang w:eastAsia="en-US"/>
        </w:rPr>
        <w:t xml:space="preserve">В связи с тем, что </w:t>
      </w:r>
      <w:r w:rsidR="0038449A">
        <w:rPr>
          <w:rFonts w:eastAsia="Calibri"/>
          <w:color w:val="auto"/>
          <w:lang w:eastAsia="en-US"/>
        </w:rPr>
        <w:t xml:space="preserve">особенности восприятия информации сотрудников, относящихся к </w:t>
      </w:r>
      <w:proofErr w:type="spellStart"/>
      <w:r w:rsidR="0038449A">
        <w:rPr>
          <w:rFonts w:eastAsia="Calibri"/>
          <w:color w:val="auto"/>
          <w:lang w:eastAsia="en-US"/>
        </w:rPr>
        <w:t>мил</w:t>
      </w:r>
      <w:r w:rsidR="00522B25">
        <w:rPr>
          <w:rFonts w:eastAsia="Calibri"/>
          <w:color w:val="auto"/>
          <w:lang w:eastAsia="en-US"/>
        </w:rPr>
        <w:t>лениалам</w:t>
      </w:r>
      <w:proofErr w:type="spellEnd"/>
      <w:r w:rsidR="00522B25">
        <w:rPr>
          <w:rFonts w:eastAsia="Calibri"/>
          <w:color w:val="auto"/>
          <w:lang w:eastAsia="en-US"/>
        </w:rPr>
        <w:t>, неск</w:t>
      </w:r>
      <w:r w:rsidR="00232513">
        <w:rPr>
          <w:rFonts w:eastAsia="Calibri"/>
          <w:color w:val="auto"/>
          <w:lang w:eastAsia="en-US"/>
        </w:rPr>
        <w:t>олько отличаются у старшего поколения</w:t>
      </w:r>
      <w:r w:rsidR="00522B25">
        <w:rPr>
          <w:rFonts w:eastAsia="Calibri"/>
          <w:color w:val="auto"/>
          <w:lang w:eastAsia="en-US"/>
        </w:rPr>
        <w:t xml:space="preserve">, </w:t>
      </w:r>
      <w:r w:rsidR="00232513">
        <w:rPr>
          <w:rFonts w:eastAsia="Calibri"/>
          <w:color w:val="auto"/>
          <w:lang w:eastAsia="en-US"/>
        </w:rPr>
        <w:t xml:space="preserve">поэтому </w:t>
      </w:r>
      <w:r w:rsidR="00522B25">
        <w:rPr>
          <w:rFonts w:eastAsia="Calibri"/>
          <w:color w:val="auto"/>
          <w:lang w:eastAsia="en-US"/>
        </w:rPr>
        <w:t xml:space="preserve">следует в целях более быстрого и комфортного восприятия информации применять </w:t>
      </w:r>
      <w:r w:rsidR="00E80CF4">
        <w:rPr>
          <w:rFonts w:eastAsia="Calibri"/>
          <w:color w:val="auto"/>
          <w:lang w:eastAsia="en-US"/>
        </w:rPr>
        <w:t xml:space="preserve">цифровые технологии. Однако </w:t>
      </w:r>
      <w:r w:rsidR="00DF3306">
        <w:rPr>
          <w:rFonts w:eastAsia="Calibri"/>
          <w:color w:val="auto"/>
          <w:lang w:eastAsia="en-US"/>
        </w:rPr>
        <w:t>на сегодняшний день предприятие придерживается применения классических и</w:t>
      </w:r>
      <w:r w:rsidR="00A80A41">
        <w:rPr>
          <w:rFonts w:eastAsia="Calibri"/>
          <w:color w:val="auto"/>
          <w:lang w:eastAsia="en-US"/>
        </w:rPr>
        <w:t xml:space="preserve">нструментов. На мой взгляд, в связи с </w:t>
      </w:r>
      <w:proofErr w:type="spellStart"/>
      <w:r w:rsidR="00A80A41">
        <w:rPr>
          <w:rFonts w:eastAsia="Calibri"/>
          <w:color w:val="auto"/>
          <w:lang w:eastAsia="en-US"/>
        </w:rPr>
        <w:t>диджитализаций</w:t>
      </w:r>
      <w:proofErr w:type="spellEnd"/>
      <w:r w:rsidR="00A80A41">
        <w:rPr>
          <w:rFonts w:eastAsia="Calibri"/>
          <w:color w:val="auto"/>
          <w:lang w:eastAsia="en-US"/>
        </w:rPr>
        <w:t xml:space="preserve"> экономики необходимо постепенно вводить цифровые инструменты обучения</w:t>
      </w:r>
      <w:r w:rsidR="006D5E2C">
        <w:rPr>
          <w:rFonts w:eastAsia="Calibri"/>
          <w:color w:val="auto"/>
          <w:lang w:eastAsia="en-US"/>
        </w:rPr>
        <w:t>, которые могут сократить время на освоения новых знаний.</w:t>
      </w:r>
    </w:p>
    <w:p w14:paraId="3698B3A8" w14:textId="77777777" w:rsidR="00833344" w:rsidRPr="00952EE7" w:rsidRDefault="00833344" w:rsidP="00265615">
      <w:pPr>
        <w:pBdr>
          <w:top w:val="none" w:sz="0" w:space="0" w:color="auto"/>
          <w:left w:val="none" w:sz="0" w:space="0" w:color="auto"/>
          <w:bottom w:val="none" w:sz="0" w:space="0" w:color="auto"/>
          <w:right w:val="none" w:sz="0" w:space="0" w:color="auto"/>
          <w:between w:val="none" w:sz="0" w:space="0" w:color="auto"/>
        </w:pBdr>
        <w:rPr>
          <w:rFonts w:eastAsia="Calibri"/>
          <w:color w:val="auto"/>
          <w:lang w:eastAsia="en-US"/>
        </w:rPr>
      </w:pPr>
      <w:r w:rsidRPr="00952EE7">
        <w:rPr>
          <w:rFonts w:eastAsia="Calibri"/>
          <w:color w:val="auto"/>
          <w:lang w:eastAsia="en-US"/>
        </w:rPr>
        <w:t>Аттестация персонала проводится посредством объективной оценки деятельности работника, исходя из конкретных условий и требований, предъявляемых к нему по занимаемой должности или выполняемой работе. Ставятся следующие цели проведения данного мероприятия:</w:t>
      </w:r>
    </w:p>
    <w:p w14:paraId="1B311391" w14:textId="0DD4045A" w:rsidR="00833344" w:rsidRPr="003B0D10" w:rsidRDefault="003B0D10" w:rsidP="00A93BCA">
      <w:pPr>
        <w:pStyle w:val="af"/>
        <w:numPr>
          <w:ilvl w:val="0"/>
          <w:numId w:val="47"/>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sidRPr="003B0D10">
        <w:rPr>
          <w:rFonts w:eastAsia="Calibri"/>
          <w:color w:val="auto"/>
          <w:lang w:eastAsia="en-US"/>
        </w:rPr>
        <w:t>о</w:t>
      </w:r>
      <w:r w:rsidR="00833344" w:rsidRPr="003B0D10">
        <w:rPr>
          <w:rFonts w:eastAsia="Calibri"/>
          <w:color w:val="auto"/>
          <w:lang w:eastAsia="en-US"/>
        </w:rPr>
        <w:t>бъективная оценка деятельности работников и определение их соответствия занимаемой должности или выполняемой работе;</w:t>
      </w:r>
    </w:p>
    <w:p w14:paraId="44C86BDB" w14:textId="33E8ABC1" w:rsidR="00833344" w:rsidRPr="003B0D10" w:rsidRDefault="003B0D10" w:rsidP="00A93BCA">
      <w:pPr>
        <w:pStyle w:val="af"/>
        <w:numPr>
          <w:ilvl w:val="0"/>
          <w:numId w:val="47"/>
        </w:numPr>
        <w:pBdr>
          <w:top w:val="none" w:sz="0" w:space="0" w:color="auto"/>
          <w:left w:val="none" w:sz="0" w:space="0" w:color="auto"/>
          <w:bottom w:val="none" w:sz="0" w:space="0" w:color="auto"/>
          <w:right w:val="none" w:sz="0" w:space="0" w:color="auto"/>
          <w:between w:val="none" w:sz="0" w:space="0" w:color="auto"/>
        </w:pBdr>
        <w:tabs>
          <w:tab w:val="num" w:pos="928"/>
        </w:tabs>
        <w:jc w:val="left"/>
        <w:rPr>
          <w:rFonts w:eastAsia="Calibri"/>
          <w:color w:val="auto"/>
          <w:lang w:eastAsia="en-US"/>
        </w:rPr>
      </w:pPr>
      <w:r w:rsidRPr="003B0D10">
        <w:rPr>
          <w:rFonts w:eastAsia="Calibri"/>
          <w:color w:val="auto"/>
          <w:lang w:eastAsia="en-US"/>
        </w:rPr>
        <w:t>п</w:t>
      </w:r>
      <w:r w:rsidR="00833344" w:rsidRPr="003B0D10">
        <w:rPr>
          <w:rFonts w:eastAsia="Calibri"/>
          <w:color w:val="auto"/>
          <w:lang w:eastAsia="en-US"/>
        </w:rPr>
        <w:t>овышение качества выполняемой работы;</w:t>
      </w:r>
    </w:p>
    <w:p w14:paraId="57DE83A7" w14:textId="47CBAA5C" w:rsidR="00833344" w:rsidRPr="003B0D10" w:rsidRDefault="003B0D10" w:rsidP="00A93BCA">
      <w:pPr>
        <w:pStyle w:val="af"/>
        <w:numPr>
          <w:ilvl w:val="0"/>
          <w:numId w:val="47"/>
        </w:numPr>
        <w:pBdr>
          <w:top w:val="none" w:sz="0" w:space="0" w:color="auto"/>
          <w:left w:val="none" w:sz="0" w:space="0" w:color="auto"/>
          <w:bottom w:val="none" w:sz="0" w:space="0" w:color="auto"/>
          <w:right w:val="none" w:sz="0" w:space="0" w:color="auto"/>
          <w:between w:val="none" w:sz="0" w:space="0" w:color="auto"/>
        </w:pBdr>
        <w:tabs>
          <w:tab w:val="num" w:pos="928"/>
        </w:tabs>
        <w:jc w:val="left"/>
        <w:rPr>
          <w:rFonts w:eastAsia="Calibri"/>
          <w:color w:val="auto"/>
          <w:lang w:eastAsia="en-US"/>
        </w:rPr>
      </w:pPr>
      <w:r w:rsidRPr="003B0D10">
        <w:rPr>
          <w:rFonts w:eastAsia="Calibri"/>
          <w:color w:val="auto"/>
          <w:lang w:eastAsia="en-US"/>
        </w:rPr>
        <w:t>п</w:t>
      </w:r>
      <w:r w:rsidR="00833344" w:rsidRPr="003B0D10">
        <w:rPr>
          <w:rFonts w:eastAsia="Calibri"/>
          <w:color w:val="auto"/>
          <w:lang w:eastAsia="en-US"/>
        </w:rPr>
        <w:t>роверка правильного подбора, расстановки и предназначения персонала;</w:t>
      </w:r>
    </w:p>
    <w:p w14:paraId="0E6D885F" w14:textId="774CD292" w:rsidR="00833344" w:rsidRPr="003B0D10" w:rsidRDefault="003B0D10" w:rsidP="00A93BCA">
      <w:pPr>
        <w:pStyle w:val="af"/>
        <w:numPr>
          <w:ilvl w:val="0"/>
          <w:numId w:val="47"/>
        </w:numPr>
        <w:pBdr>
          <w:top w:val="none" w:sz="0" w:space="0" w:color="auto"/>
          <w:left w:val="none" w:sz="0" w:space="0" w:color="auto"/>
          <w:bottom w:val="none" w:sz="0" w:space="0" w:color="auto"/>
          <w:right w:val="none" w:sz="0" w:space="0" w:color="auto"/>
          <w:between w:val="none" w:sz="0" w:space="0" w:color="auto"/>
        </w:pBdr>
        <w:tabs>
          <w:tab w:val="num" w:pos="928"/>
        </w:tabs>
        <w:jc w:val="left"/>
        <w:rPr>
          <w:rFonts w:eastAsia="Calibri"/>
          <w:color w:val="auto"/>
          <w:lang w:eastAsia="en-US"/>
        </w:rPr>
      </w:pPr>
      <w:r w:rsidRPr="003B0D10">
        <w:rPr>
          <w:rFonts w:eastAsia="Calibri"/>
          <w:color w:val="auto"/>
          <w:lang w:eastAsia="en-US"/>
        </w:rPr>
        <w:t>ф</w:t>
      </w:r>
      <w:r w:rsidR="00833344" w:rsidRPr="003B0D10">
        <w:rPr>
          <w:rFonts w:eastAsia="Calibri"/>
          <w:color w:val="auto"/>
          <w:lang w:eastAsia="en-US"/>
        </w:rPr>
        <w:t>ормирование внутреннего кадрового резерва;</w:t>
      </w:r>
    </w:p>
    <w:p w14:paraId="1B154ACD" w14:textId="340FC072" w:rsidR="00833344" w:rsidRPr="003B0D10" w:rsidRDefault="003B0D10" w:rsidP="00A93BCA">
      <w:pPr>
        <w:pStyle w:val="af"/>
        <w:numPr>
          <w:ilvl w:val="0"/>
          <w:numId w:val="47"/>
        </w:numPr>
        <w:pBdr>
          <w:top w:val="none" w:sz="0" w:space="0" w:color="auto"/>
          <w:left w:val="none" w:sz="0" w:space="0" w:color="auto"/>
          <w:bottom w:val="none" w:sz="0" w:space="0" w:color="auto"/>
          <w:right w:val="none" w:sz="0" w:space="0" w:color="auto"/>
          <w:between w:val="none" w:sz="0" w:space="0" w:color="auto"/>
        </w:pBdr>
        <w:tabs>
          <w:tab w:val="num" w:pos="928"/>
        </w:tabs>
        <w:jc w:val="left"/>
        <w:rPr>
          <w:rFonts w:eastAsia="Calibri"/>
          <w:color w:val="auto"/>
          <w:lang w:eastAsia="en-US"/>
        </w:rPr>
      </w:pPr>
      <w:r w:rsidRPr="003B0D10">
        <w:rPr>
          <w:rFonts w:eastAsia="Calibri"/>
          <w:color w:val="auto"/>
          <w:lang w:eastAsia="en-US"/>
        </w:rPr>
        <w:t>в</w:t>
      </w:r>
      <w:r w:rsidR="00833344" w:rsidRPr="003B0D10">
        <w:rPr>
          <w:rFonts w:eastAsia="Calibri"/>
          <w:color w:val="auto"/>
          <w:lang w:eastAsia="en-US"/>
        </w:rPr>
        <w:t>ыявление необходимости повышения квалификации работников.</w:t>
      </w:r>
    </w:p>
    <w:p w14:paraId="1AE36D59" w14:textId="77777777" w:rsidR="00833344" w:rsidRPr="00952EE7" w:rsidRDefault="00833344" w:rsidP="00265615">
      <w:pPr>
        <w:pBdr>
          <w:top w:val="none" w:sz="0" w:space="0" w:color="auto"/>
          <w:left w:val="none" w:sz="0" w:space="0" w:color="auto"/>
          <w:bottom w:val="none" w:sz="0" w:space="0" w:color="auto"/>
          <w:right w:val="none" w:sz="0" w:space="0" w:color="auto"/>
          <w:between w:val="none" w:sz="0" w:space="0" w:color="auto"/>
        </w:pBdr>
        <w:ind w:firstLine="0"/>
        <w:rPr>
          <w:rFonts w:eastAsia="Calibri"/>
          <w:color w:val="auto"/>
          <w:lang w:eastAsia="en-US"/>
        </w:rPr>
      </w:pPr>
      <w:r w:rsidRPr="00952EE7">
        <w:rPr>
          <w:rFonts w:eastAsia="Calibri"/>
          <w:color w:val="auto"/>
          <w:lang w:eastAsia="en-US"/>
        </w:rPr>
        <w:t>Что касается видов аттестации, проводимыми в АО «НИИ ТМ» то они представлены следующими:</w:t>
      </w:r>
    </w:p>
    <w:p w14:paraId="21E69EC4" w14:textId="63DFFFA3" w:rsidR="00833344" w:rsidRPr="003B0D10" w:rsidRDefault="003B0D10" w:rsidP="00A93BCA">
      <w:pPr>
        <w:pStyle w:val="af"/>
        <w:numPr>
          <w:ilvl w:val="0"/>
          <w:numId w:val="48"/>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sidRPr="003B0D10">
        <w:rPr>
          <w:rFonts w:eastAsia="Calibri"/>
          <w:color w:val="auto"/>
          <w:lang w:eastAsia="en-US"/>
        </w:rPr>
        <w:t>а</w:t>
      </w:r>
      <w:r w:rsidR="00833344" w:rsidRPr="003B0D10">
        <w:rPr>
          <w:rFonts w:eastAsia="Calibri"/>
          <w:color w:val="auto"/>
          <w:lang w:eastAsia="en-US"/>
        </w:rPr>
        <w:t>ттестация персонала на компетентность и соответствие занимаемой должности;</w:t>
      </w:r>
    </w:p>
    <w:p w14:paraId="276577DB" w14:textId="0DE96E5F" w:rsidR="00833344" w:rsidRPr="003B0D10" w:rsidRDefault="003B0D10" w:rsidP="00A93BCA">
      <w:pPr>
        <w:pStyle w:val="af"/>
        <w:numPr>
          <w:ilvl w:val="0"/>
          <w:numId w:val="48"/>
        </w:numPr>
        <w:pBdr>
          <w:top w:val="none" w:sz="0" w:space="0" w:color="auto"/>
          <w:left w:val="none" w:sz="0" w:space="0" w:color="auto"/>
          <w:bottom w:val="none" w:sz="0" w:space="0" w:color="auto"/>
          <w:right w:val="none" w:sz="0" w:space="0" w:color="auto"/>
          <w:between w:val="none" w:sz="0" w:space="0" w:color="auto"/>
        </w:pBdr>
        <w:tabs>
          <w:tab w:val="num" w:pos="928"/>
        </w:tabs>
        <w:jc w:val="left"/>
        <w:rPr>
          <w:rFonts w:eastAsia="Calibri"/>
          <w:color w:val="auto"/>
          <w:lang w:eastAsia="en-US"/>
        </w:rPr>
      </w:pPr>
      <w:r w:rsidRPr="003B0D10">
        <w:rPr>
          <w:rFonts w:eastAsia="Calibri"/>
          <w:color w:val="auto"/>
          <w:lang w:eastAsia="en-US"/>
        </w:rPr>
        <w:t>а</w:t>
      </w:r>
      <w:r w:rsidR="00833344" w:rsidRPr="003B0D10">
        <w:rPr>
          <w:rFonts w:eastAsia="Calibri"/>
          <w:color w:val="auto"/>
          <w:lang w:eastAsia="en-US"/>
        </w:rPr>
        <w:t>ттестация персонала на право выполнения специальных процессов и особо ответственных операций;</w:t>
      </w:r>
    </w:p>
    <w:p w14:paraId="7AB3DE4D" w14:textId="467A5D86" w:rsidR="00833344" w:rsidRPr="003B0D10" w:rsidRDefault="003B0D10" w:rsidP="00A93BCA">
      <w:pPr>
        <w:pStyle w:val="af"/>
        <w:numPr>
          <w:ilvl w:val="0"/>
          <w:numId w:val="48"/>
        </w:numPr>
        <w:pBdr>
          <w:top w:val="none" w:sz="0" w:space="0" w:color="auto"/>
          <w:left w:val="none" w:sz="0" w:space="0" w:color="auto"/>
          <w:bottom w:val="none" w:sz="0" w:space="0" w:color="auto"/>
          <w:right w:val="none" w:sz="0" w:space="0" w:color="auto"/>
          <w:between w:val="none" w:sz="0" w:space="0" w:color="auto"/>
        </w:pBdr>
        <w:tabs>
          <w:tab w:val="num" w:pos="928"/>
        </w:tabs>
        <w:jc w:val="left"/>
        <w:rPr>
          <w:rFonts w:eastAsia="Calibri"/>
          <w:color w:val="auto"/>
          <w:lang w:eastAsia="en-US"/>
        </w:rPr>
      </w:pPr>
      <w:r w:rsidRPr="003B0D10">
        <w:rPr>
          <w:rFonts w:eastAsia="Calibri"/>
          <w:color w:val="auto"/>
          <w:lang w:eastAsia="en-US"/>
        </w:rPr>
        <w:lastRenderedPageBreak/>
        <w:t>а</w:t>
      </w:r>
      <w:r w:rsidR="00833344" w:rsidRPr="003B0D10">
        <w:rPr>
          <w:rFonts w:eastAsia="Calibri"/>
          <w:color w:val="auto"/>
          <w:lang w:eastAsia="en-US"/>
        </w:rPr>
        <w:t>ттестация персонала на подтверждение (повышение) рабочих разрядов, новой профессии.</w:t>
      </w:r>
    </w:p>
    <w:p w14:paraId="616436B1" w14:textId="77777777" w:rsidR="00833344" w:rsidRPr="00952EE7" w:rsidRDefault="00833344" w:rsidP="00265615">
      <w:pPr>
        <w:pBdr>
          <w:top w:val="none" w:sz="0" w:space="0" w:color="auto"/>
          <w:left w:val="none" w:sz="0" w:space="0" w:color="auto"/>
          <w:bottom w:val="none" w:sz="0" w:space="0" w:color="auto"/>
          <w:right w:val="none" w:sz="0" w:space="0" w:color="auto"/>
          <w:between w:val="none" w:sz="0" w:space="0" w:color="auto"/>
        </w:pBdr>
        <w:rPr>
          <w:rFonts w:eastAsia="Calibri"/>
          <w:color w:val="auto"/>
          <w:lang w:eastAsia="en-US"/>
        </w:rPr>
      </w:pPr>
      <w:r w:rsidRPr="00952EE7">
        <w:rPr>
          <w:rFonts w:eastAsia="Calibri"/>
          <w:color w:val="auto"/>
          <w:lang w:eastAsia="en-US"/>
        </w:rPr>
        <w:t>Кроме того, аттестация может носить плановый и внеплановый характер. Плановая аттестация работников предприятия проводится в соответствии с план-графиком аттестации персонала, утвержденным генеральным директором. План-график аттестации персонала утверждается до наступления нового календарного года. Сроки могут варьироваться в зависимости от занимаемой должности.</w:t>
      </w:r>
    </w:p>
    <w:p w14:paraId="5C9314EB" w14:textId="15BFCEFB" w:rsidR="00833344" w:rsidRPr="00952EE7" w:rsidRDefault="002E43CF" w:rsidP="00833344">
      <w:pPr>
        <w:pBdr>
          <w:top w:val="none" w:sz="0" w:space="0" w:color="auto"/>
          <w:left w:val="none" w:sz="0" w:space="0" w:color="auto"/>
          <w:bottom w:val="none" w:sz="0" w:space="0" w:color="auto"/>
          <w:right w:val="none" w:sz="0" w:space="0" w:color="auto"/>
          <w:between w:val="none" w:sz="0" w:space="0" w:color="auto"/>
        </w:pBdr>
        <w:spacing w:before="120" w:after="120"/>
        <w:ind w:firstLine="0"/>
        <w:rPr>
          <w:rFonts w:eastAsia="Calibri"/>
          <w:color w:val="auto"/>
          <w:lang w:eastAsia="en-US"/>
        </w:rPr>
      </w:pPr>
      <w:r>
        <w:rPr>
          <w:rFonts w:eastAsia="Calibri"/>
          <w:color w:val="auto"/>
          <w:lang w:eastAsia="en-US"/>
        </w:rPr>
        <w:t>Таблица 9</w:t>
      </w:r>
      <w:r w:rsidR="00833344" w:rsidRPr="00952EE7">
        <w:rPr>
          <w:rFonts w:eastAsia="Calibri"/>
          <w:color w:val="auto"/>
          <w:lang w:eastAsia="en-US"/>
        </w:rPr>
        <w:t>. Направления аттестации на компетентность и сроки их проведения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3873"/>
        <w:gridCol w:w="2273"/>
      </w:tblGrid>
      <w:tr w:rsidR="00833344" w:rsidRPr="00952EE7" w14:paraId="6E160643" w14:textId="77777777" w:rsidTr="00CF0183">
        <w:trPr>
          <w:jc w:val="center"/>
        </w:trPr>
        <w:tc>
          <w:tcPr>
            <w:tcW w:w="3729" w:type="dxa"/>
            <w:shd w:val="clear" w:color="auto" w:fill="auto"/>
            <w:vAlign w:val="center"/>
          </w:tcPr>
          <w:p w14:paraId="11965570" w14:textId="77777777" w:rsidR="00833344" w:rsidRPr="003C7661" w:rsidRDefault="00833344" w:rsidP="00CF0183">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rPr>
                <w:color w:val="auto"/>
                <w:spacing w:val="-4"/>
                <w:sz w:val="22"/>
                <w:szCs w:val="22"/>
              </w:rPr>
            </w:pPr>
            <w:r w:rsidRPr="003C7661">
              <w:rPr>
                <w:color w:val="auto"/>
                <w:spacing w:val="-4"/>
                <w:sz w:val="22"/>
                <w:szCs w:val="22"/>
              </w:rPr>
              <w:t>Направление аттестации на компетентность</w:t>
            </w:r>
          </w:p>
        </w:tc>
        <w:tc>
          <w:tcPr>
            <w:tcW w:w="3895" w:type="dxa"/>
            <w:shd w:val="clear" w:color="auto" w:fill="auto"/>
            <w:vAlign w:val="center"/>
          </w:tcPr>
          <w:p w14:paraId="4F5869E7" w14:textId="77777777" w:rsidR="00833344" w:rsidRPr="003C7661" w:rsidRDefault="00833344" w:rsidP="00CF0183">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auto"/>
                <w:spacing w:val="-4"/>
                <w:sz w:val="22"/>
                <w:szCs w:val="22"/>
              </w:rPr>
            </w:pPr>
            <w:r w:rsidRPr="003C7661">
              <w:rPr>
                <w:color w:val="auto"/>
                <w:spacing w:val="-4"/>
                <w:sz w:val="22"/>
                <w:szCs w:val="22"/>
              </w:rPr>
              <w:t>Категория лиц</w:t>
            </w:r>
          </w:p>
        </w:tc>
        <w:tc>
          <w:tcPr>
            <w:tcW w:w="2284" w:type="dxa"/>
            <w:shd w:val="clear" w:color="auto" w:fill="auto"/>
            <w:vAlign w:val="center"/>
          </w:tcPr>
          <w:p w14:paraId="0DE38FF3" w14:textId="77777777" w:rsidR="00833344" w:rsidRPr="003C7661" w:rsidRDefault="00833344" w:rsidP="00CF0183">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auto"/>
                <w:spacing w:val="-4"/>
                <w:sz w:val="22"/>
                <w:szCs w:val="22"/>
              </w:rPr>
            </w:pPr>
            <w:r w:rsidRPr="003C7661">
              <w:rPr>
                <w:color w:val="auto"/>
                <w:spacing w:val="-4"/>
                <w:sz w:val="22"/>
                <w:szCs w:val="22"/>
              </w:rPr>
              <w:t>Срок проведения</w:t>
            </w:r>
          </w:p>
        </w:tc>
      </w:tr>
      <w:tr w:rsidR="00833344" w:rsidRPr="00952EE7" w14:paraId="17F19E84" w14:textId="77777777" w:rsidTr="00CF0183">
        <w:trPr>
          <w:jc w:val="center"/>
        </w:trPr>
        <w:tc>
          <w:tcPr>
            <w:tcW w:w="3729" w:type="dxa"/>
            <w:shd w:val="clear" w:color="auto" w:fill="auto"/>
            <w:vAlign w:val="center"/>
          </w:tcPr>
          <w:p w14:paraId="5DFB1FE4" w14:textId="77777777" w:rsidR="00833344" w:rsidRPr="002E43CF" w:rsidRDefault="00833344" w:rsidP="00CF0183">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rPr>
                <w:color w:val="auto"/>
                <w:spacing w:val="-4"/>
                <w:sz w:val="22"/>
                <w:szCs w:val="22"/>
              </w:rPr>
            </w:pPr>
            <w:r w:rsidRPr="002E43CF">
              <w:rPr>
                <w:color w:val="auto"/>
                <w:spacing w:val="-4"/>
                <w:sz w:val="22"/>
                <w:szCs w:val="22"/>
              </w:rPr>
              <w:t>В соответствии с требованиями предъявляемых к персоналу, задействованному в выполнении оборонного заказа</w:t>
            </w:r>
          </w:p>
        </w:tc>
        <w:tc>
          <w:tcPr>
            <w:tcW w:w="3895" w:type="dxa"/>
            <w:vMerge w:val="restart"/>
            <w:shd w:val="clear" w:color="auto" w:fill="auto"/>
          </w:tcPr>
          <w:p w14:paraId="060348DF" w14:textId="77777777" w:rsidR="00833344" w:rsidRPr="002E43CF" w:rsidRDefault="00833344" w:rsidP="003C7661">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rPr>
                <w:color w:val="auto"/>
                <w:spacing w:val="-4"/>
                <w:sz w:val="22"/>
                <w:szCs w:val="22"/>
              </w:rPr>
            </w:pPr>
            <w:r w:rsidRPr="002E43CF">
              <w:rPr>
                <w:color w:val="auto"/>
                <w:spacing w:val="-4"/>
                <w:sz w:val="22"/>
                <w:szCs w:val="22"/>
              </w:rPr>
              <w:t>гальваники;</w:t>
            </w:r>
          </w:p>
          <w:p w14:paraId="470F3AB9" w14:textId="77777777" w:rsidR="00833344" w:rsidRPr="002E43CF" w:rsidRDefault="00833344" w:rsidP="003C7661">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rPr>
                <w:color w:val="auto"/>
                <w:spacing w:val="-4"/>
                <w:sz w:val="22"/>
                <w:szCs w:val="22"/>
              </w:rPr>
            </w:pPr>
            <w:r w:rsidRPr="002E43CF">
              <w:rPr>
                <w:color w:val="auto"/>
                <w:spacing w:val="-4"/>
                <w:sz w:val="22"/>
                <w:szCs w:val="22"/>
              </w:rPr>
              <w:t>сварщики;</w:t>
            </w:r>
          </w:p>
          <w:p w14:paraId="2E4CAF63" w14:textId="77777777" w:rsidR="00833344" w:rsidRPr="002E43CF" w:rsidRDefault="00833344" w:rsidP="003C7661">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rPr>
                <w:color w:val="auto"/>
                <w:spacing w:val="-4"/>
                <w:sz w:val="22"/>
                <w:szCs w:val="22"/>
              </w:rPr>
            </w:pPr>
            <w:r w:rsidRPr="002E43CF">
              <w:rPr>
                <w:color w:val="auto"/>
                <w:spacing w:val="-4"/>
                <w:sz w:val="22"/>
                <w:szCs w:val="22"/>
              </w:rPr>
              <w:t>маляры по металлу;</w:t>
            </w:r>
          </w:p>
          <w:p w14:paraId="4EF13D2F" w14:textId="77777777" w:rsidR="00833344" w:rsidRPr="002E43CF" w:rsidRDefault="00833344" w:rsidP="003C7661">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rPr>
                <w:color w:val="auto"/>
                <w:spacing w:val="-4"/>
                <w:sz w:val="22"/>
                <w:szCs w:val="22"/>
              </w:rPr>
            </w:pPr>
            <w:r w:rsidRPr="002E43CF">
              <w:rPr>
                <w:color w:val="auto"/>
                <w:spacing w:val="-4"/>
                <w:sz w:val="22"/>
                <w:szCs w:val="22"/>
              </w:rPr>
              <w:t>термисты;</w:t>
            </w:r>
          </w:p>
          <w:p w14:paraId="17C51436" w14:textId="77777777" w:rsidR="00833344" w:rsidRPr="002E43CF" w:rsidRDefault="00833344" w:rsidP="003C7661">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rPr>
                <w:color w:val="auto"/>
                <w:spacing w:val="-4"/>
                <w:sz w:val="22"/>
                <w:szCs w:val="22"/>
              </w:rPr>
            </w:pPr>
            <w:r w:rsidRPr="002E43CF">
              <w:rPr>
                <w:color w:val="auto"/>
                <w:spacing w:val="-4"/>
                <w:sz w:val="22"/>
                <w:szCs w:val="22"/>
              </w:rPr>
              <w:t>сборщики радиоэлектронной аппаратуры и приборов;</w:t>
            </w:r>
          </w:p>
          <w:p w14:paraId="7EA510D0" w14:textId="77777777" w:rsidR="00833344" w:rsidRPr="002E43CF" w:rsidRDefault="00833344" w:rsidP="003C7661">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rPr>
                <w:color w:val="auto"/>
                <w:spacing w:val="-4"/>
                <w:sz w:val="22"/>
                <w:szCs w:val="22"/>
              </w:rPr>
            </w:pPr>
            <w:r w:rsidRPr="002E43CF">
              <w:rPr>
                <w:color w:val="auto"/>
                <w:spacing w:val="-4"/>
                <w:sz w:val="22"/>
                <w:szCs w:val="22"/>
              </w:rPr>
              <w:t>монтажники радиоэлектронной аппаратуры и приборов;</w:t>
            </w:r>
          </w:p>
          <w:p w14:paraId="1D82FA6B" w14:textId="77777777" w:rsidR="00833344" w:rsidRPr="002E43CF" w:rsidRDefault="00833344" w:rsidP="003C7661">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rPr>
                <w:color w:val="auto"/>
                <w:spacing w:val="-4"/>
                <w:sz w:val="22"/>
                <w:szCs w:val="22"/>
              </w:rPr>
            </w:pPr>
            <w:r w:rsidRPr="002E43CF">
              <w:rPr>
                <w:color w:val="auto"/>
                <w:spacing w:val="-4"/>
                <w:sz w:val="22"/>
                <w:szCs w:val="22"/>
              </w:rPr>
              <w:t>регулировщики радиоэлектронной аппаратуры и приборов;</w:t>
            </w:r>
          </w:p>
          <w:p w14:paraId="44CDA247" w14:textId="77777777" w:rsidR="00833344" w:rsidRPr="002E43CF" w:rsidRDefault="00833344" w:rsidP="003C7661">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rPr>
                <w:color w:val="auto"/>
                <w:spacing w:val="-4"/>
                <w:sz w:val="22"/>
                <w:szCs w:val="22"/>
              </w:rPr>
            </w:pPr>
            <w:r w:rsidRPr="002E43CF">
              <w:rPr>
                <w:color w:val="auto"/>
                <w:spacing w:val="-4"/>
                <w:sz w:val="22"/>
                <w:szCs w:val="22"/>
              </w:rPr>
              <w:t>сотрудники ОТК;</w:t>
            </w:r>
          </w:p>
          <w:p w14:paraId="1FD75B9B" w14:textId="77777777" w:rsidR="00833344" w:rsidRPr="002E43CF" w:rsidRDefault="00833344" w:rsidP="003C7661">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rPr>
                <w:color w:val="auto"/>
                <w:spacing w:val="-4"/>
                <w:sz w:val="22"/>
                <w:szCs w:val="22"/>
              </w:rPr>
            </w:pPr>
            <w:r w:rsidRPr="002E43CF">
              <w:rPr>
                <w:color w:val="auto"/>
                <w:spacing w:val="-4"/>
                <w:sz w:val="22"/>
                <w:szCs w:val="22"/>
              </w:rPr>
              <w:t>сотрудники испытательной станции;</w:t>
            </w:r>
          </w:p>
          <w:p w14:paraId="23E20CAC" w14:textId="77777777" w:rsidR="00833344" w:rsidRPr="002E43CF" w:rsidRDefault="00833344" w:rsidP="003C7661">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rPr>
                <w:color w:val="auto"/>
                <w:spacing w:val="-4"/>
                <w:sz w:val="22"/>
                <w:szCs w:val="22"/>
              </w:rPr>
            </w:pPr>
            <w:r w:rsidRPr="002E43CF">
              <w:rPr>
                <w:color w:val="auto"/>
                <w:spacing w:val="-4"/>
                <w:sz w:val="22"/>
                <w:szCs w:val="22"/>
              </w:rPr>
              <w:t>инженерно-технические работники;</w:t>
            </w:r>
          </w:p>
          <w:p w14:paraId="320CE147" w14:textId="1A9AF68E" w:rsidR="00833344" w:rsidRPr="002E43CF" w:rsidRDefault="003C7661" w:rsidP="003C7661">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rPr>
                <w:color w:val="auto"/>
                <w:spacing w:val="-4"/>
                <w:sz w:val="22"/>
                <w:szCs w:val="22"/>
              </w:rPr>
            </w:pPr>
            <w:r>
              <w:rPr>
                <w:color w:val="auto"/>
                <w:spacing w:val="-4"/>
                <w:sz w:val="22"/>
                <w:szCs w:val="22"/>
              </w:rPr>
              <w:t>руководящие работники</w:t>
            </w:r>
          </w:p>
        </w:tc>
        <w:tc>
          <w:tcPr>
            <w:tcW w:w="2284" w:type="dxa"/>
            <w:shd w:val="clear" w:color="auto" w:fill="auto"/>
            <w:vAlign w:val="center"/>
          </w:tcPr>
          <w:p w14:paraId="332B1C83" w14:textId="77777777" w:rsidR="00833344" w:rsidRPr="002E43CF" w:rsidRDefault="00833344" w:rsidP="00CF0183">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auto"/>
                <w:spacing w:val="-4"/>
                <w:sz w:val="22"/>
                <w:szCs w:val="22"/>
              </w:rPr>
            </w:pPr>
            <w:r w:rsidRPr="002E43CF">
              <w:rPr>
                <w:color w:val="auto"/>
                <w:spacing w:val="-4"/>
                <w:sz w:val="22"/>
                <w:szCs w:val="22"/>
              </w:rPr>
              <w:t>1 раз в 3 года</w:t>
            </w:r>
          </w:p>
        </w:tc>
      </w:tr>
      <w:tr w:rsidR="00833344" w:rsidRPr="00952EE7" w14:paraId="46F72498" w14:textId="77777777" w:rsidTr="00CF0183">
        <w:trPr>
          <w:jc w:val="center"/>
        </w:trPr>
        <w:tc>
          <w:tcPr>
            <w:tcW w:w="3729" w:type="dxa"/>
            <w:shd w:val="clear" w:color="auto" w:fill="auto"/>
            <w:vAlign w:val="center"/>
          </w:tcPr>
          <w:p w14:paraId="2B5AE806" w14:textId="77777777" w:rsidR="00833344" w:rsidRPr="002E43CF" w:rsidRDefault="00833344" w:rsidP="00CF0183">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rPr>
                <w:color w:val="auto"/>
                <w:spacing w:val="-4"/>
                <w:sz w:val="22"/>
                <w:szCs w:val="22"/>
              </w:rPr>
            </w:pPr>
            <w:r w:rsidRPr="002E43CF">
              <w:rPr>
                <w:color w:val="auto"/>
                <w:spacing w:val="-4"/>
                <w:sz w:val="22"/>
                <w:szCs w:val="22"/>
              </w:rPr>
              <w:t>В соответствии с требованиями предъявляемых к персоналу, задействованному в создании и производстве изделий РКТ</w:t>
            </w:r>
          </w:p>
        </w:tc>
        <w:tc>
          <w:tcPr>
            <w:tcW w:w="3895" w:type="dxa"/>
            <w:vMerge/>
            <w:shd w:val="clear" w:color="auto" w:fill="auto"/>
          </w:tcPr>
          <w:p w14:paraId="5983FF40" w14:textId="77777777" w:rsidR="00833344" w:rsidRPr="002E43CF" w:rsidRDefault="00833344" w:rsidP="00A93BCA">
            <w:pPr>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ind w:left="126" w:hanging="126"/>
              <w:jc w:val="left"/>
              <w:rPr>
                <w:color w:val="auto"/>
                <w:spacing w:val="-4"/>
                <w:sz w:val="22"/>
                <w:szCs w:val="22"/>
              </w:rPr>
            </w:pPr>
          </w:p>
        </w:tc>
        <w:tc>
          <w:tcPr>
            <w:tcW w:w="2284" w:type="dxa"/>
            <w:shd w:val="clear" w:color="auto" w:fill="auto"/>
            <w:vAlign w:val="center"/>
          </w:tcPr>
          <w:p w14:paraId="37E4289F" w14:textId="77777777" w:rsidR="00833344" w:rsidRPr="002E43CF" w:rsidRDefault="00833344" w:rsidP="00CF0183">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auto"/>
                <w:spacing w:val="-4"/>
                <w:sz w:val="22"/>
                <w:szCs w:val="22"/>
              </w:rPr>
            </w:pPr>
            <w:r w:rsidRPr="002E43CF">
              <w:rPr>
                <w:color w:val="auto"/>
                <w:spacing w:val="-4"/>
                <w:sz w:val="22"/>
                <w:szCs w:val="22"/>
              </w:rPr>
              <w:t>1 раз в 3 года</w:t>
            </w:r>
          </w:p>
        </w:tc>
      </w:tr>
      <w:tr w:rsidR="00833344" w:rsidRPr="00952EE7" w14:paraId="16590EAA" w14:textId="77777777" w:rsidTr="00CF0183">
        <w:trPr>
          <w:jc w:val="center"/>
        </w:trPr>
        <w:tc>
          <w:tcPr>
            <w:tcW w:w="3729" w:type="dxa"/>
            <w:shd w:val="clear" w:color="auto" w:fill="auto"/>
            <w:vAlign w:val="center"/>
          </w:tcPr>
          <w:p w14:paraId="1243A3FA" w14:textId="77777777" w:rsidR="00833344" w:rsidRPr="002E43CF" w:rsidRDefault="00833344" w:rsidP="00CF0183">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rPr>
                <w:color w:val="auto"/>
                <w:spacing w:val="-4"/>
                <w:sz w:val="22"/>
                <w:szCs w:val="22"/>
              </w:rPr>
            </w:pPr>
            <w:r w:rsidRPr="002E43CF">
              <w:rPr>
                <w:color w:val="auto"/>
                <w:spacing w:val="-4"/>
                <w:sz w:val="22"/>
                <w:szCs w:val="22"/>
              </w:rPr>
              <w:t>В соответствии с требованиями предъявляемых к персоналу – членов НП «Объединение проектных организаций «ОПС-Проект»</w:t>
            </w:r>
          </w:p>
        </w:tc>
        <w:tc>
          <w:tcPr>
            <w:tcW w:w="3895" w:type="dxa"/>
            <w:shd w:val="clear" w:color="auto" w:fill="auto"/>
          </w:tcPr>
          <w:p w14:paraId="47F66F9B" w14:textId="4CFE1D19" w:rsidR="00833344" w:rsidRPr="002E43CF" w:rsidRDefault="003C7661" w:rsidP="003C7661">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rPr>
                <w:color w:val="auto"/>
                <w:spacing w:val="-4"/>
                <w:sz w:val="22"/>
                <w:szCs w:val="22"/>
              </w:rPr>
            </w:pPr>
            <w:r>
              <w:rPr>
                <w:color w:val="auto"/>
                <w:spacing w:val="-4"/>
                <w:sz w:val="22"/>
                <w:szCs w:val="22"/>
              </w:rPr>
              <w:t>с</w:t>
            </w:r>
            <w:r w:rsidR="00833344" w:rsidRPr="002E43CF">
              <w:rPr>
                <w:color w:val="auto"/>
                <w:spacing w:val="-4"/>
                <w:sz w:val="22"/>
                <w:szCs w:val="22"/>
              </w:rPr>
              <w:t>отрудники, включенные в список сотрудников (ИТР) членов СРО/ «Строительство» и «Проектирование»</w:t>
            </w:r>
          </w:p>
        </w:tc>
        <w:tc>
          <w:tcPr>
            <w:tcW w:w="2284" w:type="dxa"/>
            <w:shd w:val="clear" w:color="auto" w:fill="auto"/>
            <w:vAlign w:val="center"/>
          </w:tcPr>
          <w:p w14:paraId="54247994" w14:textId="77777777" w:rsidR="00833344" w:rsidRPr="002E43CF" w:rsidRDefault="00833344" w:rsidP="00CF0183">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auto"/>
                <w:spacing w:val="-4"/>
                <w:sz w:val="22"/>
                <w:szCs w:val="22"/>
              </w:rPr>
            </w:pPr>
            <w:r w:rsidRPr="002E43CF">
              <w:rPr>
                <w:color w:val="auto"/>
                <w:spacing w:val="-4"/>
                <w:sz w:val="22"/>
                <w:szCs w:val="22"/>
              </w:rPr>
              <w:t>1 раз в 5 лет</w:t>
            </w:r>
          </w:p>
        </w:tc>
      </w:tr>
    </w:tbl>
    <w:p w14:paraId="719458CF" w14:textId="77777777" w:rsidR="00833344" w:rsidRPr="00952EE7" w:rsidRDefault="00833344" w:rsidP="00833344">
      <w:pPr>
        <w:pBdr>
          <w:top w:val="none" w:sz="0" w:space="0" w:color="auto"/>
          <w:left w:val="none" w:sz="0" w:space="0" w:color="auto"/>
          <w:bottom w:val="none" w:sz="0" w:space="0" w:color="auto"/>
          <w:right w:val="none" w:sz="0" w:space="0" w:color="auto"/>
          <w:between w:val="none" w:sz="0" w:space="0" w:color="auto"/>
        </w:pBdr>
        <w:tabs>
          <w:tab w:val="left" w:pos="7020"/>
        </w:tabs>
        <w:spacing w:before="120"/>
        <w:ind w:firstLine="0"/>
        <w:rPr>
          <w:rFonts w:eastAsia="Calibri"/>
          <w:color w:val="auto"/>
          <w:lang w:eastAsia="en-US"/>
        </w:rPr>
      </w:pPr>
      <w:r w:rsidRPr="00952EE7">
        <w:rPr>
          <w:rFonts w:eastAsia="Calibri"/>
          <w:color w:val="auto"/>
          <w:lang w:eastAsia="en-US"/>
        </w:rPr>
        <w:t>Источник: составлено по данным стандартов организации СТО ЕИЛЮ-СТ.186-2015 «Обучение и аттестация персонала</w:t>
      </w:r>
    </w:p>
    <w:p w14:paraId="7CB43453" w14:textId="3C76949C" w:rsidR="00833344" w:rsidRPr="00952EE7" w:rsidRDefault="00833344" w:rsidP="00B13169">
      <w:pPr>
        <w:pBdr>
          <w:top w:val="none" w:sz="0" w:space="0" w:color="auto"/>
          <w:left w:val="none" w:sz="0" w:space="0" w:color="auto"/>
          <w:bottom w:val="none" w:sz="0" w:space="0" w:color="auto"/>
          <w:right w:val="none" w:sz="0" w:space="0" w:color="auto"/>
          <w:between w:val="none" w:sz="0" w:space="0" w:color="auto"/>
        </w:pBdr>
        <w:rPr>
          <w:rFonts w:eastAsia="Calibri"/>
          <w:color w:val="auto"/>
          <w:lang w:eastAsia="en-US"/>
        </w:rPr>
      </w:pPr>
      <w:r w:rsidRPr="00952EE7">
        <w:rPr>
          <w:rFonts w:eastAsia="Calibri"/>
          <w:color w:val="auto"/>
          <w:lang w:eastAsia="en-US"/>
        </w:rPr>
        <w:t xml:space="preserve">Внеплановая аттестация персонала может проводиться при необходимости по приказу генерального директора для конкретного структурного подразделения предприятия или для конкретного работника в целях определения соответствия работника занимаемой должности (выполняемой работе), если имеются документальные свидетельства, указывающие на его недостаточную квалификацию, продления, либо отказа в продлении срочного трудового договора, представления, либо отказа в представлении сотрудника к назначению на другую должность (переводу на другую работу), а также при изменении технологических операций. </w:t>
      </w:r>
    </w:p>
    <w:p w14:paraId="284844FF" w14:textId="2C2FFA64" w:rsidR="00833344" w:rsidRPr="00952EE7" w:rsidRDefault="00833344" w:rsidP="00833344">
      <w:pPr>
        <w:pBdr>
          <w:top w:val="none" w:sz="0" w:space="0" w:color="auto"/>
          <w:left w:val="none" w:sz="0" w:space="0" w:color="auto"/>
          <w:bottom w:val="none" w:sz="0" w:space="0" w:color="auto"/>
          <w:right w:val="none" w:sz="0" w:space="0" w:color="auto"/>
          <w:between w:val="none" w:sz="0" w:space="0" w:color="auto"/>
        </w:pBdr>
        <w:rPr>
          <w:rFonts w:eastAsia="Calibri"/>
          <w:color w:val="auto"/>
          <w:lang w:eastAsia="en-US"/>
        </w:rPr>
      </w:pPr>
      <w:r w:rsidRPr="00952EE7">
        <w:rPr>
          <w:rFonts w:eastAsia="Calibri"/>
          <w:color w:val="auto"/>
          <w:lang w:eastAsia="en-US"/>
        </w:rPr>
        <w:t xml:space="preserve">Рассмотрим особенности процесса оценки на примере аттестации персонала на компетентность и соответствие занимаемой должности. На каждого работника, подлежащего аттестации, его непосредственным руководителем составляется отзыв, в котором указываются сведения о качестве выполняемых аттестуемым работ, активности в работе, профессиональных достижениях и личностных характеристиках. После этого руководитель </w:t>
      </w:r>
      <w:r w:rsidRPr="00952EE7">
        <w:rPr>
          <w:rFonts w:eastAsia="Calibri"/>
          <w:color w:val="auto"/>
          <w:lang w:eastAsia="en-US"/>
        </w:rPr>
        <w:lastRenderedPageBreak/>
        <w:t>структурного подразделения должен ознакомить аттестуемого работника с отзывом под роспись и предоставить отзыв в аттестационную комиссию не позднее, чем за две недели до аттестации.</w:t>
      </w:r>
      <w:r w:rsidRPr="00952EE7">
        <w:rPr>
          <w:rFonts w:ascii="Calibri" w:eastAsia="Calibri" w:hAnsi="Calibri"/>
          <w:color w:val="auto"/>
          <w:sz w:val="22"/>
          <w:szCs w:val="22"/>
          <w:lang w:eastAsia="en-US"/>
        </w:rPr>
        <w:t xml:space="preserve"> </w:t>
      </w:r>
      <w:r w:rsidRPr="00952EE7">
        <w:rPr>
          <w:rFonts w:eastAsia="Calibri"/>
          <w:color w:val="auto"/>
          <w:lang w:eastAsia="en-US"/>
        </w:rPr>
        <w:t>К отзыву могут быть приложены материалы, содержащие более детальную информацию о порученной и выполненной аттестуемым работе и основных результатах его профессиональной деятельности в аттестационный период. В ходе аттестации работника, члены аттестационной комиссии знакомятся с материалами, предоставленными для рассмотрения, задают аттестуемому работнику вопросы, касающиеся его профессиональной деятельности, его профессиональных достижений и выполнения его должностных обязанностей. По итогам проведенной аттестации комиссия дает одну из оценок:</w:t>
      </w:r>
    </w:p>
    <w:p w14:paraId="778BB364" w14:textId="4BABECD9" w:rsidR="00833344" w:rsidRPr="002E43CF" w:rsidRDefault="002E43CF" w:rsidP="00A93BCA">
      <w:pPr>
        <w:pStyle w:val="af"/>
        <w:numPr>
          <w:ilvl w:val="0"/>
          <w:numId w:val="50"/>
        </w:numPr>
        <w:pBdr>
          <w:top w:val="none" w:sz="0" w:space="0" w:color="auto"/>
          <w:left w:val="none" w:sz="0" w:space="0" w:color="auto"/>
          <w:bottom w:val="none" w:sz="0" w:space="0" w:color="auto"/>
          <w:right w:val="none" w:sz="0" w:space="0" w:color="auto"/>
          <w:between w:val="none" w:sz="0" w:space="0" w:color="auto"/>
        </w:pBdr>
        <w:ind w:left="714" w:hanging="357"/>
        <w:jc w:val="left"/>
        <w:rPr>
          <w:rFonts w:eastAsia="Calibri"/>
          <w:color w:val="auto"/>
          <w:lang w:eastAsia="en-US"/>
        </w:rPr>
      </w:pPr>
      <w:r>
        <w:rPr>
          <w:rFonts w:eastAsia="Calibri"/>
          <w:color w:val="auto"/>
          <w:lang w:eastAsia="en-US"/>
        </w:rPr>
        <w:t>с</w:t>
      </w:r>
      <w:r w:rsidR="00833344" w:rsidRPr="002E43CF">
        <w:rPr>
          <w:rFonts w:eastAsia="Calibri"/>
          <w:color w:val="auto"/>
          <w:lang w:eastAsia="en-US"/>
        </w:rPr>
        <w:t>оответствует занимаемой должности (выполняемой работе);</w:t>
      </w:r>
    </w:p>
    <w:p w14:paraId="456DEB7A" w14:textId="2354F892" w:rsidR="00833344" w:rsidRPr="002E43CF" w:rsidRDefault="002E43CF" w:rsidP="00A93BCA">
      <w:pPr>
        <w:pStyle w:val="af"/>
        <w:numPr>
          <w:ilvl w:val="0"/>
          <w:numId w:val="50"/>
        </w:numPr>
        <w:pBdr>
          <w:top w:val="none" w:sz="0" w:space="0" w:color="auto"/>
          <w:left w:val="none" w:sz="0" w:space="0" w:color="auto"/>
          <w:bottom w:val="none" w:sz="0" w:space="0" w:color="auto"/>
          <w:right w:val="none" w:sz="0" w:space="0" w:color="auto"/>
          <w:between w:val="none" w:sz="0" w:space="0" w:color="auto"/>
        </w:pBdr>
        <w:tabs>
          <w:tab w:val="num" w:pos="928"/>
        </w:tabs>
        <w:ind w:left="714" w:hanging="357"/>
        <w:jc w:val="left"/>
        <w:rPr>
          <w:rFonts w:eastAsia="Calibri"/>
          <w:color w:val="auto"/>
          <w:lang w:eastAsia="en-US"/>
        </w:rPr>
      </w:pPr>
      <w:r>
        <w:rPr>
          <w:rFonts w:eastAsia="Calibri"/>
          <w:color w:val="auto"/>
          <w:lang w:eastAsia="en-US"/>
        </w:rPr>
        <w:t>с</w:t>
      </w:r>
      <w:r w:rsidR="00833344" w:rsidRPr="002E43CF">
        <w:rPr>
          <w:rFonts w:eastAsia="Calibri"/>
          <w:color w:val="auto"/>
          <w:lang w:eastAsia="en-US"/>
        </w:rPr>
        <w:t>оответствует занимаемой должности (выполняемой работе) при условии выполнения определенных рекомендаций;</w:t>
      </w:r>
    </w:p>
    <w:p w14:paraId="24EF93BE" w14:textId="1BA4BC8A" w:rsidR="00833344" w:rsidRPr="002E43CF" w:rsidRDefault="002E43CF" w:rsidP="00A93BCA">
      <w:pPr>
        <w:pStyle w:val="af"/>
        <w:numPr>
          <w:ilvl w:val="0"/>
          <w:numId w:val="50"/>
        </w:numPr>
        <w:pBdr>
          <w:top w:val="none" w:sz="0" w:space="0" w:color="auto"/>
          <w:left w:val="none" w:sz="0" w:space="0" w:color="auto"/>
          <w:bottom w:val="none" w:sz="0" w:space="0" w:color="auto"/>
          <w:right w:val="none" w:sz="0" w:space="0" w:color="auto"/>
          <w:between w:val="none" w:sz="0" w:space="0" w:color="auto"/>
        </w:pBdr>
        <w:tabs>
          <w:tab w:val="num" w:pos="928"/>
        </w:tabs>
        <w:ind w:left="714" w:hanging="357"/>
        <w:jc w:val="left"/>
        <w:rPr>
          <w:rFonts w:eastAsia="Calibri"/>
          <w:color w:val="auto"/>
          <w:lang w:eastAsia="en-US"/>
        </w:rPr>
      </w:pPr>
      <w:r>
        <w:rPr>
          <w:rFonts w:eastAsia="Calibri"/>
          <w:color w:val="auto"/>
          <w:lang w:eastAsia="en-US"/>
        </w:rPr>
        <w:t>н</w:t>
      </w:r>
      <w:r w:rsidR="00833344" w:rsidRPr="002E43CF">
        <w:rPr>
          <w:rFonts w:eastAsia="Calibri"/>
          <w:color w:val="auto"/>
          <w:lang w:eastAsia="en-US"/>
        </w:rPr>
        <w:t>е соответствует занимаемой должности.</w:t>
      </w:r>
    </w:p>
    <w:p w14:paraId="1603B37F" w14:textId="77777777" w:rsidR="00833344" w:rsidRDefault="00833344" w:rsidP="00833344">
      <w:pPr>
        <w:pBdr>
          <w:top w:val="none" w:sz="0" w:space="0" w:color="auto"/>
          <w:left w:val="none" w:sz="0" w:space="0" w:color="auto"/>
          <w:bottom w:val="none" w:sz="0" w:space="0" w:color="auto"/>
          <w:right w:val="none" w:sz="0" w:space="0" w:color="auto"/>
          <w:between w:val="none" w:sz="0" w:space="0" w:color="auto"/>
        </w:pBdr>
        <w:rPr>
          <w:rFonts w:eastAsia="Calibri"/>
          <w:color w:val="auto"/>
          <w:lang w:eastAsia="en-US"/>
        </w:rPr>
      </w:pPr>
      <w:r w:rsidRPr="00952EE7">
        <w:rPr>
          <w:rFonts w:eastAsia="Calibri"/>
          <w:color w:val="auto"/>
          <w:lang w:eastAsia="en-US"/>
        </w:rPr>
        <w:t>Решение аттестационной комиссии выносится по результатам открытого голосования, в котором принимают участие все члены аттестационной комиссии. При равенстве голосов принимается решение о соответствии работника занимаемой должности. После принятия решения аттестационная комиссия вырабатывает рекомендации, направленные на обеспечение более полного и качественного выполнения аттестуемым работником своих должностных обязанностей (порученной работы), формулирует и обсуждает предложения по дальнейшему деловому предназначению аттестуемого работника.</w:t>
      </w:r>
    </w:p>
    <w:p w14:paraId="2AB4271B" w14:textId="788515A7" w:rsidR="006305B8" w:rsidRPr="00952EE7" w:rsidRDefault="006305B8" w:rsidP="000623C6">
      <w:pPr>
        <w:pBdr>
          <w:top w:val="none" w:sz="0" w:space="0" w:color="auto"/>
          <w:left w:val="none" w:sz="0" w:space="0" w:color="auto"/>
          <w:bottom w:val="none" w:sz="0" w:space="0" w:color="auto"/>
          <w:right w:val="none" w:sz="0" w:space="0" w:color="auto"/>
          <w:between w:val="none" w:sz="0" w:space="0" w:color="auto"/>
        </w:pBdr>
        <w:rPr>
          <w:rFonts w:eastAsia="Calibri"/>
          <w:color w:val="auto"/>
          <w:lang w:eastAsia="en-US"/>
        </w:rPr>
      </w:pPr>
      <w:r>
        <w:rPr>
          <w:rFonts w:eastAsia="Calibri"/>
          <w:color w:val="auto"/>
          <w:lang w:eastAsia="en-US"/>
        </w:rPr>
        <w:t xml:space="preserve">Безусловно, нельзя не отметить важность </w:t>
      </w:r>
      <w:r w:rsidR="007D08F5">
        <w:rPr>
          <w:rFonts w:eastAsia="Calibri"/>
          <w:color w:val="auto"/>
          <w:lang w:eastAsia="en-US"/>
        </w:rPr>
        <w:t xml:space="preserve">обратной связи и аттестации в целом, потому что она дает возможность развить те компетенции, которые находятся на недостаточном уровне для той или иной профессиональной деятельности. Однако </w:t>
      </w:r>
      <w:r w:rsidR="005F2AFA">
        <w:rPr>
          <w:rFonts w:eastAsia="Calibri"/>
          <w:color w:val="auto"/>
          <w:lang w:eastAsia="en-US"/>
        </w:rPr>
        <w:t xml:space="preserve">необходимо, чтобы предприятие проводило данную оценку с опорой на то, что какая-то часть ответственности по </w:t>
      </w:r>
      <w:r w:rsidR="00942419">
        <w:rPr>
          <w:rFonts w:eastAsia="Calibri"/>
          <w:color w:val="auto"/>
          <w:lang w:eastAsia="en-US"/>
        </w:rPr>
        <w:t xml:space="preserve">профессиональному росту сотрудника нежит и на каждой из сторон. Также важно обратить внимание на </w:t>
      </w:r>
      <w:r w:rsidR="0064066D">
        <w:rPr>
          <w:rFonts w:eastAsia="Calibri"/>
          <w:color w:val="auto"/>
          <w:lang w:eastAsia="en-US"/>
        </w:rPr>
        <w:t>необходимость совершенствования системы</w:t>
      </w:r>
      <w:r w:rsidRPr="006305B8">
        <w:rPr>
          <w:rFonts w:eastAsia="Calibri"/>
          <w:color w:val="auto"/>
          <w:lang w:eastAsia="en-US"/>
        </w:rPr>
        <w:t xml:space="preserve"> оценки в связи с изменяющимися потребностями предприятия</w:t>
      </w:r>
      <w:r w:rsidR="000623C6">
        <w:rPr>
          <w:rFonts w:eastAsia="Calibri"/>
          <w:color w:val="auto"/>
          <w:lang w:eastAsia="en-US"/>
        </w:rPr>
        <w:t xml:space="preserve">. </w:t>
      </w:r>
      <w:r w:rsidR="0064066D">
        <w:rPr>
          <w:rFonts w:eastAsia="Calibri"/>
          <w:color w:val="auto"/>
          <w:lang w:eastAsia="en-US"/>
        </w:rPr>
        <w:t>Она связана</w:t>
      </w:r>
      <w:r w:rsidR="00080C0F">
        <w:rPr>
          <w:rFonts w:eastAsia="Calibri"/>
          <w:color w:val="auto"/>
          <w:lang w:eastAsia="en-US"/>
        </w:rPr>
        <w:t xml:space="preserve"> с тем, что «НИИ ТМ» находится в непрерывном развитии, штат сотрудников раст</w:t>
      </w:r>
      <w:r w:rsidR="001606A8">
        <w:rPr>
          <w:rFonts w:eastAsia="Calibri"/>
          <w:color w:val="auto"/>
          <w:lang w:eastAsia="en-US"/>
        </w:rPr>
        <w:t>ет, увеличивается число задач, поэтому необходимо прибегать к таким методам, которые не будут отвлекать персонал от выполнения ключевых задач и обеспечат должный уровень объективности.</w:t>
      </w:r>
    </w:p>
    <w:p w14:paraId="2709CFF4" w14:textId="4D0D2B1B" w:rsidR="00833344" w:rsidRPr="00952EE7" w:rsidRDefault="00833344" w:rsidP="00833344">
      <w:pPr>
        <w:pBdr>
          <w:top w:val="none" w:sz="0" w:space="0" w:color="auto"/>
          <w:left w:val="none" w:sz="0" w:space="0" w:color="auto"/>
          <w:bottom w:val="none" w:sz="0" w:space="0" w:color="auto"/>
          <w:right w:val="none" w:sz="0" w:space="0" w:color="auto"/>
          <w:between w:val="none" w:sz="0" w:space="0" w:color="auto"/>
        </w:pBdr>
        <w:rPr>
          <w:rFonts w:eastAsia="Calibri"/>
          <w:color w:val="auto"/>
          <w:lang w:eastAsia="en-US"/>
        </w:rPr>
      </w:pPr>
      <w:r w:rsidRPr="00952EE7">
        <w:rPr>
          <w:rFonts w:eastAsia="Calibri"/>
          <w:color w:val="auto"/>
          <w:lang w:eastAsia="en-US"/>
        </w:rPr>
        <w:t xml:space="preserve">Системой мотивации персонала «Научно-исследовательского института точной механики» занято бюро подбора и развития предприятия. Совместными усилиями сотрудников подразделения были разработаны и внедрены инструменты материальной и нематериальной мотивации персонала. Однако с учетом изменяющихся условий важно заметить, что предприятие открыто к изменениям и, в случае появления новых возможностей </w:t>
      </w:r>
      <w:r w:rsidRPr="00952EE7">
        <w:rPr>
          <w:rFonts w:eastAsia="Calibri"/>
          <w:color w:val="auto"/>
          <w:lang w:eastAsia="en-US"/>
        </w:rPr>
        <w:lastRenderedPageBreak/>
        <w:t>для мотивации, готово применить их на практике. На сегодняшний день в НИИ ТМ представлены следующие инструменты:</w:t>
      </w:r>
    </w:p>
    <w:p w14:paraId="3E7B7BB0" w14:textId="440DFD46" w:rsidR="00833344" w:rsidRPr="00AD1A87" w:rsidRDefault="00AD1A87" w:rsidP="00A93BCA">
      <w:pPr>
        <w:pStyle w:val="af"/>
        <w:numPr>
          <w:ilvl w:val="0"/>
          <w:numId w:val="51"/>
        </w:numPr>
        <w:pBdr>
          <w:top w:val="none" w:sz="0" w:space="0" w:color="auto"/>
          <w:left w:val="none" w:sz="0" w:space="0" w:color="auto"/>
          <w:bottom w:val="none" w:sz="0" w:space="0" w:color="auto"/>
          <w:right w:val="none" w:sz="0" w:space="0" w:color="auto"/>
          <w:between w:val="none" w:sz="0" w:space="0" w:color="auto"/>
        </w:pBdr>
        <w:ind w:left="714" w:hanging="357"/>
        <w:jc w:val="left"/>
        <w:rPr>
          <w:rFonts w:eastAsia="Calibri"/>
          <w:color w:val="auto"/>
          <w:lang w:eastAsia="en-US"/>
        </w:rPr>
      </w:pPr>
      <w:r>
        <w:rPr>
          <w:rFonts w:eastAsia="Calibri"/>
          <w:color w:val="auto"/>
          <w:lang w:eastAsia="en-US"/>
        </w:rPr>
        <w:t>с</w:t>
      </w:r>
      <w:r w:rsidR="00833344" w:rsidRPr="00AD1A87">
        <w:rPr>
          <w:rFonts w:eastAsia="Calibri"/>
          <w:color w:val="auto"/>
          <w:lang w:eastAsia="en-US"/>
        </w:rPr>
        <w:t>табильная заработная плата;</w:t>
      </w:r>
    </w:p>
    <w:p w14:paraId="2244E3AF" w14:textId="7145D175" w:rsidR="00833344" w:rsidRPr="00AD1A87" w:rsidRDefault="00AD1A87" w:rsidP="00A93BCA">
      <w:pPr>
        <w:pStyle w:val="af"/>
        <w:numPr>
          <w:ilvl w:val="0"/>
          <w:numId w:val="51"/>
        </w:numPr>
        <w:pBdr>
          <w:top w:val="none" w:sz="0" w:space="0" w:color="auto"/>
          <w:left w:val="none" w:sz="0" w:space="0" w:color="auto"/>
          <w:bottom w:val="none" w:sz="0" w:space="0" w:color="auto"/>
          <w:right w:val="none" w:sz="0" w:space="0" w:color="auto"/>
          <w:between w:val="none" w:sz="0" w:space="0" w:color="auto"/>
        </w:pBdr>
        <w:ind w:left="714" w:hanging="357"/>
        <w:jc w:val="left"/>
        <w:rPr>
          <w:rFonts w:eastAsia="Calibri"/>
          <w:color w:val="auto"/>
          <w:lang w:eastAsia="en-US"/>
        </w:rPr>
      </w:pPr>
      <w:r>
        <w:rPr>
          <w:rFonts w:eastAsia="Calibri"/>
          <w:color w:val="auto"/>
          <w:lang w:eastAsia="en-US"/>
        </w:rPr>
        <w:t>с</w:t>
      </w:r>
      <w:r w:rsidR="00833344" w:rsidRPr="00AD1A87">
        <w:rPr>
          <w:rFonts w:eastAsia="Calibri"/>
          <w:color w:val="auto"/>
          <w:lang w:eastAsia="en-US"/>
        </w:rPr>
        <w:t>оциальная защищенность;</w:t>
      </w:r>
    </w:p>
    <w:p w14:paraId="47DF74C2" w14:textId="658DC985" w:rsidR="00833344" w:rsidRPr="00AD1A87" w:rsidRDefault="00AD1A87" w:rsidP="00A93BCA">
      <w:pPr>
        <w:pStyle w:val="af"/>
        <w:numPr>
          <w:ilvl w:val="0"/>
          <w:numId w:val="51"/>
        </w:numPr>
        <w:pBdr>
          <w:top w:val="none" w:sz="0" w:space="0" w:color="auto"/>
          <w:left w:val="none" w:sz="0" w:space="0" w:color="auto"/>
          <w:bottom w:val="none" w:sz="0" w:space="0" w:color="auto"/>
          <w:right w:val="none" w:sz="0" w:space="0" w:color="auto"/>
          <w:between w:val="none" w:sz="0" w:space="0" w:color="auto"/>
        </w:pBdr>
        <w:ind w:left="714" w:hanging="357"/>
        <w:jc w:val="left"/>
        <w:rPr>
          <w:rFonts w:eastAsia="Calibri"/>
          <w:color w:val="auto"/>
          <w:lang w:eastAsia="en-US"/>
        </w:rPr>
      </w:pPr>
      <w:r>
        <w:rPr>
          <w:rFonts w:eastAsia="Calibri"/>
          <w:color w:val="auto"/>
          <w:lang w:eastAsia="en-US"/>
        </w:rPr>
        <w:t>к</w:t>
      </w:r>
      <w:r w:rsidR="00833344" w:rsidRPr="00AD1A87">
        <w:rPr>
          <w:rFonts w:eastAsia="Calibri"/>
          <w:color w:val="auto"/>
          <w:lang w:eastAsia="en-US"/>
        </w:rPr>
        <w:t>омпетентность руководителей и исполнителей;</w:t>
      </w:r>
    </w:p>
    <w:p w14:paraId="628F1B8E" w14:textId="360F95EF" w:rsidR="00833344" w:rsidRPr="00AD1A87" w:rsidRDefault="00AD1A87" w:rsidP="00A93BCA">
      <w:pPr>
        <w:pStyle w:val="af"/>
        <w:numPr>
          <w:ilvl w:val="0"/>
          <w:numId w:val="51"/>
        </w:numPr>
        <w:pBdr>
          <w:top w:val="none" w:sz="0" w:space="0" w:color="auto"/>
          <w:left w:val="none" w:sz="0" w:space="0" w:color="auto"/>
          <w:bottom w:val="none" w:sz="0" w:space="0" w:color="auto"/>
          <w:right w:val="none" w:sz="0" w:space="0" w:color="auto"/>
          <w:between w:val="none" w:sz="0" w:space="0" w:color="auto"/>
        </w:pBdr>
        <w:ind w:left="714" w:hanging="357"/>
        <w:jc w:val="left"/>
        <w:rPr>
          <w:rFonts w:eastAsia="Calibri"/>
          <w:color w:val="auto"/>
          <w:lang w:eastAsia="en-US"/>
        </w:rPr>
      </w:pPr>
      <w:r>
        <w:rPr>
          <w:rFonts w:eastAsia="Calibri"/>
          <w:color w:val="auto"/>
          <w:lang w:eastAsia="en-US"/>
        </w:rPr>
        <w:t>с</w:t>
      </w:r>
      <w:r w:rsidR="00833344" w:rsidRPr="00AD1A87">
        <w:rPr>
          <w:rFonts w:eastAsia="Calibri"/>
          <w:color w:val="auto"/>
          <w:lang w:eastAsia="en-US"/>
        </w:rPr>
        <w:t>овременно оборудованные рабочие места;</w:t>
      </w:r>
    </w:p>
    <w:p w14:paraId="2720F1B3" w14:textId="53332B98" w:rsidR="00833344" w:rsidRPr="00AD1A87" w:rsidRDefault="00AD1A87" w:rsidP="00A93BCA">
      <w:pPr>
        <w:pStyle w:val="af"/>
        <w:numPr>
          <w:ilvl w:val="0"/>
          <w:numId w:val="51"/>
        </w:numPr>
        <w:pBdr>
          <w:top w:val="none" w:sz="0" w:space="0" w:color="auto"/>
          <w:left w:val="none" w:sz="0" w:space="0" w:color="auto"/>
          <w:bottom w:val="none" w:sz="0" w:space="0" w:color="auto"/>
          <w:right w:val="none" w:sz="0" w:space="0" w:color="auto"/>
          <w:between w:val="none" w:sz="0" w:space="0" w:color="auto"/>
        </w:pBdr>
        <w:ind w:left="714" w:hanging="357"/>
        <w:jc w:val="left"/>
        <w:rPr>
          <w:rFonts w:eastAsia="Calibri"/>
          <w:color w:val="auto"/>
          <w:lang w:eastAsia="en-US"/>
        </w:rPr>
      </w:pPr>
      <w:r>
        <w:rPr>
          <w:rFonts w:eastAsia="Calibri"/>
          <w:color w:val="auto"/>
          <w:lang w:eastAsia="en-US"/>
        </w:rPr>
        <w:t>б</w:t>
      </w:r>
      <w:r w:rsidR="00833344" w:rsidRPr="00AD1A87">
        <w:rPr>
          <w:rFonts w:eastAsia="Calibri"/>
          <w:color w:val="auto"/>
          <w:lang w:eastAsia="en-US"/>
        </w:rPr>
        <w:t>лагоприятная рабочую атмосферу;</w:t>
      </w:r>
    </w:p>
    <w:p w14:paraId="35E53512" w14:textId="6F903418" w:rsidR="00833344" w:rsidRPr="00AD1A87" w:rsidRDefault="00AD1A87" w:rsidP="00A93BCA">
      <w:pPr>
        <w:pStyle w:val="af"/>
        <w:numPr>
          <w:ilvl w:val="0"/>
          <w:numId w:val="51"/>
        </w:numPr>
        <w:pBdr>
          <w:top w:val="none" w:sz="0" w:space="0" w:color="auto"/>
          <w:left w:val="none" w:sz="0" w:space="0" w:color="auto"/>
          <w:bottom w:val="none" w:sz="0" w:space="0" w:color="auto"/>
          <w:right w:val="none" w:sz="0" w:space="0" w:color="auto"/>
          <w:between w:val="none" w:sz="0" w:space="0" w:color="auto"/>
        </w:pBdr>
        <w:ind w:left="714" w:hanging="357"/>
        <w:jc w:val="left"/>
        <w:rPr>
          <w:rFonts w:eastAsia="Calibri"/>
          <w:color w:val="auto"/>
          <w:lang w:eastAsia="en-US"/>
        </w:rPr>
      </w:pPr>
      <w:r>
        <w:rPr>
          <w:rFonts w:eastAsia="Calibri"/>
          <w:color w:val="auto"/>
          <w:lang w:eastAsia="en-US"/>
        </w:rPr>
        <w:t>о</w:t>
      </w:r>
      <w:r w:rsidR="00833344" w:rsidRPr="00AD1A87">
        <w:rPr>
          <w:rFonts w:eastAsia="Calibri"/>
          <w:color w:val="auto"/>
          <w:lang w:eastAsia="en-US"/>
        </w:rPr>
        <w:t>бучение, способствующее профессиональному развитию;</w:t>
      </w:r>
    </w:p>
    <w:p w14:paraId="3531D399" w14:textId="3E4ADF2D" w:rsidR="00833344" w:rsidRPr="00AD1A87" w:rsidRDefault="00AD1A87" w:rsidP="00A93BCA">
      <w:pPr>
        <w:pStyle w:val="af"/>
        <w:numPr>
          <w:ilvl w:val="0"/>
          <w:numId w:val="51"/>
        </w:numPr>
        <w:pBdr>
          <w:top w:val="none" w:sz="0" w:space="0" w:color="auto"/>
          <w:left w:val="none" w:sz="0" w:space="0" w:color="auto"/>
          <w:bottom w:val="none" w:sz="0" w:space="0" w:color="auto"/>
          <w:right w:val="none" w:sz="0" w:space="0" w:color="auto"/>
          <w:between w:val="none" w:sz="0" w:space="0" w:color="auto"/>
        </w:pBdr>
        <w:ind w:left="714" w:hanging="357"/>
        <w:jc w:val="left"/>
        <w:rPr>
          <w:rFonts w:eastAsia="Calibri"/>
          <w:color w:val="auto"/>
          <w:lang w:eastAsia="en-US"/>
        </w:rPr>
      </w:pPr>
      <w:r>
        <w:rPr>
          <w:rFonts w:eastAsia="Calibri"/>
          <w:color w:val="auto"/>
          <w:lang w:eastAsia="en-US"/>
        </w:rPr>
        <w:t>в</w:t>
      </w:r>
      <w:r w:rsidR="00833344" w:rsidRPr="00AD1A87">
        <w:rPr>
          <w:rFonts w:eastAsia="Calibri"/>
          <w:color w:val="auto"/>
          <w:lang w:eastAsia="en-US"/>
        </w:rPr>
        <w:t>озможность совмещения работы и учебы;</w:t>
      </w:r>
    </w:p>
    <w:p w14:paraId="538F692D" w14:textId="6922FE22" w:rsidR="00833344" w:rsidRPr="00AD1A87" w:rsidRDefault="00AD1A87" w:rsidP="00A93BCA">
      <w:pPr>
        <w:pStyle w:val="af"/>
        <w:numPr>
          <w:ilvl w:val="0"/>
          <w:numId w:val="51"/>
        </w:numPr>
        <w:pBdr>
          <w:top w:val="none" w:sz="0" w:space="0" w:color="auto"/>
          <w:left w:val="none" w:sz="0" w:space="0" w:color="auto"/>
          <w:bottom w:val="none" w:sz="0" w:space="0" w:color="auto"/>
          <w:right w:val="none" w:sz="0" w:space="0" w:color="auto"/>
          <w:between w:val="none" w:sz="0" w:space="0" w:color="auto"/>
        </w:pBdr>
        <w:ind w:left="714" w:hanging="357"/>
        <w:jc w:val="left"/>
        <w:rPr>
          <w:rFonts w:eastAsia="Calibri"/>
          <w:color w:val="auto"/>
          <w:lang w:eastAsia="en-US"/>
        </w:rPr>
      </w:pPr>
      <w:r>
        <w:rPr>
          <w:rFonts w:eastAsia="Calibri"/>
          <w:color w:val="auto"/>
          <w:lang w:eastAsia="en-US"/>
        </w:rPr>
        <w:t>в</w:t>
      </w:r>
      <w:r w:rsidR="00833344" w:rsidRPr="00AD1A87">
        <w:rPr>
          <w:rFonts w:eastAsia="Calibri"/>
          <w:color w:val="auto"/>
          <w:lang w:eastAsia="en-US"/>
        </w:rPr>
        <w:t>озможность посещений игрового спортивного зала на территории предприятия</w:t>
      </w:r>
    </w:p>
    <w:p w14:paraId="2EFC90D3" w14:textId="54903CB5" w:rsidR="004070C2" w:rsidRDefault="00AD1A87" w:rsidP="00A93BCA">
      <w:pPr>
        <w:pStyle w:val="af"/>
        <w:numPr>
          <w:ilvl w:val="0"/>
          <w:numId w:val="51"/>
        </w:numPr>
        <w:pBdr>
          <w:top w:val="none" w:sz="0" w:space="0" w:color="auto"/>
          <w:left w:val="none" w:sz="0" w:space="0" w:color="auto"/>
          <w:bottom w:val="none" w:sz="0" w:space="0" w:color="auto"/>
          <w:right w:val="none" w:sz="0" w:space="0" w:color="auto"/>
          <w:between w:val="none" w:sz="0" w:space="0" w:color="auto"/>
        </w:pBdr>
        <w:ind w:left="714" w:hanging="357"/>
        <w:jc w:val="left"/>
        <w:rPr>
          <w:rFonts w:eastAsia="Calibri"/>
          <w:color w:val="auto"/>
          <w:lang w:eastAsia="en-US"/>
        </w:rPr>
      </w:pPr>
      <w:r>
        <w:rPr>
          <w:rFonts w:eastAsia="Calibri"/>
          <w:color w:val="auto"/>
          <w:lang w:eastAsia="en-US"/>
        </w:rPr>
        <w:t>с</w:t>
      </w:r>
      <w:r w:rsidR="00833344" w:rsidRPr="00AD1A87">
        <w:rPr>
          <w:rFonts w:eastAsia="Calibri"/>
          <w:color w:val="auto"/>
          <w:lang w:eastAsia="en-US"/>
        </w:rPr>
        <w:t>обственная команда по футболу;</w:t>
      </w:r>
    </w:p>
    <w:p w14:paraId="2D4B0753" w14:textId="33BAC761" w:rsidR="00833344" w:rsidRPr="004070C2" w:rsidRDefault="004070C2" w:rsidP="00A93BCA">
      <w:pPr>
        <w:pStyle w:val="af"/>
        <w:numPr>
          <w:ilvl w:val="0"/>
          <w:numId w:val="51"/>
        </w:numPr>
        <w:pBdr>
          <w:top w:val="none" w:sz="0" w:space="0" w:color="auto"/>
          <w:left w:val="none" w:sz="0" w:space="0" w:color="auto"/>
          <w:bottom w:val="none" w:sz="0" w:space="0" w:color="auto"/>
          <w:right w:val="none" w:sz="0" w:space="0" w:color="auto"/>
          <w:between w:val="none" w:sz="0" w:space="0" w:color="auto"/>
        </w:pBdr>
        <w:ind w:left="714" w:hanging="357"/>
        <w:jc w:val="left"/>
        <w:rPr>
          <w:rFonts w:eastAsia="Calibri"/>
          <w:color w:val="auto"/>
          <w:lang w:eastAsia="en-US"/>
        </w:rPr>
      </w:pPr>
      <w:r>
        <w:rPr>
          <w:rFonts w:eastAsia="Calibri"/>
          <w:color w:val="auto"/>
          <w:lang w:eastAsia="en-US"/>
        </w:rPr>
        <w:t>д</w:t>
      </w:r>
      <w:r w:rsidR="00833344" w:rsidRPr="004070C2">
        <w:rPr>
          <w:rFonts w:eastAsia="Calibri"/>
          <w:color w:val="auto"/>
          <w:lang w:eastAsia="en-US"/>
        </w:rPr>
        <w:t>ополнительное медицинское страхование.</w:t>
      </w:r>
    </w:p>
    <w:p w14:paraId="5CF911D3" w14:textId="2996481A" w:rsidR="0037592A" w:rsidRPr="00952EE7" w:rsidRDefault="00FF5611" w:rsidP="00CD03BD">
      <w:pPr>
        <w:pBdr>
          <w:top w:val="none" w:sz="0" w:space="0" w:color="auto"/>
          <w:left w:val="none" w:sz="0" w:space="0" w:color="auto"/>
          <w:bottom w:val="none" w:sz="0" w:space="0" w:color="auto"/>
          <w:right w:val="none" w:sz="0" w:space="0" w:color="auto"/>
          <w:between w:val="none" w:sz="0" w:space="0" w:color="auto"/>
        </w:pBdr>
        <w:contextualSpacing/>
        <w:jc w:val="left"/>
        <w:rPr>
          <w:rFonts w:eastAsia="Calibri"/>
          <w:color w:val="auto"/>
          <w:lang w:eastAsia="en-US"/>
        </w:rPr>
      </w:pPr>
      <w:r>
        <w:rPr>
          <w:rFonts w:eastAsia="Calibri"/>
          <w:color w:val="auto"/>
          <w:lang w:eastAsia="en-US"/>
        </w:rPr>
        <w:t xml:space="preserve">Мотивация играет существенную роль в работе с персоналом. Несмотря на это система требует совершенствования посредством поиска дополнительных возможностей для мотивации. </w:t>
      </w:r>
      <w:r w:rsidR="008024D5">
        <w:rPr>
          <w:rFonts w:eastAsia="Calibri"/>
          <w:color w:val="auto"/>
          <w:lang w:eastAsia="en-US"/>
        </w:rPr>
        <w:t>Это относится не только к сотрудникам предприятия, но и тем, кто только планирует прийти в компанию.</w:t>
      </w:r>
    </w:p>
    <w:p w14:paraId="3264D584" w14:textId="73D8E134" w:rsidR="00833344" w:rsidRPr="00952EE7" w:rsidRDefault="00833344" w:rsidP="00833344">
      <w:p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sidRPr="00952EE7">
        <w:rPr>
          <w:rFonts w:eastAsia="Calibri"/>
          <w:color w:val="auto"/>
          <w:lang w:eastAsia="en-US"/>
        </w:rPr>
        <w:t>Обобщая информацию о работе бюро подбора и развития по направлениям подбора, адаптации, обучения, оценки и мотивации можно выделить сильные и слабые стороны. Они представлены в следующей таблице:</w:t>
      </w:r>
    </w:p>
    <w:p w14:paraId="6160050A" w14:textId="12181DB7" w:rsidR="00833344" w:rsidRPr="00952EE7" w:rsidRDefault="007B619A" w:rsidP="00833344">
      <w:pPr>
        <w:pBdr>
          <w:top w:val="none" w:sz="0" w:space="0" w:color="auto"/>
          <w:left w:val="none" w:sz="0" w:space="0" w:color="auto"/>
          <w:bottom w:val="none" w:sz="0" w:space="0" w:color="auto"/>
          <w:right w:val="none" w:sz="0" w:space="0" w:color="auto"/>
          <w:between w:val="none" w:sz="0" w:space="0" w:color="auto"/>
        </w:pBdr>
        <w:spacing w:before="120" w:after="120"/>
        <w:ind w:firstLine="0"/>
        <w:rPr>
          <w:rFonts w:eastAsia="Calibri"/>
          <w:color w:val="auto"/>
          <w:lang w:eastAsia="en-US"/>
        </w:rPr>
      </w:pPr>
      <w:r>
        <w:rPr>
          <w:rFonts w:eastAsia="Calibri"/>
          <w:color w:val="auto"/>
          <w:lang w:eastAsia="en-US"/>
        </w:rPr>
        <w:t xml:space="preserve">Таблица </w:t>
      </w:r>
      <w:r w:rsidR="00CD03BD">
        <w:rPr>
          <w:rFonts w:eastAsia="Calibri"/>
          <w:color w:val="auto"/>
          <w:lang w:eastAsia="en-US"/>
        </w:rPr>
        <w:t>10</w:t>
      </w:r>
      <w:r w:rsidR="00833344" w:rsidRPr="00952EE7">
        <w:rPr>
          <w:rFonts w:eastAsia="Calibri"/>
          <w:color w:val="auto"/>
          <w:lang w:eastAsia="en-US"/>
        </w:rPr>
        <w:t>. Сильные и слабые стороны в работе бюро подбора и развития персонала</w:t>
      </w:r>
    </w:p>
    <w:tbl>
      <w:tblPr>
        <w:tblStyle w:val="12"/>
        <w:tblW w:w="0" w:type="auto"/>
        <w:tblLook w:val="04A0" w:firstRow="1" w:lastRow="0" w:firstColumn="1" w:lastColumn="0" w:noHBand="0" w:noVBand="1"/>
      </w:tblPr>
      <w:tblGrid>
        <w:gridCol w:w="3186"/>
        <w:gridCol w:w="3284"/>
        <w:gridCol w:w="3384"/>
      </w:tblGrid>
      <w:tr w:rsidR="00833344" w:rsidRPr="00952EE7" w14:paraId="4E8F807F" w14:textId="77777777" w:rsidTr="00CF0183">
        <w:tc>
          <w:tcPr>
            <w:tcW w:w="3473" w:type="dxa"/>
          </w:tcPr>
          <w:p w14:paraId="3BAE338A" w14:textId="77777777" w:rsidR="00833344" w:rsidRPr="00C41FF6" w:rsidRDefault="00833344" w:rsidP="00CF0183">
            <w:pPr>
              <w:rPr>
                <w:rFonts w:ascii="Times New Roman" w:hAnsi="Times New Roman"/>
              </w:rPr>
            </w:pPr>
            <w:r w:rsidRPr="00C41FF6">
              <w:rPr>
                <w:rFonts w:ascii="Times New Roman" w:hAnsi="Times New Roman"/>
              </w:rPr>
              <w:t>Направление работы</w:t>
            </w:r>
          </w:p>
        </w:tc>
        <w:tc>
          <w:tcPr>
            <w:tcW w:w="3473" w:type="dxa"/>
          </w:tcPr>
          <w:p w14:paraId="24FC05FB" w14:textId="77777777" w:rsidR="00833344" w:rsidRPr="00C41FF6" w:rsidRDefault="00833344" w:rsidP="00CF0183">
            <w:pPr>
              <w:jc w:val="center"/>
              <w:rPr>
                <w:rFonts w:ascii="Times New Roman" w:hAnsi="Times New Roman"/>
              </w:rPr>
            </w:pPr>
            <w:r w:rsidRPr="00C41FF6">
              <w:rPr>
                <w:rFonts w:ascii="Times New Roman" w:hAnsi="Times New Roman"/>
              </w:rPr>
              <w:t>Сильные стороны</w:t>
            </w:r>
          </w:p>
        </w:tc>
        <w:tc>
          <w:tcPr>
            <w:tcW w:w="3474" w:type="dxa"/>
          </w:tcPr>
          <w:p w14:paraId="737E47A5" w14:textId="77777777" w:rsidR="00833344" w:rsidRPr="00C41FF6" w:rsidRDefault="00833344" w:rsidP="00CF0183">
            <w:pPr>
              <w:jc w:val="center"/>
              <w:rPr>
                <w:rFonts w:ascii="Times New Roman" w:hAnsi="Times New Roman"/>
              </w:rPr>
            </w:pPr>
            <w:r w:rsidRPr="00C41FF6">
              <w:rPr>
                <w:rFonts w:ascii="Times New Roman" w:hAnsi="Times New Roman"/>
              </w:rPr>
              <w:t>Слабые стороны</w:t>
            </w:r>
          </w:p>
        </w:tc>
      </w:tr>
      <w:tr w:rsidR="00833344" w:rsidRPr="00952EE7" w14:paraId="198A0C3C" w14:textId="77777777" w:rsidTr="00CF0183">
        <w:trPr>
          <w:trHeight w:val="724"/>
        </w:trPr>
        <w:tc>
          <w:tcPr>
            <w:tcW w:w="3473" w:type="dxa"/>
            <w:vMerge w:val="restart"/>
            <w:vAlign w:val="center"/>
          </w:tcPr>
          <w:p w14:paraId="72417634" w14:textId="77777777" w:rsidR="00833344" w:rsidRPr="00952EE7" w:rsidRDefault="00833344" w:rsidP="00CF0183">
            <w:pPr>
              <w:rPr>
                <w:rFonts w:ascii="Times New Roman" w:hAnsi="Times New Roman"/>
              </w:rPr>
            </w:pPr>
            <w:r w:rsidRPr="00952EE7">
              <w:rPr>
                <w:rFonts w:ascii="Times New Roman" w:hAnsi="Times New Roman"/>
              </w:rPr>
              <w:t>Подбор</w:t>
            </w:r>
          </w:p>
        </w:tc>
        <w:tc>
          <w:tcPr>
            <w:tcW w:w="3473" w:type="dxa"/>
            <w:vAlign w:val="center"/>
          </w:tcPr>
          <w:p w14:paraId="5460A293" w14:textId="77777777" w:rsidR="00833344" w:rsidRPr="00952EE7" w:rsidRDefault="00833344" w:rsidP="00CF0183">
            <w:pPr>
              <w:jc w:val="both"/>
              <w:rPr>
                <w:rFonts w:ascii="Times New Roman" w:hAnsi="Times New Roman"/>
              </w:rPr>
            </w:pPr>
            <w:r w:rsidRPr="00952EE7">
              <w:rPr>
                <w:rFonts w:ascii="Times New Roman" w:hAnsi="Times New Roman"/>
              </w:rPr>
              <w:t>Использование широкого спектра инструментов подбора и отбора персонала</w:t>
            </w:r>
          </w:p>
        </w:tc>
        <w:tc>
          <w:tcPr>
            <w:tcW w:w="3474" w:type="dxa"/>
            <w:vAlign w:val="center"/>
          </w:tcPr>
          <w:p w14:paraId="1A49BAA5" w14:textId="77777777" w:rsidR="00833344" w:rsidRPr="00952EE7" w:rsidRDefault="00833344" w:rsidP="00CF0183">
            <w:pPr>
              <w:tabs>
                <w:tab w:val="left" w:pos="7020"/>
              </w:tabs>
              <w:jc w:val="both"/>
              <w:rPr>
                <w:rFonts w:ascii="Times New Roman" w:hAnsi="Times New Roman"/>
              </w:rPr>
            </w:pPr>
            <w:r w:rsidRPr="00952EE7">
              <w:rPr>
                <w:rFonts w:ascii="Times New Roman" w:hAnsi="Times New Roman"/>
              </w:rPr>
              <w:t>Слабая документационная база, регламентирующая процесс подбора и отбора</w:t>
            </w:r>
          </w:p>
        </w:tc>
      </w:tr>
      <w:tr w:rsidR="00833344" w:rsidRPr="00952EE7" w14:paraId="1811BE28" w14:textId="77777777" w:rsidTr="00CF0183">
        <w:trPr>
          <w:trHeight w:val="420"/>
        </w:trPr>
        <w:tc>
          <w:tcPr>
            <w:tcW w:w="3473" w:type="dxa"/>
            <w:vMerge/>
            <w:vAlign w:val="center"/>
          </w:tcPr>
          <w:p w14:paraId="6004076D" w14:textId="77777777" w:rsidR="00833344" w:rsidRPr="00952EE7" w:rsidRDefault="00833344" w:rsidP="00CF0183"/>
        </w:tc>
        <w:tc>
          <w:tcPr>
            <w:tcW w:w="3473" w:type="dxa"/>
            <w:vAlign w:val="center"/>
          </w:tcPr>
          <w:p w14:paraId="159DD231" w14:textId="77777777" w:rsidR="00833344" w:rsidRPr="00952EE7" w:rsidRDefault="00833344" w:rsidP="00CF0183">
            <w:pPr>
              <w:jc w:val="both"/>
            </w:pPr>
            <w:r w:rsidRPr="00952EE7">
              <w:rPr>
                <w:rFonts w:ascii="Times New Roman" w:hAnsi="Times New Roman"/>
              </w:rPr>
              <w:t>Активное сотрудничество с учебными заведениями</w:t>
            </w:r>
          </w:p>
        </w:tc>
        <w:tc>
          <w:tcPr>
            <w:tcW w:w="3474" w:type="dxa"/>
            <w:vMerge w:val="restart"/>
            <w:vAlign w:val="center"/>
          </w:tcPr>
          <w:p w14:paraId="6295635C" w14:textId="77777777" w:rsidR="00833344" w:rsidRPr="00952EE7" w:rsidRDefault="00833344" w:rsidP="00CF0183">
            <w:pPr>
              <w:tabs>
                <w:tab w:val="left" w:pos="7020"/>
              </w:tabs>
              <w:jc w:val="both"/>
            </w:pPr>
            <w:r w:rsidRPr="00952EE7">
              <w:rPr>
                <w:rFonts w:ascii="Times New Roman" w:hAnsi="Times New Roman"/>
              </w:rPr>
              <w:t>Отсутствие планирования карьеры сотрудников в рамках организации по результатам отбора</w:t>
            </w:r>
          </w:p>
        </w:tc>
      </w:tr>
      <w:tr w:rsidR="00833344" w:rsidRPr="00952EE7" w14:paraId="74972E38" w14:textId="77777777" w:rsidTr="00CF0183">
        <w:trPr>
          <w:trHeight w:val="420"/>
        </w:trPr>
        <w:tc>
          <w:tcPr>
            <w:tcW w:w="3473" w:type="dxa"/>
            <w:vMerge/>
            <w:vAlign w:val="center"/>
          </w:tcPr>
          <w:p w14:paraId="7BB8B010" w14:textId="77777777" w:rsidR="00833344" w:rsidRPr="00952EE7" w:rsidRDefault="00833344" w:rsidP="00CF0183"/>
        </w:tc>
        <w:tc>
          <w:tcPr>
            <w:tcW w:w="3473" w:type="dxa"/>
            <w:vAlign w:val="center"/>
          </w:tcPr>
          <w:p w14:paraId="7747441B" w14:textId="77777777" w:rsidR="00833344" w:rsidRPr="00952EE7" w:rsidRDefault="00833344" w:rsidP="00CF0183">
            <w:pPr>
              <w:jc w:val="both"/>
            </w:pPr>
            <w:r w:rsidRPr="00952EE7">
              <w:rPr>
                <w:rFonts w:ascii="Times New Roman" w:hAnsi="Times New Roman"/>
              </w:rPr>
              <w:t>Применение ИТ-систем при подбое персонала</w:t>
            </w:r>
          </w:p>
        </w:tc>
        <w:tc>
          <w:tcPr>
            <w:tcW w:w="3474" w:type="dxa"/>
            <w:vMerge/>
            <w:vAlign w:val="center"/>
          </w:tcPr>
          <w:p w14:paraId="040CA80A" w14:textId="77777777" w:rsidR="00833344" w:rsidRPr="00952EE7" w:rsidRDefault="00833344" w:rsidP="00CF0183">
            <w:pPr>
              <w:ind w:firstLine="709"/>
            </w:pPr>
          </w:p>
        </w:tc>
      </w:tr>
      <w:tr w:rsidR="00833344" w:rsidRPr="00952EE7" w14:paraId="228FF4E0" w14:textId="77777777" w:rsidTr="00CF0183">
        <w:trPr>
          <w:trHeight w:val="495"/>
        </w:trPr>
        <w:tc>
          <w:tcPr>
            <w:tcW w:w="3473" w:type="dxa"/>
            <w:vMerge/>
            <w:vAlign w:val="center"/>
          </w:tcPr>
          <w:p w14:paraId="66D50916" w14:textId="77777777" w:rsidR="00833344" w:rsidRPr="00952EE7" w:rsidRDefault="00833344" w:rsidP="00CF0183"/>
        </w:tc>
        <w:tc>
          <w:tcPr>
            <w:tcW w:w="3473" w:type="dxa"/>
            <w:vAlign w:val="center"/>
          </w:tcPr>
          <w:p w14:paraId="15CA7CD1" w14:textId="77777777" w:rsidR="00833344" w:rsidRPr="00952EE7" w:rsidRDefault="00833344" w:rsidP="00CF0183">
            <w:pPr>
              <w:jc w:val="both"/>
            </w:pPr>
            <w:r w:rsidRPr="00952EE7">
              <w:rPr>
                <w:rFonts w:ascii="Times New Roman" w:hAnsi="Times New Roman"/>
              </w:rPr>
              <w:t>Высокий уровень развития бренда работодателя</w:t>
            </w:r>
          </w:p>
        </w:tc>
        <w:tc>
          <w:tcPr>
            <w:tcW w:w="3474" w:type="dxa"/>
            <w:vMerge/>
            <w:vAlign w:val="center"/>
          </w:tcPr>
          <w:p w14:paraId="14232004" w14:textId="77777777" w:rsidR="00833344" w:rsidRPr="00952EE7" w:rsidRDefault="00833344" w:rsidP="00CF0183"/>
        </w:tc>
      </w:tr>
      <w:tr w:rsidR="00833344" w:rsidRPr="00952EE7" w14:paraId="6381AC1D" w14:textId="77777777" w:rsidTr="00CF0183">
        <w:trPr>
          <w:trHeight w:val="1170"/>
        </w:trPr>
        <w:tc>
          <w:tcPr>
            <w:tcW w:w="3473" w:type="dxa"/>
            <w:vMerge/>
            <w:vAlign w:val="center"/>
          </w:tcPr>
          <w:p w14:paraId="07B1EA6E" w14:textId="77777777" w:rsidR="00833344" w:rsidRPr="00952EE7" w:rsidRDefault="00833344" w:rsidP="00CF0183"/>
        </w:tc>
        <w:tc>
          <w:tcPr>
            <w:tcW w:w="3473" w:type="dxa"/>
            <w:vAlign w:val="center"/>
          </w:tcPr>
          <w:p w14:paraId="4F7B2227" w14:textId="69912D5D" w:rsidR="00833344" w:rsidRPr="00952EE7" w:rsidRDefault="00833344" w:rsidP="00CF0183">
            <w:pPr>
              <w:jc w:val="both"/>
              <w:rPr>
                <w:rFonts w:ascii="Times New Roman" w:hAnsi="Times New Roman"/>
              </w:rPr>
            </w:pPr>
            <w:r w:rsidRPr="00952EE7">
              <w:rPr>
                <w:rFonts w:ascii="Times New Roman" w:hAnsi="Times New Roman"/>
              </w:rPr>
              <w:t>Возможность проводить собеседования с кандидатами удаленно</w:t>
            </w:r>
          </w:p>
        </w:tc>
        <w:tc>
          <w:tcPr>
            <w:tcW w:w="3474" w:type="dxa"/>
            <w:vAlign w:val="center"/>
          </w:tcPr>
          <w:p w14:paraId="41DA01BE" w14:textId="77777777" w:rsidR="00833344" w:rsidRPr="00952EE7" w:rsidRDefault="00833344" w:rsidP="00CF0183">
            <w:pPr>
              <w:tabs>
                <w:tab w:val="left" w:pos="7020"/>
              </w:tabs>
              <w:jc w:val="both"/>
              <w:rPr>
                <w:rFonts w:ascii="Times New Roman" w:hAnsi="Times New Roman"/>
              </w:rPr>
            </w:pPr>
            <w:r w:rsidRPr="00952EE7">
              <w:rPr>
                <w:rFonts w:ascii="Times New Roman" w:hAnsi="Times New Roman"/>
              </w:rPr>
              <w:t>Отсутствие широких возможностей для подбора редких, высококвалифицированных сотрудников, а также менеджеров высшего звена</w:t>
            </w:r>
          </w:p>
        </w:tc>
      </w:tr>
      <w:tr w:rsidR="00833344" w:rsidRPr="00952EE7" w14:paraId="61ACC82C" w14:textId="77777777" w:rsidTr="00CF0183">
        <w:trPr>
          <w:trHeight w:val="1060"/>
        </w:trPr>
        <w:tc>
          <w:tcPr>
            <w:tcW w:w="3473" w:type="dxa"/>
            <w:vAlign w:val="center"/>
          </w:tcPr>
          <w:p w14:paraId="00B4C96D" w14:textId="77777777" w:rsidR="00833344" w:rsidRPr="00952EE7" w:rsidRDefault="00833344" w:rsidP="00CF0183">
            <w:pPr>
              <w:rPr>
                <w:rFonts w:ascii="Times New Roman" w:hAnsi="Times New Roman"/>
              </w:rPr>
            </w:pPr>
            <w:r w:rsidRPr="00952EE7">
              <w:rPr>
                <w:rFonts w:ascii="Times New Roman" w:hAnsi="Times New Roman"/>
              </w:rPr>
              <w:t>Адаптация</w:t>
            </w:r>
          </w:p>
        </w:tc>
        <w:tc>
          <w:tcPr>
            <w:tcW w:w="3473" w:type="dxa"/>
            <w:vAlign w:val="center"/>
          </w:tcPr>
          <w:p w14:paraId="32A01BDD" w14:textId="77777777" w:rsidR="00833344" w:rsidRPr="00952EE7" w:rsidRDefault="00833344" w:rsidP="00CF0183">
            <w:pPr>
              <w:jc w:val="both"/>
              <w:rPr>
                <w:rFonts w:ascii="Times New Roman" w:hAnsi="Times New Roman"/>
              </w:rPr>
            </w:pPr>
            <w:r w:rsidRPr="00952EE7">
              <w:rPr>
                <w:rFonts w:ascii="Times New Roman" w:hAnsi="Times New Roman"/>
              </w:rPr>
              <w:t>Разработка системы адаптации персонала, удовлетворяющей современным требованиям предприятия</w:t>
            </w:r>
          </w:p>
        </w:tc>
        <w:tc>
          <w:tcPr>
            <w:tcW w:w="3474" w:type="dxa"/>
            <w:vAlign w:val="center"/>
          </w:tcPr>
          <w:p w14:paraId="4359A8C8" w14:textId="77777777" w:rsidR="00833344" w:rsidRPr="00952EE7" w:rsidRDefault="00833344" w:rsidP="00CF0183">
            <w:pPr>
              <w:jc w:val="both"/>
              <w:rPr>
                <w:rFonts w:ascii="Times New Roman" w:hAnsi="Times New Roman"/>
              </w:rPr>
            </w:pPr>
            <w:r w:rsidRPr="00952EE7">
              <w:rPr>
                <w:rFonts w:ascii="Times New Roman" w:hAnsi="Times New Roman"/>
              </w:rPr>
              <w:t>Отсутствие развитой системы адаптации</w:t>
            </w:r>
          </w:p>
        </w:tc>
      </w:tr>
      <w:tr w:rsidR="00833344" w:rsidRPr="00952EE7" w14:paraId="4EC43FC3" w14:textId="77777777" w:rsidTr="00CF0183">
        <w:trPr>
          <w:trHeight w:val="465"/>
        </w:trPr>
        <w:tc>
          <w:tcPr>
            <w:tcW w:w="3473" w:type="dxa"/>
            <w:vMerge w:val="restart"/>
            <w:vAlign w:val="center"/>
          </w:tcPr>
          <w:p w14:paraId="3C883B77" w14:textId="77777777" w:rsidR="00833344" w:rsidRPr="00952EE7" w:rsidRDefault="00833344" w:rsidP="00CF0183">
            <w:pPr>
              <w:rPr>
                <w:rFonts w:ascii="Times New Roman" w:hAnsi="Times New Roman"/>
              </w:rPr>
            </w:pPr>
            <w:r w:rsidRPr="00952EE7">
              <w:rPr>
                <w:rFonts w:ascii="Times New Roman" w:hAnsi="Times New Roman"/>
              </w:rPr>
              <w:t>Обучение</w:t>
            </w:r>
          </w:p>
        </w:tc>
        <w:tc>
          <w:tcPr>
            <w:tcW w:w="3473" w:type="dxa"/>
            <w:vAlign w:val="center"/>
          </w:tcPr>
          <w:p w14:paraId="515E2B42" w14:textId="77777777" w:rsidR="00833344" w:rsidRPr="00952EE7" w:rsidRDefault="00833344" w:rsidP="00CF0183">
            <w:pPr>
              <w:jc w:val="both"/>
              <w:rPr>
                <w:rFonts w:ascii="Times New Roman" w:hAnsi="Times New Roman"/>
              </w:rPr>
            </w:pPr>
            <w:r w:rsidRPr="00952EE7">
              <w:rPr>
                <w:rFonts w:ascii="Times New Roman" w:hAnsi="Times New Roman"/>
              </w:rPr>
              <w:t>Высокий интерес к обучению со стороны сотрудников</w:t>
            </w:r>
          </w:p>
        </w:tc>
        <w:tc>
          <w:tcPr>
            <w:tcW w:w="3474" w:type="dxa"/>
            <w:vMerge w:val="restart"/>
            <w:vAlign w:val="center"/>
          </w:tcPr>
          <w:p w14:paraId="24AE5374" w14:textId="77777777" w:rsidR="00833344" w:rsidRPr="00952EE7" w:rsidRDefault="00833344" w:rsidP="00CF0183">
            <w:pPr>
              <w:jc w:val="both"/>
              <w:rPr>
                <w:rFonts w:ascii="Times New Roman" w:hAnsi="Times New Roman"/>
              </w:rPr>
            </w:pPr>
            <w:r w:rsidRPr="00952EE7">
              <w:rPr>
                <w:rFonts w:ascii="Times New Roman" w:hAnsi="Times New Roman"/>
              </w:rPr>
              <w:t xml:space="preserve">Несовершенная документальная база, регламентирующая процесс </w:t>
            </w:r>
            <w:r w:rsidRPr="00952EE7">
              <w:rPr>
                <w:rFonts w:ascii="Times New Roman" w:hAnsi="Times New Roman"/>
              </w:rPr>
              <w:lastRenderedPageBreak/>
              <w:t>обучения</w:t>
            </w:r>
          </w:p>
        </w:tc>
      </w:tr>
      <w:tr w:rsidR="00833344" w:rsidRPr="00952EE7" w14:paraId="2C10B357" w14:textId="77777777" w:rsidTr="00CF0183">
        <w:trPr>
          <w:trHeight w:val="269"/>
        </w:trPr>
        <w:tc>
          <w:tcPr>
            <w:tcW w:w="3473" w:type="dxa"/>
            <w:vMerge/>
            <w:vAlign w:val="center"/>
          </w:tcPr>
          <w:p w14:paraId="59CF05A3" w14:textId="77777777" w:rsidR="00833344" w:rsidRPr="00952EE7" w:rsidRDefault="00833344" w:rsidP="00CF0183"/>
        </w:tc>
        <w:tc>
          <w:tcPr>
            <w:tcW w:w="3473" w:type="dxa"/>
            <w:vMerge w:val="restart"/>
            <w:vAlign w:val="center"/>
          </w:tcPr>
          <w:p w14:paraId="76182A55" w14:textId="01862E2B" w:rsidR="00833344" w:rsidRPr="00952EE7" w:rsidRDefault="00C41FF6" w:rsidP="00CF0183">
            <w:pPr>
              <w:jc w:val="both"/>
            </w:pPr>
            <w:r>
              <w:rPr>
                <w:noProof/>
              </w:rPr>
              <mc:AlternateContent>
                <mc:Choice Requires="wps">
                  <w:drawing>
                    <wp:anchor distT="0" distB="0" distL="114300" distR="114300" simplePos="0" relativeHeight="251671552" behindDoc="0" locked="0" layoutInCell="1" allowOverlap="1" wp14:anchorId="5929621F" wp14:editId="41093080">
                      <wp:simplePos x="0" y="0"/>
                      <wp:positionH relativeFrom="column">
                        <wp:posOffset>-2077720</wp:posOffset>
                      </wp:positionH>
                      <wp:positionV relativeFrom="paragraph">
                        <wp:posOffset>-396240</wp:posOffset>
                      </wp:positionV>
                      <wp:extent cx="1757045" cy="356235"/>
                      <wp:effectExtent l="0" t="0" r="0" b="5715"/>
                      <wp:wrapNone/>
                      <wp:docPr id="10" name="Поле 10"/>
                      <wp:cNvGraphicFramePr/>
                      <a:graphic xmlns:a="http://schemas.openxmlformats.org/drawingml/2006/main">
                        <a:graphicData uri="http://schemas.microsoft.com/office/word/2010/wordprocessingShape">
                          <wps:wsp>
                            <wps:cNvSpPr txBox="1"/>
                            <wps:spPr>
                              <a:xfrm>
                                <a:off x="0" y="0"/>
                                <a:ext cx="1757045" cy="356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7CF1F5" w14:textId="77777777" w:rsidR="00D72DC4" w:rsidRDefault="00D72DC4" w:rsidP="00BA72D6">
                                  <w:pPr>
                                    <w:pBdr>
                                      <w:top w:val="none" w:sz="0" w:space="0" w:color="auto"/>
                                      <w:left w:val="none" w:sz="0" w:space="0" w:color="auto"/>
                                      <w:bottom w:val="none" w:sz="0" w:space="0" w:color="auto"/>
                                      <w:right w:val="none" w:sz="0" w:space="0" w:color="auto"/>
                                      <w:between w:val="none" w:sz="0" w:space="0" w:color="auto"/>
                                    </w:pBdr>
                                    <w:ind w:firstLine="0"/>
                                  </w:pPr>
                                  <w:r>
                                    <w:t>Продолжение таблицы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31" type="#_x0000_t202" style="position:absolute;left:0;text-align:left;margin-left:-163.6pt;margin-top:-31.2pt;width:138.35pt;height:2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" fillcolor="white [3201]" stroked="f" strokeweight=".5pt">
                      <v:textbox>
                        <w:txbxContent>
                          <w:p w14:paraId="0B7CF1F5" w14:textId="77777777" w:rsidR="00D72DC4" w:rsidRDefault="00D72DC4" w:rsidP="00BA72D6">
                            <w:pPr>
                              <w:pBdr>
                                <w:top w:val="none" w:sz="0" w:space="0" w:color="auto"/>
                                <w:left w:val="none" w:sz="0" w:space="0" w:color="auto"/>
                                <w:bottom w:val="none" w:sz="0" w:space="0" w:color="auto"/>
                                <w:right w:val="none" w:sz="0" w:space="0" w:color="auto"/>
                                <w:between w:val="none" w:sz="0" w:space="0" w:color="auto"/>
                              </w:pBdr>
                              <w:ind w:firstLine="0"/>
                            </w:pPr>
                            <w:r>
                              <w:t>Продолжение таблицы</w:t>
                            </w:r>
                          </w:p>
                        </w:txbxContent>
                      </v:textbox>
                    </v:shape>
                  </w:pict>
                </mc:Fallback>
              </mc:AlternateContent>
            </w:r>
            <w:r w:rsidR="00833344" w:rsidRPr="00952EE7">
              <w:rPr>
                <w:rFonts w:ascii="Times New Roman" w:hAnsi="Times New Roman"/>
              </w:rPr>
              <w:t>Активное участие в конференциях, семинарах и др.</w:t>
            </w:r>
          </w:p>
        </w:tc>
        <w:tc>
          <w:tcPr>
            <w:tcW w:w="3474" w:type="dxa"/>
            <w:vMerge/>
            <w:vAlign w:val="center"/>
          </w:tcPr>
          <w:p w14:paraId="181D0334" w14:textId="77777777" w:rsidR="00833344" w:rsidRPr="00952EE7" w:rsidRDefault="00833344" w:rsidP="00A93BCA">
            <w:pPr>
              <w:numPr>
                <w:ilvl w:val="0"/>
                <w:numId w:val="10"/>
              </w:numPr>
              <w:ind w:left="425"/>
              <w:jc w:val="both"/>
            </w:pPr>
          </w:p>
        </w:tc>
      </w:tr>
      <w:tr w:rsidR="00833344" w:rsidRPr="00952EE7" w14:paraId="4C07960A" w14:textId="77777777" w:rsidTr="00CF0183">
        <w:trPr>
          <w:trHeight w:val="269"/>
        </w:trPr>
        <w:tc>
          <w:tcPr>
            <w:tcW w:w="3473" w:type="dxa"/>
            <w:vMerge/>
            <w:vAlign w:val="center"/>
          </w:tcPr>
          <w:p w14:paraId="17BCD518" w14:textId="77777777" w:rsidR="00833344" w:rsidRPr="00952EE7" w:rsidRDefault="00833344" w:rsidP="00CF0183"/>
        </w:tc>
        <w:tc>
          <w:tcPr>
            <w:tcW w:w="3473" w:type="dxa"/>
            <w:vMerge/>
            <w:vAlign w:val="center"/>
          </w:tcPr>
          <w:p w14:paraId="4247ADF2" w14:textId="77777777" w:rsidR="00833344" w:rsidRPr="00952EE7" w:rsidRDefault="00833344" w:rsidP="00A93BCA">
            <w:pPr>
              <w:numPr>
                <w:ilvl w:val="0"/>
                <w:numId w:val="9"/>
              </w:numPr>
              <w:ind w:left="355"/>
              <w:jc w:val="both"/>
            </w:pPr>
          </w:p>
        </w:tc>
        <w:tc>
          <w:tcPr>
            <w:tcW w:w="3474" w:type="dxa"/>
            <w:vMerge w:val="restart"/>
            <w:vAlign w:val="center"/>
          </w:tcPr>
          <w:p w14:paraId="52E8E78B" w14:textId="77777777" w:rsidR="00833344" w:rsidRPr="00952EE7" w:rsidRDefault="00833344" w:rsidP="00CF0183">
            <w:pPr>
              <w:jc w:val="both"/>
            </w:pPr>
            <w:r w:rsidRPr="00952EE7">
              <w:rPr>
                <w:rFonts w:ascii="Times New Roman" w:hAnsi="Times New Roman"/>
              </w:rPr>
              <w:t>Несовершенная система оценки эффективности обучения</w:t>
            </w:r>
          </w:p>
        </w:tc>
      </w:tr>
      <w:tr w:rsidR="00833344" w:rsidRPr="00952EE7" w14:paraId="035513AD" w14:textId="77777777" w:rsidTr="00CF0183">
        <w:trPr>
          <w:trHeight w:val="525"/>
        </w:trPr>
        <w:tc>
          <w:tcPr>
            <w:tcW w:w="3473" w:type="dxa"/>
            <w:vMerge/>
            <w:vAlign w:val="center"/>
          </w:tcPr>
          <w:p w14:paraId="5A13CF9A" w14:textId="77777777" w:rsidR="00833344" w:rsidRPr="00952EE7" w:rsidRDefault="00833344" w:rsidP="00CF0183"/>
        </w:tc>
        <w:tc>
          <w:tcPr>
            <w:tcW w:w="3473" w:type="dxa"/>
            <w:vAlign w:val="center"/>
          </w:tcPr>
          <w:p w14:paraId="45103C35" w14:textId="77777777" w:rsidR="00833344" w:rsidRPr="00952EE7" w:rsidRDefault="00833344" w:rsidP="00CF0183">
            <w:pPr>
              <w:jc w:val="both"/>
            </w:pPr>
            <w:r w:rsidRPr="00952EE7">
              <w:rPr>
                <w:rFonts w:ascii="Times New Roman" w:hAnsi="Times New Roman"/>
              </w:rPr>
              <w:t>Возможность совмещать учебу и работу</w:t>
            </w:r>
          </w:p>
        </w:tc>
        <w:tc>
          <w:tcPr>
            <w:tcW w:w="3474" w:type="dxa"/>
            <w:vMerge/>
            <w:vAlign w:val="center"/>
          </w:tcPr>
          <w:p w14:paraId="1AE2A15C" w14:textId="77777777" w:rsidR="00833344" w:rsidRPr="00952EE7" w:rsidRDefault="00833344" w:rsidP="00A93BCA">
            <w:pPr>
              <w:numPr>
                <w:ilvl w:val="0"/>
                <w:numId w:val="10"/>
              </w:numPr>
              <w:ind w:left="425"/>
              <w:jc w:val="both"/>
            </w:pPr>
          </w:p>
        </w:tc>
      </w:tr>
      <w:tr w:rsidR="00833344" w:rsidRPr="00952EE7" w14:paraId="3493BCB4" w14:textId="77777777" w:rsidTr="00CF0183">
        <w:trPr>
          <w:trHeight w:val="840"/>
        </w:trPr>
        <w:tc>
          <w:tcPr>
            <w:tcW w:w="3473" w:type="dxa"/>
            <w:vMerge/>
            <w:vAlign w:val="center"/>
          </w:tcPr>
          <w:p w14:paraId="71E091BC" w14:textId="77777777" w:rsidR="00833344" w:rsidRPr="00952EE7" w:rsidRDefault="00833344" w:rsidP="00CF0183"/>
        </w:tc>
        <w:tc>
          <w:tcPr>
            <w:tcW w:w="3473" w:type="dxa"/>
            <w:vAlign w:val="center"/>
          </w:tcPr>
          <w:p w14:paraId="4F43DADA" w14:textId="77777777" w:rsidR="00833344" w:rsidRPr="00952EE7" w:rsidRDefault="00833344" w:rsidP="00CF0183">
            <w:pPr>
              <w:jc w:val="both"/>
            </w:pPr>
            <w:r w:rsidRPr="00952EE7">
              <w:rPr>
                <w:rFonts w:ascii="Times New Roman" w:hAnsi="Times New Roman"/>
              </w:rPr>
              <w:t>Возможность прохождения как внутреннего, так и внешнего обучения</w:t>
            </w:r>
          </w:p>
        </w:tc>
        <w:tc>
          <w:tcPr>
            <w:tcW w:w="3474" w:type="dxa"/>
            <w:vAlign w:val="center"/>
          </w:tcPr>
          <w:p w14:paraId="792FA9D8" w14:textId="77777777" w:rsidR="00833344" w:rsidRPr="00952EE7" w:rsidRDefault="00833344" w:rsidP="00CF0183">
            <w:pPr>
              <w:jc w:val="both"/>
            </w:pPr>
            <w:r w:rsidRPr="00952EE7">
              <w:rPr>
                <w:rFonts w:ascii="Times New Roman" w:hAnsi="Times New Roman"/>
              </w:rPr>
              <w:t>Недостаточный уровень применения информационных технологий при обучении</w:t>
            </w:r>
          </w:p>
        </w:tc>
      </w:tr>
      <w:tr w:rsidR="00833344" w:rsidRPr="00952EE7" w14:paraId="0A5BA54A" w14:textId="77777777" w:rsidTr="00CF0183">
        <w:trPr>
          <w:trHeight w:val="360"/>
        </w:trPr>
        <w:tc>
          <w:tcPr>
            <w:tcW w:w="3473" w:type="dxa"/>
            <w:vMerge w:val="restart"/>
            <w:vAlign w:val="center"/>
          </w:tcPr>
          <w:p w14:paraId="22BB1B56" w14:textId="77777777" w:rsidR="00833344" w:rsidRPr="00952EE7" w:rsidRDefault="00833344" w:rsidP="00CF0183">
            <w:pPr>
              <w:rPr>
                <w:rFonts w:ascii="Times New Roman" w:hAnsi="Times New Roman"/>
              </w:rPr>
            </w:pPr>
            <w:r w:rsidRPr="00952EE7">
              <w:rPr>
                <w:rFonts w:ascii="Times New Roman" w:hAnsi="Times New Roman"/>
              </w:rPr>
              <w:t>Аттестация</w:t>
            </w:r>
          </w:p>
        </w:tc>
        <w:tc>
          <w:tcPr>
            <w:tcW w:w="3473" w:type="dxa"/>
            <w:vAlign w:val="center"/>
          </w:tcPr>
          <w:p w14:paraId="7F1472D4" w14:textId="77777777" w:rsidR="00833344" w:rsidRPr="00952EE7" w:rsidRDefault="00833344" w:rsidP="00CF0183">
            <w:pPr>
              <w:jc w:val="both"/>
              <w:rPr>
                <w:rFonts w:ascii="Times New Roman" w:hAnsi="Times New Roman"/>
              </w:rPr>
            </w:pPr>
            <w:r w:rsidRPr="00952EE7">
              <w:rPr>
                <w:rFonts w:ascii="Times New Roman" w:hAnsi="Times New Roman"/>
              </w:rPr>
              <w:t>Широкий спектр методов проведения оценки персонала</w:t>
            </w:r>
          </w:p>
        </w:tc>
        <w:tc>
          <w:tcPr>
            <w:tcW w:w="3474" w:type="dxa"/>
            <w:vMerge w:val="restart"/>
            <w:vAlign w:val="center"/>
          </w:tcPr>
          <w:p w14:paraId="4E861EE2" w14:textId="77777777" w:rsidR="00833344" w:rsidRPr="00952EE7" w:rsidRDefault="00833344" w:rsidP="00CF0183">
            <w:pPr>
              <w:jc w:val="both"/>
              <w:rPr>
                <w:rFonts w:ascii="Times New Roman" w:hAnsi="Times New Roman"/>
              </w:rPr>
            </w:pPr>
            <w:r w:rsidRPr="00952EE7">
              <w:rPr>
                <w:rFonts w:ascii="Times New Roman" w:hAnsi="Times New Roman"/>
              </w:rPr>
              <w:t>Низкий уровень использования результатов оценки в дальнейшей работе с персоналом</w:t>
            </w:r>
          </w:p>
        </w:tc>
      </w:tr>
      <w:tr w:rsidR="00833344" w:rsidRPr="00952EE7" w14:paraId="49E1897C" w14:textId="77777777" w:rsidTr="00CF0183">
        <w:trPr>
          <w:trHeight w:val="435"/>
        </w:trPr>
        <w:tc>
          <w:tcPr>
            <w:tcW w:w="3473" w:type="dxa"/>
            <w:vMerge/>
            <w:vAlign w:val="center"/>
          </w:tcPr>
          <w:p w14:paraId="78E0AB8C" w14:textId="77777777" w:rsidR="00833344" w:rsidRPr="00952EE7" w:rsidRDefault="00833344" w:rsidP="00CF0183"/>
        </w:tc>
        <w:tc>
          <w:tcPr>
            <w:tcW w:w="3473" w:type="dxa"/>
            <w:vMerge w:val="restart"/>
            <w:vAlign w:val="center"/>
          </w:tcPr>
          <w:p w14:paraId="5E220561" w14:textId="77777777" w:rsidR="00833344" w:rsidRPr="00952EE7" w:rsidRDefault="00833344" w:rsidP="00CF0183">
            <w:pPr>
              <w:jc w:val="both"/>
            </w:pPr>
            <w:r w:rsidRPr="00952EE7">
              <w:rPr>
                <w:rFonts w:ascii="Times New Roman" w:hAnsi="Times New Roman"/>
              </w:rPr>
              <w:t>Высокая информированность аттестуемых сотрудников</w:t>
            </w:r>
          </w:p>
        </w:tc>
        <w:tc>
          <w:tcPr>
            <w:tcW w:w="3474" w:type="dxa"/>
            <w:vMerge/>
            <w:vAlign w:val="center"/>
          </w:tcPr>
          <w:p w14:paraId="5A354D40" w14:textId="77777777" w:rsidR="00833344" w:rsidRPr="00952EE7" w:rsidRDefault="00833344" w:rsidP="00A93BCA">
            <w:pPr>
              <w:numPr>
                <w:ilvl w:val="0"/>
                <w:numId w:val="11"/>
              </w:numPr>
              <w:ind w:left="425"/>
              <w:jc w:val="both"/>
            </w:pPr>
          </w:p>
        </w:tc>
      </w:tr>
      <w:tr w:rsidR="00833344" w:rsidRPr="00952EE7" w14:paraId="72ABAC15" w14:textId="77777777" w:rsidTr="00CF0183">
        <w:trPr>
          <w:trHeight w:val="1080"/>
        </w:trPr>
        <w:tc>
          <w:tcPr>
            <w:tcW w:w="3473" w:type="dxa"/>
            <w:vMerge/>
            <w:vAlign w:val="center"/>
          </w:tcPr>
          <w:p w14:paraId="6C642FD6" w14:textId="77777777" w:rsidR="00833344" w:rsidRPr="00952EE7" w:rsidRDefault="00833344" w:rsidP="00CF0183"/>
        </w:tc>
        <w:tc>
          <w:tcPr>
            <w:tcW w:w="3473" w:type="dxa"/>
            <w:vMerge/>
            <w:vAlign w:val="center"/>
          </w:tcPr>
          <w:p w14:paraId="5A8C241E" w14:textId="77777777" w:rsidR="00833344" w:rsidRPr="00952EE7" w:rsidRDefault="00833344" w:rsidP="00CF0183">
            <w:pPr>
              <w:jc w:val="both"/>
            </w:pPr>
          </w:p>
        </w:tc>
        <w:tc>
          <w:tcPr>
            <w:tcW w:w="3474" w:type="dxa"/>
            <w:vAlign w:val="center"/>
          </w:tcPr>
          <w:p w14:paraId="4D528B02" w14:textId="77777777" w:rsidR="00833344" w:rsidRPr="00952EE7" w:rsidRDefault="00833344" w:rsidP="00CF0183">
            <w:pPr>
              <w:jc w:val="both"/>
            </w:pPr>
            <w:r w:rsidRPr="00952EE7">
              <w:rPr>
                <w:rFonts w:ascii="Times New Roman" w:hAnsi="Times New Roman"/>
              </w:rPr>
              <w:t>Потребность в изменении оценки в связи с изменяющимися потребностями предприятия</w:t>
            </w:r>
          </w:p>
        </w:tc>
      </w:tr>
      <w:tr w:rsidR="00833344" w:rsidRPr="00952EE7" w14:paraId="0FA36C13" w14:textId="77777777" w:rsidTr="00CF0183">
        <w:trPr>
          <w:trHeight w:val="735"/>
        </w:trPr>
        <w:tc>
          <w:tcPr>
            <w:tcW w:w="3473" w:type="dxa"/>
            <w:vMerge w:val="restart"/>
            <w:vAlign w:val="center"/>
          </w:tcPr>
          <w:p w14:paraId="3EF59219" w14:textId="77777777" w:rsidR="00833344" w:rsidRPr="00952EE7" w:rsidRDefault="00833344" w:rsidP="00CF0183">
            <w:pPr>
              <w:rPr>
                <w:rFonts w:ascii="Times New Roman" w:hAnsi="Times New Roman"/>
              </w:rPr>
            </w:pPr>
            <w:r w:rsidRPr="00952EE7">
              <w:rPr>
                <w:rFonts w:ascii="Times New Roman" w:hAnsi="Times New Roman"/>
              </w:rPr>
              <w:t>Мотивация</w:t>
            </w:r>
          </w:p>
        </w:tc>
        <w:tc>
          <w:tcPr>
            <w:tcW w:w="3473" w:type="dxa"/>
            <w:vAlign w:val="center"/>
          </w:tcPr>
          <w:p w14:paraId="6DF29548" w14:textId="77777777" w:rsidR="00833344" w:rsidRPr="00952EE7" w:rsidRDefault="00833344" w:rsidP="00CF0183">
            <w:pPr>
              <w:jc w:val="both"/>
              <w:rPr>
                <w:rFonts w:ascii="Times New Roman" w:hAnsi="Times New Roman"/>
              </w:rPr>
            </w:pPr>
            <w:r w:rsidRPr="00952EE7">
              <w:rPr>
                <w:rFonts w:ascii="Times New Roman" w:hAnsi="Times New Roman"/>
              </w:rPr>
              <w:t>Предоставление широких возможностей для профессионального развития</w:t>
            </w:r>
          </w:p>
        </w:tc>
        <w:tc>
          <w:tcPr>
            <w:tcW w:w="3474" w:type="dxa"/>
            <w:vMerge w:val="restart"/>
            <w:vAlign w:val="center"/>
          </w:tcPr>
          <w:p w14:paraId="0E55E0F2" w14:textId="77777777" w:rsidR="00833344" w:rsidRPr="00952EE7" w:rsidRDefault="00833344" w:rsidP="00CF0183">
            <w:pPr>
              <w:jc w:val="both"/>
              <w:rPr>
                <w:rFonts w:ascii="Times New Roman" w:hAnsi="Times New Roman"/>
              </w:rPr>
            </w:pPr>
            <w:r w:rsidRPr="00952EE7">
              <w:rPr>
                <w:rFonts w:ascii="Times New Roman" w:hAnsi="Times New Roman"/>
              </w:rPr>
              <w:t>Ограниченные возможности мотивации персонала</w:t>
            </w:r>
          </w:p>
        </w:tc>
      </w:tr>
      <w:tr w:rsidR="00833344" w:rsidRPr="00952EE7" w14:paraId="40C0152E" w14:textId="77777777" w:rsidTr="00CF0183">
        <w:trPr>
          <w:trHeight w:val="652"/>
        </w:trPr>
        <w:tc>
          <w:tcPr>
            <w:tcW w:w="3473" w:type="dxa"/>
            <w:vMerge/>
            <w:vAlign w:val="center"/>
          </w:tcPr>
          <w:p w14:paraId="0B75C54F" w14:textId="77777777" w:rsidR="00833344" w:rsidRPr="00952EE7" w:rsidRDefault="00833344" w:rsidP="00CF0183">
            <w:pPr>
              <w:jc w:val="both"/>
            </w:pPr>
          </w:p>
        </w:tc>
        <w:tc>
          <w:tcPr>
            <w:tcW w:w="3473" w:type="dxa"/>
            <w:vAlign w:val="center"/>
          </w:tcPr>
          <w:p w14:paraId="401F2836" w14:textId="77777777" w:rsidR="00833344" w:rsidRPr="00952EE7" w:rsidRDefault="00833344" w:rsidP="00CF0183">
            <w:pPr>
              <w:jc w:val="both"/>
            </w:pPr>
            <w:r w:rsidRPr="00952EE7">
              <w:rPr>
                <w:rFonts w:ascii="Times New Roman" w:hAnsi="Times New Roman"/>
              </w:rPr>
              <w:t>Наличие системы социальной защиты</w:t>
            </w:r>
          </w:p>
        </w:tc>
        <w:tc>
          <w:tcPr>
            <w:tcW w:w="3474" w:type="dxa"/>
            <w:vMerge/>
            <w:vAlign w:val="center"/>
          </w:tcPr>
          <w:p w14:paraId="06568885" w14:textId="77777777" w:rsidR="00833344" w:rsidRPr="00952EE7" w:rsidRDefault="00833344" w:rsidP="00A93BCA">
            <w:pPr>
              <w:numPr>
                <w:ilvl w:val="0"/>
                <w:numId w:val="12"/>
              </w:numPr>
              <w:ind w:left="284" w:hanging="142"/>
              <w:jc w:val="both"/>
            </w:pPr>
          </w:p>
        </w:tc>
      </w:tr>
      <w:tr w:rsidR="00833344" w:rsidRPr="00952EE7" w14:paraId="576CDA84" w14:textId="77777777" w:rsidTr="00CF0183">
        <w:trPr>
          <w:trHeight w:val="855"/>
        </w:trPr>
        <w:tc>
          <w:tcPr>
            <w:tcW w:w="3473" w:type="dxa"/>
            <w:vMerge/>
            <w:vAlign w:val="center"/>
          </w:tcPr>
          <w:p w14:paraId="23F96EC3" w14:textId="77777777" w:rsidR="00833344" w:rsidRPr="00952EE7" w:rsidRDefault="00833344" w:rsidP="00CF0183">
            <w:pPr>
              <w:jc w:val="both"/>
            </w:pPr>
          </w:p>
        </w:tc>
        <w:tc>
          <w:tcPr>
            <w:tcW w:w="3473" w:type="dxa"/>
            <w:vAlign w:val="center"/>
          </w:tcPr>
          <w:p w14:paraId="331AFBA4" w14:textId="77777777" w:rsidR="00833344" w:rsidRPr="00952EE7" w:rsidRDefault="00833344" w:rsidP="00CF0183">
            <w:pPr>
              <w:jc w:val="both"/>
            </w:pPr>
            <w:r w:rsidRPr="00952EE7">
              <w:rPr>
                <w:rFonts w:ascii="Times New Roman" w:hAnsi="Times New Roman"/>
              </w:rPr>
              <w:t>Высокая степень удовлетворенности трудом у работников</w:t>
            </w:r>
          </w:p>
        </w:tc>
        <w:tc>
          <w:tcPr>
            <w:tcW w:w="3474" w:type="dxa"/>
            <w:vMerge/>
            <w:vAlign w:val="center"/>
          </w:tcPr>
          <w:p w14:paraId="2D34A363" w14:textId="77777777" w:rsidR="00833344" w:rsidRPr="00952EE7" w:rsidRDefault="00833344" w:rsidP="00A93BCA">
            <w:pPr>
              <w:numPr>
                <w:ilvl w:val="0"/>
                <w:numId w:val="12"/>
              </w:numPr>
              <w:ind w:left="284" w:hanging="142"/>
              <w:jc w:val="both"/>
            </w:pPr>
          </w:p>
        </w:tc>
      </w:tr>
    </w:tbl>
    <w:p w14:paraId="0607D3B9" w14:textId="77777777" w:rsidR="00833344" w:rsidRPr="00952EE7" w:rsidRDefault="00833344" w:rsidP="00833344">
      <w:pPr>
        <w:pBdr>
          <w:top w:val="none" w:sz="0" w:space="0" w:color="auto"/>
          <w:left w:val="none" w:sz="0" w:space="0" w:color="auto"/>
          <w:bottom w:val="none" w:sz="0" w:space="0" w:color="auto"/>
          <w:right w:val="none" w:sz="0" w:space="0" w:color="auto"/>
          <w:between w:val="none" w:sz="0" w:space="0" w:color="auto"/>
        </w:pBdr>
        <w:ind w:firstLine="0"/>
        <w:rPr>
          <w:rFonts w:eastAsia="Calibri"/>
          <w:color w:val="auto"/>
          <w:lang w:eastAsia="en-US"/>
        </w:rPr>
      </w:pPr>
      <w:r w:rsidRPr="00952EE7">
        <w:rPr>
          <w:rFonts w:eastAsia="Calibri"/>
          <w:color w:val="auto"/>
          <w:lang w:eastAsia="en-US"/>
        </w:rPr>
        <w:t>Источник: составлено по информации сотрудников отдела кадров, предоставленной в результате опроса.</w:t>
      </w:r>
    </w:p>
    <w:p w14:paraId="7552048B" w14:textId="1C17E0EE" w:rsidR="00833344" w:rsidRPr="00952EE7" w:rsidRDefault="00833344" w:rsidP="00957FEA">
      <w:pPr>
        <w:pBdr>
          <w:top w:val="none" w:sz="0" w:space="0" w:color="auto"/>
          <w:left w:val="none" w:sz="0" w:space="0" w:color="auto"/>
          <w:bottom w:val="none" w:sz="0" w:space="0" w:color="auto"/>
          <w:right w:val="none" w:sz="0" w:space="0" w:color="auto"/>
          <w:between w:val="none" w:sz="0" w:space="0" w:color="auto"/>
        </w:pBdr>
        <w:rPr>
          <w:rFonts w:eastAsia="Calibri"/>
          <w:color w:val="auto"/>
          <w:lang w:eastAsia="en-US"/>
        </w:rPr>
      </w:pPr>
      <w:r w:rsidRPr="00952EE7">
        <w:rPr>
          <w:rFonts w:eastAsia="Calibri"/>
          <w:color w:val="auto"/>
          <w:lang w:eastAsia="en-US"/>
        </w:rPr>
        <w:t>Таким образом, мы видим, что система управления персоналом в рамках организации имеет как сильные, так и слабые стороны.</w:t>
      </w:r>
      <w:r w:rsidR="00546B51">
        <w:rPr>
          <w:rFonts w:eastAsia="Calibri"/>
          <w:color w:val="auto"/>
          <w:lang w:eastAsia="en-US"/>
        </w:rPr>
        <w:t xml:space="preserve"> Но недостатков в сравнении с количеством достоинств значительно меньше. Как правило, проблемы системы управления персоналом связаны с </w:t>
      </w:r>
      <w:r w:rsidR="00FB290A">
        <w:rPr>
          <w:rFonts w:eastAsia="Calibri"/>
          <w:color w:val="auto"/>
          <w:lang w:eastAsia="en-US"/>
        </w:rPr>
        <w:t>несовершенством применяемой документации, не учитывающей все аспекты работы предприятия. Нельзя не сказать об отсутствии возможностей для полноценного развития того или иного процесса. Прежде всего</w:t>
      </w:r>
      <w:r w:rsidR="00FF65EF">
        <w:rPr>
          <w:rFonts w:eastAsia="Calibri"/>
          <w:color w:val="auto"/>
          <w:lang w:eastAsia="en-US"/>
        </w:rPr>
        <w:t>,</w:t>
      </w:r>
      <w:r w:rsidR="00FB290A">
        <w:rPr>
          <w:rFonts w:eastAsia="Calibri"/>
          <w:color w:val="auto"/>
          <w:lang w:eastAsia="en-US"/>
        </w:rPr>
        <w:t xml:space="preserve"> данный недостаток связан со спецификой распределения денежн</w:t>
      </w:r>
      <w:r w:rsidR="00FF65EF">
        <w:rPr>
          <w:rFonts w:eastAsia="Calibri"/>
          <w:color w:val="auto"/>
          <w:lang w:eastAsia="en-US"/>
        </w:rPr>
        <w:t xml:space="preserve">ых средств в рамках предприятия. </w:t>
      </w:r>
      <w:r w:rsidR="00483A02">
        <w:rPr>
          <w:rFonts w:eastAsia="Calibri"/>
          <w:color w:val="auto"/>
          <w:lang w:eastAsia="en-US"/>
        </w:rPr>
        <w:t xml:space="preserve">Для организации наиболее проблемным направлением является именно подбор. </w:t>
      </w:r>
      <w:r w:rsidR="00957FEA">
        <w:rPr>
          <w:rFonts w:eastAsia="Calibri"/>
          <w:color w:val="auto"/>
          <w:lang w:eastAsia="en-US"/>
        </w:rPr>
        <w:t>Здесь можно сказат</w:t>
      </w:r>
      <w:r w:rsidR="00B86DF4">
        <w:rPr>
          <w:rFonts w:eastAsia="Calibri"/>
          <w:color w:val="auto"/>
          <w:lang w:eastAsia="en-US"/>
        </w:rPr>
        <w:t xml:space="preserve">ь о следующих слабых сторонах: </w:t>
      </w:r>
      <w:r w:rsidR="00B20BC5">
        <w:rPr>
          <w:rFonts w:eastAsia="Calibri"/>
          <w:color w:val="auto"/>
          <w:lang w:eastAsia="en-US"/>
        </w:rPr>
        <w:t xml:space="preserve">недостаточно сильная </w:t>
      </w:r>
      <w:r w:rsidR="00957FEA" w:rsidRPr="00957FEA">
        <w:rPr>
          <w:rFonts w:eastAsia="Calibri"/>
          <w:color w:val="auto"/>
          <w:lang w:eastAsia="en-US"/>
        </w:rPr>
        <w:t>документационная база, регламенти</w:t>
      </w:r>
      <w:r w:rsidR="00957FEA">
        <w:rPr>
          <w:rFonts w:eastAsia="Calibri"/>
          <w:color w:val="auto"/>
          <w:lang w:eastAsia="en-US"/>
        </w:rPr>
        <w:t>рующая процесс подбора и отбора, о</w:t>
      </w:r>
      <w:r w:rsidR="00957FEA" w:rsidRPr="00957FEA">
        <w:rPr>
          <w:rFonts w:eastAsia="Calibri"/>
          <w:color w:val="auto"/>
          <w:lang w:eastAsia="en-US"/>
        </w:rPr>
        <w:t>тсутствие планирования карьеры сотрудников в рамках организации по результатам отбора</w:t>
      </w:r>
      <w:r w:rsidR="00957FEA">
        <w:rPr>
          <w:rFonts w:eastAsia="Calibri"/>
          <w:color w:val="auto"/>
          <w:lang w:eastAsia="en-US"/>
        </w:rPr>
        <w:t>, о</w:t>
      </w:r>
      <w:r w:rsidR="00957FEA" w:rsidRPr="00957FEA">
        <w:rPr>
          <w:rFonts w:eastAsia="Calibri"/>
          <w:color w:val="auto"/>
          <w:lang w:eastAsia="en-US"/>
        </w:rPr>
        <w:t>тсутствие широких возможностей для подбора редких, высококвалифицированных сотрудников, а также менеджеров высшего звена</w:t>
      </w:r>
      <w:r w:rsidR="00B20BC5">
        <w:rPr>
          <w:rFonts w:eastAsia="Calibri"/>
          <w:color w:val="auto"/>
          <w:lang w:eastAsia="en-US"/>
        </w:rPr>
        <w:t xml:space="preserve">. </w:t>
      </w:r>
      <w:r w:rsidR="00332E65">
        <w:rPr>
          <w:rFonts w:eastAsia="Calibri"/>
          <w:color w:val="auto"/>
          <w:lang w:eastAsia="en-US"/>
        </w:rPr>
        <w:t xml:space="preserve">В связи с </w:t>
      </w:r>
      <w:r w:rsidR="005656E9">
        <w:rPr>
          <w:rFonts w:eastAsia="Calibri"/>
          <w:color w:val="auto"/>
          <w:lang w:eastAsia="en-US"/>
        </w:rPr>
        <w:t>недостаточным количеством</w:t>
      </w:r>
      <w:r w:rsidR="006605BD">
        <w:rPr>
          <w:rFonts w:eastAsia="Calibri"/>
          <w:color w:val="auto"/>
          <w:lang w:eastAsia="en-US"/>
        </w:rPr>
        <w:t xml:space="preserve"> ресурсов для пои</w:t>
      </w:r>
      <w:r w:rsidR="00332E65">
        <w:rPr>
          <w:rFonts w:eastAsia="Calibri"/>
          <w:color w:val="auto"/>
          <w:lang w:eastAsia="en-US"/>
        </w:rPr>
        <w:t>ска но</w:t>
      </w:r>
      <w:r w:rsidR="00B20BC5">
        <w:rPr>
          <w:rFonts w:eastAsia="Calibri"/>
          <w:color w:val="auto"/>
          <w:lang w:eastAsia="en-US"/>
        </w:rPr>
        <w:t xml:space="preserve">вых сотрудников, а также </w:t>
      </w:r>
      <w:r w:rsidR="005656E9">
        <w:rPr>
          <w:rFonts w:eastAsia="Calibri"/>
          <w:color w:val="auto"/>
          <w:lang w:eastAsia="en-US"/>
        </w:rPr>
        <w:t xml:space="preserve">большим объемом работы </w:t>
      </w:r>
      <w:r w:rsidR="00F35EB8">
        <w:rPr>
          <w:rFonts w:eastAsia="Calibri"/>
          <w:color w:val="auto"/>
          <w:lang w:eastAsia="en-US"/>
        </w:rPr>
        <w:t>с</w:t>
      </w:r>
      <w:r w:rsidR="00056C19">
        <w:rPr>
          <w:rFonts w:eastAsia="Calibri"/>
          <w:color w:val="auto"/>
          <w:lang w:eastAsia="en-US"/>
        </w:rPr>
        <w:t xml:space="preserve">отрудник не справляется с задачами в установленные сроки. </w:t>
      </w:r>
    </w:p>
    <w:p w14:paraId="66854C5E" w14:textId="77777777" w:rsidR="00833344" w:rsidRPr="00952EE7" w:rsidRDefault="00833344" w:rsidP="00833344">
      <w:pPr>
        <w:pBdr>
          <w:top w:val="none" w:sz="0" w:space="0" w:color="auto"/>
          <w:left w:val="none" w:sz="0" w:space="0" w:color="auto"/>
          <w:bottom w:val="none" w:sz="0" w:space="0" w:color="auto"/>
          <w:right w:val="none" w:sz="0" w:space="0" w:color="auto"/>
          <w:between w:val="none" w:sz="0" w:space="0" w:color="auto"/>
        </w:pBdr>
        <w:rPr>
          <w:rFonts w:eastAsia="Calibri"/>
          <w:color w:val="auto"/>
          <w:lang w:eastAsia="en-US"/>
        </w:rPr>
      </w:pPr>
      <w:r w:rsidRPr="00952EE7">
        <w:rPr>
          <w:rFonts w:eastAsia="Calibri"/>
          <w:color w:val="auto"/>
          <w:lang w:eastAsia="en-US"/>
        </w:rPr>
        <w:t>Бюро оформления и учета в рамках корпоративной структуры входит в отдел кадров и подчиняется начальнику отдела кадров. В основные обязанности отдела кадров входит следующее:</w:t>
      </w:r>
    </w:p>
    <w:p w14:paraId="22CFA65D" w14:textId="1332A612" w:rsidR="00833344" w:rsidRPr="007B619A" w:rsidRDefault="007B619A" w:rsidP="00A93BCA">
      <w:pPr>
        <w:pStyle w:val="af"/>
        <w:numPr>
          <w:ilvl w:val="0"/>
          <w:numId w:val="49"/>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sidRPr="007B619A">
        <w:rPr>
          <w:rFonts w:eastAsia="Calibri"/>
          <w:color w:val="auto"/>
          <w:lang w:eastAsia="en-US"/>
        </w:rPr>
        <w:t>о</w:t>
      </w:r>
      <w:r w:rsidR="00833344" w:rsidRPr="007B619A">
        <w:rPr>
          <w:rFonts w:eastAsia="Calibri"/>
          <w:color w:val="auto"/>
          <w:lang w:eastAsia="en-US"/>
        </w:rPr>
        <w:t>существление мониторинга трудового законодательства и его изменений;</w:t>
      </w:r>
    </w:p>
    <w:p w14:paraId="132E0D10" w14:textId="0CED4EAB" w:rsidR="00833344" w:rsidRPr="007B619A" w:rsidRDefault="007B619A" w:rsidP="00A93BCA">
      <w:pPr>
        <w:pStyle w:val="af"/>
        <w:numPr>
          <w:ilvl w:val="0"/>
          <w:numId w:val="49"/>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sidRPr="007B619A">
        <w:rPr>
          <w:rFonts w:eastAsia="Calibri"/>
          <w:color w:val="auto"/>
          <w:lang w:eastAsia="en-US"/>
        </w:rPr>
        <w:lastRenderedPageBreak/>
        <w:t>о</w:t>
      </w:r>
      <w:r w:rsidR="00833344" w:rsidRPr="007B619A">
        <w:rPr>
          <w:rFonts w:eastAsia="Calibri"/>
          <w:color w:val="auto"/>
          <w:lang w:eastAsia="en-US"/>
        </w:rPr>
        <w:t>рганизовывать заказ и вывешивание поздравительных плакатов к юбилейным датам работников предприятия, к праздничным датам, знаменательным событиям</w:t>
      </w:r>
    </w:p>
    <w:p w14:paraId="68B7D908" w14:textId="122D4848" w:rsidR="00833344" w:rsidRPr="007B619A" w:rsidRDefault="007B619A" w:rsidP="00A93BCA">
      <w:pPr>
        <w:pStyle w:val="af"/>
        <w:numPr>
          <w:ilvl w:val="0"/>
          <w:numId w:val="49"/>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sidRPr="007B619A">
        <w:rPr>
          <w:rFonts w:eastAsia="Calibri"/>
          <w:color w:val="auto"/>
          <w:lang w:eastAsia="en-US"/>
        </w:rPr>
        <w:t>в</w:t>
      </w:r>
      <w:r w:rsidR="00833344" w:rsidRPr="007B619A">
        <w:rPr>
          <w:rFonts w:eastAsia="Calibri"/>
          <w:color w:val="auto"/>
          <w:lang w:eastAsia="en-US"/>
        </w:rPr>
        <w:t>ыпуск организационно-распорядительной документации о поощрениях работников, по организации воинского учета и др</w:t>
      </w:r>
      <w:r w:rsidR="00E17259">
        <w:rPr>
          <w:rFonts w:eastAsia="Calibri"/>
          <w:color w:val="auto"/>
          <w:lang w:eastAsia="en-US"/>
        </w:rPr>
        <w:t>угое</w:t>
      </w:r>
      <w:r w:rsidR="00833344" w:rsidRPr="007B619A">
        <w:rPr>
          <w:rFonts w:eastAsia="Calibri"/>
          <w:color w:val="auto"/>
          <w:lang w:eastAsia="en-US"/>
        </w:rPr>
        <w:t>;</w:t>
      </w:r>
    </w:p>
    <w:p w14:paraId="700DE6EA" w14:textId="55562639" w:rsidR="00833344" w:rsidRPr="007B619A" w:rsidRDefault="007B619A" w:rsidP="00A93BCA">
      <w:pPr>
        <w:pStyle w:val="af"/>
        <w:numPr>
          <w:ilvl w:val="0"/>
          <w:numId w:val="49"/>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sidRPr="007B619A">
        <w:rPr>
          <w:rFonts w:eastAsia="Calibri"/>
          <w:color w:val="auto"/>
          <w:lang w:eastAsia="en-US"/>
        </w:rPr>
        <w:t>о</w:t>
      </w:r>
      <w:r w:rsidR="00833344" w:rsidRPr="007B619A">
        <w:rPr>
          <w:rFonts w:eastAsia="Calibri"/>
          <w:color w:val="auto"/>
          <w:lang w:eastAsia="en-US"/>
        </w:rPr>
        <w:t>существление контроля фактического времени нахождения работников на предприятии. Осуществление мониторинга данных, полученных в результате фиксации входа/выхода работников на КПП предприятия и проводить сверку с первичной кадровой документацией по отклонениям от рабочего времени;</w:t>
      </w:r>
    </w:p>
    <w:p w14:paraId="60608522" w14:textId="15F7B970" w:rsidR="00833344" w:rsidRPr="007B619A" w:rsidRDefault="007B619A" w:rsidP="00A93BCA">
      <w:pPr>
        <w:pStyle w:val="af"/>
        <w:numPr>
          <w:ilvl w:val="0"/>
          <w:numId w:val="49"/>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sidRPr="007B619A">
        <w:rPr>
          <w:rFonts w:eastAsia="Calibri"/>
          <w:color w:val="auto"/>
          <w:lang w:eastAsia="en-US"/>
        </w:rPr>
        <w:t>о</w:t>
      </w:r>
      <w:r w:rsidR="00833344" w:rsidRPr="007B619A">
        <w:rPr>
          <w:rFonts w:eastAsia="Calibri"/>
          <w:color w:val="auto"/>
          <w:lang w:eastAsia="en-US"/>
        </w:rPr>
        <w:t>существление подготовки данных для ведения воинского учета и бронирования на предприятии;</w:t>
      </w:r>
    </w:p>
    <w:p w14:paraId="71E0595E" w14:textId="7E3B15F4" w:rsidR="00833344" w:rsidRPr="007B619A" w:rsidRDefault="007B619A" w:rsidP="00A93BCA">
      <w:pPr>
        <w:pStyle w:val="af"/>
        <w:numPr>
          <w:ilvl w:val="0"/>
          <w:numId w:val="49"/>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sidRPr="007B619A">
        <w:rPr>
          <w:rFonts w:eastAsia="Calibri"/>
          <w:color w:val="auto"/>
          <w:lang w:eastAsia="en-US"/>
        </w:rPr>
        <w:t>о</w:t>
      </w:r>
      <w:r w:rsidR="00833344" w:rsidRPr="007B619A">
        <w:rPr>
          <w:rFonts w:eastAsia="Calibri"/>
          <w:color w:val="auto"/>
          <w:lang w:eastAsia="en-US"/>
        </w:rPr>
        <w:t>существление сбора и проверки личных документов работников;</w:t>
      </w:r>
    </w:p>
    <w:p w14:paraId="46D15A31" w14:textId="3D535E90" w:rsidR="00833344" w:rsidRPr="007B619A" w:rsidRDefault="007B619A" w:rsidP="00A93BCA">
      <w:pPr>
        <w:pStyle w:val="af"/>
        <w:numPr>
          <w:ilvl w:val="0"/>
          <w:numId w:val="49"/>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sidRPr="007B619A">
        <w:rPr>
          <w:rFonts w:eastAsia="Calibri"/>
          <w:color w:val="auto"/>
          <w:lang w:eastAsia="en-US"/>
        </w:rPr>
        <w:t>о</w:t>
      </w:r>
      <w:r w:rsidR="00833344" w:rsidRPr="007B619A">
        <w:rPr>
          <w:rFonts w:eastAsia="Calibri"/>
          <w:color w:val="auto"/>
          <w:lang w:eastAsia="en-US"/>
        </w:rPr>
        <w:t>существление взаимодействия с пенсионным фондом по вопросам подготовки документации для пенсионного обеспечения работников предприятия, предоставления требуемой отчетной документации и сведений;</w:t>
      </w:r>
    </w:p>
    <w:p w14:paraId="687DEB21" w14:textId="68BD8296" w:rsidR="00833344" w:rsidRPr="007B619A" w:rsidRDefault="007B619A" w:rsidP="00A93BCA">
      <w:pPr>
        <w:pStyle w:val="af"/>
        <w:numPr>
          <w:ilvl w:val="0"/>
          <w:numId w:val="49"/>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sidRPr="007B619A">
        <w:rPr>
          <w:rFonts w:eastAsia="Calibri"/>
          <w:color w:val="auto"/>
          <w:lang w:eastAsia="en-US"/>
        </w:rPr>
        <w:t>о</w:t>
      </w:r>
      <w:r w:rsidR="00833344" w:rsidRPr="007B619A">
        <w:rPr>
          <w:rFonts w:eastAsia="Calibri"/>
          <w:color w:val="auto"/>
          <w:lang w:eastAsia="en-US"/>
        </w:rPr>
        <w:t>рганизация и контроль ведения, хранения и учета документации по подтверждению льготного стажа для пенсионного обеспечения работников, имеющих право на досрочный выход на пенсию;</w:t>
      </w:r>
    </w:p>
    <w:p w14:paraId="41B24F51" w14:textId="5CDDDA00" w:rsidR="00833344" w:rsidRPr="007B619A" w:rsidRDefault="007B619A" w:rsidP="00A93BCA">
      <w:pPr>
        <w:pStyle w:val="af"/>
        <w:numPr>
          <w:ilvl w:val="0"/>
          <w:numId w:val="49"/>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sidRPr="007B619A">
        <w:rPr>
          <w:rFonts w:eastAsia="Calibri"/>
          <w:color w:val="auto"/>
          <w:lang w:eastAsia="en-US"/>
        </w:rPr>
        <w:t>о</w:t>
      </w:r>
      <w:r w:rsidR="00833344" w:rsidRPr="007B619A">
        <w:rPr>
          <w:rFonts w:eastAsia="Calibri"/>
          <w:color w:val="auto"/>
          <w:lang w:eastAsia="en-US"/>
        </w:rPr>
        <w:t>рганизация делопроизводства и ведение номенклатуры дел отдела кадров;</w:t>
      </w:r>
    </w:p>
    <w:p w14:paraId="0F9F6600" w14:textId="34E77DF9" w:rsidR="006631B8" w:rsidRDefault="007B619A" w:rsidP="00A93BCA">
      <w:pPr>
        <w:pStyle w:val="af"/>
        <w:numPr>
          <w:ilvl w:val="0"/>
          <w:numId w:val="49"/>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sidRPr="007B619A">
        <w:rPr>
          <w:rFonts w:eastAsia="Calibri"/>
          <w:color w:val="auto"/>
          <w:lang w:eastAsia="en-US"/>
        </w:rPr>
        <w:t>о</w:t>
      </w:r>
      <w:r w:rsidR="00833344" w:rsidRPr="007B619A">
        <w:rPr>
          <w:rFonts w:eastAsia="Calibri"/>
          <w:color w:val="auto"/>
          <w:lang w:eastAsia="en-US"/>
        </w:rPr>
        <w:t>рганизация и ведение архивной работы документации отдела кадров в соответствии с требованиями трудового, архивного законодательства Российской Федерации и локальными нормативными актами предприятия.</w:t>
      </w:r>
    </w:p>
    <w:p w14:paraId="20D10933" w14:textId="56624F0B" w:rsidR="00ED5AF9" w:rsidRPr="00ED5AF9" w:rsidRDefault="00ED5AF9" w:rsidP="00ED5AF9">
      <w:p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Pr>
          <w:rFonts w:eastAsia="Calibri"/>
          <w:color w:val="auto"/>
          <w:lang w:eastAsia="en-US"/>
        </w:rPr>
        <w:t>В рамках работы с бюро оформления и учета не было выявлено существенных недостатков. Работа персонала организована на высоком уровне</w:t>
      </w:r>
      <w:r w:rsidR="00DF0D40">
        <w:rPr>
          <w:rFonts w:eastAsia="Calibri"/>
          <w:color w:val="auto"/>
          <w:lang w:eastAsia="en-US"/>
        </w:rPr>
        <w:t xml:space="preserve"> и не требует внесения рекомендаций по совершенствованию</w:t>
      </w:r>
    </w:p>
    <w:p w14:paraId="3DCBD924" w14:textId="4C31C701" w:rsidR="00833344" w:rsidRPr="00952EE7" w:rsidRDefault="00833344" w:rsidP="002433AA">
      <w:pPr>
        <w:pBdr>
          <w:top w:val="none" w:sz="0" w:space="0" w:color="auto"/>
          <w:left w:val="none" w:sz="0" w:space="0" w:color="auto"/>
          <w:bottom w:val="none" w:sz="0" w:space="0" w:color="auto"/>
          <w:right w:val="none" w:sz="0" w:space="0" w:color="auto"/>
          <w:between w:val="none" w:sz="0" w:space="0" w:color="auto"/>
        </w:pBdr>
        <w:rPr>
          <w:rFonts w:eastAsia="Calibri"/>
          <w:color w:val="auto"/>
          <w:lang w:eastAsia="en-US"/>
        </w:rPr>
      </w:pPr>
      <w:r w:rsidRPr="00952EE7">
        <w:rPr>
          <w:rFonts w:eastAsia="Calibri"/>
          <w:color w:val="auto"/>
          <w:lang w:eastAsia="en-US"/>
        </w:rPr>
        <w:t>Подводя итог изучения особенностей организации и системы управления персоналом в целом, можно сказать, что, несмотря на ряд недостатков, с которыми на сегодняшний день сталкиваются многие предприятия, АО «НИИ ТМ» занимает устойчивое положение на рынке и активно развивается во всех направлениях деятельности</w:t>
      </w:r>
      <w:r w:rsidR="000D1E2D">
        <w:rPr>
          <w:rFonts w:eastAsia="Calibri"/>
          <w:color w:val="auto"/>
          <w:lang w:eastAsia="en-US"/>
        </w:rPr>
        <w:t xml:space="preserve">. </w:t>
      </w:r>
      <w:r w:rsidR="003D0CD5">
        <w:rPr>
          <w:rFonts w:eastAsia="Calibri"/>
          <w:color w:val="auto"/>
          <w:lang w:eastAsia="en-US"/>
        </w:rPr>
        <w:t xml:space="preserve">Хорошо организована работа с такими функциями, как кадровое делопроизводство </w:t>
      </w:r>
      <w:r w:rsidR="008F4C5D">
        <w:rPr>
          <w:rFonts w:eastAsia="Calibri"/>
          <w:color w:val="auto"/>
          <w:lang w:eastAsia="en-US"/>
        </w:rPr>
        <w:t>и обучение</w:t>
      </w:r>
      <w:r w:rsidR="00BA1685">
        <w:rPr>
          <w:rFonts w:eastAsia="Calibri"/>
          <w:color w:val="auto"/>
          <w:lang w:eastAsia="en-US"/>
        </w:rPr>
        <w:t>.</w:t>
      </w:r>
      <w:r w:rsidR="003D0CD5">
        <w:rPr>
          <w:rFonts w:eastAsia="Calibri"/>
          <w:color w:val="auto"/>
          <w:lang w:eastAsia="en-US"/>
        </w:rPr>
        <w:t xml:space="preserve"> </w:t>
      </w:r>
      <w:r w:rsidR="00641910">
        <w:rPr>
          <w:rFonts w:eastAsia="Calibri"/>
          <w:color w:val="auto"/>
          <w:lang w:eastAsia="en-US"/>
        </w:rPr>
        <w:t xml:space="preserve">Однако имеются некоторые трудности в работе с адаптацией и мотивацией персонала. Если мы говорим об </w:t>
      </w:r>
      <w:r w:rsidR="00AA580C">
        <w:rPr>
          <w:rFonts w:eastAsia="Calibri"/>
          <w:color w:val="auto"/>
          <w:lang w:eastAsia="en-US"/>
        </w:rPr>
        <w:t xml:space="preserve">адаптации, то данное направление </w:t>
      </w:r>
      <w:r w:rsidR="00B84D4D">
        <w:rPr>
          <w:rFonts w:eastAsia="Calibri"/>
          <w:color w:val="auto"/>
          <w:lang w:eastAsia="en-US"/>
        </w:rPr>
        <w:t>улучшается посредством разработки новой программы введения нач</w:t>
      </w:r>
      <w:r w:rsidR="00D32F49">
        <w:rPr>
          <w:rFonts w:eastAsia="Calibri"/>
          <w:color w:val="auto"/>
          <w:lang w:eastAsia="en-US"/>
        </w:rPr>
        <w:t xml:space="preserve">инающего сотрудника в должность. Следовательно, в ближайшее время оно перестанет быть проблемным для предприятия. </w:t>
      </w:r>
      <w:r w:rsidR="00D40B5E">
        <w:rPr>
          <w:rFonts w:eastAsia="Calibri"/>
          <w:color w:val="auto"/>
          <w:lang w:eastAsia="en-US"/>
        </w:rPr>
        <w:t>Тем не менее, вопрос с мотивацией персонала на протяжении многих лет существования предприятия о</w:t>
      </w:r>
      <w:r w:rsidR="00D94D6D">
        <w:rPr>
          <w:rFonts w:eastAsia="Calibri"/>
          <w:color w:val="auto"/>
          <w:lang w:eastAsia="en-US"/>
        </w:rPr>
        <w:t>стается откры</w:t>
      </w:r>
      <w:r w:rsidR="008A3DA1">
        <w:rPr>
          <w:rFonts w:eastAsia="Calibri"/>
          <w:color w:val="auto"/>
          <w:lang w:eastAsia="en-US"/>
        </w:rPr>
        <w:t>ты</w:t>
      </w:r>
      <w:r w:rsidR="00D94D6D">
        <w:rPr>
          <w:rFonts w:eastAsia="Calibri"/>
          <w:color w:val="auto"/>
          <w:lang w:eastAsia="en-US"/>
        </w:rPr>
        <w:t>м</w:t>
      </w:r>
      <w:r w:rsidR="00D40B5E">
        <w:rPr>
          <w:rFonts w:eastAsia="Calibri"/>
          <w:color w:val="auto"/>
          <w:lang w:eastAsia="en-US"/>
        </w:rPr>
        <w:t>. Прежде всего</w:t>
      </w:r>
      <w:r w:rsidR="00D94D6D">
        <w:rPr>
          <w:rFonts w:eastAsia="Calibri"/>
          <w:color w:val="auto"/>
          <w:lang w:eastAsia="en-US"/>
        </w:rPr>
        <w:t>,</w:t>
      </w:r>
      <w:r w:rsidR="00D40B5E">
        <w:rPr>
          <w:rFonts w:eastAsia="Calibri"/>
          <w:color w:val="auto"/>
          <w:lang w:eastAsia="en-US"/>
        </w:rPr>
        <w:t xml:space="preserve"> это связано с необходимостью внедрения новых инструментов в </w:t>
      </w:r>
      <w:r w:rsidR="00ED5AF9">
        <w:rPr>
          <w:rFonts w:eastAsia="Calibri"/>
          <w:color w:val="auto"/>
          <w:lang w:eastAsia="en-US"/>
        </w:rPr>
        <w:t xml:space="preserve">условиях </w:t>
      </w:r>
      <w:r w:rsidR="00ED5AF9">
        <w:rPr>
          <w:rFonts w:eastAsia="Calibri"/>
          <w:color w:val="auto"/>
          <w:lang w:eastAsia="en-US"/>
        </w:rPr>
        <w:lastRenderedPageBreak/>
        <w:t xml:space="preserve">ограниченности ресурсов. </w:t>
      </w:r>
      <w:r w:rsidR="008F4C5D">
        <w:rPr>
          <w:rFonts w:eastAsia="Calibri"/>
          <w:color w:val="auto"/>
          <w:lang w:eastAsia="en-US"/>
        </w:rPr>
        <w:t>П</w:t>
      </w:r>
      <w:r w:rsidR="003F1938">
        <w:rPr>
          <w:rFonts w:eastAsia="Calibri"/>
          <w:color w:val="auto"/>
          <w:lang w:eastAsia="en-US"/>
        </w:rPr>
        <w:t xml:space="preserve">одбор персонала является наиболее проблемным направлением для «НИИ ТМ». Данную проблему можно решить посредством </w:t>
      </w:r>
      <w:r w:rsidR="002433AA">
        <w:rPr>
          <w:rFonts w:eastAsia="Calibri"/>
          <w:color w:val="auto"/>
          <w:lang w:eastAsia="en-US"/>
        </w:rPr>
        <w:t xml:space="preserve">путем полного или частичного </w:t>
      </w:r>
      <w:r w:rsidR="003F1938">
        <w:rPr>
          <w:rFonts w:eastAsia="Calibri"/>
          <w:color w:val="auto"/>
          <w:lang w:eastAsia="en-US"/>
        </w:rPr>
        <w:t xml:space="preserve">перевода данного направления на аутсорсинг. Основываясь на опыте применения </w:t>
      </w:r>
      <w:r w:rsidR="002433AA">
        <w:rPr>
          <w:rFonts w:eastAsia="Calibri"/>
          <w:color w:val="auto"/>
          <w:lang w:eastAsia="en-US"/>
        </w:rPr>
        <w:t>данного инструмента</w:t>
      </w:r>
      <w:r w:rsidR="003F1938">
        <w:rPr>
          <w:rFonts w:eastAsia="Calibri"/>
          <w:color w:val="auto"/>
          <w:lang w:eastAsia="en-US"/>
        </w:rPr>
        <w:t xml:space="preserve"> в других компаниях, можно сказать, что </w:t>
      </w:r>
      <w:r w:rsidR="002433AA">
        <w:rPr>
          <w:rFonts w:eastAsia="Calibri"/>
          <w:color w:val="auto"/>
          <w:lang w:eastAsia="en-US"/>
        </w:rPr>
        <w:t xml:space="preserve">он </w:t>
      </w:r>
      <w:r w:rsidR="003F1938">
        <w:rPr>
          <w:rFonts w:eastAsia="Calibri"/>
          <w:color w:val="auto"/>
          <w:lang w:eastAsia="en-US"/>
        </w:rPr>
        <w:t xml:space="preserve">может быть </w:t>
      </w:r>
      <w:r w:rsidR="00AA580C">
        <w:rPr>
          <w:rFonts w:eastAsia="Calibri"/>
          <w:color w:val="auto"/>
          <w:lang w:eastAsia="en-US"/>
        </w:rPr>
        <w:t>применен</w:t>
      </w:r>
      <w:r w:rsidR="003F1938">
        <w:rPr>
          <w:rFonts w:eastAsia="Calibri"/>
          <w:color w:val="auto"/>
          <w:lang w:eastAsia="en-US"/>
        </w:rPr>
        <w:t xml:space="preserve"> в рамках «НИИ ТМ». Тем не менее, нельзя не учесть </w:t>
      </w:r>
      <w:r w:rsidR="002433AA">
        <w:rPr>
          <w:rFonts w:eastAsia="Calibri"/>
          <w:color w:val="auto"/>
          <w:lang w:eastAsia="en-US"/>
        </w:rPr>
        <w:t xml:space="preserve">финансовые </w:t>
      </w:r>
      <w:r w:rsidR="003F1938">
        <w:rPr>
          <w:rFonts w:eastAsia="Calibri"/>
          <w:color w:val="auto"/>
          <w:lang w:eastAsia="en-US"/>
        </w:rPr>
        <w:t>воз</w:t>
      </w:r>
      <w:r w:rsidR="002433AA">
        <w:rPr>
          <w:rFonts w:eastAsia="Calibri"/>
          <w:color w:val="auto"/>
          <w:lang w:eastAsia="en-US"/>
        </w:rPr>
        <w:t>можности предприятия.</w:t>
      </w:r>
      <w:r w:rsidR="00AA580C">
        <w:rPr>
          <w:rFonts w:eastAsia="Calibri"/>
          <w:color w:val="auto"/>
          <w:lang w:eastAsia="en-US"/>
        </w:rPr>
        <w:t xml:space="preserve"> Вероятно</w:t>
      </w:r>
      <w:r w:rsidR="00C65F4B">
        <w:rPr>
          <w:rFonts w:eastAsia="Calibri"/>
          <w:color w:val="auto"/>
          <w:lang w:eastAsia="en-US"/>
        </w:rPr>
        <w:t>, что перевод на аутсорсинг окажется чрезмерно затратным для предприятия.</w:t>
      </w:r>
    </w:p>
    <w:p w14:paraId="1914C2D2" w14:textId="24262E1B" w:rsidR="00062276" w:rsidRPr="00E51B6E" w:rsidRDefault="00857274" w:rsidP="0030638A">
      <w:pPr>
        <w:pBdr>
          <w:top w:val="none" w:sz="0" w:space="0" w:color="auto"/>
          <w:left w:val="none" w:sz="0" w:space="0" w:color="auto"/>
          <w:bottom w:val="none" w:sz="0" w:space="0" w:color="auto"/>
          <w:right w:val="none" w:sz="0" w:space="0" w:color="auto"/>
          <w:between w:val="none" w:sz="0" w:space="0" w:color="auto"/>
        </w:pBdr>
        <w:spacing w:before="240" w:after="120" w:line="259" w:lineRule="auto"/>
        <w:ind w:firstLine="0"/>
        <w:jc w:val="center"/>
        <w:outlineLvl w:val="1"/>
        <w:rPr>
          <w:rFonts w:eastAsia="Calibri"/>
          <w:b/>
          <w:color w:val="auto"/>
          <w:lang w:eastAsia="en-US"/>
        </w:rPr>
      </w:pPr>
      <w:bookmarkStart w:id="27" w:name="_Toc512524423"/>
      <w:bookmarkStart w:id="28" w:name="_Toc513548410"/>
      <w:r w:rsidRPr="00E51B6E">
        <w:rPr>
          <w:rFonts w:eastAsia="Calibri"/>
          <w:b/>
          <w:color w:val="auto"/>
          <w:lang w:eastAsia="en-US"/>
        </w:rPr>
        <w:t>3.3</w:t>
      </w:r>
      <w:r w:rsidRPr="00E51B6E">
        <w:rPr>
          <w:rFonts w:eastAsia="Calibri"/>
          <w:b/>
          <w:color w:val="auto"/>
          <w:lang w:eastAsia="en-US"/>
        </w:rPr>
        <w:tab/>
      </w:r>
      <w:r w:rsidR="006E77F7" w:rsidRPr="00E51B6E">
        <w:rPr>
          <w:rFonts w:eastAsia="Calibri"/>
          <w:b/>
          <w:color w:val="auto"/>
          <w:lang w:eastAsia="en-US"/>
        </w:rPr>
        <w:t xml:space="preserve">Выбор </w:t>
      </w:r>
      <w:r w:rsidR="00366A70">
        <w:rPr>
          <w:rFonts w:eastAsia="Calibri"/>
          <w:b/>
          <w:color w:val="auto"/>
          <w:lang w:eastAsia="en-US"/>
        </w:rPr>
        <w:t>компании-аутсорсера в области подбора</w:t>
      </w:r>
      <w:r w:rsidR="00062276" w:rsidRPr="00E51B6E">
        <w:rPr>
          <w:rFonts w:eastAsia="Calibri"/>
          <w:b/>
          <w:color w:val="auto"/>
          <w:lang w:eastAsia="en-US"/>
        </w:rPr>
        <w:t xml:space="preserve"> персонала</w:t>
      </w:r>
      <w:bookmarkEnd w:id="27"/>
      <w:bookmarkEnd w:id="28"/>
    </w:p>
    <w:p w14:paraId="4C82A192" w14:textId="77777777" w:rsidR="00062276" w:rsidRPr="00952EE7" w:rsidRDefault="00062276" w:rsidP="00D75F09">
      <w:pPr>
        <w:pBdr>
          <w:top w:val="none" w:sz="0" w:space="0" w:color="auto"/>
          <w:left w:val="none" w:sz="0" w:space="0" w:color="auto"/>
          <w:bottom w:val="none" w:sz="0" w:space="0" w:color="auto"/>
          <w:right w:val="none" w:sz="0" w:space="0" w:color="auto"/>
          <w:between w:val="none" w:sz="0" w:space="0" w:color="auto"/>
        </w:pBdr>
        <w:rPr>
          <w:rFonts w:eastAsia="Calibri"/>
          <w:color w:val="auto"/>
          <w:lang w:eastAsia="en-US"/>
        </w:rPr>
      </w:pPr>
      <w:r w:rsidRPr="00E51B6E">
        <w:rPr>
          <w:rFonts w:eastAsia="Calibri"/>
          <w:color w:val="auto"/>
          <w:lang w:eastAsia="en-US"/>
        </w:rPr>
        <w:t>В качестве возможных партнеров были выбраны следующие компании: «</w:t>
      </w:r>
      <w:r w:rsidRPr="00E51B6E">
        <w:rPr>
          <w:rFonts w:eastAsia="Calibri"/>
          <w:color w:val="auto"/>
          <w:lang w:val="en-US" w:eastAsia="en-US"/>
        </w:rPr>
        <w:t>HR</w:t>
      </w:r>
      <w:r w:rsidRPr="00E51B6E">
        <w:rPr>
          <w:rFonts w:eastAsia="Calibri"/>
          <w:color w:val="auto"/>
          <w:lang w:eastAsia="en-US"/>
        </w:rPr>
        <w:t>-</w:t>
      </w:r>
      <w:proofErr w:type="spellStart"/>
      <w:r w:rsidRPr="00E51B6E">
        <w:rPr>
          <w:rFonts w:eastAsia="Calibri"/>
          <w:color w:val="auto"/>
          <w:lang w:val="en-US" w:eastAsia="en-US"/>
        </w:rPr>
        <w:t>Profi</w:t>
      </w:r>
      <w:proofErr w:type="spellEnd"/>
      <w:r w:rsidRPr="00E51B6E">
        <w:rPr>
          <w:rFonts w:eastAsia="Calibri"/>
          <w:color w:val="auto"/>
          <w:lang w:eastAsia="en-US"/>
        </w:rPr>
        <w:t>», «</w:t>
      </w:r>
      <w:r w:rsidRPr="00E51B6E">
        <w:rPr>
          <w:rFonts w:eastAsia="Calibri"/>
          <w:color w:val="auto"/>
          <w:lang w:val="en-US" w:eastAsia="en-US"/>
        </w:rPr>
        <w:t>Ares</w:t>
      </w:r>
      <w:r w:rsidRPr="00E51B6E">
        <w:rPr>
          <w:rFonts w:eastAsia="Calibri"/>
          <w:color w:val="auto"/>
          <w:lang w:eastAsia="en-US"/>
        </w:rPr>
        <w:t>», «</w:t>
      </w:r>
      <w:r w:rsidRPr="00E51B6E">
        <w:rPr>
          <w:rFonts w:eastAsia="Calibri"/>
          <w:color w:val="auto"/>
          <w:lang w:val="en-US" w:eastAsia="en-US"/>
        </w:rPr>
        <w:t>EMG</w:t>
      </w:r>
      <w:r w:rsidRPr="00E51B6E">
        <w:rPr>
          <w:rFonts w:eastAsia="Calibri"/>
          <w:color w:val="auto"/>
          <w:lang w:eastAsia="en-US"/>
        </w:rPr>
        <w:t xml:space="preserve"> </w:t>
      </w:r>
      <w:r w:rsidRPr="00E51B6E">
        <w:rPr>
          <w:rFonts w:eastAsia="Calibri"/>
          <w:color w:val="auto"/>
          <w:lang w:val="en-US" w:eastAsia="en-US"/>
        </w:rPr>
        <w:t>Professionals</w:t>
      </w:r>
      <w:r w:rsidRPr="00E51B6E">
        <w:rPr>
          <w:rFonts w:eastAsia="Calibri"/>
          <w:color w:val="auto"/>
          <w:lang w:eastAsia="en-US"/>
        </w:rPr>
        <w:t>», «1000 кадров» и «</w:t>
      </w:r>
      <w:r w:rsidRPr="00E51B6E">
        <w:rPr>
          <w:rFonts w:eastAsia="Calibri"/>
          <w:color w:val="auto"/>
          <w:lang w:val="en-US" w:eastAsia="en-US"/>
        </w:rPr>
        <w:t>Grand</w:t>
      </w:r>
      <w:r w:rsidRPr="00E51B6E">
        <w:rPr>
          <w:rFonts w:eastAsia="Calibri"/>
          <w:color w:val="auto"/>
          <w:lang w:eastAsia="en-US"/>
        </w:rPr>
        <w:t>-</w:t>
      </w:r>
      <w:r w:rsidRPr="00E51B6E">
        <w:rPr>
          <w:rFonts w:eastAsia="Calibri"/>
          <w:color w:val="auto"/>
          <w:lang w:val="en-US" w:eastAsia="en-US"/>
        </w:rPr>
        <w:t>Personal</w:t>
      </w:r>
      <w:r w:rsidRPr="00E51B6E">
        <w:rPr>
          <w:rFonts w:eastAsia="Calibri"/>
          <w:color w:val="auto"/>
          <w:lang w:eastAsia="en-US"/>
        </w:rPr>
        <w:t>». Исходя из особенностей АО «НИИ ТМ» будет отобрана та</w:t>
      </w:r>
      <w:r w:rsidRPr="00952EE7">
        <w:rPr>
          <w:rFonts w:eastAsia="Calibri"/>
          <w:color w:val="auto"/>
          <w:lang w:eastAsia="en-US"/>
        </w:rPr>
        <w:t xml:space="preserve"> компания, которая будет удовлетворять всем требованиям предприятия. Рассмотрим каждую из компаний поподробнее.</w:t>
      </w:r>
    </w:p>
    <w:p w14:paraId="3E9F3DE3" w14:textId="77777777" w:rsidR="00062276" w:rsidRPr="00952EE7" w:rsidRDefault="00062276" w:rsidP="00062276">
      <w:pPr>
        <w:pBdr>
          <w:top w:val="none" w:sz="0" w:space="0" w:color="auto"/>
          <w:left w:val="none" w:sz="0" w:space="0" w:color="auto"/>
          <w:bottom w:val="none" w:sz="0" w:space="0" w:color="auto"/>
          <w:right w:val="none" w:sz="0" w:space="0" w:color="auto"/>
          <w:between w:val="none" w:sz="0" w:space="0" w:color="auto"/>
        </w:pBdr>
        <w:ind w:firstLine="708"/>
        <w:rPr>
          <w:rFonts w:eastAsia="Calibri"/>
          <w:color w:val="auto"/>
          <w:lang w:eastAsia="en-US"/>
        </w:rPr>
      </w:pPr>
      <w:r w:rsidRPr="00952EE7">
        <w:rPr>
          <w:rFonts w:eastAsia="Calibri"/>
          <w:color w:val="auto"/>
          <w:lang w:eastAsia="en-US"/>
        </w:rPr>
        <w:t>Кадровое агентство «HR-</w:t>
      </w:r>
      <w:proofErr w:type="spellStart"/>
      <w:r w:rsidRPr="00952EE7">
        <w:rPr>
          <w:rFonts w:eastAsia="Calibri"/>
          <w:color w:val="auto"/>
          <w:lang w:eastAsia="en-US"/>
        </w:rPr>
        <w:t>Profi</w:t>
      </w:r>
      <w:proofErr w:type="spellEnd"/>
      <w:r w:rsidRPr="00952EE7">
        <w:rPr>
          <w:rFonts w:eastAsia="Calibri"/>
          <w:color w:val="auto"/>
          <w:lang w:eastAsia="en-US"/>
        </w:rPr>
        <w:t>» более 13 лет работает на рынке Санкт-Петербурга. Она специализируется на поиске и подборе квалифицированных специалистов, массовом подборе линейного персонала, подборе руководителей и рабочего персонала и оценке персонала. Компания специализируется на таких направлениях специалистов, как:</w:t>
      </w:r>
    </w:p>
    <w:p w14:paraId="7E160D12" w14:textId="77777777" w:rsidR="00062276" w:rsidRPr="00781EED" w:rsidRDefault="00062276" w:rsidP="00A93BCA">
      <w:pPr>
        <w:pStyle w:val="af"/>
        <w:numPr>
          <w:ilvl w:val="0"/>
          <w:numId w:val="52"/>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val="en-US" w:eastAsia="en-US"/>
        </w:rPr>
      </w:pPr>
      <w:r w:rsidRPr="00781EED">
        <w:rPr>
          <w:rFonts w:eastAsia="Calibri"/>
          <w:color w:val="auto"/>
          <w:lang w:val="en-US" w:eastAsia="en-US"/>
        </w:rPr>
        <w:t>IT</w:t>
      </w:r>
      <w:r w:rsidRPr="00781EED">
        <w:rPr>
          <w:rFonts w:eastAsia="Calibri"/>
          <w:color w:val="auto"/>
          <w:lang w:eastAsia="en-US"/>
        </w:rPr>
        <w:t>-специалисты</w:t>
      </w:r>
      <w:r w:rsidRPr="00781EED">
        <w:rPr>
          <w:rFonts w:eastAsia="Calibri"/>
          <w:color w:val="auto"/>
          <w:lang w:val="en-US" w:eastAsia="en-US"/>
        </w:rPr>
        <w:t>;</w:t>
      </w:r>
    </w:p>
    <w:p w14:paraId="2F00630D" w14:textId="256F535B" w:rsidR="00062276" w:rsidRPr="00781EED" w:rsidRDefault="00307482" w:rsidP="00A93BCA">
      <w:pPr>
        <w:pStyle w:val="af"/>
        <w:numPr>
          <w:ilvl w:val="0"/>
          <w:numId w:val="52"/>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Pr>
          <w:rFonts w:eastAsia="Calibri"/>
          <w:color w:val="auto"/>
          <w:lang w:eastAsia="en-US"/>
        </w:rPr>
        <w:t>п</w:t>
      </w:r>
      <w:r w:rsidR="00062276" w:rsidRPr="00781EED">
        <w:rPr>
          <w:rFonts w:eastAsia="Calibri"/>
          <w:color w:val="auto"/>
          <w:lang w:eastAsia="en-US"/>
        </w:rPr>
        <w:t>родажи — руководители и менеджеры;</w:t>
      </w:r>
    </w:p>
    <w:p w14:paraId="3CE4B8C6" w14:textId="5FDAAEC8" w:rsidR="00062276" w:rsidRPr="00781EED" w:rsidRDefault="00307482" w:rsidP="00A93BCA">
      <w:pPr>
        <w:pStyle w:val="af"/>
        <w:numPr>
          <w:ilvl w:val="0"/>
          <w:numId w:val="52"/>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Pr>
          <w:rFonts w:eastAsia="Calibri"/>
          <w:color w:val="auto"/>
          <w:lang w:eastAsia="en-US"/>
        </w:rPr>
        <w:t>м</w:t>
      </w:r>
      <w:r w:rsidR="00062276" w:rsidRPr="00781EED">
        <w:rPr>
          <w:rFonts w:eastAsia="Calibri"/>
          <w:color w:val="auto"/>
          <w:lang w:eastAsia="en-US"/>
        </w:rPr>
        <w:t>аркетинг, интернет-маркетинг, реклама, PR;</w:t>
      </w:r>
    </w:p>
    <w:p w14:paraId="2D914F9C" w14:textId="5FCE5618" w:rsidR="00062276" w:rsidRPr="00781EED" w:rsidRDefault="00307482" w:rsidP="00A93BCA">
      <w:pPr>
        <w:pStyle w:val="af"/>
        <w:numPr>
          <w:ilvl w:val="0"/>
          <w:numId w:val="52"/>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Pr>
          <w:rFonts w:eastAsia="Calibri"/>
          <w:color w:val="auto"/>
          <w:lang w:eastAsia="en-US"/>
        </w:rPr>
        <w:t>р</w:t>
      </w:r>
      <w:r w:rsidR="00062276" w:rsidRPr="00781EED">
        <w:rPr>
          <w:rFonts w:eastAsia="Calibri"/>
          <w:color w:val="auto"/>
          <w:lang w:eastAsia="en-US"/>
        </w:rPr>
        <w:t>уководители высшего и среднего звена;</w:t>
      </w:r>
    </w:p>
    <w:p w14:paraId="3AA7D8AE" w14:textId="1D6F829E" w:rsidR="00062276" w:rsidRPr="00781EED" w:rsidRDefault="00307482" w:rsidP="00A93BCA">
      <w:pPr>
        <w:pStyle w:val="af"/>
        <w:numPr>
          <w:ilvl w:val="0"/>
          <w:numId w:val="52"/>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Pr>
          <w:rFonts w:eastAsia="Calibri"/>
          <w:color w:val="auto"/>
          <w:lang w:eastAsia="en-US"/>
        </w:rPr>
        <w:t>а</w:t>
      </w:r>
      <w:r w:rsidR="00062276" w:rsidRPr="00781EED">
        <w:rPr>
          <w:rFonts w:eastAsia="Calibri"/>
          <w:color w:val="auto"/>
          <w:lang w:eastAsia="en-US"/>
        </w:rPr>
        <w:t>дминистративный персонал;</w:t>
      </w:r>
    </w:p>
    <w:p w14:paraId="54307037" w14:textId="4EA76CF5" w:rsidR="00062276" w:rsidRPr="00781EED" w:rsidRDefault="00307482" w:rsidP="00A93BCA">
      <w:pPr>
        <w:pStyle w:val="af"/>
        <w:numPr>
          <w:ilvl w:val="0"/>
          <w:numId w:val="52"/>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Pr>
          <w:rFonts w:eastAsia="Calibri"/>
          <w:color w:val="auto"/>
          <w:lang w:eastAsia="en-US"/>
        </w:rPr>
        <w:t>б</w:t>
      </w:r>
      <w:r w:rsidR="00062276" w:rsidRPr="00781EED">
        <w:rPr>
          <w:rFonts w:eastAsia="Calibri"/>
          <w:color w:val="auto"/>
          <w:lang w:eastAsia="en-US"/>
        </w:rPr>
        <w:t>ухгалтерия, финансы, налоги, аудит;</w:t>
      </w:r>
    </w:p>
    <w:p w14:paraId="614DC220" w14:textId="45F260D5" w:rsidR="00062276" w:rsidRPr="00781EED" w:rsidRDefault="00307482" w:rsidP="00A93BCA">
      <w:pPr>
        <w:pStyle w:val="af"/>
        <w:numPr>
          <w:ilvl w:val="0"/>
          <w:numId w:val="52"/>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Pr>
          <w:rFonts w:eastAsia="Calibri"/>
          <w:color w:val="auto"/>
          <w:lang w:eastAsia="en-US"/>
        </w:rPr>
        <w:t>с</w:t>
      </w:r>
      <w:r w:rsidR="00062276" w:rsidRPr="00781EED">
        <w:rPr>
          <w:rFonts w:eastAsia="Calibri"/>
          <w:color w:val="auto"/>
          <w:lang w:eastAsia="en-US"/>
        </w:rPr>
        <w:t>пециалисты по управлению персоналом;</w:t>
      </w:r>
    </w:p>
    <w:p w14:paraId="7F1D1EC9" w14:textId="77777777" w:rsidR="00062276" w:rsidRPr="00781EED" w:rsidRDefault="00062276" w:rsidP="00A93BCA">
      <w:pPr>
        <w:pStyle w:val="af"/>
        <w:numPr>
          <w:ilvl w:val="0"/>
          <w:numId w:val="52"/>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sidRPr="00781EED">
        <w:rPr>
          <w:rFonts w:eastAsia="Calibri"/>
          <w:color w:val="auto"/>
          <w:lang w:eastAsia="en-US"/>
        </w:rPr>
        <w:t>ИТР в промышленности и на производстве;</w:t>
      </w:r>
    </w:p>
    <w:p w14:paraId="1B330B12" w14:textId="1CC6DB61" w:rsidR="00062276" w:rsidRPr="00781EED" w:rsidRDefault="00307482" w:rsidP="00A93BCA">
      <w:pPr>
        <w:pStyle w:val="af"/>
        <w:numPr>
          <w:ilvl w:val="0"/>
          <w:numId w:val="52"/>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Pr>
          <w:rFonts w:eastAsia="Calibri"/>
          <w:color w:val="auto"/>
          <w:lang w:eastAsia="en-US"/>
        </w:rPr>
        <w:t>р</w:t>
      </w:r>
      <w:r w:rsidR="00062276" w:rsidRPr="00781EED">
        <w:rPr>
          <w:rFonts w:eastAsia="Calibri"/>
          <w:color w:val="auto"/>
          <w:lang w:eastAsia="en-US"/>
        </w:rPr>
        <w:t>уководители и ИТР в строительстве и проектировании;</w:t>
      </w:r>
    </w:p>
    <w:p w14:paraId="103C635F" w14:textId="4D9D67F1" w:rsidR="00062276" w:rsidRPr="00781EED" w:rsidRDefault="00307482" w:rsidP="00A93BCA">
      <w:pPr>
        <w:pStyle w:val="af"/>
        <w:numPr>
          <w:ilvl w:val="0"/>
          <w:numId w:val="52"/>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Pr>
          <w:rFonts w:eastAsia="Calibri"/>
          <w:color w:val="auto"/>
          <w:lang w:eastAsia="en-US"/>
        </w:rPr>
        <w:t>т</w:t>
      </w:r>
      <w:r w:rsidR="00062276" w:rsidRPr="00781EED">
        <w:rPr>
          <w:rFonts w:eastAsia="Calibri"/>
          <w:color w:val="auto"/>
          <w:lang w:eastAsia="en-US"/>
        </w:rPr>
        <w:t>ранспортный отдел;</w:t>
      </w:r>
    </w:p>
    <w:p w14:paraId="77BCDEF8" w14:textId="41528F6E" w:rsidR="00062276" w:rsidRPr="00781EED" w:rsidRDefault="00307482" w:rsidP="00A93BCA">
      <w:pPr>
        <w:pStyle w:val="af"/>
        <w:numPr>
          <w:ilvl w:val="0"/>
          <w:numId w:val="52"/>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Pr>
          <w:rFonts w:eastAsia="Calibri"/>
          <w:color w:val="auto"/>
          <w:lang w:eastAsia="en-US"/>
        </w:rPr>
        <w:t>р</w:t>
      </w:r>
      <w:r w:rsidR="00062276" w:rsidRPr="00781EED">
        <w:rPr>
          <w:rFonts w:eastAsia="Calibri"/>
          <w:color w:val="auto"/>
          <w:lang w:eastAsia="en-US"/>
        </w:rPr>
        <w:t>абочий персонал.</w:t>
      </w:r>
    </w:p>
    <w:p w14:paraId="23C2B76C" w14:textId="77777777" w:rsidR="00062276" w:rsidRPr="00952EE7" w:rsidRDefault="00062276" w:rsidP="00265615">
      <w:pPr>
        <w:pBdr>
          <w:top w:val="none" w:sz="0" w:space="0" w:color="auto"/>
          <w:left w:val="none" w:sz="0" w:space="0" w:color="auto"/>
          <w:bottom w:val="none" w:sz="0" w:space="0" w:color="auto"/>
          <w:right w:val="none" w:sz="0" w:space="0" w:color="auto"/>
          <w:between w:val="none" w:sz="0" w:space="0" w:color="auto"/>
        </w:pBdr>
        <w:ind w:firstLine="708"/>
        <w:rPr>
          <w:rFonts w:eastAsia="Calibri"/>
          <w:color w:val="auto"/>
          <w:lang w:eastAsia="en-US"/>
        </w:rPr>
      </w:pPr>
      <w:r w:rsidRPr="00952EE7">
        <w:rPr>
          <w:rFonts w:eastAsia="Calibri"/>
          <w:color w:val="auto"/>
          <w:lang w:eastAsia="en-US"/>
        </w:rPr>
        <w:t>Предприятие в рамках сотрудничества предлагает компании-партнеру работу с индивидуальным консультантом – рекрутером, который занимается не только оформлением заявки и подбором персонала, но и вопросами, которые могут возникнуть в процессе работы. HR-«</w:t>
      </w:r>
      <w:proofErr w:type="spellStart"/>
      <w:r w:rsidRPr="00952EE7">
        <w:rPr>
          <w:rFonts w:eastAsia="Calibri"/>
          <w:color w:val="auto"/>
          <w:lang w:eastAsia="en-US"/>
        </w:rPr>
        <w:t>Profi</w:t>
      </w:r>
      <w:proofErr w:type="spellEnd"/>
      <w:r w:rsidRPr="00952EE7">
        <w:rPr>
          <w:rFonts w:eastAsia="Calibri"/>
          <w:color w:val="auto"/>
          <w:lang w:eastAsia="en-US"/>
        </w:rPr>
        <w:t xml:space="preserve">» осуществляет свою деятельность в соответствии с рядом гарантий. Во-первых, дается гарантия профессионализма и эффективности будущего сотрудника. В том случае, если сотрудник работает неэффективно, компания возвращает партнеру средства, затраченные на подбор. Во-вторых, предоставляется гарантия скорости подбора. Срок подбора специалистов в рекрутинговом агентстве Санкт Петербурга – 5-10 дней, срок </w:t>
      </w:r>
      <w:r w:rsidRPr="00952EE7">
        <w:rPr>
          <w:rFonts w:eastAsia="Calibri"/>
          <w:color w:val="auto"/>
          <w:lang w:eastAsia="en-US"/>
        </w:rPr>
        <w:lastRenderedPageBreak/>
        <w:t>подбора руководителей 10-15 дней, срок подбора топ-менеджеров 15-25 дней. В-третьих, компания гарантирует бесплатную замену сотрудника в случае, если он уйдет во время испытательного срока. Немаловажно отметить, что комплексная экспертная оценка позволяет гарантировать срок работы специалиста в рамках компании-заказчика до 2 лет в зависимости от специфики должности. В процессе работы компания применяет базу из 170000 кандидатов Санкт-Петербурга, а также от 6 до 17 источников поиска в зависимости от вакансии.</w:t>
      </w:r>
    </w:p>
    <w:p w14:paraId="1EF7C0B8" w14:textId="77777777" w:rsidR="00062276" w:rsidRPr="00952EE7" w:rsidRDefault="00062276" w:rsidP="00265615">
      <w:pPr>
        <w:pBdr>
          <w:top w:val="none" w:sz="0" w:space="0" w:color="auto"/>
          <w:left w:val="none" w:sz="0" w:space="0" w:color="auto"/>
          <w:bottom w:val="none" w:sz="0" w:space="0" w:color="auto"/>
          <w:right w:val="none" w:sz="0" w:space="0" w:color="auto"/>
          <w:between w:val="none" w:sz="0" w:space="0" w:color="auto"/>
        </w:pBdr>
        <w:ind w:firstLine="708"/>
        <w:rPr>
          <w:rFonts w:eastAsia="Calibri"/>
          <w:color w:val="auto"/>
          <w:lang w:eastAsia="en-US"/>
        </w:rPr>
      </w:pPr>
      <w:r w:rsidRPr="00952EE7">
        <w:rPr>
          <w:rFonts w:eastAsia="Calibri"/>
          <w:color w:val="auto"/>
          <w:lang w:eastAsia="en-US"/>
        </w:rPr>
        <w:t>ООО «</w:t>
      </w:r>
      <w:proofErr w:type="spellStart"/>
      <w:r w:rsidRPr="00952EE7">
        <w:rPr>
          <w:rFonts w:eastAsia="Calibri"/>
          <w:color w:val="auto"/>
          <w:lang w:eastAsia="en-US"/>
        </w:rPr>
        <w:t>Ares</w:t>
      </w:r>
      <w:proofErr w:type="spellEnd"/>
      <w:r w:rsidRPr="00952EE7">
        <w:rPr>
          <w:rFonts w:eastAsia="Calibri"/>
          <w:color w:val="auto"/>
          <w:lang w:eastAsia="en-US"/>
        </w:rPr>
        <w:t>» было создано в 1991 году в целях трудоустройства военных – в охранных, банковских структурах, а также в менеджменте, который формировался в 90-х годах. Сегодня агентство занимается подбором следующих категорий сотрудников:</w:t>
      </w:r>
    </w:p>
    <w:p w14:paraId="21A913A9" w14:textId="6A8C382E" w:rsidR="00062276" w:rsidRPr="00E60426" w:rsidRDefault="00E60426" w:rsidP="00A93BCA">
      <w:pPr>
        <w:pStyle w:val="af"/>
        <w:numPr>
          <w:ilvl w:val="0"/>
          <w:numId w:val="53"/>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sidRPr="00E60426">
        <w:rPr>
          <w:rFonts w:eastAsia="Calibri"/>
          <w:color w:val="auto"/>
          <w:lang w:eastAsia="en-US"/>
        </w:rPr>
        <w:t>р</w:t>
      </w:r>
      <w:r w:rsidR="00062276" w:rsidRPr="00E60426">
        <w:rPr>
          <w:rFonts w:eastAsia="Calibri"/>
          <w:color w:val="auto"/>
          <w:lang w:eastAsia="en-US"/>
        </w:rPr>
        <w:t>уководители;</w:t>
      </w:r>
    </w:p>
    <w:p w14:paraId="6E640043" w14:textId="58F70298" w:rsidR="00062276" w:rsidRPr="00E60426" w:rsidRDefault="00E60426" w:rsidP="00A93BCA">
      <w:pPr>
        <w:pStyle w:val="af"/>
        <w:numPr>
          <w:ilvl w:val="0"/>
          <w:numId w:val="53"/>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sidRPr="00E60426">
        <w:rPr>
          <w:rFonts w:eastAsia="Calibri"/>
          <w:color w:val="auto"/>
          <w:lang w:eastAsia="en-US"/>
        </w:rPr>
        <w:t>а</w:t>
      </w:r>
      <w:r w:rsidR="00062276" w:rsidRPr="00E60426">
        <w:rPr>
          <w:rFonts w:eastAsia="Calibri"/>
          <w:color w:val="auto"/>
          <w:lang w:eastAsia="en-US"/>
        </w:rPr>
        <w:t>дминистративный персонал;</w:t>
      </w:r>
    </w:p>
    <w:p w14:paraId="0D6B05F0" w14:textId="785EFCF1" w:rsidR="00062276" w:rsidRPr="00E60426" w:rsidRDefault="00E60426" w:rsidP="00A93BCA">
      <w:pPr>
        <w:pStyle w:val="af"/>
        <w:numPr>
          <w:ilvl w:val="0"/>
          <w:numId w:val="53"/>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sidRPr="00E60426">
        <w:rPr>
          <w:rFonts w:eastAsia="Calibri"/>
          <w:color w:val="auto"/>
          <w:lang w:eastAsia="en-US"/>
        </w:rPr>
        <w:t>с</w:t>
      </w:r>
      <w:r w:rsidR="00062276" w:rsidRPr="00E60426">
        <w:rPr>
          <w:rFonts w:eastAsia="Calibri"/>
          <w:color w:val="auto"/>
          <w:lang w:eastAsia="en-US"/>
        </w:rPr>
        <w:t>пециалисты финансового блока;</w:t>
      </w:r>
    </w:p>
    <w:p w14:paraId="5DCF8028" w14:textId="6B9BF21E" w:rsidR="00062276" w:rsidRPr="00E60426" w:rsidRDefault="00E60426" w:rsidP="00A93BCA">
      <w:pPr>
        <w:pStyle w:val="af"/>
        <w:numPr>
          <w:ilvl w:val="0"/>
          <w:numId w:val="53"/>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sidRPr="00E60426">
        <w:rPr>
          <w:rFonts w:eastAsia="Calibri"/>
          <w:color w:val="auto"/>
          <w:lang w:eastAsia="en-US"/>
        </w:rPr>
        <w:t>р</w:t>
      </w:r>
      <w:r w:rsidR="00062276" w:rsidRPr="00E60426">
        <w:rPr>
          <w:rFonts w:eastAsia="Calibri"/>
          <w:color w:val="auto"/>
          <w:lang w:eastAsia="en-US"/>
        </w:rPr>
        <w:t>абочие;</w:t>
      </w:r>
    </w:p>
    <w:p w14:paraId="7C7472AB" w14:textId="3580A648" w:rsidR="00062276" w:rsidRPr="00E60426" w:rsidRDefault="00E60426" w:rsidP="00A93BCA">
      <w:pPr>
        <w:pStyle w:val="af"/>
        <w:numPr>
          <w:ilvl w:val="0"/>
          <w:numId w:val="53"/>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sidRPr="00E60426">
        <w:rPr>
          <w:rFonts w:eastAsia="Calibri"/>
          <w:color w:val="auto"/>
          <w:lang w:eastAsia="en-US"/>
        </w:rPr>
        <w:t>ю</w:t>
      </w:r>
      <w:r w:rsidR="00062276" w:rsidRPr="00E60426">
        <w:rPr>
          <w:rFonts w:eastAsia="Calibri"/>
          <w:color w:val="auto"/>
          <w:lang w:eastAsia="en-US"/>
        </w:rPr>
        <w:t>ристы;</w:t>
      </w:r>
    </w:p>
    <w:p w14:paraId="1A5FF8CB" w14:textId="48F3932F" w:rsidR="00062276" w:rsidRPr="00E60426" w:rsidRDefault="00E60426" w:rsidP="00A93BCA">
      <w:pPr>
        <w:pStyle w:val="af"/>
        <w:numPr>
          <w:ilvl w:val="0"/>
          <w:numId w:val="53"/>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sidRPr="00E60426">
        <w:rPr>
          <w:rFonts w:eastAsia="Calibri"/>
          <w:color w:val="auto"/>
          <w:lang w:eastAsia="en-US"/>
        </w:rPr>
        <w:t>с</w:t>
      </w:r>
      <w:r w:rsidR="00062276" w:rsidRPr="00E60426">
        <w:rPr>
          <w:rFonts w:eastAsia="Calibri"/>
          <w:color w:val="auto"/>
          <w:lang w:eastAsia="en-US"/>
        </w:rPr>
        <w:t>пециалисты по продажам;</w:t>
      </w:r>
    </w:p>
    <w:p w14:paraId="6ED84229" w14:textId="77777777" w:rsidR="00062276" w:rsidRPr="00E60426" w:rsidRDefault="00062276" w:rsidP="00A93BCA">
      <w:pPr>
        <w:pStyle w:val="af"/>
        <w:numPr>
          <w:ilvl w:val="0"/>
          <w:numId w:val="53"/>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sidRPr="00E60426">
        <w:rPr>
          <w:rFonts w:eastAsia="Calibri"/>
          <w:color w:val="auto"/>
          <w:lang w:val="en-US" w:eastAsia="en-US"/>
        </w:rPr>
        <w:t>IT-</w:t>
      </w:r>
      <w:r w:rsidRPr="00E60426">
        <w:rPr>
          <w:rFonts w:eastAsia="Calibri"/>
          <w:color w:val="auto"/>
          <w:lang w:eastAsia="en-US"/>
        </w:rPr>
        <w:t>специалисты;</w:t>
      </w:r>
    </w:p>
    <w:p w14:paraId="796F047E" w14:textId="2BE4CEBE" w:rsidR="00062276" w:rsidRPr="00E60426" w:rsidRDefault="00E60426" w:rsidP="00A93BCA">
      <w:pPr>
        <w:pStyle w:val="af"/>
        <w:numPr>
          <w:ilvl w:val="0"/>
          <w:numId w:val="53"/>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sidRPr="00E60426">
        <w:rPr>
          <w:rFonts w:eastAsia="Calibri"/>
          <w:color w:val="auto"/>
          <w:lang w:eastAsia="en-US"/>
        </w:rPr>
        <w:t>л</w:t>
      </w:r>
      <w:r w:rsidR="00062276" w:rsidRPr="00E60426">
        <w:rPr>
          <w:rFonts w:eastAsia="Calibri"/>
          <w:color w:val="auto"/>
          <w:lang w:eastAsia="en-US"/>
        </w:rPr>
        <w:t>огисты и снабженцы;</w:t>
      </w:r>
    </w:p>
    <w:p w14:paraId="330C61AA" w14:textId="2F29E2B1" w:rsidR="00062276" w:rsidRPr="00E60426" w:rsidRDefault="00E60426" w:rsidP="00A93BCA">
      <w:pPr>
        <w:pStyle w:val="af"/>
        <w:numPr>
          <w:ilvl w:val="0"/>
          <w:numId w:val="53"/>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sidRPr="00E60426">
        <w:rPr>
          <w:rFonts w:eastAsia="Calibri"/>
          <w:color w:val="auto"/>
          <w:lang w:eastAsia="en-US"/>
        </w:rPr>
        <w:t>с</w:t>
      </w:r>
      <w:r w:rsidR="00062276" w:rsidRPr="00E60426">
        <w:rPr>
          <w:rFonts w:eastAsia="Calibri"/>
          <w:color w:val="auto"/>
          <w:lang w:eastAsia="en-US"/>
        </w:rPr>
        <w:t>пециалисты по управлению персонала.</w:t>
      </w:r>
    </w:p>
    <w:p w14:paraId="7D0B9564" w14:textId="77777777" w:rsidR="00062276" w:rsidRPr="00952EE7" w:rsidRDefault="00062276" w:rsidP="00265615">
      <w:pPr>
        <w:pBdr>
          <w:top w:val="none" w:sz="0" w:space="0" w:color="auto"/>
          <w:left w:val="none" w:sz="0" w:space="0" w:color="auto"/>
          <w:bottom w:val="none" w:sz="0" w:space="0" w:color="auto"/>
          <w:right w:val="none" w:sz="0" w:space="0" w:color="auto"/>
          <w:between w:val="none" w:sz="0" w:space="0" w:color="auto"/>
        </w:pBdr>
        <w:rPr>
          <w:rFonts w:eastAsia="Calibri"/>
          <w:color w:val="auto"/>
          <w:lang w:eastAsia="en-US"/>
        </w:rPr>
      </w:pPr>
      <w:r w:rsidRPr="00952EE7">
        <w:rPr>
          <w:rFonts w:eastAsia="Calibri"/>
          <w:color w:val="auto"/>
          <w:lang w:eastAsia="en-US"/>
        </w:rPr>
        <w:t>Компания гарантирует партнеру однократную бесплатную замену сотрудника, не прошедшего испытательный срок. Оплата услуг происходит по факту в течение 10 дней с гарантией до 3-6 месяцев.</w:t>
      </w:r>
    </w:p>
    <w:p w14:paraId="406F06FA" w14:textId="77777777" w:rsidR="00062276" w:rsidRPr="00952EE7" w:rsidRDefault="00062276" w:rsidP="00062276">
      <w:pPr>
        <w:pBdr>
          <w:top w:val="none" w:sz="0" w:space="0" w:color="auto"/>
          <w:left w:val="none" w:sz="0" w:space="0" w:color="auto"/>
          <w:bottom w:val="none" w:sz="0" w:space="0" w:color="auto"/>
          <w:right w:val="none" w:sz="0" w:space="0" w:color="auto"/>
          <w:between w:val="none" w:sz="0" w:space="0" w:color="auto"/>
        </w:pBdr>
        <w:ind w:firstLine="360"/>
        <w:rPr>
          <w:rFonts w:eastAsia="Calibri"/>
          <w:color w:val="auto"/>
          <w:lang w:eastAsia="en-US"/>
        </w:rPr>
      </w:pPr>
      <w:r w:rsidRPr="00952EE7">
        <w:rPr>
          <w:rFonts w:eastAsia="Calibri"/>
          <w:color w:val="auto"/>
          <w:lang w:eastAsia="en-US"/>
        </w:rPr>
        <w:t xml:space="preserve">В число партнеров компании входит 340 юридических лиц (2012 год). Среди них есть как крупные компании, так и малый бизнес, заинтересованный в квалифицированных услугах по подбору. </w:t>
      </w:r>
    </w:p>
    <w:p w14:paraId="7D93634E" w14:textId="5CB66B5D" w:rsidR="00062276" w:rsidRPr="00952EE7" w:rsidRDefault="003C43A9" w:rsidP="00062276">
      <w:pPr>
        <w:pBdr>
          <w:top w:val="none" w:sz="0" w:space="0" w:color="auto"/>
          <w:left w:val="none" w:sz="0" w:space="0" w:color="auto"/>
          <w:bottom w:val="none" w:sz="0" w:space="0" w:color="auto"/>
          <w:right w:val="none" w:sz="0" w:space="0" w:color="auto"/>
          <w:between w:val="none" w:sz="0" w:space="0" w:color="auto"/>
        </w:pBdr>
        <w:ind w:firstLine="708"/>
        <w:rPr>
          <w:rFonts w:eastAsia="Calibri"/>
          <w:color w:val="auto"/>
          <w:lang w:eastAsia="en-US"/>
        </w:rPr>
      </w:pPr>
      <w:r w:rsidRPr="00952EE7">
        <w:rPr>
          <w:rFonts w:eastAsia="Calibri"/>
          <w:color w:val="auto"/>
          <w:lang w:eastAsia="en-US"/>
        </w:rPr>
        <w:t xml:space="preserve"> </w:t>
      </w:r>
      <w:r w:rsidR="00062276" w:rsidRPr="00952EE7">
        <w:rPr>
          <w:rFonts w:eastAsia="Calibri"/>
          <w:color w:val="auto"/>
          <w:lang w:eastAsia="en-US"/>
        </w:rPr>
        <w:t>«</w:t>
      </w:r>
      <w:r w:rsidR="00062276" w:rsidRPr="00952EE7">
        <w:rPr>
          <w:rFonts w:eastAsia="Calibri"/>
          <w:color w:val="auto"/>
          <w:lang w:val="en-US" w:eastAsia="en-US"/>
        </w:rPr>
        <w:t>EMG</w:t>
      </w:r>
      <w:r w:rsidR="00062276" w:rsidRPr="00952EE7">
        <w:rPr>
          <w:rFonts w:eastAsia="Calibri"/>
          <w:color w:val="auto"/>
          <w:lang w:eastAsia="en-US"/>
        </w:rPr>
        <w:t xml:space="preserve"> </w:t>
      </w:r>
      <w:r w:rsidR="00062276" w:rsidRPr="00952EE7">
        <w:rPr>
          <w:rFonts w:eastAsia="Calibri"/>
          <w:color w:val="auto"/>
          <w:lang w:val="en-US" w:eastAsia="en-US"/>
        </w:rPr>
        <w:t>Professionals</w:t>
      </w:r>
      <w:r w:rsidR="00062276" w:rsidRPr="00952EE7">
        <w:rPr>
          <w:rFonts w:eastAsia="Calibri"/>
          <w:color w:val="auto"/>
          <w:lang w:eastAsia="en-US"/>
        </w:rPr>
        <w:t xml:space="preserve">» – современное, интенсивно развивающееся кадровое агентство, основанное в 1998 году. Головной офис Компании находится в городе Санкт-Петербург, а в 2004 году открылся филиал в Москве. Оно занимается поиском персонала высшего, среднего звена, а также массовым </w:t>
      </w:r>
      <w:proofErr w:type="spellStart"/>
      <w:r w:rsidR="00062276" w:rsidRPr="00952EE7">
        <w:rPr>
          <w:rFonts w:eastAsia="Calibri"/>
          <w:color w:val="auto"/>
          <w:lang w:eastAsia="en-US"/>
        </w:rPr>
        <w:t>рекрутингом</w:t>
      </w:r>
      <w:proofErr w:type="spellEnd"/>
      <w:r w:rsidR="00062276" w:rsidRPr="00952EE7">
        <w:rPr>
          <w:rFonts w:eastAsia="Calibri"/>
          <w:color w:val="auto"/>
          <w:lang w:eastAsia="en-US"/>
        </w:rPr>
        <w:t>. Компания обладает следующими преимуществами:</w:t>
      </w:r>
    </w:p>
    <w:p w14:paraId="1A559628" w14:textId="3F262E46" w:rsidR="00062276" w:rsidRPr="00180CD1" w:rsidRDefault="00180CD1" w:rsidP="00A93BCA">
      <w:pPr>
        <w:pStyle w:val="af"/>
        <w:numPr>
          <w:ilvl w:val="0"/>
          <w:numId w:val="54"/>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sidRPr="00180CD1">
        <w:rPr>
          <w:rFonts w:eastAsia="Calibri"/>
          <w:color w:val="auto"/>
          <w:lang w:eastAsia="en-US"/>
        </w:rPr>
        <w:t>о</w:t>
      </w:r>
      <w:r w:rsidR="00062276" w:rsidRPr="00180CD1">
        <w:rPr>
          <w:rFonts w:eastAsia="Calibri"/>
          <w:color w:val="auto"/>
          <w:lang w:eastAsia="en-US"/>
        </w:rPr>
        <w:t>хват всех сфер бизнеса;</w:t>
      </w:r>
    </w:p>
    <w:p w14:paraId="606E48E2" w14:textId="017FD554" w:rsidR="00062276" w:rsidRPr="00180CD1" w:rsidRDefault="00180CD1" w:rsidP="00A93BCA">
      <w:pPr>
        <w:pStyle w:val="af"/>
        <w:numPr>
          <w:ilvl w:val="0"/>
          <w:numId w:val="54"/>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sidRPr="00180CD1">
        <w:rPr>
          <w:rFonts w:eastAsia="Calibri"/>
          <w:color w:val="auto"/>
          <w:lang w:eastAsia="en-US"/>
        </w:rPr>
        <w:t>ш</w:t>
      </w:r>
      <w:r w:rsidR="00062276" w:rsidRPr="00180CD1">
        <w:rPr>
          <w:rFonts w:eastAsia="Calibri"/>
          <w:color w:val="auto"/>
          <w:lang w:eastAsia="en-US"/>
        </w:rPr>
        <w:t>ирокий диапазон для поиска;</w:t>
      </w:r>
    </w:p>
    <w:p w14:paraId="01EEE377" w14:textId="2AFA796B" w:rsidR="00062276" w:rsidRPr="00180CD1" w:rsidRDefault="00180CD1" w:rsidP="00A93BCA">
      <w:pPr>
        <w:pStyle w:val="af"/>
        <w:numPr>
          <w:ilvl w:val="0"/>
          <w:numId w:val="54"/>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sidRPr="00180CD1">
        <w:rPr>
          <w:rFonts w:eastAsia="Calibri"/>
          <w:color w:val="auto"/>
          <w:lang w:eastAsia="en-US"/>
        </w:rPr>
        <w:t>в</w:t>
      </w:r>
      <w:r w:rsidR="00062276" w:rsidRPr="00180CD1">
        <w:rPr>
          <w:rFonts w:eastAsia="Calibri"/>
          <w:color w:val="auto"/>
          <w:lang w:eastAsia="en-US"/>
        </w:rPr>
        <w:t>ысокий процент закрытых вакансий и низкий процент гарантийных замен;</w:t>
      </w:r>
    </w:p>
    <w:p w14:paraId="44990C25" w14:textId="2A213D0D" w:rsidR="00062276" w:rsidRPr="00180CD1" w:rsidRDefault="00180CD1" w:rsidP="00A93BCA">
      <w:pPr>
        <w:pStyle w:val="af"/>
        <w:numPr>
          <w:ilvl w:val="0"/>
          <w:numId w:val="54"/>
        </w:numPr>
        <w:pBdr>
          <w:top w:val="none" w:sz="0" w:space="0" w:color="auto"/>
          <w:left w:val="none" w:sz="0" w:space="0" w:color="auto"/>
          <w:bottom w:val="none" w:sz="0" w:space="0" w:color="auto"/>
          <w:right w:val="none" w:sz="0" w:space="0" w:color="auto"/>
          <w:between w:val="none" w:sz="0" w:space="0" w:color="auto"/>
        </w:pBdr>
        <w:jc w:val="left"/>
        <w:rPr>
          <w:rFonts w:eastAsia="Calibri"/>
          <w:color w:val="auto"/>
          <w:lang w:eastAsia="en-US"/>
        </w:rPr>
      </w:pPr>
      <w:r w:rsidRPr="00180CD1">
        <w:rPr>
          <w:rFonts w:eastAsia="Calibri"/>
          <w:color w:val="auto"/>
          <w:lang w:eastAsia="en-US"/>
        </w:rPr>
        <w:t>г</w:t>
      </w:r>
      <w:r w:rsidR="00062276" w:rsidRPr="00180CD1">
        <w:rPr>
          <w:rFonts w:eastAsia="Calibri"/>
          <w:color w:val="auto"/>
          <w:lang w:eastAsia="en-US"/>
        </w:rPr>
        <w:t>ибкий подход к сотрудничеству с компанией-</w:t>
      </w:r>
      <w:proofErr w:type="spellStart"/>
      <w:r w:rsidR="00062276" w:rsidRPr="00180CD1">
        <w:rPr>
          <w:rFonts w:eastAsia="Calibri"/>
          <w:color w:val="auto"/>
          <w:lang w:eastAsia="en-US"/>
        </w:rPr>
        <w:t>аутсорсером</w:t>
      </w:r>
      <w:proofErr w:type="spellEnd"/>
      <w:r w:rsidR="00062276" w:rsidRPr="00180CD1">
        <w:rPr>
          <w:rFonts w:eastAsia="Calibri"/>
          <w:color w:val="auto"/>
          <w:lang w:eastAsia="en-US"/>
        </w:rPr>
        <w:t>.</w:t>
      </w:r>
    </w:p>
    <w:p w14:paraId="3E73BEF6" w14:textId="77777777" w:rsidR="00062276" w:rsidRPr="00952EE7" w:rsidRDefault="00062276" w:rsidP="00D75F09">
      <w:pPr>
        <w:pBdr>
          <w:top w:val="none" w:sz="0" w:space="0" w:color="auto"/>
          <w:left w:val="none" w:sz="0" w:space="0" w:color="auto"/>
          <w:bottom w:val="none" w:sz="0" w:space="0" w:color="auto"/>
          <w:right w:val="none" w:sz="0" w:space="0" w:color="auto"/>
          <w:between w:val="none" w:sz="0" w:space="0" w:color="auto"/>
        </w:pBdr>
        <w:ind w:firstLine="0"/>
        <w:rPr>
          <w:rFonts w:eastAsia="Calibri"/>
          <w:color w:val="auto"/>
          <w:lang w:val="en-US" w:eastAsia="en-US"/>
        </w:rPr>
      </w:pPr>
      <w:r w:rsidRPr="00952EE7">
        <w:rPr>
          <w:rFonts w:eastAsia="Calibri"/>
          <w:color w:val="auto"/>
          <w:lang w:eastAsia="en-US"/>
        </w:rPr>
        <w:t>Клиенты компании – это российские и зарубежные организации. Среди</w:t>
      </w:r>
      <w:r w:rsidRPr="00952EE7">
        <w:rPr>
          <w:rFonts w:eastAsia="Calibri"/>
          <w:color w:val="auto"/>
          <w:lang w:val="en-US" w:eastAsia="en-US"/>
        </w:rPr>
        <w:t xml:space="preserve"> </w:t>
      </w:r>
      <w:r w:rsidRPr="00952EE7">
        <w:rPr>
          <w:rFonts w:eastAsia="Calibri"/>
          <w:color w:val="auto"/>
          <w:lang w:eastAsia="en-US"/>
        </w:rPr>
        <w:t>них</w:t>
      </w:r>
      <w:r w:rsidRPr="00952EE7">
        <w:rPr>
          <w:rFonts w:eastAsia="Calibri"/>
          <w:color w:val="auto"/>
          <w:lang w:val="en-US" w:eastAsia="en-US"/>
        </w:rPr>
        <w:t xml:space="preserve"> </w:t>
      </w:r>
      <w:r w:rsidRPr="00952EE7">
        <w:rPr>
          <w:rFonts w:eastAsia="Calibri"/>
          <w:color w:val="auto"/>
          <w:lang w:eastAsia="en-US"/>
        </w:rPr>
        <w:t>можно</w:t>
      </w:r>
      <w:r w:rsidRPr="00952EE7">
        <w:rPr>
          <w:rFonts w:eastAsia="Calibri"/>
          <w:color w:val="auto"/>
          <w:lang w:val="en-US" w:eastAsia="en-US"/>
        </w:rPr>
        <w:t xml:space="preserve"> </w:t>
      </w:r>
      <w:r w:rsidRPr="00952EE7">
        <w:rPr>
          <w:rFonts w:eastAsia="Calibri"/>
          <w:color w:val="auto"/>
          <w:lang w:eastAsia="en-US"/>
        </w:rPr>
        <w:t>выделить</w:t>
      </w:r>
      <w:r w:rsidRPr="00952EE7">
        <w:rPr>
          <w:rFonts w:eastAsia="Calibri"/>
          <w:color w:val="auto"/>
          <w:lang w:val="en-US" w:eastAsia="en-US"/>
        </w:rPr>
        <w:t xml:space="preserve">: «Kraft Foods LLC», </w:t>
      </w:r>
      <w:r w:rsidRPr="00952EE7">
        <w:rPr>
          <w:rFonts w:eastAsia="Calibri"/>
          <w:color w:val="auto"/>
          <w:lang w:eastAsia="en-US"/>
        </w:rPr>
        <w:t>ЗАО</w:t>
      </w:r>
      <w:r w:rsidRPr="00952EE7">
        <w:rPr>
          <w:rFonts w:eastAsia="Calibri"/>
          <w:color w:val="auto"/>
          <w:lang w:val="en-US" w:eastAsia="en-US"/>
        </w:rPr>
        <w:t xml:space="preserve"> «</w:t>
      </w:r>
      <w:r w:rsidRPr="00952EE7">
        <w:rPr>
          <w:rFonts w:eastAsia="Calibri"/>
          <w:color w:val="auto"/>
          <w:lang w:eastAsia="en-US"/>
        </w:rPr>
        <w:t>Форд</w:t>
      </w:r>
      <w:r w:rsidRPr="00952EE7">
        <w:rPr>
          <w:rFonts w:eastAsia="Calibri"/>
          <w:color w:val="auto"/>
          <w:lang w:val="en-US" w:eastAsia="en-US"/>
        </w:rPr>
        <w:t xml:space="preserve"> </w:t>
      </w:r>
      <w:r w:rsidRPr="00952EE7">
        <w:rPr>
          <w:rFonts w:eastAsia="Calibri"/>
          <w:color w:val="auto"/>
          <w:lang w:eastAsia="en-US"/>
        </w:rPr>
        <w:t>Мотор</w:t>
      </w:r>
      <w:r w:rsidRPr="00952EE7">
        <w:rPr>
          <w:rFonts w:eastAsia="Calibri"/>
          <w:color w:val="auto"/>
          <w:lang w:val="en-US" w:eastAsia="en-US"/>
        </w:rPr>
        <w:t>», «</w:t>
      </w:r>
      <w:proofErr w:type="spellStart"/>
      <w:r w:rsidRPr="00952EE7">
        <w:rPr>
          <w:rFonts w:eastAsia="Calibri"/>
          <w:color w:val="auto"/>
          <w:lang w:val="en-US" w:eastAsia="en-US"/>
        </w:rPr>
        <w:t>Delloitte</w:t>
      </w:r>
      <w:proofErr w:type="spellEnd"/>
      <w:r w:rsidRPr="00952EE7">
        <w:rPr>
          <w:rFonts w:eastAsia="Calibri"/>
          <w:color w:val="auto"/>
          <w:lang w:val="en-US" w:eastAsia="en-US"/>
        </w:rPr>
        <w:t xml:space="preserve"> &amp; </w:t>
      </w:r>
      <w:proofErr w:type="spellStart"/>
      <w:r w:rsidRPr="00952EE7">
        <w:rPr>
          <w:rFonts w:eastAsia="Calibri"/>
          <w:color w:val="auto"/>
          <w:lang w:val="en-US" w:eastAsia="en-US"/>
        </w:rPr>
        <w:t>Touche</w:t>
      </w:r>
      <w:proofErr w:type="spellEnd"/>
      <w:r w:rsidRPr="00952EE7">
        <w:rPr>
          <w:rFonts w:eastAsia="Calibri"/>
          <w:color w:val="auto"/>
          <w:lang w:val="en-US" w:eastAsia="en-US"/>
        </w:rPr>
        <w:t xml:space="preserve"> Regional Consulting Service».</w:t>
      </w:r>
    </w:p>
    <w:p w14:paraId="1A0D1C18" w14:textId="3ECBA74F" w:rsidR="00062276" w:rsidRPr="00952EE7" w:rsidRDefault="00062276" w:rsidP="00062276">
      <w:pPr>
        <w:pBdr>
          <w:top w:val="none" w:sz="0" w:space="0" w:color="auto"/>
          <w:left w:val="none" w:sz="0" w:space="0" w:color="auto"/>
          <w:bottom w:val="none" w:sz="0" w:space="0" w:color="auto"/>
          <w:right w:val="none" w:sz="0" w:space="0" w:color="auto"/>
          <w:between w:val="none" w:sz="0" w:space="0" w:color="auto"/>
        </w:pBdr>
        <w:ind w:firstLine="708"/>
        <w:rPr>
          <w:rFonts w:eastAsia="Calibri"/>
          <w:bCs/>
          <w:color w:val="auto"/>
          <w:lang w:eastAsia="en-US"/>
        </w:rPr>
      </w:pPr>
      <w:r w:rsidRPr="00952EE7">
        <w:rPr>
          <w:rFonts w:eastAsia="Calibri"/>
          <w:bCs/>
          <w:color w:val="auto"/>
          <w:lang w:eastAsia="en-US"/>
        </w:rPr>
        <w:lastRenderedPageBreak/>
        <w:t xml:space="preserve">«1000 кадров» – это кадровое агентство, более 10 лет работающее на рынке труда Санкт-Петербурга. Компания занимается предоставлением широкого спектра услуг в области работы с персоналом: подбор сотрудников высшего и среднего звена, массовый подбор, консультирование по рынку труда, а также кадровый консалтинг. В процессе подбора используются десятки источников поиска и привлечения новых </w:t>
      </w:r>
      <w:proofErr w:type="spellStart"/>
      <w:r w:rsidRPr="00952EE7">
        <w:rPr>
          <w:rFonts w:eastAsia="Calibri"/>
          <w:bCs/>
          <w:color w:val="auto"/>
          <w:lang w:eastAsia="en-US"/>
        </w:rPr>
        <w:t>отрудников</w:t>
      </w:r>
      <w:proofErr w:type="spellEnd"/>
      <w:r w:rsidRPr="00952EE7">
        <w:rPr>
          <w:rFonts w:eastAsia="Calibri"/>
          <w:bCs/>
          <w:color w:val="auto"/>
          <w:lang w:eastAsia="en-US"/>
        </w:rPr>
        <w:t>. В зависимости от категории персонала «1000 кадров» применят психологические и профессиональные тесты, которых в запасе специалистов предприятия более 50. Среди постоянных клиентов агентства есть как российск</w:t>
      </w:r>
      <w:r w:rsidR="00362597" w:rsidRPr="00952EE7">
        <w:rPr>
          <w:rFonts w:eastAsia="Calibri"/>
          <w:bCs/>
          <w:color w:val="auto"/>
          <w:lang w:eastAsia="en-US"/>
        </w:rPr>
        <w:t>ие, так и зарубежные компании: «</w:t>
      </w:r>
      <w:proofErr w:type="spellStart"/>
      <w:r w:rsidR="00362597" w:rsidRPr="00952EE7">
        <w:rPr>
          <w:rFonts w:eastAsia="Calibri"/>
          <w:bCs/>
          <w:color w:val="auto"/>
          <w:lang w:eastAsia="en-US"/>
        </w:rPr>
        <w:t>Эйч</w:t>
      </w:r>
      <w:proofErr w:type="spellEnd"/>
      <w:r w:rsidR="00362597" w:rsidRPr="00952EE7">
        <w:rPr>
          <w:rFonts w:eastAsia="Calibri"/>
          <w:bCs/>
          <w:color w:val="auto"/>
          <w:lang w:eastAsia="en-US"/>
        </w:rPr>
        <w:t xml:space="preserve"> энд Эм»</w:t>
      </w:r>
      <w:r w:rsidRPr="00952EE7">
        <w:rPr>
          <w:rFonts w:eastAsia="Calibri"/>
          <w:bCs/>
          <w:color w:val="auto"/>
          <w:lang w:eastAsia="en-US"/>
        </w:rPr>
        <w:t>, «Буше», «</w:t>
      </w:r>
      <w:proofErr w:type="spellStart"/>
      <w:r w:rsidRPr="00952EE7">
        <w:rPr>
          <w:rFonts w:eastAsia="Calibri"/>
          <w:bCs/>
          <w:color w:val="auto"/>
          <w:lang w:val="en-US" w:eastAsia="en-US"/>
        </w:rPr>
        <w:t>Knauf</w:t>
      </w:r>
      <w:proofErr w:type="spellEnd"/>
      <w:r w:rsidRPr="00952EE7">
        <w:rPr>
          <w:rFonts w:eastAsia="Calibri"/>
          <w:bCs/>
          <w:color w:val="auto"/>
          <w:lang w:eastAsia="en-US"/>
        </w:rPr>
        <w:t>» и др.</w:t>
      </w:r>
    </w:p>
    <w:p w14:paraId="03FB883C" w14:textId="77777777" w:rsidR="00062276" w:rsidRPr="00952EE7" w:rsidRDefault="00062276" w:rsidP="00062276">
      <w:pPr>
        <w:pBdr>
          <w:top w:val="none" w:sz="0" w:space="0" w:color="auto"/>
          <w:left w:val="none" w:sz="0" w:space="0" w:color="auto"/>
          <w:bottom w:val="none" w:sz="0" w:space="0" w:color="auto"/>
          <w:right w:val="none" w:sz="0" w:space="0" w:color="auto"/>
          <w:between w:val="none" w:sz="0" w:space="0" w:color="auto"/>
        </w:pBdr>
        <w:ind w:firstLine="708"/>
        <w:rPr>
          <w:rFonts w:eastAsia="Calibri"/>
          <w:bCs/>
          <w:color w:val="auto"/>
          <w:lang w:eastAsia="en-US"/>
        </w:rPr>
      </w:pPr>
      <w:r w:rsidRPr="00952EE7">
        <w:rPr>
          <w:rFonts w:eastAsia="Calibri"/>
          <w:bCs/>
          <w:color w:val="auto"/>
          <w:lang w:eastAsia="en-US"/>
        </w:rPr>
        <w:t>В рамках реализации проектов по подбору персонала «1000 кадров» занимается поиском следующих категорий сотрудников:</w:t>
      </w:r>
    </w:p>
    <w:p w14:paraId="63A60C29" w14:textId="5FBBFB04" w:rsidR="00062276" w:rsidRPr="000332FE" w:rsidRDefault="00180CD1" w:rsidP="00A93BCA">
      <w:pPr>
        <w:pStyle w:val="af"/>
        <w:numPr>
          <w:ilvl w:val="0"/>
          <w:numId w:val="55"/>
        </w:numPr>
        <w:pBdr>
          <w:top w:val="none" w:sz="0" w:space="0" w:color="auto"/>
          <w:left w:val="none" w:sz="0" w:space="0" w:color="auto"/>
          <w:bottom w:val="none" w:sz="0" w:space="0" w:color="auto"/>
          <w:right w:val="none" w:sz="0" w:space="0" w:color="auto"/>
          <w:between w:val="none" w:sz="0" w:space="0" w:color="auto"/>
        </w:pBdr>
        <w:jc w:val="left"/>
        <w:rPr>
          <w:rFonts w:eastAsia="Calibri"/>
          <w:bCs/>
          <w:color w:val="auto"/>
          <w:lang w:eastAsia="en-US"/>
        </w:rPr>
      </w:pPr>
      <w:r w:rsidRPr="000332FE">
        <w:rPr>
          <w:rFonts w:eastAsia="Calibri"/>
          <w:bCs/>
          <w:color w:val="auto"/>
          <w:lang w:eastAsia="en-US"/>
        </w:rPr>
        <w:t>р</w:t>
      </w:r>
      <w:r w:rsidR="00062276" w:rsidRPr="000332FE">
        <w:rPr>
          <w:rFonts w:eastAsia="Calibri"/>
          <w:bCs/>
          <w:color w:val="auto"/>
          <w:lang w:eastAsia="en-US"/>
        </w:rPr>
        <w:t>уководители подразделений и высший менеджмент;</w:t>
      </w:r>
    </w:p>
    <w:p w14:paraId="742D5ABB" w14:textId="2980400D" w:rsidR="00062276" w:rsidRPr="000332FE" w:rsidRDefault="00180CD1" w:rsidP="00A93BCA">
      <w:pPr>
        <w:pStyle w:val="af"/>
        <w:numPr>
          <w:ilvl w:val="0"/>
          <w:numId w:val="55"/>
        </w:numPr>
        <w:pBdr>
          <w:top w:val="none" w:sz="0" w:space="0" w:color="auto"/>
          <w:left w:val="none" w:sz="0" w:space="0" w:color="auto"/>
          <w:bottom w:val="none" w:sz="0" w:space="0" w:color="auto"/>
          <w:right w:val="none" w:sz="0" w:space="0" w:color="auto"/>
          <w:between w:val="none" w:sz="0" w:space="0" w:color="auto"/>
        </w:pBdr>
        <w:jc w:val="left"/>
        <w:rPr>
          <w:rFonts w:eastAsia="Calibri"/>
          <w:bCs/>
          <w:color w:val="auto"/>
          <w:lang w:eastAsia="en-US"/>
        </w:rPr>
      </w:pPr>
      <w:r w:rsidRPr="000332FE">
        <w:rPr>
          <w:rFonts w:eastAsia="Calibri"/>
          <w:bCs/>
          <w:color w:val="auto"/>
          <w:lang w:eastAsia="en-US"/>
        </w:rPr>
        <w:t>и</w:t>
      </w:r>
      <w:r w:rsidR="00062276" w:rsidRPr="000332FE">
        <w:rPr>
          <w:rFonts w:eastAsia="Calibri"/>
          <w:bCs/>
          <w:color w:val="auto"/>
          <w:lang w:eastAsia="en-US"/>
        </w:rPr>
        <w:t>нженеры и технические специалисты;</w:t>
      </w:r>
    </w:p>
    <w:p w14:paraId="0AFEAFF9" w14:textId="77777777" w:rsidR="00062276" w:rsidRPr="000332FE" w:rsidRDefault="00062276" w:rsidP="00A93BCA">
      <w:pPr>
        <w:pStyle w:val="af"/>
        <w:numPr>
          <w:ilvl w:val="0"/>
          <w:numId w:val="55"/>
        </w:numPr>
        <w:pBdr>
          <w:top w:val="none" w:sz="0" w:space="0" w:color="auto"/>
          <w:left w:val="none" w:sz="0" w:space="0" w:color="auto"/>
          <w:bottom w:val="none" w:sz="0" w:space="0" w:color="auto"/>
          <w:right w:val="none" w:sz="0" w:space="0" w:color="auto"/>
          <w:between w:val="none" w:sz="0" w:space="0" w:color="auto"/>
        </w:pBdr>
        <w:jc w:val="left"/>
        <w:rPr>
          <w:rFonts w:eastAsia="Calibri"/>
          <w:bCs/>
          <w:color w:val="auto"/>
          <w:lang w:eastAsia="en-US"/>
        </w:rPr>
      </w:pPr>
      <w:r w:rsidRPr="000332FE">
        <w:rPr>
          <w:rFonts w:eastAsia="Calibri"/>
          <w:bCs/>
          <w:color w:val="auto"/>
          <w:lang w:eastAsia="en-US"/>
        </w:rPr>
        <w:t>IT специалисты;</w:t>
      </w:r>
    </w:p>
    <w:p w14:paraId="67B196A2" w14:textId="26FBFF24" w:rsidR="00062276" w:rsidRPr="000332FE" w:rsidRDefault="00180CD1" w:rsidP="00A93BCA">
      <w:pPr>
        <w:pStyle w:val="af"/>
        <w:numPr>
          <w:ilvl w:val="0"/>
          <w:numId w:val="55"/>
        </w:numPr>
        <w:pBdr>
          <w:top w:val="none" w:sz="0" w:space="0" w:color="auto"/>
          <w:left w:val="none" w:sz="0" w:space="0" w:color="auto"/>
          <w:bottom w:val="none" w:sz="0" w:space="0" w:color="auto"/>
          <w:right w:val="none" w:sz="0" w:space="0" w:color="auto"/>
          <w:between w:val="none" w:sz="0" w:space="0" w:color="auto"/>
        </w:pBdr>
        <w:jc w:val="left"/>
        <w:rPr>
          <w:rFonts w:eastAsia="Calibri"/>
          <w:bCs/>
          <w:color w:val="auto"/>
          <w:lang w:eastAsia="en-US"/>
        </w:rPr>
      </w:pPr>
      <w:r w:rsidRPr="000332FE">
        <w:rPr>
          <w:rFonts w:eastAsia="Calibri"/>
          <w:bCs/>
          <w:color w:val="auto"/>
          <w:lang w:eastAsia="en-US"/>
        </w:rPr>
        <w:t>п</w:t>
      </w:r>
      <w:r w:rsidR="00062276" w:rsidRPr="000332FE">
        <w:rPr>
          <w:rFonts w:eastAsia="Calibri"/>
          <w:bCs/>
          <w:color w:val="auto"/>
          <w:lang w:eastAsia="en-US"/>
        </w:rPr>
        <w:t>одбор персонала в сфере продаж;</w:t>
      </w:r>
    </w:p>
    <w:p w14:paraId="22ECA104" w14:textId="0BFADEE1" w:rsidR="00062276" w:rsidRPr="000332FE" w:rsidRDefault="00180CD1" w:rsidP="00A93BCA">
      <w:pPr>
        <w:pStyle w:val="af"/>
        <w:numPr>
          <w:ilvl w:val="0"/>
          <w:numId w:val="55"/>
        </w:numPr>
        <w:pBdr>
          <w:top w:val="none" w:sz="0" w:space="0" w:color="auto"/>
          <w:left w:val="none" w:sz="0" w:space="0" w:color="auto"/>
          <w:bottom w:val="none" w:sz="0" w:space="0" w:color="auto"/>
          <w:right w:val="none" w:sz="0" w:space="0" w:color="auto"/>
          <w:between w:val="none" w:sz="0" w:space="0" w:color="auto"/>
        </w:pBdr>
        <w:jc w:val="left"/>
        <w:rPr>
          <w:rFonts w:eastAsia="Calibri"/>
          <w:bCs/>
          <w:color w:val="auto"/>
          <w:lang w:eastAsia="en-US"/>
        </w:rPr>
      </w:pPr>
      <w:r w:rsidRPr="000332FE">
        <w:rPr>
          <w:rFonts w:eastAsia="Calibri"/>
          <w:bCs/>
          <w:color w:val="auto"/>
          <w:lang w:eastAsia="en-US"/>
        </w:rPr>
        <w:t>а</w:t>
      </w:r>
      <w:r w:rsidR="00062276" w:rsidRPr="000332FE">
        <w:rPr>
          <w:rFonts w:eastAsia="Calibri"/>
          <w:bCs/>
          <w:color w:val="auto"/>
          <w:lang w:eastAsia="en-US"/>
        </w:rPr>
        <w:t>дминистративный персонал и секретариат;</w:t>
      </w:r>
    </w:p>
    <w:p w14:paraId="6AE9D9F6" w14:textId="1C791643" w:rsidR="00062276" w:rsidRPr="000332FE" w:rsidRDefault="00180CD1" w:rsidP="00A93BCA">
      <w:pPr>
        <w:pStyle w:val="af"/>
        <w:numPr>
          <w:ilvl w:val="0"/>
          <w:numId w:val="55"/>
        </w:numPr>
        <w:pBdr>
          <w:top w:val="none" w:sz="0" w:space="0" w:color="auto"/>
          <w:left w:val="none" w:sz="0" w:space="0" w:color="auto"/>
          <w:bottom w:val="none" w:sz="0" w:space="0" w:color="auto"/>
          <w:right w:val="none" w:sz="0" w:space="0" w:color="auto"/>
          <w:between w:val="none" w:sz="0" w:space="0" w:color="auto"/>
        </w:pBdr>
        <w:jc w:val="left"/>
        <w:rPr>
          <w:rFonts w:eastAsia="Calibri"/>
          <w:bCs/>
          <w:color w:val="auto"/>
          <w:lang w:eastAsia="en-US"/>
        </w:rPr>
      </w:pPr>
      <w:r w:rsidRPr="000332FE">
        <w:rPr>
          <w:rFonts w:eastAsia="Calibri"/>
          <w:bCs/>
          <w:color w:val="auto"/>
          <w:lang w:eastAsia="en-US"/>
        </w:rPr>
        <w:t>п</w:t>
      </w:r>
      <w:r w:rsidR="00062276" w:rsidRPr="000332FE">
        <w:rPr>
          <w:rFonts w:eastAsia="Calibri"/>
          <w:bCs/>
          <w:color w:val="auto"/>
          <w:lang w:eastAsia="en-US"/>
        </w:rPr>
        <w:t>роизводственный персонал;</w:t>
      </w:r>
    </w:p>
    <w:p w14:paraId="285BA575" w14:textId="7E488186" w:rsidR="00062276" w:rsidRPr="000332FE" w:rsidRDefault="00180CD1" w:rsidP="00A93BCA">
      <w:pPr>
        <w:pStyle w:val="af"/>
        <w:numPr>
          <w:ilvl w:val="0"/>
          <w:numId w:val="55"/>
        </w:numPr>
        <w:pBdr>
          <w:top w:val="none" w:sz="0" w:space="0" w:color="auto"/>
          <w:left w:val="none" w:sz="0" w:space="0" w:color="auto"/>
          <w:bottom w:val="none" w:sz="0" w:space="0" w:color="auto"/>
          <w:right w:val="none" w:sz="0" w:space="0" w:color="auto"/>
          <w:between w:val="none" w:sz="0" w:space="0" w:color="auto"/>
        </w:pBdr>
        <w:jc w:val="left"/>
        <w:rPr>
          <w:rFonts w:eastAsia="Calibri"/>
          <w:bCs/>
          <w:color w:val="auto"/>
          <w:lang w:eastAsia="en-US"/>
        </w:rPr>
      </w:pPr>
      <w:r w:rsidRPr="000332FE">
        <w:rPr>
          <w:rFonts w:eastAsia="Calibri"/>
          <w:bCs/>
          <w:color w:val="auto"/>
          <w:lang w:eastAsia="en-US"/>
        </w:rPr>
        <w:t>п</w:t>
      </w:r>
      <w:r w:rsidR="00062276" w:rsidRPr="000332FE">
        <w:rPr>
          <w:rFonts w:eastAsia="Calibri"/>
          <w:bCs/>
          <w:color w:val="auto"/>
          <w:lang w:eastAsia="en-US"/>
        </w:rPr>
        <w:t>ерсонал в сфере складской логистики;</w:t>
      </w:r>
    </w:p>
    <w:p w14:paraId="5EE75357" w14:textId="4B3B8986" w:rsidR="00062276" w:rsidRPr="000332FE" w:rsidRDefault="00180CD1" w:rsidP="00A93BCA">
      <w:pPr>
        <w:pStyle w:val="af"/>
        <w:numPr>
          <w:ilvl w:val="0"/>
          <w:numId w:val="55"/>
        </w:numPr>
        <w:pBdr>
          <w:top w:val="none" w:sz="0" w:space="0" w:color="auto"/>
          <w:left w:val="none" w:sz="0" w:space="0" w:color="auto"/>
          <w:bottom w:val="none" w:sz="0" w:space="0" w:color="auto"/>
          <w:right w:val="none" w:sz="0" w:space="0" w:color="auto"/>
          <w:between w:val="none" w:sz="0" w:space="0" w:color="auto"/>
        </w:pBdr>
        <w:jc w:val="left"/>
        <w:rPr>
          <w:rFonts w:eastAsia="Calibri"/>
          <w:bCs/>
          <w:color w:val="auto"/>
          <w:lang w:eastAsia="en-US"/>
        </w:rPr>
      </w:pPr>
      <w:r w:rsidRPr="000332FE">
        <w:rPr>
          <w:rFonts w:eastAsia="Calibri"/>
          <w:bCs/>
          <w:color w:val="auto"/>
          <w:lang w:eastAsia="en-US"/>
        </w:rPr>
        <w:t>с</w:t>
      </w:r>
      <w:r w:rsidR="00062276" w:rsidRPr="000332FE">
        <w:rPr>
          <w:rFonts w:eastAsia="Calibri"/>
          <w:bCs/>
          <w:color w:val="auto"/>
          <w:lang w:eastAsia="en-US"/>
        </w:rPr>
        <w:t>пециалисты по транспортной логистике и ВЭД;</w:t>
      </w:r>
    </w:p>
    <w:p w14:paraId="6B7528A3" w14:textId="14913B09" w:rsidR="00062276" w:rsidRPr="000332FE" w:rsidRDefault="00180CD1" w:rsidP="00A93BCA">
      <w:pPr>
        <w:pStyle w:val="af"/>
        <w:numPr>
          <w:ilvl w:val="0"/>
          <w:numId w:val="55"/>
        </w:numPr>
        <w:pBdr>
          <w:top w:val="none" w:sz="0" w:space="0" w:color="auto"/>
          <w:left w:val="none" w:sz="0" w:space="0" w:color="auto"/>
          <w:bottom w:val="none" w:sz="0" w:space="0" w:color="auto"/>
          <w:right w:val="none" w:sz="0" w:space="0" w:color="auto"/>
          <w:between w:val="none" w:sz="0" w:space="0" w:color="auto"/>
        </w:pBdr>
        <w:jc w:val="left"/>
        <w:rPr>
          <w:rFonts w:eastAsia="Calibri"/>
          <w:bCs/>
          <w:color w:val="auto"/>
          <w:lang w:eastAsia="en-US"/>
        </w:rPr>
      </w:pPr>
      <w:r w:rsidRPr="000332FE">
        <w:rPr>
          <w:rFonts w:eastAsia="Calibri"/>
          <w:bCs/>
          <w:color w:val="auto"/>
          <w:lang w:eastAsia="en-US"/>
        </w:rPr>
        <w:t>с</w:t>
      </w:r>
      <w:r w:rsidR="00062276" w:rsidRPr="000332FE">
        <w:rPr>
          <w:rFonts w:eastAsia="Calibri"/>
          <w:bCs/>
          <w:color w:val="auto"/>
          <w:lang w:eastAsia="en-US"/>
        </w:rPr>
        <w:t>пециалисты по закупкам и снабжению;</w:t>
      </w:r>
    </w:p>
    <w:p w14:paraId="08A4F4F9" w14:textId="77777777" w:rsidR="00062276" w:rsidRPr="000332FE" w:rsidRDefault="00062276" w:rsidP="00A93BCA">
      <w:pPr>
        <w:pStyle w:val="af"/>
        <w:numPr>
          <w:ilvl w:val="0"/>
          <w:numId w:val="55"/>
        </w:numPr>
        <w:pBdr>
          <w:top w:val="none" w:sz="0" w:space="0" w:color="auto"/>
          <w:left w:val="none" w:sz="0" w:space="0" w:color="auto"/>
          <w:bottom w:val="none" w:sz="0" w:space="0" w:color="auto"/>
          <w:right w:val="none" w:sz="0" w:space="0" w:color="auto"/>
          <w:between w:val="none" w:sz="0" w:space="0" w:color="auto"/>
        </w:pBdr>
        <w:jc w:val="left"/>
        <w:rPr>
          <w:rFonts w:eastAsia="Calibri"/>
          <w:bCs/>
          <w:color w:val="auto"/>
          <w:lang w:eastAsia="en-US"/>
        </w:rPr>
      </w:pPr>
      <w:r w:rsidRPr="000332FE">
        <w:rPr>
          <w:rFonts w:eastAsia="Calibri"/>
          <w:bCs/>
          <w:color w:val="auto"/>
          <w:lang w:eastAsia="en-US"/>
        </w:rPr>
        <w:t>HR-Специалисты;</w:t>
      </w:r>
    </w:p>
    <w:p w14:paraId="3B569C65" w14:textId="6C4E15C4" w:rsidR="00062276" w:rsidRPr="000332FE" w:rsidRDefault="00180CD1" w:rsidP="00A93BCA">
      <w:pPr>
        <w:pStyle w:val="af"/>
        <w:numPr>
          <w:ilvl w:val="0"/>
          <w:numId w:val="55"/>
        </w:numPr>
        <w:pBdr>
          <w:top w:val="none" w:sz="0" w:space="0" w:color="auto"/>
          <w:left w:val="none" w:sz="0" w:space="0" w:color="auto"/>
          <w:bottom w:val="none" w:sz="0" w:space="0" w:color="auto"/>
          <w:right w:val="none" w:sz="0" w:space="0" w:color="auto"/>
          <w:between w:val="none" w:sz="0" w:space="0" w:color="auto"/>
        </w:pBdr>
        <w:jc w:val="left"/>
        <w:rPr>
          <w:rFonts w:eastAsia="Calibri"/>
          <w:bCs/>
          <w:color w:val="auto"/>
          <w:lang w:eastAsia="en-US"/>
        </w:rPr>
      </w:pPr>
      <w:r w:rsidRPr="000332FE">
        <w:rPr>
          <w:rFonts w:eastAsia="Calibri"/>
          <w:bCs/>
          <w:color w:val="auto"/>
          <w:lang w:eastAsia="en-US"/>
        </w:rPr>
        <w:t>б</w:t>
      </w:r>
      <w:r w:rsidR="00062276" w:rsidRPr="000332FE">
        <w:rPr>
          <w:rFonts w:eastAsia="Calibri"/>
          <w:bCs/>
          <w:color w:val="auto"/>
          <w:lang w:eastAsia="en-US"/>
        </w:rPr>
        <w:t>ухгалтеры и экономисты;</w:t>
      </w:r>
    </w:p>
    <w:p w14:paraId="04BAA16B" w14:textId="1C9E50A3" w:rsidR="00062276" w:rsidRPr="000332FE" w:rsidRDefault="00180CD1" w:rsidP="00A93BCA">
      <w:pPr>
        <w:pStyle w:val="af"/>
        <w:numPr>
          <w:ilvl w:val="0"/>
          <w:numId w:val="55"/>
        </w:numPr>
        <w:pBdr>
          <w:top w:val="none" w:sz="0" w:space="0" w:color="auto"/>
          <w:left w:val="none" w:sz="0" w:space="0" w:color="auto"/>
          <w:bottom w:val="none" w:sz="0" w:space="0" w:color="auto"/>
          <w:right w:val="none" w:sz="0" w:space="0" w:color="auto"/>
          <w:between w:val="none" w:sz="0" w:space="0" w:color="auto"/>
        </w:pBdr>
        <w:jc w:val="left"/>
        <w:rPr>
          <w:rFonts w:eastAsia="Calibri"/>
          <w:bCs/>
          <w:color w:val="auto"/>
          <w:lang w:eastAsia="en-US"/>
        </w:rPr>
      </w:pPr>
      <w:r w:rsidRPr="000332FE">
        <w:rPr>
          <w:rFonts w:eastAsia="Calibri"/>
          <w:bCs/>
          <w:color w:val="auto"/>
          <w:lang w:eastAsia="en-US"/>
        </w:rPr>
        <w:t>с</w:t>
      </w:r>
      <w:r w:rsidR="00062276" w:rsidRPr="000332FE">
        <w:rPr>
          <w:rFonts w:eastAsia="Calibri"/>
          <w:bCs/>
          <w:color w:val="auto"/>
          <w:lang w:eastAsia="en-US"/>
        </w:rPr>
        <w:t>пециалисты по маркетингу и рекламе;</w:t>
      </w:r>
    </w:p>
    <w:p w14:paraId="06CF275E" w14:textId="074A3F3D" w:rsidR="00062276" w:rsidRPr="000332FE" w:rsidRDefault="00180CD1" w:rsidP="00A93BCA">
      <w:pPr>
        <w:pStyle w:val="af"/>
        <w:numPr>
          <w:ilvl w:val="0"/>
          <w:numId w:val="55"/>
        </w:numPr>
        <w:pBdr>
          <w:top w:val="none" w:sz="0" w:space="0" w:color="auto"/>
          <w:left w:val="none" w:sz="0" w:space="0" w:color="auto"/>
          <w:bottom w:val="none" w:sz="0" w:space="0" w:color="auto"/>
          <w:right w:val="none" w:sz="0" w:space="0" w:color="auto"/>
          <w:between w:val="none" w:sz="0" w:space="0" w:color="auto"/>
        </w:pBdr>
        <w:jc w:val="left"/>
        <w:rPr>
          <w:rFonts w:eastAsia="Calibri"/>
          <w:bCs/>
          <w:color w:val="auto"/>
          <w:lang w:eastAsia="en-US"/>
        </w:rPr>
      </w:pPr>
      <w:r w:rsidRPr="000332FE">
        <w:rPr>
          <w:rFonts w:eastAsia="Calibri"/>
          <w:bCs/>
          <w:color w:val="auto"/>
          <w:lang w:eastAsia="en-US"/>
        </w:rPr>
        <w:t>с</w:t>
      </w:r>
      <w:r w:rsidR="00062276" w:rsidRPr="000332FE">
        <w:rPr>
          <w:rFonts w:eastAsia="Calibri"/>
          <w:bCs/>
          <w:color w:val="auto"/>
          <w:lang w:eastAsia="en-US"/>
        </w:rPr>
        <w:t>троители;</w:t>
      </w:r>
    </w:p>
    <w:p w14:paraId="5425FC0B" w14:textId="3BAA326E" w:rsidR="00062276" w:rsidRPr="000332FE" w:rsidRDefault="00180CD1" w:rsidP="00A93BCA">
      <w:pPr>
        <w:pStyle w:val="af"/>
        <w:numPr>
          <w:ilvl w:val="0"/>
          <w:numId w:val="55"/>
        </w:numPr>
        <w:pBdr>
          <w:top w:val="none" w:sz="0" w:space="0" w:color="auto"/>
          <w:left w:val="none" w:sz="0" w:space="0" w:color="auto"/>
          <w:bottom w:val="none" w:sz="0" w:space="0" w:color="auto"/>
          <w:right w:val="none" w:sz="0" w:space="0" w:color="auto"/>
          <w:between w:val="none" w:sz="0" w:space="0" w:color="auto"/>
        </w:pBdr>
        <w:jc w:val="left"/>
        <w:rPr>
          <w:rFonts w:eastAsia="Calibri"/>
          <w:bCs/>
          <w:color w:val="auto"/>
          <w:lang w:eastAsia="en-US"/>
        </w:rPr>
      </w:pPr>
      <w:r w:rsidRPr="000332FE">
        <w:rPr>
          <w:rFonts w:eastAsia="Calibri"/>
          <w:bCs/>
          <w:color w:val="auto"/>
          <w:lang w:eastAsia="en-US"/>
        </w:rPr>
        <w:t>ю</w:t>
      </w:r>
      <w:r w:rsidR="00062276" w:rsidRPr="000332FE">
        <w:rPr>
          <w:rFonts w:eastAsia="Calibri"/>
          <w:bCs/>
          <w:color w:val="auto"/>
          <w:lang w:eastAsia="en-US"/>
        </w:rPr>
        <w:t>ристы;</w:t>
      </w:r>
    </w:p>
    <w:p w14:paraId="504302FE" w14:textId="1D8F468D" w:rsidR="00062276" w:rsidRPr="000332FE" w:rsidRDefault="00180CD1" w:rsidP="00A93BCA">
      <w:pPr>
        <w:pStyle w:val="af"/>
        <w:numPr>
          <w:ilvl w:val="0"/>
          <w:numId w:val="55"/>
        </w:numPr>
        <w:pBdr>
          <w:top w:val="none" w:sz="0" w:space="0" w:color="auto"/>
          <w:left w:val="none" w:sz="0" w:space="0" w:color="auto"/>
          <w:bottom w:val="none" w:sz="0" w:space="0" w:color="auto"/>
          <w:right w:val="none" w:sz="0" w:space="0" w:color="auto"/>
          <w:between w:val="none" w:sz="0" w:space="0" w:color="auto"/>
        </w:pBdr>
        <w:jc w:val="left"/>
        <w:rPr>
          <w:rFonts w:eastAsia="Calibri"/>
          <w:bCs/>
          <w:color w:val="auto"/>
          <w:lang w:eastAsia="en-US"/>
        </w:rPr>
      </w:pPr>
      <w:r w:rsidRPr="000332FE">
        <w:rPr>
          <w:rFonts w:eastAsia="Calibri"/>
          <w:bCs/>
          <w:color w:val="auto"/>
          <w:lang w:eastAsia="en-US"/>
        </w:rPr>
        <w:t>р</w:t>
      </w:r>
      <w:r w:rsidR="00062276" w:rsidRPr="000332FE">
        <w:rPr>
          <w:rFonts w:eastAsia="Calibri"/>
          <w:bCs/>
          <w:color w:val="auto"/>
          <w:lang w:eastAsia="en-US"/>
        </w:rPr>
        <w:t>аботники сферы туризма и гостеприимства;</w:t>
      </w:r>
    </w:p>
    <w:p w14:paraId="35D6B1AD" w14:textId="3503DCF2" w:rsidR="00062276" w:rsidRPr="000332FE" w:rsidRDefault="00180CD1" w:rsidP="00A93BCA">
      <w:pPr>
        <w:pStyle w:val="af"/>
        <w:numPr>
          <w:ilvl w:val="0"/>
          <w:numId w:val="55"/>
        </w:numPr>
        <w:pBdr>
          <w:top w:val="none" w:sz="0" w:space="0" w:color="auto"/>
          <w:left w:val="none" w:sz="0" w:space="0" w:color="auto"/>
          <w:bottom w:val="none" w:sz="0" w:space="0" w:color="auto"/>
          <w:right w:val="none" w:sz="0" w:space="0" w:color="auto"/>
          <w:between w:val="none" w:sz="0" w:space="0" w:color="auto"/>
        </w:pBdr>
        <w:jc w:val="left"/>
        <w:rPr>
          <w:rFonts w:eastAsia="Calibri"/>
          <w:bCs/>
          <w:color w:val="auto"/>
          <w:lang w:eastAsia="en-US"/>
        </w:rPr>
      </w:pPr>
      <w:r w:rsidRPr="000332FE">
        <w:rPr>
          <w:rFonts w:eastAsia="Calibri"/>
          <w:bCs/>
          <w:color w:val="auto"/>
          <w:lang w:eastAsia="en-US"/>
        </w:rPr>
        <w:t>д</w:t>
      </w:r>
      <w:r w:rsidR="00062276" w:rsidRPr="000332FE">
        <w:rPr>
          <w:rFonts w:eastAsia="Calibri"/>
          <w:bCs/>
          <w:color w:val="auto"/>
          <w:lang w:eastAsia="en-US"/>
        </w:rPr>
        <w:t>омашний персонал;</w:t>
      </w:r>
    </w:p>
    <w:p w14:paraId="086B06CD" w14:textId="637B2604" w:rsidR="00062276" w:rsidRPr="000332FE" w:rsidRDefault="00180CD1" w:rsidP="00A93BCA">
      <w:pPr>
        <w:pStyle w:val="af"/>
        <w:numPr>
          <w:ilvl w:val="0"/>
          <w:numId w:val="55"/>
        </w:numPr>
        <w:pBdr>
          <w:top w:val="none" w:sz="0" w:space="0" w:color="auto"/>
          <w:left w:val="none" w:sz="0" w:space="0" w:color="auto"/>
          <w:bottom w:val="none" w:sz="0" w:space="0" w:color="auto"/>
          <w:right w:val="none" w:sz="0" w:space="0" w:color="auto"/>
          <w:between w:val="none" w:sz="0" w:space="0" w:color="auto"/>
        </w:pBdr>
        <w:jc w:val="left"/>
        <w:rPr>
          <w:rFonts w:eastAsia="Calibri"/>
          <w:bCs/>
          <w:color w:val="auto"/>
          <w:lang w:eastAsia="en-US"/>
        </w:rPr>
      </w:pPr>
      <w:r w:rsidRPr="000332FE">
        <w:rPr>
          <w:rFonts w:eastAsia="Calibri"/>
          <w:bCs/>
          <w:color w:val="auto"/>
          <w:lang w:eastAsia="en-US"/>
        </w:rPr>
        <w:t>р</w:t>
      </w:r>
      <w:r w:rsidR="00062276" w:rsidRPr="000332FE">
        <w:rPr>
          <w:rFonts w:eastAsia="Calibri"/>
          <w:bCs/>
          <w:color w:val="auto"/>
          <w:lang w:eastAsia="en-US"/>
        </w:rPr>
        <w:t>аботники индустрии красоты и спорта;</w:t>
      </w:r>
    </w:p>
    <w:p w14:paraId="0CF0AEDB" w14:textId="52AE3F2C" w:rsidR="00062276" w:rsidRPr="000332FE" w:rsidRDefault="00180CD1" w:rsidP="00A93BCA">
      <w:pPr>
        <w:pStyle w:val="af"/>
        <w:numPr>
          <w:ilvl w:val="0"/>
          <w:numId w:val="55"/>
        </w:numPr>
        <w:pBdr>
          <w:top w:val="none" w:sz="0" w:space="0" w:color="auto"/>
          <w:left w:val="none" w:sz="0" w:space="0" w:color="auto"/>
          <w:bottom w:val="none" w:sz="0" w:space="0" w:color="auto"/>
          <w:right w:val="none" w:sz="0" w:space="0" w:color="auto"/>
          <w:between w:val="none" w:sz="0" w:space="0" w:color="auto"/>
        </w:pBdr>
        <w:jc w:val="left"/>
        <w:rPr>
          <w:rFonts w:eastAsia="Calibri"/>
          <w:bCs/>
          <w:color w:val="auto"/>
          <w:lang w:eastAsia="en-US"/>
        </w:rPr>
      </w:pPr>
      <w:r w:rsidRPr="000332FE">
        <w:rPr>
          <w:rFonts w:eastAsia="Calibri"/>
          <w:bCs/>
          <w:color w:val="auto"/>
          <w:lang w:eastAsia="en-US"/>
        </w:rPr>
        <w:t>м</w:t>
      </w:r>
      <w:r w:rsidR="00062276" w:rsidRPr="000332FE">
        <w:rPr>
          <w:rFonts w:eastAsia="Calibri"/>
          <w:bCs/>
          <w:color w:val="auto"/>
          <w:lang w:eastAsia="en-US"/>
        </w:rPr>
        <w:t>едработники;</w:t>
      </w:r>
    </w:p>
    <w:p w14:paraId="0870CCDF" w14:textId="634C8038" w:rsidR="00062276" w:rsidRPr="000332FE" w:rsidRDefault="00180CD1" w:rsidP="00A93BCA">
      <w:pPr>
        <w:pStyle w:val="af"/>
        <w:numPr>
          <w:ilvl w:val="0"/>
          <w:numId w:val="55"/>
        </w:numPr>
        <w:pBdr>
          <w:top w:val="none" w:sz="0" w:space="0" w:color="auto"/>
          <w:left w:val="none" w:sz="0" w:space="0" w:color="auto"/>
          <w:bottom w:val="none" w:sz="0" w:space="0" w:color="auto"/>
          <w:right w:val="none" w:sz="0" w:space="0" w:color="auto"/>
          <w:between w:val="none" w:sz="0" w:space="0" w:color="auto"/>
        </w:pBdr>
        <w:jc w:val="left"/>
        <w:rPr>
          <w:rFonts w:eastAsia="Calibri"/>
          <w:bCs/>
          <w:color w:val="auto"/>
          <w:lang w:eastAsia="en-US"/>
        </w:rPr>
      </w:pPr>
      <w:r w:rsidRPr="000332FE">
        <w:rPr>
          <w:rFonts w:eastAsia="Calibri"/>
          <w:bCs/>
          <w:color w:val="auto"/>
          <w:lang w:eastAsia="en-US"/>
        </w:rPr>
        <w:t>с</w:t>
      </w:r>
      <w:r w:rsidR="00062276" w:rsidRPr="000332FE">
        <w:rPr>
          <w:rFonts w:eastAsia="Calibri"/>
          <w:bCs/>
          <w:color w:val="auto"/>
          <w:lang w:eastAsia="en-US"/>
        </w:rPr>
        <w:t>пециалисты по страхованию;</w:t>
      </w:r>
    </w:p>
    <w:p w14:paraId="6A703B29" w14:textId="0F920013" w:rsidR="00062276" w:rsidRPr="000332FE" w:rsidRDefault="00180CD1" w:rsidP="00A93BCA">
      <w:pPr>
        <w:pStyle w:val="af"/>
        <w:numPr>
          <w:ilvl w:val="0"/>
          <w:numId w:val="55"/>
        </w:numPr>
        <w:pBdr>
          <w:top w:val="none" w:sz="0" w:space="0" w:color="auto"/>
          <w:left w:val="none" w:sz="0" w:space="0" w:color="auto"/>
          <w:bottom w:val="none" w:sz="0" w:space="0" w:color="auto"/>
          <w:right w:val="none" w:sz="0" w:space="0" w:color="auto"/>
          <w:between w:val="none" w:sz="0" w:space="0" w:color="auto"/>
        </w:pBdr>
        <w:jc w:val="left"/>
        <w:rPr>
          <w:rFonts w:eastAsia="Calibri"/>
          <w:bCs/>
          <w:color w:val="auto"/>
          <w:lang w:eastAsia="en-US"/>
        </w:rPr>
      </w:pPr>
      <w:r w:rsidRPr="000332FE">
        <w:rPr>
          <w:rFonts w:eastAsia="Calibri"/>
          <w:bCs/>
          <w:color w:val="auto"/>
          <w:lang w:eastAsia="en-US"/>
        </w:rPr>
        <w:t>а</w:t>
      </w:r>
      <w:r w:rsidR="00062276" w:rsidRPr="000332FE">
        <w:rPr>
          <w:rFonts w:eastAsia="Calibri"/>
          <w:bCs/>
          <w:color w:val="auto"/>
          <w:lang w:eastAsia="en-US"/>
        </w:rPr>
        <w:t>втомобильный бизнес.</w:t>
      </w:r>
    </w:p>
    <w:p w14:paraId="37DD7B09" w14:textId="2C9B0894" w:rsidR="00062276" w:rsidRPr="00952EE7" w:rsidRDefault="00062276" w:rsidP="00062276">
      <w:pPr>
        <w:pBdr>
          <w:top w:val="none" w:sz="0" w:space="0" w:color="auto"/>
          <w:left w:val="none" w:sz="0" w:space="0" w:color="auto"/>
          <w:bottom w:val="none" w:sz="0" w:space="0" w:color="auto"/>
          <w:right w:val="none" w:sz="0" w:space="0" w:color="auto"/>
          <w:between w:val="none" w:sz="0" w:space="0" w:color="auto"/>
        </w:pBdr>
        <w:ind w:firstLine="708"/>
        <w:rPr>
          <w:rFonts w:eastAsia="Calibri"/>
          <w:bCs/>
          <w:color w:val="auto"/>
          <w:lang w:eastAsia="en-US"/>
        </w:rPr>
      </w:pPr>
      <w:r w:rsidRPr="00952EE7">
        <w:rPr>
          <w:rFonts w:eastAsia="Calibri"/>
          <w:bCs/>
          <w:color w:val="auto"/>
          <w:lang w:eastAsia="en-US"/>
        </w:rPr>
        <w:t xml:space="preserve">Компания «Гранд-Персонал» действует на рынке с 1996 года. За период существования специалисты агентства смогли накопить большой опыт, отладить инструменты подбора и создать собственную автоматизированную базу кандидатов. Компания занимается подбором специалистов высшего и среднего звена, массовым </w:t>
      </w:r>
      <w:r w:rsidRPr="00952EE7">
        <w:rPr>
          <w:rFonts w:eastAsia="Calibri"/>
          <w:bCs/>
          <w:color w:val="auto"/>
          <w:lang w:eastAsia="en-US"/>
        </w:rPr>
        <w:lastRenderedPageBreak/>
        <w:t xml:space="preserve">подбором и аттестацией персонала. При поиске персонала компания использует собственную базу данных, СМИ (интернет и размещения рекламы в профессиональных изданиях), а также рекомендации. В процессе работы с заказчиком компания предоставляет гарантию на бесплатную замену сотрудника от 1 до 3 месяцев, рекомендации на каждого </w:t>
      </w:r>
      <w:r w:rsidR="000332FE">
        <w:rPr>
          <w:rFonts w:eastAsia="Calibri"/>
          <w:bCs/>
          <w:color w:val="auto"/>
          <w:lang w:eastAsia="en-US"/>
        </w:rPr>
        <w:t>подобранного сотрудника, а такж</w:t>
      </w:r>
      <w:r w:rsidRPr="00952EE7">
        <w:rPr>
          <w:rFonts w:eastAsia="Calibri"/>
          <w:bCs/>
          <w:color w:val="auto"/>
          <w:lang w:eastAsia="en-US"/>
        </w:rPr>
        <w:t xml:space="preserve">е возможность оплатить услуги уже по факту выхода кандидата на работу. Услугами агентства пользуются компании-представители различных отраслей экономики: розничная торговля, финансы, строительство, производство и оптовая торговля. </w:t>
      </w:r>
    </w:p>
    <w:p w14:paraId="46C5DA04" w14:textId="77777777" w:rsidR="00062276" w:rsidRPr="00952EE7" w:rsidRDefault="00062276" w:rsidP="00062276">
      <w:pPr>
        <w:pBdr>
          <w:top w:val="none" w:sz="0" w:space="0" w:color="auto"/>
          <w:left w:val="none" w:sz="0" w:space="0" w:color="auto"/>
          <w:bottom w:val="none" w:sz="0" w:space="0" w:color="auto"/>
          <w:right w:val="none" w:sz="0" w:space="0" w:color="auto"/>
          <w:between w:val="none" w:sz="0" w:space="0" w:color="auto"/>
        </w:pBdr>
        <w:ind w:firstLine="0"/>
        <w:rPr>
          <w:rFonts w:eastAsia="Calibri"/>
          <w:bCs/>
          <w:color w:val="auto"/>
          <w:lang w:eastAsia="en-US"/>
        </w:rPr>
      </w:pPr>
      <w:r w:rsidRPr="00952EE7">
        <w:rPr>
          <w:rFonts w:eastAsia="Calibri"/>
          <w:bCs/>
          <w:color w:val="auto"/>
          <w:lang w:eastAsia="en-US"/>
        </w:rPr>
        <w:t>В процессе сопоставления представленных выше компаний была составлена следующая таблица.</w:t>
      </w:r>
    </w:p>
    <w:p w14:paraId="2F49ABD0" w14:textId="77777777" w:rsidR="00062276" w:rsidRPr="00952EE7" w:rsidRDefault="001E72D6" w:rsidP="00E73C5D">
      <w:pPr>
        <w:pBdr>
          <w:top w:val="none" w:sz="0" w:space="0" w:color="auto"/>
          <w:left w:val="none" w:sz="0" w:space="0" w:color="auto"/>
          <w:bottom w:val="none" w:sz="0" w:space="0" w:color="auto"/>
          <w:right w:val="none" w:sz="0" w:space="0" w:color="auto"/>
          <w:between w:val="none" w:sz="0" w:space="0" w:color="auto"/>
        </w:pBdr>
        <w:spacing w:before="120" w:after="120"/>
        <w:ind w:firstLine="0"/>
        <w:rPr>
          <w:rFonts w:eastAsia="Calibri"/>
          <w:color w:val="auto"/>
          <w:lang w:eastAsia="en-US"/>
        </w:rPr>
      </w:pPr>
      <w:r w:rsidRPr="00952EE7">
        <w:rPr>
          <w:rFonts w:eastAsia="Calibri"/>
          <w:color w:val="auto"/>
          <w:lang w:eastAsia="en-US"/>
        </w:rPr>
        <w:t>Таблица 11</w:t>
      </w:r>
      <w:r w:rsidR="00062276" w:rsidRPr="00952EE7">
        <w:rPr>
          <w:rFonts w:eastAsia="Calibri"/>
          <w:color w:val="auto"/>
          <w:lang w:eastAsia="en-US"/>
        </w:rPr>
        <w:t>. Кадровые агентства и их особенности</w:t>
      </w:r>
    </w:p>
    <w:tbl>
      <w:tblPr>
        <w:tblStyle w:val="12"/>
        <w:tblW w:w="0" w:type="auto"/>
        <w:tblLook w:val="04A0" w:firstRow="1" w:lastRow="0" w:firstColumn="1" w:lastColumn="0" w:noHBand="0" w:noVBand="1"/>
      </w:tblPr>
      <w:tblGrid>
        <w:gridCol w:w="2067"/>
        <w:gridCol w:w="1537"/>
        <w:gridCol w:w="1538"/>
        <w:gridCol w:w="1636"/>
        <w:gridCol w:w="1538"/>
        <w:gridCol w:w="1538"/>
      </w:tblGrid>
      <w:tr w:rsidR="00062276" w:rsidRPr="00952EE7" w14:paraId="1FD385BE" w14:textId="77777777" w:rsidTr="00062276">
        <w:tc>
          <w:tcPr>
            <w:tcW w:w="1736" w:type="dxa"/>
            <w:vAlign w:val="center"/>
          </w:tcPr>
          <w:p w14:paraId="385114AB" w14:textId="692F972A" w:rsidR="00062276" w:rsidRPr="00B86DF4" w:rsidRDefault="00B86DF4" w:rsidP="00062276">
            <w:pPr>
              <w:rPr>
                <w:rFonts w:ascii="Times New Roman" w:hAnsi="Times New Roman"/>
                <w:bCs/>
              </w:rPr>
            </w:pPr>
            <w:r>
              <w:rPr>
                <w:rFonts w:ascii="Times New Roman" w:hAnsi="Times New Roman"/>
                <w:bCs/>
              </w:rPr>
              <w:t>Кадровое агентство</w:t>
            </w:r>
          </w:p>
        </w:tc>
        <w:tc>
          <w:tcPr>
            <w:tcW w:w="1736" w:type="dxa"/>
            <w:vAlign w:val="center"/>
          </w:tcPr>
          <w:p w14:paraId="1992B040" w14:textId="77777777" w:rsidR="00062276" w:rsidRPr="00B86DF4" w:rsidRDefault="00062276" w:rsidP="00062276">
            <w:pPr>
              <w:jc w:val="center"/>
              <w:rPr>
                <w:rFonts w:ascii="Times New Roman" w:hAnsi="Times New Roman"/>
                <w:bCs/>
              </w:rPr>
            </w:pPr>
            <w:r w:rsidRPr="00B86DF4">
              <w:rPr>
                <w:rFonts w:ascii="Times New Roman" w:hAnsi="Times New Roman"/>
                <w:bCs/>
              </w:rPr>
              <w:t>HR-</w:t>
            </w:r>
            <w:proofErr w:type="spellStart"/>
            <w:r w:rsidRPr="00B86DF4">
              <w:rPr>
                <w:rFonts w:ascii="Times New Roman" w:hAnsi="Times New Roman"/>
                <w:bCs/>
              </w:rPr>
              <w:t>Profi</w:t>
            </w:r>
            <w:proofErr w:type="spellEnd"/>
          </w:p>
        </w:tc>
        <w:tc>
          <w:tcPr>
            <w:tcW w:w="1737" w:type="dxa"/>
            <w:vAlign w:val="center"/>
          </w:tcPr>
          <w:p w14:paraId="2B804FB5" w14:textId="77777777" w:rsidR="00062276" w:rsidRPr="00B86DF4" w:rsidRDefault="00062276" w:rsidP="00062276">
            <w:pPr>
              <w:jc w:val="center"/>
              <w:rPr>
                <w:rFonts w:ascii="Times New Roman" w:hAnsi="Times New Roman"/>
                <w:bCs/>
              </w:rPr>
            </w:pPr>
            <w:proofErr w:type="spellStart"/>
            <w:r w:rsidRPr="00B86DF4">
              <w:rPr>
                <w:rFonts w:ascii="Times New Roman" w:hAnsi="Times New Roman"/>
                <w:bCs/>
              </w:rPr>
              <w:t>Ares</w:t>
            </w:r>
            <w:proofErr w:type="spellEnd"/>
          </w:p>
        </w:tc>
        <w:tc>
          <w:tcPr>
            <w:tcW w:w="1737" w:type="dxa"/>
            <w:vAlign w:val="center"/>
          </w:tcPr>
          <w:p w14:paraId="747E9F07" w14:textId="77777777" w:rsidR="00062276" w:rsidRPr="00B86DF4" w:rsidRDefault="00062276" w:rsidP="00062276">
            <w:pPr>
              <w:jc w:val="center"/>
              <w:rPr>
                <w:rFonts w:ascii="Times New Roman" w:hAnsi="Times New Roman"/>
                <w:bCs/>
              </w:rPr>
            </w:pPr>
            <w:r w:rsidRPr="00B86DF4">
              <w:rPr>
                <w:rFonts w:ascii="Times New Roman" w:hAnsi="Times New Roman"/>
                <w:bCs/>
              </w:rPr>
              <w:t xml:space="preserve">EMG </w:t>
            </w:r>
            <w:proofErr w:type="spellStart"/>
            <w:r w:rsidRPr="00B86DF4">
              <w:rPr>
                <w:rFonts w:ascii="Times New Roman" w:hAnsi="Times New Roman"/>
                <w:bCs/>
              </w:rPr>
              <w:t>Professionals</w:t>
            </w:r>
            <w:proofErr w:type="spellEnd"/>
          </w:p>
        </w:tc>
        <w:tc>
          <w:tcPr>
            <w:tcW w:w="1737" w:type="dxa"/>
            <w:vAlign w:val="center"/>
          </w:tcPr>
          <w:p w14:paraId="38A7CC4D" w14:textId="77777777" w:rsidR="00062276" w:rsidRPr="00B86DF4" w:rsidRDefault="00062276" w:rsidP="00062276">
            <w:pPr>
              <w:jc w:val="center"/>
              <w:rPr>
                <w:rFonts w:ascii="Times New Roman" w:hAnsi="Times New Roman"/>
                <w:bCs/>
              </w:rPr>
            </w:pPr>
            <w:r w:rsidRPr="00B86DF4">
              <w:rPr>
                <w:rFonts w:ascii="Times New Roman" w:hAnsi="Times New Roman"/>
                <w:bCs/>
              </w:rPr>
              <w:t>1000 кадров</w:t>
            </w:r>
          </w:p>
        </w:tc>
        <w:tc>
          <w:tcPr>
            <w:tcW w:w="1737" w:type="dxa"/>
            <w:vAlign w:val="center"/>
          </w:tcPr>
          <w:p w14:paraId="18556A16" w14:textId="77777777" w:rsidR="00062276" w:rsidRPr="00B86DF4" w:rsidRDefault="00062276" w:rsidP="00062276">
            <w:pPr>
              <w:jc w:val="center"/>
              <w:rPr>
                <w:rFonts w:ascii="Times New Roman" w:hAnsi="Times New Roman"/>
                <w:bCs/>
              </w:rPr>
            </w:pPr>
            <w:proofErr w:type="spellStart"/>
            <w:r w:rsidRPr="00B86DF4">
              <w:rPr>
                <w:rFonts w:ascii="Times New Roman" w:hAnsi="Times New Roman"/>
                <w:bCs/>
              </w:rPr>
              <w:t>Grand</w:t>
            </w:r>
            <w:proofErr w:type="spellEnd"/>
            <w:r w:rsidRPr="00B86DF4">
              <w:rPr>
                <w:rFonts w:ascii="Times New Roman" w:hAnsi="Times New Roman"/>
                <w:bCs/>
              </w:rPr>
              <w:t>-Personal</w:t>
            </w:r>
          </w:p>
        </w:tc>
      </w:tr>
      <w:tr w:rsidR="00062276" w:rsidRPr="00952EE7" w14:paraId="6907A511" w14:textId="77777777" w:rsidTr="00062276">
        <w:tc>
          <w:tcPr>
            <w:tcW w:w="1736" w:type="dxa"/>
            <w:vAlign w:val="center"/>
          </w:tcPr>
          <w:p w14:paraId="10BE82E6" w14:textId="77777777" w:rsidR="00062276" w:rsidRPr="00952EE7" w:rsidRDefault="00062276" w:rsidP="00062276">
            <w:pPr>
              <w:rPr>
                <w:rFonts w:ascii="Times New Roman" w:hAnsi="Times New Roman"/>
                <w:bCs/>
              </w:rPr>
            </w:pPr>
            <w:r w:rsidRPr="00952EE7">
              <w:rPr>
                <w:rFonts w:ascii="Times New Roman" w:hAnsi="Times New Roman"/>
                <w:bCs/>
              </w:rPr>
              <w:t>Опыт подбора персонала</w:t>
            </w:r>
          </w:p>
        </w:tc>
        <w:tc>
          <w:tcPr>
            <w:tcW w:w="1736" w:type="dxa"/>
            <w:vAlign w:val="center"/>
          </w:tcPr>
          <w:p w14:paraId="77B05FDB" w14:textId="77777777" w:rsidR="00062276" w:rsidRPr="00952EE7" w:rsidRDefault="00062276" w:rsidP="00062276">
            <w:pPr>
              <w:jc w:val="center"/>
              <w:rPr>
                <w:rFonts w:ascii="Times New Roman" w:hAnsi="Times New Roman"/>
                <w:bCs/>
              </w:rPr>
            </w:pPr>
            <w:r w:rsidRPr="00952EE7">
              <w:rPr>
                <w:rFonts w:ascii="Times New Roman" w:hAnsi="Times New Roman"/>
                <w:bCs/>
              </w:rPr>
              <w:t>13 лет</w:t>
            </w:r>
          </w:p>
        </w:tc>
        <w:tc>
          <w:tcPr>
            <w:tcW w:w="1737" w:type="dxa"/>
            <w:vAlign w:val="center"/>
          </w:tcPr>
          <w:p w14:paraId="445A5E80" w14:textId="77777777" w:rsidR="00062276" w:rsidRPr="00952EE7" w:rsidRDefault="00062276" w:rsidP="00062276">
            <w:pPr>
              <w:jc w:val="center"/>
              <w:rPr>
                <w:rFonts w:ascii="Times New Roman" w:hAnsi="Times New Roman"/>
                <w:bCs/>
              </w:rPr>
            </w:pPr>
            <w:r w:rsidRPr="00952EE7">
              <w:rPr>
                <w:rFonts w:ascii="Times New Roman" w:hAnsi="Times New Roman"/>
                <w:bCs/>
              </w:rPr>
              <w:t>27 лет</w:t>
            </w:r>
          </w:p>
        </w:tc>
        <w:tc>
          <w:tcPr>
            <w:tcW w:w="1737" w:type="dxa"/>
            <w:vAlign w:val="center"/>
          </w:tcPr>
          <w:p w14:paraId="59E83DC6" w14:textId="77777777" w:rsidR="00062276" w:rsidRPr="00952EE7" w:rsidRDefault="00062276" w:rsidP="00062276">
            <w:pPr>
              <w:jc w:val="center"/>
              <w:rPr>
                <w:rFonts w:ascii="Times New Roman" w:hAnsi="Times New Roman"/>
                <w:bCs/>
              </w:rPr>
            </w:pPr>
            <w:r w:rsidRPr="00952EE7">
              <w:rPr>
                <w:rFonts w:ascii="Times New Roman" w:hAnsi="Times New Roman"/>
                <w:bCs/>
              </w:rPr>
              <w:t>20 лет</w:t>
            </w:r>
          </w:p>
        </w:tc>
        <w:tc>
          <w:tcPr>
            <w:tcW w:w="1737" w:type="dxa"/>
            <w:vAlign w:val="center"/>
          </w:tcPr>
          <w:p w14:paraId="3D96B6A3" w14:textId="77777777" w:rsidR="00062276" w:rsidRPr="00952EE7" w:rsidRDefault="00062276" w:rsidP="00062276">
            <w:pPr>
              <w:jc w:val="center"/>
              <w:rPr>
                <w:rFonts w:ascii="Times New Roman" w:hAnsi="Times New Roman"/>
                <w:bCs/>
              </w:rPr>
            </w:pPr>
            <w:r w:rsidRPr="00952EE7">
              <w:rPr>
                <w:rFonts w:ascii="Times New Roman" w:hAnsi="Times New Roman"/>
                <w:bCs/>
              </w:rPr>
              <w:t>10 лет</w:t>
            </w:r>
          </w:p>
        </w:tc>
        <w:tc>
          <w:tcPr>
            <w:tcW w:w="1737" w:type="dxa"/>
            <w:vAlign w:val="center"/>
          </w:tcPr>
          <w:p w14:paraId="59E95FA8" w14:textId="77777777" w:rsidR="00062276" w:rsidRPr="00952EE7" w:rsidRDefault="00062276" w:rsidP="00062276">
            <w:pPr>
              <w:jc w:val="center"/>
              <w:rPr>
                <w:rFonts w:ascii="Times New Roman" w:hAnsi="Times New Roman"/>
                <w:bCs/>
              </w:rPr>
            </w:pPr>
            <w:r w:rsidRPr="00952EE7">
              <w:rPr>
                <w:rFonts w:ascii="Times New Roman" w:hAnsi="Times New Roman"/>
                <w:bCs/>
              </w:rPr>
              <w:t>22 года</w:t>
            </w:r>
          </w:p>
        </w:tc>
      </w:tr>
      <w:tr w:rsidR="00062276" w:rsidRPr="00952EE7" w14:paraId="6420D0FC" w14:textId="77777777" w:rsidTr="00062276">
        <w:tc>
          <w:tcPr>
            <w:tcW w:w="1736" w:type="dxa"/>
            <w:vAlign w:val="center"/>
          </w:tcPr>
          <w:p w14:paraId="655472BC" w14:textId="77777777" w:rsidR="00062276" w:rsidRPr="00952EE7" w:rsidRDefault="00062276" w:rsidP="00062276">
            <w:pPr>
              <w:rPr>
                <w:rFonts w:ascii="Times New Roman" w:hAnsi="Times New Roman"/>
                <w:bCs/>
              </w:rPr>
            </w:pPr>
            <w:r w:rsidRPr="00952EE7">
              <w:rPr>
                <w:rFonts w:ascii="Times New Roman" w:hAnsi="Times New Roman"/>
                <w:bCs/>
              </w:rPr>
              <w:t>Гарантия на бесплатную замену</w:t>
            </w:r>
          </w:p>
        </w:tc>
        <w:tc>
          <w:tcPr>
            <w:tcW w:w="1736" w:type="dxa"/>
            <w:vAlign w:val="center"/>
          </w:tcPr>
          <w:p w14:paraId="73C29646" w14:textId="77777777" w:rsidR="00062276" w:rsidRPr="00952EE7" w:rsidRDefault="00062276" w:rsidP="00062276">
            <w:pPr>
              <w:jc w:val="center"/>
              <w:rPr>
                <w:rFonts w:ascii="Times New Roman" w:hAnsi="Times New Roman"/>
                <w:bCs/>
              </w:rPr>
            </w:pPr>
            <w:r w:rsidRPr="00952EE7">
              <w:rPr>
                <w:rFonts w:ascii="Times New Roman" w:hAnsi="Times New Roman"/>
                <w:bCs/>
              </w:rPr>
              <w:t>до 2-х лет</w:t>
            </w:r>
          </w:p>
        </w:tc>
        <w:tc>
          <w:tcPr>
            <w:tcW w:w="1737" w:type="dxa"/>
            <w:vAlign w:val="center"/>
          </w:tcPr>
          <w:p w14:paraId="0B0BDE90" w14:textId="77777777" w:rsidR="00062276" w:rsidRPr="00952EE7" w:rsidRDefault="00062276" w:rsidP="00062276">
            <w:pPr>
              <w:jc w:val="center"/>
              <w:rPr>
                <w:rFonts w:ascii="Times New Roman" w:hAnsi="Times New Roman"/>
                <w:bCs/>
              </w:rPr>
            </w:pPr>
            <w:r w:rsidRPr="00952EE7">
              <w:rPr>
                <w:rFonts w:ascii="Times New Roman" w:hAnsi="Times New Roman"/>
                <w:bCs/>
              </w:rPr>
              <w:t>3-6 месяцев</w:t>
            </w:r>
          </w:p>
        </w:tc>
        <w:tc>
          <w:tcPr>
            <w:tcW w:w="1737" w:type="dxa"/>
            <w:vAlign w:val="center"/>
          </w:tcPr>
          <w:p w14:paraId="6165F9C6" w14:textId="77777777" w:rsidR="00062276" w:rsidRPr="00952EE7" w:rsidRDefault="00062276" w:rsidP="00062276">
            <w:pPr>
              <w:jc w:val="center"/>
              <w:rPr>
                <w:rFonts w:ascii="Times New Roman" w:hAnsi="Times New Roman"/>
                <w:bCs/>
              </w:rPr>
            </w:pPr>
            <w:r w:rsidRPr="00952EE7">
              <w:rPr>
                <w:rFonts w:ascii="Times New Roman" w:hAnsi="Times New Roman"/>
                <w:bCs/>
              </w:rPr>
              <w:t>-</w:t>
            </w:r>
          </w:p>
        </w:tc>
        <w:tc>
          <w:tcPr>
            <w:tcW w:w="1737" w:type="dxa"/>
            <w:vAlign w:val="center"/>
          </w:tcPr>
          <w:p w14:paraId="202C1B5D" w14:textId="77777777" w:rsidR="00062276" w:rsidRPr="00952EE7" w:rsidRDefault="00062276" w:rsidP="00062276">
            <w:pPr>
              <w:jc w:val="center"/>
              <w:rPr>
                <w:rFonts w:ascii="Times New Roman" w:hAnsi="Times New Roman"/>
                <w:bCs/>
              </w:rPr>
            </w:pPr>
            <w:r w:rsidRPr="00952EE7">
              <w:rPr>
                <w:rFonts w:ascii="Times New Roman" w:hAnsi="Times New Roman"/>
                <w:bCs/>
              </w:rPr>
              <w:t>-</w:t>
            </w:r>
          </w:p>
        </w:tc>
        <w:tc>
          <w:tcPr>
            <w:tcW w:w="1737" w:type="dxa"/>
            <w:vAlign w:val="center"/>
          </w:tcPr>
          <w:p w14:paraId="572290FB" w14:textId="77777777" w:rsidR="00062276" w:rsidRPr="00952EE7" w:rsidRDefault="00062276" w:rsidP="00062276">
            <w:pPr>
              <w:jc w:val="center"/>
              <w:rPr>
                <w:rFonts w:ascii="Times New Roman" w:hAnsi="Times New Roman"/>
                <w:bCs/>
              </w:rPr>
            </w:pPr>
            <w:r w:rsidRPr="00952EE7">
              <w:rPr>
                <w:rFonts w:ascii="Times New Roman" w:hAnsi="Times New Roman"/>
                <w:bCs/>
              </w:rPr>
              <w:t>1-3 месяца</w:t>
            </w:r>
          </w:p>
        </w:tc>
      </w:tr>
      <w:tr w:rsidR="00062276" w:rsidRPr="00952EE7" w14:paraId="2633118B" w14:textId="77777777" w:rsidTr="00062276">
        <w:tc>
          <w:tcPr>
            <w:tcW w:w="1736" w:type="dxa"/>
            <w:vAlign w:val="center"/>
          </w:tcPr>
          <w:p w14:paraId="59FE51A6" w14:textId="77777777" w:rsidR="00062276" w:rsidRPr="00952EE7" w:rsidRDefault="00062276" w:rsidP="00062276">
            <w:pPr>
              <w:rPr>
                <w:rFonts w:ascii="Times New Roman" w:hAnsi="Times New Roman"/>
                <w:bCs/>
              </w:rPr>
            </w:pPr>
            <w:r w:rsidRPr="00952EE7">
              <w:rPr>
                <w:rFonts w:ascii="Times New Roman" w:hAnsi="Times New Roman"/>
                <w:bCs/>
              </w:rPr>
              <w:t>Проведение психологических тестов</w:t>
            </w:r>
          </w:p>
        </w:tc>
        <w:tc>
          <w:tcPr>
            <w:tcW w:w="1736" w:type="dxa"/>
            <w:vAlign w:val="center"/>
          </w:tcPr>
          <w:p w14:paraId="0C8F420C" w14:textId="77777777" w:rsidR="00062276" w:rsidRPr="00952EE7" w:rsidRDefault="00062276" w:rsidP="00062276">
            <w:pPr>
              <w:jc w:val="center"/>
              <w:rPr>
                <w:rFonts w:ascii="Times New Roman" w:hAnsi="Times New Roman"/>
                <w:bCs/>
              </w:rPr>
            </w:pPr>
            <w:r w:rsidRPr="00952EE7">
              <w:rPr>
                <w:rFonts w:ascii="Times New Roman" w:hAnsi="Times New Roman"/>
                <w:bCs/>
              </w:rPr>
              <w:t>+</w:t>
            </w:r>
          </w:p>
        </w:tc>
        <w:tc>
          <w:tcPr>
            <w:tcW w:w="1737" w:type="dxa"/>
            <w:vAlign w:val="center"/>
          </w:tcPr>
          <w:p w14:paraId="6EE579AF" w14:textId="77777777" w:rsidR="00062276" w:rsidRPr="00952EE7" w:rsidRDefault="00062276" w:rsidP="00062276">
            <w:pPr>
              <w:jc w:val="center"/>
              <w:rPr>
                <w:rFonts w:ascii="Times New Roman" w:hAnsi="Times New Roman"/>
                <w:bCs/>
              </w:rPr>
            </w:pPr>
            <w:r w:rsidRPr="00952EE7">
              <w:rPr>
                <w:rFonts w:ascii="Times New Roman" w:hAnsi="Times New Roman"/>
                <w:bCs/>
              </w:rPr>
              <w:t>_</w:t>
            </w:r>
          </w:p>
        </w:tc>
        <w:tc>
          <w:tcPr>
            <w:tcW w:w="1737" w:type="dxa"/>
            <w:vAlign w:val="center"/>
          </w:tcPr>
          <w:p w14:paraId="747A18AB" w14:textId="77777777" w:rsidR="00062276" w:rsidRPr="00952EE7" w:rsidRDefault="00062276" w:rsidP="00062276">
            <w:pPr>
              <w:jc w:val="center"/>
              <w:rPr>
                <w:rFonts w:ascii="Times New Roman" w:hAnsi="Times New Roman"/>
                <w:bCs/>
              </w:rPr>
            </w:pPr>
            <w:r w:rsidRPr="00952EE7">
              <w:rPr>
                <w:rFonts w:ascii="Times New Roman" w:hAnsi="Times New Roman"/>
                <w:bCs/>
              </w:rPr>
              <w:t>-</w:t>
            </w:r>
          </w:p>
        </w:tc>
        <w:tc>
          <w:tcPr>
            <w:tcW w:w="1737" w:type="dxa"/>
            <w:vAlign w:val="center"/>
          </w:tcPr>
          <w:p w14:paraId="0B11601F" w14:textId="77777777" w:rsidR="00062276" w:rsidRPr="00952EE7" w:rsidRDefault="00062276" w:rsidP="00062276">
            <w:pPr>
              <w:jc w:val="center"/>
              <w:rPr>
                <w:rFonts w:ascii="Times New Roman" w:hAnsi="Times New Roman"/>
                <w:bCs/>
              </w:rPr>
            </w:pPr>
            <w:r w:rsidRPr="00952EE7">
              <w:rPr>
                <w:rFonts w:ascii="Times New Roman" w:hAnsi="Times New Roman"/>
                <w:bCs/>
              </w:rPr>
              <w:t>+</w:t>
            </w:r>
          </w:p>
        </w:tc>
        <w:tc>
          <w:tcPr>
            <w:tcW w:w="1737" w:type="dxa"/>
            <w:vAlign w:val="center"/>
          </w:tcPr>
          <w:p w14:paraId="34A12C73" w14:textId="77777777" w:rsidR="00062276" w:rsidRPr="00952EE7" w:rsidRDefault="00062276" w:rsidP="00062276">
            <w:pPr>
              <w:jc w:val="center"/>
              <w:rPr>
                <w:rFonts w:ascii="Times New Roman" w:hAnsi="Times New Roman"/>
                <w:bCs/>
              </w:rPr>
            </w:pPr>
            <w:r w:rsidRPr="00952EE7">
              <w:rPr>
                <w:rFonts w:ascii="Times New Roman" w:hAnsi="Times New Roman"/>
                <w:bCs/>
              </w:rPr>
              <w:t>+</w:t>
            </w:r>
          </w:p>
        </w:tc>
      </w:tr>
      <w:tr w:rsidR="00062276" w:rsidRPr="00952EE7" w14:paraId="1080B472" w14:textId="77777777" w:rsidTr="00062276">
        <w:tc>
          <w:tcPr>
            <w:tcW w:w="1736" w:type="dxa"/>
            <w:vAlign w:val="center"/>
          </w:tcPr>
          <w:p w14:paraId="1034CC34" w14:textId="77777777" w:rsidR="00062276" w:rsidRPr="00952EE7" w:rsidRDefault="00062276" w:rsidP="00062276">
            <w:pPr>
              <w:rPr>
                <w:rFonts w:ascii="Times New Roman" w:hAnsi="Times New Roman"/>
                <w:bCs/>
              </w:rPr>
            </w:pPr>
            <w:r w:rsidRPr="00952EE7">
              <w:rPr>
                <w:rFonts w:ascii="Times New Roman" w:hAnsi="Times New Roman"/>
                <w:bCs/>
              </w:rPr>
              <w:t>Проведение профессиональных тестов</w:t>
            </w:r>
          </w:p>
        </w:tc>
        <w:tc>
          <w:tcPr>
            <w:tcW w:w="1736" w:type="dxa"/>
            <w:vAlign w:val="center"/>
          </w:tcPr>
          <w:p w14:paraId="548A9E09" w14:textId="77777777" w:rsidR="00062276" w:rsidRPr="00952EE7" w:rsidRDefault="00062276" w:rsidP="00062276">
            <w:pPr>
              <w:jc w:val="center"/>
              <w:rPr>
                <w:rFonts w:ascii="Times New Roman" w:hAnsi="Times New Roman"/>
                <w:bCs/>
              </w:rPr>
            </w:pPr>
            <w:r w:rsidRPr="00952EE7">
              <w:rPr>
                <w:rFonts w:ascii="Times New Roman" w:hAnsi="Times New Roman"/>
                <w:bCs/>
              </w:rPr>
              <w:t>+</w:t>
            </w:r>
          </w:p>
        </w:tc>
        <w:tc>
          <w:tcPr>
            <w:tcW w:w="1737" w:type="dxa"/>
            <w:vAlign w:val="center"/>
          </w:tcPr>
          <w:p w14:paraId="64DDB37B" w14:textId="77777777" w:rsidR="00062276" w:rsidRPr="00952EE7" w:rsidRDefault="00062276" w:rsidP="00062276">
            <w:pPr>
              <w:jc w:val="center"/>
              <w:rPr>
                <w:rFonts w:ascii="Times New Roman" w:hAnsi="Times New Roman"/>
                <w:bCs/>
              </w:rPr>
            </w:pPr>
            <w:r w:rsidRPr="00952EE7">
              <w:rPr>
                <w:rFonts w:ascii="Times New Roman" w:hAnsi="Times New Roman"/>
                <w:bCs/>
              </w:rPr>
              <w:t>_</w:t>
            </w:r>
          </w:p>
        </w:tc>
        <w:tc>
          <w:tcPr>
            <w:tcW w:w="1737" w:type="dxa"/>
            <w:vAlign w:val="center"/>
          </w:tcPr>
          <w:p w14:paraId="283B6B53" w14:textId="77777777" w:rsidR="00062276" w:rsidRPr="00952EE7" w:rsidRDefault="00062276" w:rsidP="00062276">
            <w:pPr>
              <w:jc w:val="center"/>
              <w:rPr>
                <w:rFonts w:ascii="Times New Roman" w:hAnsi="Times New Roman"/>
                <w:bCs/>
              </w:rPr>
            </w:pPr>
            <w:r w:rsidRPr="00952EE7">
              <w:rPr>
                <w:rFonts w:ascii="Times New Roman" w:hAnsi="Times New Roman"/>
                <w:bCs/>
              </w:rPr>
              <w:t>-</w:t>
            </w:r>
          </w:p>
        </w:tc>
        <w:tc>
          <w:tcPr>
            <w:tcW w:w="1737" w:type="dxa"/>
            <w:vAlign w:val="center"/>
          </w:tcPr>
          <w:p w14:paraId="0A910960" w14:textId="77777777" w:rsidR="00062276" w:rsidRPr="00952EE7" w:rsidRDefault="00062276" w:rsidP="00062276">
            <w:pPr>
              <w:jc w:val="center"/>
              <w:rPr>
                <w:rFonts w:ascii="Times New Roman" w:hAnsi="Times New Roman"/>
                <w:bCs/>
              </w:rPr>
            </w:pPr>
            <w:r w:rsidRPr="00952EE7">
              <w:rPr>
                <w:rFonts w:ascii="Times New Roman" w:hAnsi="Times New Roman"/>
                <w:bCs/>
              </w:rPr>
              <w:t>+</w:t>
            </w:r>
          </w:p>
        </w:tc>
        <w:tc>
          <w:tcPr>
            <w:tcW w:w="1737" w:type="dxa"/>
            <w:vAlign w:val="center"/>
          </w:tcPr>
          <w:p w14:paraId="79216085" w14:textId="77777777" w:rsidR="00062276" w:rsidRPr="00952EE7" w:rsidRDefault="00062276" w:rsidP="00062276">
            <w:pPr>
              <w:jc w:val="center"/>
              <w:rPr>
                <w:rFonts w:ascii="Times New Roman" w:hAnsi="Times New Roman"/>
                <w:bCs/>
              </w:rPr>
            </w:pPr>
            <w:r w:rsidRPr="00952EE7">
              <w:rPr>
                <w:rFonts w:ascii="Times New Roman" w:hAnsi="Times New Roman"/>
                <w:bCs/>
              </w:rPr>
              <w:t>-</w:t>
            </w:r>
          </w:p>
        </w:tc>
      </w:tr>
      <w:tr w:rsidR="00062276" w:rsidRPr="00952EE7" w14:paraId="7584B82C" w14:textId="77777777" w:rsidTr="00062276">
        <w:tc>
          <w:tcPr>
            <w:tcW w:w="1736" w:type="dxa"/>
            <w:vAlign w:val="center"/>
          </w:tcPr>
          <w:p w14:paraId="34974312" w14:textId="77777777" w:rsidR="00062276" w:rsidRPr="00952EE7" w:rsidRDefault="00062276" w:rsidP="00062276">
            <w:pPr>
              <w:rPr>
                <w:rFonts w:ascii="Times New Roman" w:hAnsi="Times New Roman"/>
                <w:bCs/>
              </w:rPr>
            </w:pPr>
            <w:r w:rsidRPr="00952EE7">
              <w:rPr>
                <w:rFonts w:ascii="Times New Roman" w:hAnsi="Times New Roman"/>
                <w:bCs/>
              </w:rPr>
              <w:t>Возможность оплатить услуги по факту выхода кандидата на работу</w:t>
            </w:r>
          </w:p>
        </w:tc>
        <w:tc>
          <w:tcPr>
            <w:tcW w:w="1736" w:type="dxa"/>
            <w:vAlign w:val="center"/>
          </w:tcPr>
          <w:p w14:paraId="29F4D239" w14:textId="77777777" w:rsidR="00062276" w:rsidRPr="00952EE7" w:rsidRDefault="00062276" w:rsidP="00062276">
            <w:pPr>
              <w:jc w:val="center"/>
              <w:rPr>
                <w:rFonts w:ascii="Times New Roman" w:hAnsi="Times New Roman"/>
                <w:bCs/>
              </w:rPr>
            </w:pPr>
            <w:r w:rsidRPr="00952EE7">
              <w:rPr>
                <w:rFonts w:ascii="Times New Roman" w:hAnsi="Times New Roman"/>
                <w:bCs/>
              </w:rPr>
              <w:t>+</w:t>
            </w:r>
          </w:p>
        </w:tc>
        <w:tc>
          <w:tcPr>
            <w:tcW w:w="1737" w:type="dxa"/>
            <w:vAlign w:val="center"/>
          </w:tcPr>
          <w:p w14:paraId="30318F87" w14:textId="77777777" w:rsidR="00062276" w:rsidRPr="00952EE7" w:rsidRDefault="00062276" w:rsidP="00062276">
            <w:pPr>
              <w:jc w:val="center"/>
              <w:rPr>
                <w:rFonts w:ascii="Times New Roman" w:hAnsi="Times New Roman"/>
                <w:bCs/>
              </w:rPr>
            </w:pPr>
            <w:r w:rsidRPr="00952EE7">
              <w:rPr>
                <w:rFonts w:ascii="Times New Roman" w:hAnsi="Times New Roman"/>
                <w:bCs/>
              </w:rPr>
              <w:t>+</w:t>
            </w:r>
          </w:p>
        </w:tc>
        <w:tc>
          <w:tcPr>
            <w:tcW w:w="1737" w:type="dxa"/>
            <w:vAlign w:val="center"/>
          </w:tcPr>
          <w:p w14:paraId="785BF812" w14:textId="77777777" w:rsidR="00062276" w:rsidRPr="00952EE7" w:rsidRDefault="00062276" w:rsidP="00062276">
            <w:pPr>
              <w:jc w:val="center"/>
              <w:rPr>
                <w:rFonts w:ascii="Times New Roman" w:hAnsi="Times New Roman"/>
                <w:bCs/>
              </w:rPr>
            </w:pPr>
            <w:r w:rsidRPr="00952EE7">
              <w:rPr>
                <w:rFonts w:ascii="Times New Roman" w:hAnsi="Times New Roman"/>
                <w:bCs/>
              </w:rPr>
              <w:t>+</w:t>
            </w:r>
          </w:p>
        </w:tc>
        <w:tc>
          <w:tcPr>
            <w:tcW w:w="1737" w:type="dxa"/>
            <w:vAlign w:val="center"/>
          </w:tcPr>
          <w:p w14:paraId="7B48B60F" w14:textId="77777777" w:rsidR="00062276" w:rsidRPr="00952EE7" w:rsidRDefault="00062276" w:rsidP="00062276">
            <w:pPr>
              <w:jc w:val="center"/>
              <w:rPr>
                <w:rFonts w:ascii="Times New Roman" w:hAnsi="Times New Roman"/>
                <w:bCs/>
              </w:rPr>
            </w:pPr>
            <w:r w:rsidRPr="00952EE7">
              <w:rPr>
                <w:rFonts w:ascii="Times New Roman" w:hAnsi="Times New Roman"/>
                <w:bCs/>
              </w:rPr>
              <w:t>+</w:t>
            </w:r>
          </w:p>
        </w:tc>
        <w:tc>
          <w:tcPr>
            <w:tcW w:w="1737" w:type="dxa"/>
            <w:vAlign w:val="center"/>
          </w:tcPr>
          <w:p w14:paraId="2F7D5077" w14:textId="77777777" w:rsidR="00062276" w:rsidRPr="00952EE7" w:rsidRDefault="00062276" w:rsidP="00062276">
            <w:pPr>
              <w:jc w:val="center"/>
              <w:rPr>
                <w:rFonts w:ascii="Times New Roman" w:hAnsi="Times New Roman"/>
                <w:bCs/>
              </w:rPr>
            </w:pPr>
            <w:r w:rsidRPr="00952EE7">
              <w:rPr>
                <w:rFonts w:ascii="Times New Roman" w:hAnsi="Times New Roman"/>
                <w:bCs/>
              </w:rPr>
              <w:t>+</w:t>
            </w:r>
          </w:p>
        </w:tc>
      </w:tr>
      <w:tr w:rsidR="00062276" w:rsidRPr="00952EE7" w14:paraId="5A2273EB" w14:textId="77777777" w:rsidTr="00062276">
        <w:tc>
          <w:tcPr>
            <w:tcW w:w="1736" w:type="dxa"/>
            <w:vAlign w:val="center"/>
          </w:tcPr>
          <w:p w14:paraId="7F9A731B" w14:textId="77777777" w:rsidR="00062276" w:rsidRPr="00952EE7" w:rsidRDefault="00062276" w:rsidP="00062276">
            <w:pPr>
              <w:rPr>
                <w:rFonts w:ascii="Times New Roman" w:hAnsi="Times New Roman"/>
                <w:bCs/>
              </w:rPr>
            </w:pPr>
            <w:r w:rsidRPr="00952EE7">
              <w:rPr>
                <w:rFonts w:ascii="Times New Roman" w:hAnsi="Times New Roman"/>
                <w:bCs/>
              </w:rPr>
              <w:t xml:space="preserve">Подбор инженеров и технических специалистов </w:t>
            </w:r>
          </w:p>
        </w:tc>
        <w:tc>
          <w:tcPr>
            <w:tcW w:w="1736" w:type="dxa"/>
            <w:vAlign w:val="center"/>
          </w:tcPr>
          <w:p w14:paraId="633ECE37" w14:textId="77777777" w:rsidR="00062276" w:rsidRPr="00952EE7" w:rsidRDefault="00062276" w:rsidP="00062276">
            <w:pPr>
              <w:jc w:val="center"/>
              <w:rPr>
                <w:rFonts w:ascii="Times New Roman" w:hAnsi="Times New Roman"/>
                <w:bCs/>
              </w:rPr>
            </w:pPr>
            <w:r w:rsidRPr="00952EE7">
              <w:rPr>
                <w:rFonts w:ascii="Times New Roman" w:hAnsi="Times New Roman"/>
                <w:bCs/>
              </w:rPr>
              <w:t>+</w:t>
            </w:r>
          </w:p>
        </w:tc>
        <w:tc>
          <w:tcPr>
            <w:tcW w:w="1737" w:type="dxa"/>
            <w:vAlign w:val="center"/>
          </w:tcPr>
          <w:p w14:paraId="7B79F41C" w14:textId="77777777" w:rsidR="00062276" w:rsidRPr="00952EE7" w:rsidRDefault="00062276" w:rsidP="00062276">
            <w:pPr>
              <w:jc w:val="center"/>
              <w:rPr>
                <w:rFonts w:ascii="Times New Roman" w:hAnsi="Times New Roman"/>
                <w:bCs/>
              </w:rPr>
            </w:pPr>
            <w:r w:rsidRPr="00952EE7">
              <w:rPr>
                <w:rFonts w:ascii="Times New Roman" w:hAnsi="Times New Roman"/>
                <w:bCs/>
              </w:rPr>
              <w:t>+</w:t>
            </w:r>
          </w:p>
        </w:tc>
        <w:tc>
          <w:tcPr>
            <w:tcW w:w="1737" w:type="dxa"/>
            <w:vAlign w:val="center"/>
          </w:tcPr>
          <w:p w14:paraId="1096D81A" w14:textId="77777777" w:rsidR="00062276" w:rsidRPr="00952EE7" w:rsidRDefault="00062276" w:rsidP="00062276">
            <w:pPr>
              <w:jc w:val="center"/>
              <w:rPr>
                <w:rFonts w:ascii="Times New Roman" w:hAnsi="Times New Roman"/>
                <w:bCs/>
              </w:rPr>
            </w:pPr>
            <w:r w:rsidRPr="00952EE7">
              <w:rPr>
                <w:rFonts w:ascii="Times New Roman" w:hAnsi="Times New Roman"/>
                <w:bCs/>
              </w:rPr>
              <w:t>+</w:t>
            </w:r>
          </w:p>
        </w:tc>
        <w:tc>
          <w:tcPr>
            <w:tcW w:w="1737" w:type="dxa"/>
            <w:vAlign w:val="center"/>
          </w:tcPr>
          <w:p w14:paraId="05ED0FBA" w14:textId="77777777" w:rsidR="00062276" w:rsidRPr="00952EE7" w:rsidRDefault="00062276" w:rsidP="00062276">
            <w:pPr>
              <w:jc w:val="center"/>
              <w:rPr>
                <w:rFonts w:ascii="Times New Roman" w:hAnsi="Times New Roman"/>
                <w:bCs/>
              </w:rPr>
            </w:pPr>
            <w:r w:rsidRPr="00952EE7">
              <w:rPr>
                <w:rFonts w:ascii="Times New Roman" w:hAnsi="Times New Roman"/>
                <w:bCs/>
              </w:rPr>
              <w:t>-</w:t>
            </w:r>
          </w:p>
        </w:tc>
        <w:tc>
          <w:tcPr>
            <w:tcW w:w="1737" w:type="dxa"/>
            <w:vAlign w:val="center"/>
          </w:tcPr>
          <w:p w14:paraId="72810179" w14:textId="77777777" w:rsidR="00062276" w:rsidRPr="00952EE7" w:rsidRDefault="00062276" w:rsidP="00062276">
            <w:pPr>
              <w:jc w:val="center"/>
              <w:rPr>
                <w:rFonts w:ascii="Times New Roman" w:hAnsi="Times New Roman"/>
                <w:bCs/>
              </w:rPr>
            </w:pPr>
            <w:r w:rsidRPr="00952EE7">
              <w:rPr>
                <w:rFonts w:ascii="Times New Roman" w:hAnsi="Times New Roman"/>
                <w:bCs/>
              </w:rPr>
              <w:t>+</w:t>
            </w:r>
          </w:p>
        </w:tc>
      </w:tr>
      <w:tr w:rsidR="00062276" w:rsidRPr="00952EE7" w14:paraId="0967B076" w14:textId="77777777" w:rsidTr="00062276">
        <w:tc>
          <w:tcPr>
            <w:tcW w:w="1736" w:type="dxa"/>
            <w:vAlign w:val="center"/>
          </w:tcPr>
          <w:p w14:paraId="76C5ED0A" w14:textId="77777777" w:rsidR="00062276" w:rsidRPr="00952EE7" w:rsidRDefault="00062276" w:rsidP="00062276">
            <w:pPr>
              <w:rPr>
                <w:rFonts w:ascii="Times New Roman" w:hAnsi="Times New Roman"/>
                <w:bCs/>
              </w:rPr>
            </w:pPr>
            <w:r w:rsidRPr="00952EE7">
              <w:rPr>
                <w:rFonts w:ascii="Times New Roman" w:hAnsi="Times New Roman"/>
                <w:bCs/>
              </w:rPr>
              <w:t>Подбор административного персонала</w:t>
            </w:r>
          </w:p>
        </w:tc>
        <w:tc>
          <w:tcPr>
            <w:tcW w:w="1736" w:type="dxa"/>
            <w:vAlign w:val="center"/>
          </w:tcPr>
          <w:p w14:paraId="22237D57" w14:textId="77777777" w:rsidR="00062276" w:rsidRPr="00952EE7" w:rsidRDefault="00062276" w:rsidP="00062276">
            <w:pPr>
              <w:jc w:val="center"/>
              <w:rPr>
                <w:rFonts w:ascii="Times New Roman" w:hAnsi="Times New Roman"/>
                <w:bCs/>
              </w:rPr>
            </w:pPr>
            <w:r w:rsidRPr="00952EE7">
              <w:rPr>
                <w:rFonts w:ascii="Times New Roman" w:hAnsi="Times New Roman"/>
                <w:bCs/>
              </w:rPr>
              <w:t>+</w:t>
            </w:r>
          </w:p>
        </w:tc>
        <w:tc>
          <w:tcPr>
            <w:tcW w:w="1737" w:type="dxa"/>
            <w:vAlign w:val="center"/>
          </w:tcPr>
          <w:p w14:paraId="468C2AE0" w14:textId="77777777" w:rsidR="00062276" w:rsidRPr="00952EE7" w:rsidRDefault="00062276" w:rsidP="00062276">
            <w:pPr>
              <w:jc w:val="center"/>
              <w:rPr>
                <w:rFonts w:ascii="Times New Roman" w:hAnsi="Times New Roman"/>
                <w:bCs/>
              </w:rPr>
            </w:pPr>
            <w:r w:rsidRPr="00952EE7">
              <w:rPr>
                <w:rFonts w:ascii="Times New Roman" w:hAnsi="Times New Roman"/>
                <w:bCs/>
              </w:rPr>
              <w:t>+</w:t>
            </w:r>
          </w:p>
        </w:tc>
        <w:tc>
          <w:tcPr>
            <w:tcW w:w="1737" w:type="dxa"/>
            <w:vAlign w:val="center"/>
          </w:tcPr>
          <w:p w14:paraId="0A55BD07" w14:textId="77777777" w:rsidR="00062276" w:rsidRPr="00952EE7" w:rsidRDefault="00062276" w:rsidP="00062276">
            <w:pPr>
              <w:jc w:val="center"/>
              <w:rPr>
                <w:rFonts w:ascii="Times New Roman" w:hAnsi="Times New Roman"/>
                <w:bCs/>
              </w:rPr>
            </w:pPr>
            <w:r w:rsidRPr="00952EE7">
              <w:rPr>
                <w:rFonts w:ascii="Times New Roman" w:hAnsi="Times New Roman"/>
                <w:bCs/>
              </w:rPr>
              <w:t>+</w:t>
            </w:r>
          </w:p>
        </w:tc>
        <w:tc>
          <w:tcPr>
            <w:tcW w:w="1737" w:type="dxa"/>
            <w:vAlign w:val="center"/>
          </w:tcPr>
          <w:p w14:paraId="16416D5E" w14:textId="77777777" w:rsidR="00062276" w:rsidRPr="00952EE7" w:rsidRDefault="00062276" w:rsidP="00062276">
            <w:pPr>
              <w:jc w:val="center"/>
              <w:rPr>
                <w:rFonts w:ascii="Times New Roman" w:hAnsi="Times New Roman"/>
                <w:bCs/>
              </w:rPr>
            </w:pPr>
            <w:r w:rsidRPr="00952EE7">
              <w:rPr>
                <w:rFonts w:ascii="Times New Roman" w:hAnsi="Times New Roman"/>
                <w:bCs/>
              </w:rPr>
              <w:t>+</w:t>
            </w:r>
          </w:p>
        </w:tc>
        <w:tc>
          <w:tcPr>
            <w:tcW w:w="1737" w:type="dxa"/>
            <w:vAlign w:val="center"/>
          </w:tcPr>
          <w:p w14:paraId="670D6EFC" w14:textId="77777777" w:rsidR="00062276" w:rsidRPr="00952EE7" w:rsidRDefault="00062276" w:rsidP="00062276">
            <w:pPr>
              <w:jc w:val="center"/>
              <w:rPr>
                <w:rFonts w:ascii="Times New Roman" w:hAnsi="Times New Roman"/>
                <w:bCs/>
              </w:rPr>
            </w:pPr>
            <w:r w:rsidRPr="00952EE7">
              <w:rPr>
                <w:rFonts w:ascii="Times New Roman" w:hAnsi="Times New Roman"/>
                <w:bCs/>
              </w:rPr>
              <w:t>+</w:t>
            </w:r>
          </w:p>
        </w:tc>
      </w:tr>
      <w:tr w:rsidR="00062276" w:rsidRPr="00952EE7" w14:paraId="6632A76E" w14:textId="77777777" w:rsidTr="00062276">
        <w:tc>
          <w:tcPr>
            <w:tcW w:w="1736" w:type="dxa"/>
            <w:vAlign w:val="center"/>
          </w:tcPr>
          <w:p w14:paraId="69E95C75" w14:textId="77777777" w:rsidR="00062276" w:rsidRPr="00952EE7" w:rsidRDefault="00062276" w:rsidP="00062276">
            <w:pPr>
              <w:rPr>
                <w:rFonts w:ascii="Times New Roman" w:hAnsi="Times New Roman"/>
                <w:bCs/>
              </w:rPr>
            </w:pPr>
            <w:r w:rsidRPr="00952EE7">
              <w:rPr>
                <w:rFonts w:ascii="Times New Roman" w:hAnsi="Times New Roman"/>
                <w:bCs/>
              </w:rPr>
              <w:t>Стоимость услуг</w:t>
            </w:r>
          </w:p>
        </w:tc>
        <w:tc>
          <w:tcPr>
            <w:tcW w:w="1736" w:type="dxa"/>
            <w:vAlign w:val="center"/>
          </w:tcPr>
          <w:p w14:paraId="388CDA2F" w14:textId="1E2E7B3A" w:rsidR="00062276" w:rsidRPr="00952EE7" w:rsidRDefault="00E137E9" w:rsidP="00062276">
            <w:pPr>
              <w:jc w:val="center"/>
              <w:rPr>
                <w:rFonts w:ascii="Times New Roman" w:hAnsi="Times New Roman"/>
                <w:bCs/>
              </w:rPr>
            </w:pPr>
            <w:r w:rsidRPr="00952EE7">
              <w:rPr>
                <w:rFonts w:ascii="Times New Roman" w:hAnsi="Times New Roman"/>
                <w:bCs/>
              </w:rPr>
              <w:t>10% от годового оклада</w:t>
            </w:r>
          </w:p>
        </w:tc>
        <w:tc>
          <w:tcPr>
            <w:tcW w:w="1737" w:type="dxa"/>
            <w:vAlign w:val="center"/>
          </w:tcPr>
          <w:p w14:paraId="0E9B0336" w14:textId="77777777" w:rsidR="00062276" w:rsidRPr="00952EE7" w:rsidRDefault="00062276" w:rsidP="00062276">
            <w:pPr>
              <w:rPr>
                <w:rFonts w:ascii="Times New Roman" w:hAnsi="Times New Roman"/>
                <w:bCs/>
              </w:rPr>
            </w:pPr>
            <w:r w:rsidRPr="00952EE7">
              <w:rPr>
                <w:rFonts w:ascii="Times New Roman" w:hAnsi="Times New Roman"/>
                <w:bCs/>
              </w:rPr>
              <w:t>10% от годового оклада</w:t>
            </w:r>
          </w:p>
        </w:tc>
        <w:tc>
          <w:tcPr>
            <w:tcW w:w="1737" w:type="dxa"/>
            <w:vAlign w:val="center"/>
          </w:tcPr>
          <w:p w14:paraId="6BD6E2B1" w14:textId="77777777" w:rsidR="00062276" w:rsidRPr="00952EE7" w:rsidRDefault="00062276" w:rsidP="00062276">
            <w:pPr>
              <w:rPr>
                <w:rFonts w:ascii="Times New Roman" w:hAnsi="Times New Roman"/>
                <w:bCs/>
              </w:rPr>
            </w:pPr>
            <w:r w:rsidRPr="00952EE7">
              <w:rPr>
                <w:rFonts w:ascii="Times New Roman" w:hAnsi="Times New Roman"/>
                <w:bCs/>
              </w:rPr>
              <w:t>12-14 % от годового оклада</w:t>
            </w:r>
          </w:p>
        </w:tc>
        <w:tc>
          <w:tcPr>
            <w:tcW w:w="1737" w:type="dxa"/>
            <w:vAlign w:val="center"/>
          </w:tcPr>
          <w:p w14:paraId="2DC3835C" w14:textId="77777777" w:rsidR="00062276" w:rsidRPr="00952EE7" w:rsidRDefault="00062276" w:rsidP="00062276">
            <w:pPr>
              <w:jc w:val="center"/>
              <w:rPr>
                <w:rFonts w:ascii="Times New Roman" w:hAnsi="Times New Roman"/>
                <w:bCs/>
              </w:rPr>
            </w:pPr>
            <w:r w:rsidRPr="00952EE7">
              <w:rPr>
                <w:rFonts w:ascii="Times New Roman" w:hAnsi="Times New Roman"/>
                <w:bCs/>
              </w:rPr>
              <w:t>11% от годового оклада</w:t>
            </w:r>
          </w:p>
        </w:tc>
        <w:tc>
          <w:tcPr>
            <w:tcW w:w="1737" w:type="dxa"/>
            <w:vAlign w:val="center"/>
          </w:tcPr>
          <w:p w14:paraId="409318FE" w14:textId="77777777" w:rsidR="00062276" w:rsidRPr="00952EE7" w:rsidRDefault="00062276" w:rsidP="00062276">
            <w:pPr>
              <w:jc w:val="center"/>
              <w:rPr>
                <w:rFonts w:ascii="Times New Roman" w:hAnsi="Times New Roman"/>
                <w:bCs/>
              </w:rPr>
            </w:pPr>
            <w:r w:rsidRPr="00952EE7">
              <w:rPr>
                <w:rFonts w:ascii="Times New Roman" w:hAnsi="Times New Roman"/>
                <w:bCs/>
              </w:rPr>
              <w:t>13% от годового оклада</w:t>
            </w:r>
          </w:p>
        </w:tc>
      </w:tr>
    </w:tbl>
    <w:p w14:paraId="404E1B06" w14:textId="77777777" w:rsidR="00062276" w:rsidRPr="00952EE7" w:rsidRDefault="00062276" w:rsidP="00062276">
      <w:pPr>
        <w:pBdr>
          <w:top w:val="none" w:sz="0" w:space="0" w:color="auto"/>
          <w:left w:val="none" w:sz="0" w:space="0" w:color="auto"/>
          <w:bottom w:val="none" w:sz="0" w:space="0" w:color="auto"/>
          <w:right w:val="none" w:sz="0" w:space="0" w:color="auto"/>
          <w:between w:val="none" w:sz="0" w:space="0" w:color="auto"/>
        </w:pBdr>
        <w:spacing w:before="120"/>
        <w:ind w:firstLine="0"/>
        <w:rPr>
          <w:rFonts w:eastAsia="Calibri"/>
          <w:bCs/>
          <w:color w:val="auto"/>
          <w:lang w:eastAsia="en-US"/>
        </w:rPr>
      </w:pPr>
      <w:r w:rsidRPr="00952EE7">
        <w:rPr>
          <w:rFonts w:eastAsia="Calibri"/>
          <w:bCs/>
          <w:color w:val="auto"/>
          <w:lang w:eastAsia="en-US"/>
        </w:rPr>
        <w:t>Источники: таблица составлена по результатам проведения переговоров с представителями компаний.</w:t>
      </w:r>
    </w:p>
    <w:p w14:paraId="0F6F9CE2" w14:textId="77777777" w:rsidR="00062276" w:rsidRPr="00952EE7" w:rsidRDefault="00062276" w:rsidP="000D67FE">
      <w:pPr>
        <w:pBdr>
          <w:top w:val="none" w:sz="0" w:space="0" w:color="auto"/>
          <w:left w:val="none" w:sz="0" w:space="0" w:color="auto"/>
          <w:bottom w:val="none" w:sz="0" w:space="0" w:color="auto"/>
          <w:right w:val="none" w:sz="0" w:space="0" w:color="auto"/>
          <w:between w:val="none" w:sz="0" w:space="0" w:color="auto"/>
        </w:pBdr>
        <w:rPr>
          <w:rFonts w:eastAsia="Calibri"/>
          <w:bCs/>
          <w:color w:val="auto"/>
          <w:lang w:eastAsia="en-US"/>
        </w:rPr>
      </w:pPr>
      <w:r w:rsidRPr="00952EE7">
        <w:rPr>
          <w:rFonts w:eastAsia="Calibri"/>
          <w:bCs/>
          <w:color w:val="auto"/>
          <w:lang w:eastAsia="en-US"/>
        </w:rPr>
        <w:t>Данная таблица была составлена в соответствии с требованиями «НИИ ТМ» к компании-аутсорсеру. Исходя из полученных данных можно сказать, что только «</w:t>
      </w:r>
      <w:r w:rsidRPr="00952EE7">
        <w:rPr>
          <w:rFonts w:eastAsia="Calibri"/>
          <w:bCs/>
          <w:color w:val="auto"/>
          <w:lang w:val="en-US" w:eastAsia="en-US"/>
        </w:rPr>
        <w:t>HR</w:t>
      </w:r>
      <w:r w:rsidRPr="00952EE7">
        <w:rPr>
          <w:rFonts w:eastAsia="Calibri"/>
          <w:bCs/>
          <w:color w:val="auto"/>
          <w:lang w:eastAsia="en-US"/>
        </w:rPr>
        <w:t>-</w:t>
      </w:r>
      <w:proofErr w:type="spellStart"/>
      <w:r w:rsidRPr="00952EE7">
        <w:rPr>
          <w:rFonts w:eastAsia="Calibri"/>
          <w:bCs/>
          <w:color w:val="auto"/>
          <w:lang w:val="en-US" w:eastAsia="en-US"/>
        </w:rPr>
        <w:t>Profi</w:t>
      </w:r>
      <w:proofErr w:type="spellEnd"/>
      <w:r w:rsidRPr="00952EE7">
        <w:rPr>
          <w:rFonts w:eastAsia="Calibri"/>
          <w:bCs/>
          <w:color w:val="auto"/>
          <w:lang w:eastAsia="en-US"/>
        </w:rPr>
        <w:t>» полностью подходит «НИИ ТМ» в качестве провайдера.</w:t>
      </w:r>
      <w:r w:rsidR="00ED4B51" w:rsidRPr="00952EE7">
        <w:rPr>
          <w:rFonts w:eastAsia="Calibri"/>
          <w:bCs/>
          <w:color w:val="auto"/>
          <w:lang w:eastAsia="en-US"/>
        </w:rPr>
        <w:t xml:space="preserve"> С учетом расценок данной компании будут рассчитаны расходы на передачу функции по подбору на аутсорсинг.</w:t>
      </w:r>
    </w:p>
    <w:p w14:paraId="47E24C90" w14:textId="3A8D1896" w:rsidR="00ED4B51" w:rsidRPr="00952EE7" w:rsidRDefault="00754C59" w:rsidP="0030638A">
      <w:pPr>
        <w:pBdr>
          <w:top w:val="none" w:sz="0" w:space="0" w:color="auto"/>
          <w:left w:val="none" w:sz="0" w:space="0" w:color="auto"/>
          <w:bottom w:val="none" w:sz="0" w:space="0" w:color="auto"/>
          <w:right w:val="none" w:sz="0" w:space="0" w:color="auto"/>
          <w:between w:val="none" w:sz="0" w:space="0" w:color="auto"/>
        </w:pBdr>
        <w:spacing w:before="240" w:after="120"/>
        <w:ind w:firstLine="0"/>
        <w:jc w:val="center"/>
        <w:outlineLvl w:val="1"/>
        <w:rPr>
          <w:rFonts w:eastAsia="Calibri"/>
          <w:b/>
          <w:bCs/>
          <w:color w:val="auto"/>
          <w:lang w:eastAsia="en-US"/>
        </w:rPr>
      </w:pPr>
      <w:bookmarkStart w:id="29" w:name="_Toc512524424"/>
      <w:bookmarkStart w:id="30" w:name="_Toc513548411"/>
      <w:r w:rsidRPr="00952EE7">
        <w:rPr>
          <w:rFonts w:eastAsia="Calibri"/>
          <w:b/>
          <w:bCs/>
          <w:color w:val="auto"/>
          <w:lang w:eastAsia="en-US"/>
        </w:rPr>
        <w:lastRenderedPageBreak/>
        <w:t>3.4</w:t>
      </w:r>
      <w:r w:rsidRPr="00952EE7">
        <w:rPr>
          <w:rFonts w:eastAsia="Calibri"/>
          <w:b/>
          <w:bCs/>
          <w:color w:val="auto"/>
          <w:lang w:eastAsia="en-US"/>
        </w:rPr>
        <w:tab/>
      </w:r>
      <w:bookmarkEnd w:id="29"/>
      <w:r w:rsidR="00E51B6E">
        <w:rPr>
          <w:rFonts w:eastAsia="Calibri"/>
          <w:b/>
          <w:bCs/>
          <w:color w:val="auto"/>
          <w:lang w:eastAsia="en-US"/>
        </w:rPr>
        <w:t>Анализ вариантов перевода функций службы персонала</w:t>
      </w:r>
      <w:r w:rsidR="006E77F7">
        <w:rPr>
          <w:rFonts w:eastAsia="Calibri"/>
          <w:b/>
          <w:bCs/>
          <w:color w:val="auto"/>
          <w:lang w:eastAsia="en-US"/>
        </w:rPr>
        <w:t xml:space="preserve"> на аутсорсинг и предложения по совершен</w:t>
      </w:r>
      <w:r w:rsidR="00E51B6E">
        <w:rPr>
          <w:rFonts w:eastAsia="Calibri"/>
          <w:b/>
          <w:bCs/>
          <w:color w:val="auto"/>
          <w:lang w:eastAsia="en-US"/>
        </w:rPr>
        <w:t xml:space="preserve">ствованию работы отдела кадров </w:t>
      </w:r>
      <w:r w:rsidR="00D74CFB">
        <w:rPr>
          <w:rFonts w:eastAsia="Calibri"/>
          <w:b/>
          <w:bCs/>
          <w:color w:val="auto"/>
          <w:lang w:eastAsia="en-US"/>
        </w:rPr>
        <w:t>«НИИ ТМ»</w:t>
      </w:r>
      <w:bookmarkEnd w:id="30"/>
    </w:p>
    <w:p w14:paraId="08B78EA7" w14:textId="77777777" w:rsidR="00F5675D" w:rsidRDefault="00566ED6" w:rsidP="00184C24">
      <w:pPr>
        <w:pBdr>
          <w:top w:val="none" w:sz="0" w:space="0" w:color="auto"/>
          <w:left w:val="none" w:sz="0" w:space="0" w:color="auto"/>
          <w:bottom w:val="none" w:sz="0" w:space="0" w:color="auto"/>
          <w:right w:val="none" w:sz="0" w:space="0" w:color="auto"/>
          <w:between w:val="none" w:sz="0" w:space="0" w:color="auto"/>
        </w:pBdr>
        <w:spacing w:before="120"/>
        <w:ind w:firstLine="720"/>
        <w:rPr>
          <w:rFonts w:eastAsia="Calibri"/>
          <w:bCs/>
          <w:color w:val="auto"/>
          <w:lang w:eastAsia="en-US"/>
        </w:rPr>
      </w:pPr>
      <w:r w:rsidRPr="00952EE7">
        <w:rPr>
          <w:rFonts w:eastAsia="Calibri"/>
          <w:bCs/>
          <w:color w:val="auto"/>
          <w:lang w:eastAsia="en-US"/>
        </w:rPr>
        <w:t>Как указывалось ранее, аутсорсинг функций службы персонала может быть применен как полностью, так и частично, а именно: п</w:t>
      </w:r>
      <w:r w:rsidR="00184C24" w:rsidRPr="00952EE7">
        <w:rPr>
          <w:rFonts w:eastAsia="Calibri"/>
          <w:bCs/>
          <w:color w:val="auto"/>
          <w:lang w:eastAsia="en-US"/>
        </w:rPr>
        <w:t xml:space="preserve">ереносом только части функций </w:t>
      </w:r>
      <w:r w:rsidRPr="00952EE7">
        <w:rPr>
          <w:rFonts w:eastAsia="Calibri"/>
          <w:bCs/>
          <w:color w:val="auto"/>
          <w:lang w:eastAsia="en-US"/>
        </w:rPr>
        <w:t xml:space="preserve">сторонней организации. Исходя из этого, мы имеем два возможных варианта применения данного инструмента: </w:t>
      </w:r>
    </w:p>
    <w:p w14:paraId="7A64E6EF" w14:textId="2E6AED70" w:rsidR="00F5675D" w:rsidRDefault="00566ED6" w:rsidP="00A93BCA">
      <w:pPr>
        <w:pStyle w:val="af"/>
        <w:numPr>
          <w:ilvl w:val="0"/>
          <w:numId w:val="28"/>
        </w:numPr>
        <w:pBdr>
          <w:top w:val="none" w:sz="0" w:space="0" w:color="auto"/>
          <w:left w:val="none" w:sz="0" w:space="0" w:color="auto"/>
          <w:bottom w:val="none" w:sz="0" w:space="0" w:color="auto"/>
          <w:right w:val="none" w:sz="0" w:space="0" w:color="auto"/>
          <w:between w:val="none" w:sz="0" w:space="0" w:color="auto"/>
        </w:pBdr>
        <w:ind w:left="714" w:hanging="357"/>
        <w:rPr>
          <w:rFonts w:eastAsia="Calibri"/>
          <w:bCs/>
          <w:color w:val="auto"/>
          <w:lang w:eastAsia="en-US"/>
        </w:rPr>
      </w:pPr>
      <w:r w:rsidRPr="00C34C50">
        <w:rPr>
          <w:rFonts w:eastAsia="Calibri"/>
          <w:bCs/>
          <w:color w:val="auto"/>
          <w:lang w:eastAsia="en-US"/>
        </w:rPr>
        <w:t xml:space="preserve">полный </w:t>
      </w:r>
      <w:r w:rsidR="00EA46E1">
        <w:rPr>
          <w:rFonts w:eastAsia="Calibri"/>
          <w:bCs/>
          <w:color w:val="auto"/>
          <w:lang w:eastAsia="en-US"/>
        </w:rPr>
        <w:t>перевод функции</w:t>
      </w:r>
      <w:r w:rsidRPr="00EA46E1">
        <w:rPr>
          <w:rFonts w:eastAsia="Calibri"/>
          <w:bCs/>
          <w:color w:val="auto"/>
          <w:lang w:eastAsia="en-US"/>
        </w:rPr>
        <w:t xml:space="preserve"> подбора сотрудников </w:t>
      </w:r>
      <w:r w:rsidR="00F5675D">
        <w:rPr>
          <w:rFonts w:eastAsia="Calibri"/>
          <w:bCs/>
          <w:color w:val="auto"/>
          <w:lang w:eastAsia="en-US"/>
        </w:rPr>
        <w:t>на аутсорсинг;</w:t>
      </w:r>
    </w:p>
    <w:p w14:paraId="48318066" w14:textId="511BE5F3" w:rsidR="00F5675D" w:rsidRDefault="00184C24" w:rsidP="00A93BCA">
      <w:pPr>
        <w:pStyle w:val="af"/>
        <w:numPr>
          <w:ilvl w:val="0"/>
          <w:numId w:val="28"/>
        </w:numPr>
        <w:pBdr>
          <w:top w:val="none" w:sz="0" w:space="0" w:color="auto"/>
          <w:left w:val="none" w:sz="0" w:space="0" w:color="auto"/>
          <w:bottom w:val="none" w:sz="0" w:space="0" w:color="auto"/>
          <w:right w:val="none" w:sz="0" w:space="0" w:color="auto"/>
          <w:between w:val="none" w:sz="0" w:space="0" w:color="auto"/>
        </w:pBdr>
        <w:ind w:left="714" w:hanging="357"/>
        <w:rPr>
          <w:rFonts w:eastAsia="Calibri"/>
          <w:bCs/>
          <w:color w:val="auto"/>
          <w:lang w:eastAsia="en-US"/>
        </w:rPr>
      </w:pPr>
      <w:r w:rsidRPr="00C34C50">
        <w:rPr>
          <w:rFonts w:eastAsia="Calibri"/>
          <w:bCs/>
          <w:color w:val="auto"/>
          <w:lang w:eastAsia="en-US"/>
        </w:rPr>
        <w:t xml:space="preserve"> перевод отдельного направления в подборе персонала, н</w:t>
      </w:r>
      <w:r w:rsidR="0040749F" w:rsidRPr="00C34C50">
        <w:rPr>
          <w:rFonts w:eastAsia="Calibri"/>
          <w:bCs/>
          <w:color w:val="auto"/>
          <w:lang w:eastAsia="en-US"/>
        </w:rPr>
        <w:t>аправленного на поиск редких, специалистов высшего звена</w:t>
      </w:r>
      <w:r w:rsidRPr="00C34C50">
        <w:rPr>
          <w:rFonts w:eastAsia="Calibri"/>
          <w:bCs/>
          <w:color w:val="auto"/>
          <w:lang w:eastAsia="en-US"/>
        </w:rPr>
        <w:t xml:space="preserve"> и управленцев</w:t>
      </w:r>
      <w:r w:rsidR="004C5D27" w:rsidRPr="00C34C50">
        <w:rPr>
          <w:rFonts w:eastAsia="Calibri"/>
          <w:bCs/>
          <w:color w:val="auto"/>
          <w:lang w:eastAsia="en-US"/>
        </w:rPr>
        <w:t xml:space="preserve"> среднего и низшего звена</w:t>
      </w:r>
      <w:r w:rsidR="00655AA6" w:rsidRPr="00C34C50">
        <w:rPr>
          <w:rFonts w:eastAsia="Calibri"/>
          <w:bCs/>
          <w:color w:val="auto"/>
          <w:lang w:eastAsia="en-US"/>
        </w:rPr>
        <w:t xml:space="preserve">. </w:t>
      </w:r>
    </w:p>
    <w:p w14:paraId="4F3435F1" w14:textId="77777777" w:rsidR="003349E8" w:rsidRDefault="00655AA6" w:rsidP="003349E8">
      <w:pPr>
        <w:pBdr>
          <w:top w:val="none" w:sz="0" w:space="0" w:color="auto"/>
          <w:left w:val="none" w:sz="0" w:space="0" w:color="auto"/>
          <w:bottom w:val="none" w:sz="0" w:space="0" w:color="auto"/>
          <w:right w:val="none" w:sz="0" w:space="0" w:color="auto"/>
          <w:between w:val="none" w:sz="0" w:space="0" w:color="auto"/>
        </w:pBdr>
        <w:ind w:firstLine="720"/>
        <w:rPr>
          <w:rFonts w:eastAsia="Calibri"/>
          <w:bCs/>
          <w:color w:val="auto"/>
          <w:lang w:eastAsia="en-US"/>
        </w:rPr>
      </w:pPr>
      <w:r w:rsidRPr="00C34C50">
        <w:rPr>
          <w:rFonts w:eastAsia="Calibri"/>
          <w:bCs/>
          <w:color w:val="auto"/>
          <w:lang w:eastAsia="en-US"/>
        </w:rPr>
        <w:t>Рассмотрим каждый из возможных вариантов</w:t>
      </w:r>
      <w:r w:rsidR="003349E8">
        <w:rPr>
          <w:rFonts w:eastAsia="Calibri"/>
          <w:bCs/>
          <w:color w:val="auto"/>
          <w:lang w:eastAsia="en-US"/>
        </w:rPr>
        <w:t xml:space="preserve"> поподробнее с учетом возможных</w:t>
      </w:r>
    </w:p>
    <w:p w14:paraId="4FA00E92" w14:textId="21064E32" w:rsidR="00B04602" w:rsidRPr="00C34C50" w:rsidRDefault="00655AA6" w:rsidP="003349E8">
      <w:pPr>
        <w:pBdr>
          <w:top w:val="none" w:sz="0" w:space="0" w:color="auto"/>
          <w:left w:val="none" w:sz="0" w:space="0" w:color="auto"/>
          <w:bottom w:val="none" w:sz="0" w:space="0" w:color="auto"/>
          <w:right w:val="none" w:sz="0" w:space="0" w:color="auto"/>
          <w:between w:val="none" w:sz="0" w:space="0" w:color="auto"/>
        </w:pBdr>
        <w:ind w:firstLine="720"/>
        <w:rPr>
          <w:rFonts w:eastAsia="Calibri"/>
          <w:bCs/>
          <w:color w:val="auto"/>
          <w:lang w:eastAsia="en-US"/>
        </w:rPr>
      </w:pPr>
      <w:r w:rsidRPr="00C34C50">
        <w:rPr>
          <w:rFonts w:eastAsia="Calibri"/>
          <w:bCs/>
          <w:color w:val="auto"/>
          <w:lang w:eastAsia="en-US"/>
        </w:rPr>
        <w:t>затрат, а также экономической эффективности.</w:t>
      </w:r>
    </w:p>
    <w:p w14:paraId="4A5BE436" w14:textId="77777777" w:rsidR="0018642B" w:rsidRPr="00952EE7" w:rsidRDefault="0018642B" w:rsidP="0018642B">
      <w:pPr>
        <w:pBdr>
          <w:top w:val="none" w:sz="0" w:space="0" w:color="auto"/>
          <w:left w:val="none" w:sz="0" w:space="0" w:color="auto"/>
          <w:bottom w:val="none" w:sz="0" w:space="0" w:color="auto"/>
          <w:right w:val="none" w:sz="0" w:space="0" w:color="auto"/>
          <w:between w:val="none" w:sz="0" w:space="0" w:color="auto"/>
        </w:pBdr>
        <w:spacing w:before="120" w:after="120"/>
        <w:ind w:firstLine="0"/>
        <w:rPr>
          <w:rFonts w:eastAsia="Calibri"/>
          <w:color w:val="auto"/>
          <w:lang w:eastAsia="en-US"/>
        </w:rPr>
      </w:pPr>
      <w:r w:rsidRPr="00952EE7">
        <w:rPr>
          <w:rFonts w:eastAsia="Calibri"/>
          <w:color w:val="auto"/>
          <w:lang w:eastAsia="en-US"/>
        </w:rPr>
        <w:t xml:space="preserve">Таблица 12. Расходы предприятия на специалиста по подбору </w:t>
      </w:r>
    </w:p>
    <w:tbl>
      <w:tblPr>
        <w:tblStyle w:val="ae"/>
        <w:tblW w:w="0" w:type="auto"/>
        <w:tblLook w:val="04A0" w:firstRow="1" w:lastRow="0" w:firstColumn="1" w:lastColumn="0" w:noHBand="0" w:noVBand="1"/>
      </w:tblPr>
      <w:tblGrid>
        <w:gridCol w:w="534"/>
        <w:gridCol w:w="2693"/>
        <w:gridCol w:w="6344"/>
      </w:tblGrid>
      <w:tr w:rsidR="001E2A5B" w:rsidRPr="00952EE7" w14:paraId="60F76253" w14:textId="77777777" w:rsidTr="00A77E0C">
        <w:tc>
          <w:tcPr>
            <w:tcW w:w="9571" w:type="dxa"/>
            <w:gridSpan w:val="3"/>
          </w:tcPr>
          <w:p w14:paraId="424EB80B" w14:textId="77777777" w:rsidR="001E2A5B" w:rsidRPr="00A71346" w:rsidRDefault="001E2A5B" w:rsidP="00F769E1">
            <w:pPr>
              <w:ind w:firstLine="0"/>
              <w:jc w:val="center"/>
              <w:rPr>
                <w:sz w:val="22"/>
                <w:szCs w:val="22"/>
              </w:rPr>
            </w:pPr>
            <w:r w:rsidRPr="00A71346">
              <w:rPr>
                <w:sz w:val="22"/>
                <w:szCs w:val="22"/>
              </w:rPr>
              <w:t xml:space="preserve">Статьи расходов на специалиста по подбору </w:t>
            </w:r>
          </w:p>
        </w:tc>
      </w:tr>
      <w:tr w:rsidR="001E2A5B" w:rsidRPr="00952EE7" w14:paraId="644FE611" w14:textId="77777777" w:rsidTr="00A77E0C">
        <w:tc>
          <w:tcPr>
            <w:tcW w:w="534" w:type="dxa"/>
          </w:tcPr>
          <w:p w14:paraId="0D83EC50" w14:textId="77777777" w:rsidR="001E2A5B" w:rsidRPr="00952EE7" w:rsidRDefault="001E2A5B" w:rsidP="00A77E0C">
            <w:pPr>
              <w:ind w:firstLine="0"/>
              <w:jc w:val="center"/>
              <w:rPr>
                <w:sz w:val="22"/>
                <w:szCs w:val="22"/>
              </w:rPr>
            </w:pPr>
            <w:r w:rsidRPr="00952EE7">
              <w:rPr>
                <w:sz w:val="22"/>
                <w:szCs w:val="22"/>
              </w:rPr>
              <w:t>№</w:t>
            </w:r>
          </w:p>
        </w:tc>
        <w:tc>
          <w:tcPr>
            <w:tcW w:w="2693" w:type="dxa"/>
          </w:tcPr>
          <w:p w14:paraId="190D6A98" w14:textId="77777777" w:rsidR="001E2A5B" w:rsidRPr="00952EE7" w:rsidRDefault="001E2A5B" w:rsidP="00A77E0C">
            <w:pPr>
              <w:ind w:firstLine="0"/>
              <w:rPr>
                <w:sz w:val="22"/>
                <w:szCs w:val="22"/>
              </w:rPr>
            </w:pPr>
            <w:r w:rsidRPr="00952EE7">
              <w:rPr>
                <w:sz w:val="22"/>
                <w:szCs w:val="22"/>
              </w:rPr>
              <w:t>Статья расходов</w:t>
            </w:r>
          </w:p>
        </w:tc>
        <w:tc>
          <w:tcPr>
            <w:tcW w:w="6344" w:type="dxa"/>
          </w:tcPr>
          <w:p w14:paraId="32BEFF2B" w14:textId="77777777" w:rsidR="001E2A5B" w:rsidRPr="00952EE7" w:rsidRDefault="001E2A5B" w:rsidP="00A77E0C">
            <w:pPr>
              <w:ind w:firstLine="0"/>
              <w:jc w:val="center"/>
              <w:rPr>
                <w:sz w:val="22"/>
                <w:szCs w:val="22"/>
              </w:rPr>
            </w:pPr>
            <w:r w:rsidRPr="00952EE7">
              <w:rPr>
                <w:sz w:val="22"/>
                <w:szCs w:val="22"/>
              </w:rPr>
              <w:t>Размер (руб.)</w:t>
            </w:r>
          </w:p>
        </w:tc>
      </w:tr>
      <w:tr w:rsidR="001E2A5B" w:rsidRPr="00952EE7" w14:paraId="61E93DB4" w14:textId="77777777" w:rsidTr="00A77E0C">
        <w:tc>
          <w:tcPr>
            <w:tcW w:w="534" w:type="dxa"/>
            <w:vAlign w:val="center"/>
          </w:tcPr>
          <w:p w14:paraId="683A0505" w14:textId="77777777" w:rsidR="001E2A5B" w:rsidRPr="00952EE7" w:rsidRDefault="001E2A5B" w:rsidP="00A77E0C">
            <w:pPr>
              <w:ind w:firstLine="0"/>
              <w:jc w:val="center"/>
              <w:rPr>
                <w:sz w:val="22"/>
                <w:szCs w:val="22"/>
              </w:rPr>
            </w:pPr>
            <w:r w:rsidRPr="00952EE7">
              <w:rPr>
                <w:sz w:val="22"/>
                <w:szCs w:val="22"/>
              </w:rPr>
              <w:t>1</w:t>
            </w:r>
          </w:p>
        </w:tc>
        <w:tc>
          <w:tcPr>
            <w:tcW w:w="2693" w:type="dxa"/>
          </w:tcPr>
          <w:p w14:paraId="14DF91C5" w14:textId="236EB24F" w:rsidR="001E2A5B" w:rsidRPr="00952EE7" w:rsidRDefault="00714757" w:rsidP="00A77E0C">
            <w:pPr>
              <w:ind w:firstLine="0"/>
              <w:rPr>
                <w:sz w:val="22"/>
                <w:szCs w:val="22"/>
              </w:rPr>
            </w:pPr>
            <w:r w:rsidRPr="00952EE7">
              <w:rPr>
                <w:sz w:val="22"/>
                <w:szCs w:val="22"/>
              </w:rPr>
              <w:t>Заработна</w:t>
            </w:r>
            <w:r w:rsidR="00BC1AED">
              <w:rPr>
                <w:sz w:val="22"/>
                <w:szCs w:val="22"/>
              </w:rPr>
              <w:t>я плата сотрудника</w:t>
            </w:r>
          </w:p>
        </w:tc>
        <w:tc>
          <w:tcPr>
            <w:tcW w:w="6344" w:type="dxa"/>
            <w:vAlign w:val="center"/>
          </w:tcPr>
          <w:p w14:paraId="5FE7FD32" w14:textId="77777777" w:rsidR="001E2A5B" w:rsidRPr="00952EE7" w:rsidRDefault="001E2A5B" w:rsidP="00A77E0C">
            <w:pPr>
              <w:ind w:firstLine="0"/>
              <w:jc w:val="center"/>
              <w:rPr>
                <w:sz w:val="22"/>
                <w:szCs w:val="22"/>
                <w:lang w:val="en-US"/>
              </w:rPr>
            </w:pPr>
            <w:r w:rsidRPr="00952EE7">
              <w:rPr>
                <w:sz w:val="22"/>
                <w:szCs w:val="22"/>
              </w:rPr>
              <w:t>35 000</w:t>
            </w:r>
          </w:p>
        </w:tc>
      </w:tr>
      <w:tr w:rsidR="001E2A5B" w:rsidRPr="00952EE7" w14:paraId="7DE4C346" w14:textId="77777777" w:rsidTr="00A77E0C">
        <w:tc>
          <w:tcPr>
            <w:tcW w:w="534" w:type="dxa"/>
            <w:vAlign w:val="center"/>
          </w:tcPr>
          <w:p w14:paraId="4BF11ABA" w14:textId="77777777" w:rsidR="001E2A5B" w:rsidRPr="00952EE7" w:rsidRDefault="006E3E48" w:rsidP="00A77E0C">
            <w:pPr>
              <w:ind w:firstLine="0"/>
              <w:jc w:val="center"/>
              <w:rPr>
                <w:sz w:val="22"/>
                <w:szCs w:val="22"/>
              </w:rPr>
            </w:pPr>
            <w:r w:rsidRPr="00952EE7">
              <w:rPr>
                <w:sz w:val="22"/>
                <w:szCs w:val="22"/>
              </w:rPr>
              <w:t>2</w:t>
            </w:r>
          </w:p>
        </w:tc>
        <w:tc>
          <w:tcPr>
            <w:tcW w:w="2693" w:type="dxa"/>
          </w:tcPr>
          <w:p w14:paraId="7B9B2077" w14:textId="77777777" w:rsidR="001E2A5B" w:rsidRPr="00952EE7" w:rsidRDefault="001E2A5B" w:rsidP="00A77E0C">
            <w:pPr>
              <w:ind w:firstLine="0"/>
              <w:rPr>
                <w:sz w:val="22"/>
                <w:szCs w:val="22"/>
              </w:rPr>
            </w:pPr>
            <w:r w:rsidRPr="00952EE7">
              <w:rPr>
                <w:sz w:val="22"/>
                <w:szCs w:val="22"/>
              </w:rPr>
              <w:t>Обучающие программы</w:t>
            </w:r>
          </w:p>
        </w:tc>
        <w:tc>
          <w:tcPr>
            <w:tcW w:w="6344" w:type="dxa"/>
            <w:vAlign w:val="center"/>
          </w:tcPr>
          <w:p w14:paraId="09397FB4" w14:textId="77777777" w:rsidR="001E2A5B" w:rsidRPr="00952EE7" w:rsidRDefault="001E2A5B" w:rsidP="00A77E0C">
            <w:pPr>
              <w:ind w:firstLine="0"/>
              <w:jc w:val="center"/>
              <w:rPr>
                <w:sz w:val="22"/>
                <w:szCs w:val="22"/>
              </w:rPr>
            </w:pPr>
            <w:r w:rsidRPr="00952EE7">
              <w:rPr>
                <w:sz w:val="22"/>
                <w:szCs w:val="22"/>
              </w:rPr>
              <w:t>8000</w:t>
            </w:r>
          </w:p>
        </w:tc>
      </w:tr>
      <w:tr w:rsidR="001E2A5B" w:rsidRPr="00952EE7" w14:paraId="3583D2BB" w14:textId="77777777" w:rsidTr="00A77E0C">
        <w:tc>
          <w:tcPr>
            <w:tcW w:w="534" w:type="dxa"/>
            <w:vAlign w:val="center"/>
          </w:tcPr>
          <w:p w14:paraId="4C245F0C" w14:textId="77777777" w:rsidR="001E2A5B" w:rsidRPr="00952EE7" w:rsidRDefault="006E3E48" w:rsidP="00A77E0C">
            <w:pPr>
              <w:ind w:firstLine="0"/>
              <w:jc w:val="center"/>
              <w:rPr>
                <w:sz w:val="22"/>
                <w:szCs w:val="22"/>
              </w:rPr>
            </w:pPr>
            <w:r w:rsidRPr="00952EE7">
              <w:rPr>
                <w:sz w:val="22"/>
                <w:szCs w:val="22"/>
              </w:rPr>
              <w:t>3</w:t>
            </w:r>
          </w:p>
        </w:tc>
        <w:tc>
          <w:tcPr>
            <w:tcW w:w="2693" w:type="dxa"/>
          </w:tcPr>
          <w:p w14:paraId="2A5F2AB3" w14:textId="77777777" w:rsidR="001E2A5B" w:rsidRPr="00952EE7" w:rsidRDefault="001E2A5B" w:rsidP="00A77E0C">
            <w:pPr>
              <w:ind w:firstLine="0"/>
              <w:rPr>
                <w:sz w:val="22"/>
                <w:szCs w:val="22"/>
              </w:rPr>
            </w:pPr>
            <w:r w:rsidRPr="00952EE7">
              <w:rPr>
                <w:sz w:val="22"/>
                <w:szCs w:val="22"/>
              </w:rPr>
              <w:t xml:space="preserve">Оплата аккаунта </w:t>
            </w:r>
            <w:r w:rsidRPr="00952EE7">
              <w:rPr>
                <w:sz w:val="22"/>
                <w:szCs w:val="22"/>
                <w:lang w:val="en-US"/>
              </w:rPr>
              <w:t>Hh.ru</w:t>
            </w:r>
          </w:p>
        </w:tc>
        <w:tc>
          <w:tcPr>
            <w:tcW w:w="6344" w:type="dxa"/>
            <w:vAlign w:val="center"/>
          </w:tcPr>
          <w:p w14:paraId="1FF5D89D" w14:textId="77777777" w:rsidR="001E2A5B" w:rsidRPr="00952EE7" w:rsidRDefault="001E2A5B" w:rsidP="00A77E0C">
            <w:pPr>
              <w:ind w:firstLine="0"/>
              <w:jc w:val="center"/>
              <w:rPr>
                <w:sz w:val="22"/>
                <w:szCs w:val="22"/>
              </w:rPr>
            </w:pPr>
            <w:r w:rsidRPr="00952EE7">
              <w:rPr>
                <w:sz w:val="22"/>
                <w:szCs w:val="22"/>
              </w:rPr>
              <w:t>44700</w:t>
            </w:r>
          </w:p>
        </w:tc>
      </w:tr>
      <w:tr w:rsidR="001E2A5B" w:rsidRPr="00952EE7" w14:paraId="49B58151" w14:textId="77777777" w:rsidTr="00A77E0C">
        <w:trPr>
          <w:trHeight w:val="705"/>
        </w:trPr>
        <w:tc>
          <w:tcPr>
            <w:tcW w:w="534" w:type="dxa"/>
            <w:vAlign w:val="center"/>
          </w:tcPr>
          <w:p w14:paraId="1D3825A7" w14:textId="77777777" w:rsidR="001E2A5B" w:rsidRPr="00952EE7" w:rsidRDefault="006E3E48" w:rsidP="00A77E0C">
            <w:pPr>
              <w:ind w:firstLine="0"/>
              <w:jc w:val="center"/>
              <w:rPr>
                <w:sz w:val="22"/>
                <w:szCs w:val="22"/>
              </w:rPr>
            </w:pPr>
            <w:r w:rsidRPr="00952EE7">
              <w:rPr>
                <w:sz w:val="22"/>
                <w:szCs w:val="22"/>
              </w:rPr>
              <w:t>4</w:t>
            </w:r>
          </w:p>
        </w:tc>
        <w:tc>
          <w:tcPr>
            <w:tcW w:w="2693" w:type="dxa"/>
          </w:tcPr>
          <w:p w14:paraId="0E0949B8" w14:textId="77777777" w:rsidR="001E2A5B" w:rsidRPr="00952EE7" w:rsidRDefault="001E2A5B" w:rsidP="00B00396">
            <w:pPr>
              <w:ind w:firstLine="0"/>
              <w:rPr>
                <w:sz w:val="22"/>
                <w:szCs w:val="22"/>
              </w:rPr>
            </w:pPr>
            <w:r w:rsidRPr="00952EE7">
              <w:rPr>
                <w:sz w:val="22"/>
                <w:szCs w:val="22"/>
              </w:rPr>
              <w:t xml:space="preserve">Оплата аккаунта </w:t>
            </w:r>
            <w:proofErr w:type="spellStart"/>
            <w:r w:rsidRPr="00952EE7">
              <w:rPr>
                <w:sz w:val="22"/>
                <w:szCs w:val="22"/>
                <w:lang w:val="en-US"/>
              </w:rPr>
              <w:t>Superjob</w:t>
            </w:r>
            <w:proofErr w:type="spellEnd"/>
            <w:r w:rsidRPr="00952EE7">
              <w:rPr>
                <w:sz w:val="22"/>
                <w:szCs w:val="22"/>
              </w:rPr>
              <w:t>.</w:t>
            </w:r>
            <w:proofErr w:type="spellStart"/>
            <w:r w:rsidRPr="00952EE7">
              <w:rPr>
                <w:sz w:val="22"/>
                <w:szCs w:val="22"/>
                <w:lang w:val="en-US"/>
              </w:rPr>
              <w:t>ru</w:t>
            </w:r>
            <w:proofErr w:type="spellEnd"/>
          </w:p>
        </w:tc>
        <w:tc>
          <w:tcPr>
            <w:tcW w:w="6344" w:type="dxa"/>
            <w:vAlign w:val="center"/>
          </w:tcPr>
          <w:p w14:paraId="155DC75A" w14:textId="77777777" w:rsidR="001E2A5B" w:rsidRPr="00952EE7" w:rsidRDefault="001E2A5B" w:rsidP="00A77E0C">
            <w:pPr>
              <w:ind w:firstLine="0"/>
              <w:jc w:val="center"/>
              <w:rPr>
                <w:sz w:val="22"/>
                <w:szCs w:val="22"/>
              </w:rPr>
            </w:pPr>
            <w:r w:rsidRPr="00952EE7">
              <w:rPr>
                <w:sz w:val="22"/>
                <w:szCs w:val="22"/>
              </w:rPr>
              <w:t>52000</w:t>
            </w:r>
          </w:p>
        </w:tc>
      </w:tr>
      <w:tr w:rsidR="001E2A5B" w:rsidRPr="00952EE7" w14:paraId="0D118DE1" w14:textId="77777777" w:rsidTr="00A77E0C">
        <w:tc>
          <w:tcPr>
            <w:tcW w:w="534" w:type="dxa"/>
            <w:vAlign w:val="center"/>
          </w:tcPr>
          <w:p w14:paraId="532ECE0D" w14:textId="77777777" w:rsidR="001E2A5B" w:rsidRPr="00952EE7" w:rsidRDefault="006E3E48" w:rsidP="00A77E0C">
            <w:pPr>
              <w:ind w:firstLine="0"/>
              <w:jc w:val="center"/>
              <w:rPr>
                <w:sz w:val="22"/>
                <w:szCs w:val="22"/>
              </w:rPr>
            </w:pPr>
            <w:r w:rsidRPr="00952EE7">
              <w:rPr>
                <w:sz w:val="22"/>
                <w:szCs w:val="22"/>
              </w:rPr>
              <w:t>5</w:t>
            </w:r>
          </w:p>
        </w:tc>
        <w:tc>
          <w:tcPr>
            <w:tcW w:w="2693" w:type="dxa"/>
          </w:tcPr>
          <w:p w14:paraId="45A3A974" w14:textId="77777777" w:rsidR="001E2A5B" w:rsidRPr="00952EE7" w:rsidRDefault="001E2A5B" w:rsidP="00A77E0C">
            <w:pPr>
              <w:ind w:firstLine="0"/>
              <w:rPr>
                <w:sz w:val="22"/>
                <w:szCs w:val="22"/>
              </w:rPr>
            </w:pPr>
            <w:r w:rsidRPr="00952EE7">
              <w:rPr>
                <w:sz w:val="22"/>
                <w:szCs w:val="22"/>
              </w:rPr>
              <w:t>Оплата мобильной связи</w:t>
            </w:r>
          </w:p>
        </w:tc>
        <w:tc>
          <w:tcPr>
            <w:tcW w:w="6344" w:type="dxa"/>
            <w:vAlign w:val="center"/>
          </w:tcPr>
          <w:p w14:paraId="32A8B416" w14:textId="77777777" w:rsidR="001E2A5B" w:rsidRPr="00952EE7" w:rsidRDefault="001E2A5B" w:rsidP="00A77E0C">
            <w:pPr>
              <w:ind w:firstLine="0"/>
              <w:jc w:val="center"/>
              <w:rPr>
                <w:sz w:val="22"/>
                <w:szCs w:val="22"/>
              </w:rPr>
            </w:pPr>
            <w:r w:rsidRPr="00952EE7">
              <w:rPr>
                <w:sz w:val="22"/>
                <w:szCs w:val="22"/>
              </w:rPr>
              <w:t>700</w:t>
            </w:r>
          </w:p>
        </w:tc>
      </w:tr>
      <w:tr w:rsidR="005762FA" w:rsidRPr="00952EE7" w14:paraId="5D2AD663" w14:textId="77777777" w:rsidTr="00A77E0C">
        <w:tc>
          <w:tcPr>
            <w:tcW w:w="534" w:type="dxa"/>
            <w:vAlign w:val="center"/>
          </w:tcPr>
          <w:p w14:paraId="757CBB10" w14:textId="77777777" w:rsidR="005762FA" w:rsidRPr="00952EE7" w:rsidRDefault="00F34656" w:rsidP="00A77E0C">
            <w:pPr>
              <w:ind w:firstLine="0"/>
              <w:jc w:val="center"/>
              <w:rPr>
                <w:sz w:val="22"/>
                <w:szCs w:val="22"/>
              </w:rPr>
            </w:pPr>
            <w:r w:rsidRPr="00952EE7">
              <w:rPr>
                <w:sz w:val="22"/>
                <w:szCs w:val="22"/>
              </w:rPr>
              <w:t>6</w:t>
            </w:r>
          </w:p>
        </w:tc>
        <w:tc>
          <w:tcPr>
            <w:tcW w:w="2693" w:type="dxa"/>
          </w:tcPr>
          <w:p w14:paraId="4D215C35" w14:textId="77777777" w:rsidR="005762FA" w:rsidRPr="00952EE7" w:rsidRDefault="005762FA" w:rsidP="00A77E0C">
            <w:pPr>
              <w:ind w:firstLine="0"/>
              <w:rPr>
                <w:sz w:val="22"/>
                <w:szCs w:val="22"/>
              </w:rPr>
            </w:pPr>
            <w:r w:rsidRPr="00952EE7">
              <w:rPr>
                <w:sz w:val="22"/>
                <w:szCs w:val="22"/>
              </w:rPr>
              <w:t>Страховые взносы</w:t>
            </w:r>
            <w:r w:rsidR="001C45F4" w:rsidRPr="00952EE7">
              <w:rPr>
                <w:sz w:val="22"/>
                <w:szCs w:val="22"/>
              </w:rPr>
              <w:t xml:space="preserve"> (30%)</w:t>
            </w:r>
          </w:p>
        </w:tc>
        <w:tc>
          <w:tcPr>
            <w:tcW w:w="6344" w:type="dxa"/>
            <w:vAlign w:val="center"/>
          </w:tcPr>
          <w:p w14:paraId="13DB3FCA" w14:textId="77777777" w:rsidR="005762FA" w:rsidRPr="00952EE7" w:rsidRDefault="00EC1FDD" w:rsidP="00A77E0C">
            <w:pPr>
              <w:ind w:firstLine="0"/>
              <w:jc w:val="center"/>
              <w:rPr>
                <w:sz w:val="22"/>
                <w:szCs w:val="22"/>
              </w:rPr>
            </w:pPr>
            <w:r w:rsidRPr="00952EE7">
              <w:rPr>
                <w:sz w:val="22"/>
                <w:szCs w:val="22"/>
              </w:rPr>
              <w:t>10500</w:t>
            </w:r>
          </w:p>
        </w:tc>
      </w:tr>
      <w:tr w:rsidR="001E2A5B" w:rsidRPr="00952EE7" w14:paraId="1469E760" w14:textId="77777777" w:rsidTr="00A77E0C">
        <w:tc>
          <w:tcPr>
            <w:tcW w:w="534" w:type="dxa"/>
            <w:vAlign w:val="center"/>
          </w:tcPr>
          <w:p w14:paraId="4F6F8209" w14:textId="77777777" w:rsidR="001E2A5B" w:rsidRPr="00952EE7" w:rsidRDefault="001E2A5B" w:rsidP="00A77E0C">
            <w:pPr>
              <w:ind w:firstLine="0"/>
              <w:jc w:val="center"/>
              <w:rPr>
                <w:sz w:val="22"/>
                <w:szCs w:val="22"/>
                <w:lang w:val="en-US"/>
              </w:rPr>
            </w:pPr>
            <w:r w:rsidRPr="00952EE7">
              <w:rPr>
                <w:sz w:val="22"/>
                <w:szCs w:val="22"/>
                <w:lang w:val="en-US"/>
              </w:rPr>
              <w:t>7</w:t>
            </w:r>
          </w:p>
        </w:tc>
        <w:tc>
          <w:tcPr>
            <w:tcW w:w="2693" w:type="dxa"/>
          </w:tcPr>
          <w:p w14:paraId="03DC6698" w14:textId="77777777" w:rsidR="001E2A5B" w:rsidRPr="00952EE7" w:rsidRDefault="001E2A5B" w:rsidP="00A77E0C">
            <w:pPr>
              <w:ind w:firstLine="0"/>
              <w:rPr>
                <w:sz w:val="22"/>
                <w:szCs w:val="22"/>
              </w:rPr>
            </w:pPr>
            <w:r w:rsidRPr="00952EE7">
              <w:rPr>
                <w:sz w:val="22"/>
                <w:szCs w:val="22"/>
              </w:rPr>
              <w:t>Итого:</w:t>
            </w:r>
          </w:p>
        </w:tc>
        <w:tc>
          <w:tcPr>
            <w:tcW w:w="6344" w:type="dxa"/>
            <w:vAlign w:val="center"/>
          </w:tcPr>
          <w:p w14:paraId="39588819" w14:textId="77777777" w:rsidR="001E2A5B" w:rsidRPr="00952EE7" w:rsidRDefault="00944418" w:rsidP="00D15020">
            <w:pPr>
              <w:ind w:firstLine="0"/>
              <w:jc w:val="center"/>
              <w:rPr>
                <w:sz w:val="22"/>
                <w:szCs w:val="22"/>
              </w:rPr>
            </w:pPr>
            <w:r w:rsidRPr="00952EE7">
              <w:rPr>
                <w:sz w:val="22"/>
                <w:szCs w:val="22"/>
              </w:rPr>
              <w:t>150900</w:t>
            </w:r>
          </w:p>
        </w:tc>
      </w:tr>
    </w:tbl>
    <w:p w14:paraId="3DDDFB82" w14:textId="3DCAD78F" w:rsidR="00655AA6" w:rsidRPr="00772394" w:rsidRDefault="0018642B" w:rsidP="00655AA6">
      <w:pPr>
        <w:pBdr>
          <w:top w:val="none" w:sz="0" w:space="0" w:color="auto"/>
          <w:left w:val="none" w:sz="0" w:space="0" w:color="auto"/>
          <w:bottom w:val="none" w:sz="0" w:space="0" w:color="auto"/>
          <w:right w:val="none" w:sz="0" w:space="0" w:color="auto"/>
          <w:between w:val="none" w:sz="0" w:space="0" w:color="auto"/>
        </w:pBdr>
        <w:spacing w:before="120"/>
        <w:ind w:firstLine="0"/>
        <w:rPr>
          <w:rFonts w:eastAsia="Calibri"/>
          <w:bCs/>
          <w:strike/>
          <w:color w:val="auto"/>
          <w:lang w:eastAsia="en-US"/>
        </w:rPr>
      </w:pPr>
      <w:r w:rsidRPr="00952EE7">
        <w:rPr>
          <w:rFonts w:eastAsia="Calibri"/>
          <w:bCs/>
          <w:color w:val="auto"/>
          <w:lang w:eastAsia="en-US"/>
        </w:rPr>
        <w:t>Ист</w:t>
      </w:r>
      <w:r w:rsidR="00FF3208" w:rsidRPr="00952EE7">
        <w:rPr>
          <w:rFonts w:eastAsia="Calibri"/>
          <w:bCs/>
          <w:color w:val="auto"/>
          <w:lang w:eastAsia="en-US"/>
        </w:rPr>
        <w:t xml:space="preserve">очник: </w:t>
      </w:r>
      <w:r w:rsidR="00772394" w:rsidRPr="00952EE7">
        <w:rPr>
          <w:rFonts w:eastAsia="Calibri"/>
          <w:bCs/>
          <w:color w:val="auto"/>
          <w:lang w:eastAsia="en-US"/>
        </w:rPr>
        <w:t>Источник: таблица составлена авторо</w:t>
      </w:r>
      <w:r w:rsidR="00772394">
        <w:rPr>
          <w:rFonts w:eastAsia="Calibri"/>
          <w:bCs/>
          <w:color w:val="auto"/>
          <w:lang w:eastAsia="en-US"/>
        </w:rPr>
        <w:t>м на основе бухгалтерской отчетности предприятия</w:t>
      </w:r>
    </w:p>
    <w:p w14:paraId="08067575" w14:textId="77777777" w:rsidR="0018642B" w:rsidRPr="00952EE7" w:rsidRDefault="0018642B" w:rsidP="007B7550">
      <w:pPr>
        <w:pBdr>
          <w:top w:val="none" w:sz="0" w:space="0" w:color="auto"/>
          <w:left w:val="none" w:sz="0" w:space="0" w:color="auto"/>
          <w:bottom w:val="none" w:sz="0" w:space="0" w:color="auto"/>
          <w:right w:val="none" w:sz="0" w:space="0" w:color="auto"/>
          <w:between w:val="none" w:sz="0" w:space="0" w:color="auto"/>
        </w:pBdr>
        <w:spacing w:before="120"/>
        <w:ind w:firstLine="720"/>
      </w:pPr>
      <w:r w:rsidRPr="00952EE7">
        <w:rPr>
          <w:rFonts w:eastAsia="Calibri"/>
          <w:bCs/>
          <w:color w:val="auto"/>
          <w:lang w:eastAsia="en-US"/>
        </w:rPr>
        <w:t xml:space="preserve">Данная таблица иллюстрирует специфику расходов на подбор персонала с учетом того, что данная функций </w:t>
      </w:r>
      <w:r w:rsidR="004D0B3E" w:rsidRPr="00952EE7">
        <w:rPr>
          <w:rFonts w:eastAsia="Calibri"/>
          <w:bCs/>
          <w:color w:val="auto"/>
          <w:lang w:eastAsia="en-US"/>
        </w:rPr>
        <w:t xml:space="preserve">находится в рамках предприятия. </w:t>
      </w:r>
      <w:r w:rsidR="00433EFF" w:rsidRPr="00952EE7">
        <w:rPr>
          <w:rFonts w:eastAsia="Calibri"/>
          <w:bCs/>
          <w:color w:val="auto"/>
          <w:lang w:eastAsia="en-US"/>
        </w:rPr>
        <w:t>Важно отметить, что б</w:t>
      </w:r>
      <w:r w:rsidR="004D0B3E" w:rsidRPr="00952EE7">
        <w:rPr>
          <w:rFonts w:eastAsia="Calibri"/>
          <w:bCs/>
          <w:color w:val="auto"/>
          <w:lang w:eastAsia="en-US"/>
        </w:rPr>
        <w:t>ольшая часть затрат (</w:t>
      </w:r>
      <w:r w:rsidR="00AC3D7D" w:rsidRPr="00952EE7">
        <w:rPr>
          <w:rFonts w:eastAsia="Calibri"/>
          <w:bCs/>
          <w:color w:val="auto"/>
          <w:lang w:eastAsia="en-US"/>
        </w:rPr>
        <w:t xml:space="preserve">68%) приходится на оплату пользовательских пакетов </w:t>
      </w:r>
      <w:proofErr w:type="spellStart"/>
      <w:r w:rsidR="008E58EF" w:rsidRPr="00952EE7">
        <w:rPr>
          <w:rFonts w:eastAsia="Calibri"/>
          <w:bCs/>
          <w:color w:val="auto"/>
          <w:lang w:val="en-US" w:eastAsia="en-US"/>
        </w:rPr>
        <w:t>Hh</w:t>
      </w:r>
      <w:proofErr w:type="spellEnd"/>
      <w:r w:rsidR="008E58EF" w:rsidRPr="00952EE7">
        <w:rPr>
          <w:rFonts w:eastAsia="Calibri"/>
          <w:bCs/>
          <w:color w:val="auto"/>
          <w:lang w:eastAsia="en-US"/>
        </w:rPr>
        <w:t>.</w:t>
      </w:r>
      <w:proofErr w:type="spellStart"/>
      <w:r w:rsidR="008E58EF" w:rsidRPr="00952EE7">
        <w:rPr>
          <w:rFonts w:eastAsia="Calibri"/>
          <w:bCs/>
          <w:color w:val="auto"/>
          <w:lang w:val="en-US" w:eastAsia="en-US"/>
        </w:rPr>
        <w:t>ru</w:t>
      </w:r>
      <w:proofErr w:type="spellEnd"/>
      <w:r w:rsidR="008E58EF" w:rsidRPr="00952EE7">
        <w:rPr>
          <w:rFonts w:eastAsia="Calibri"/>
          <w:bCs/>
          <w:color w:val="auto"/>
          <w:lang w:eastAsia="en-US"/>
        </w:rPr>
        <w:t xml:space="preserve"> и </w:t>
      </w:r>
      <w:proofErr w:type="spellStart"/>
      <w:r w:rsidR="008E58EF" w:rsidRPr="00952EE7">
        <w:rPr>
          <w:lang w:val="en-US"/>
        </w:rPr>
        <w:t>Superjob</w:t>
      </w:r>
      <w:proofErr w:type="spellEnd"/>
      <w:r w:rsidR="008E58EF" w:rsidRPr="00952EE7">
        <w:t>.</w:t>
      </w:r>
      <w:proofErr w:type="spellStart"/>
      <w:r w:rsidR="008E58EF" w:rsidRPr="00952EE7">
        <w:rPr>
          <w:lang w:val="en-US"/>
        </w:rPr>
        <w:t>ru</w:t>
      </w:r>
      <w:proofErr w:type="spellEnd"/>
      <w:r w:rsidR="008E58EF" w:rsidRPr="00952EE7">
        <w:t xml:space="preserve">. </w:t>
      </w:r>
    </w:p>
    <w:p w14:paraId="6C9C73D4" w14:textId="6B8F7663" w:rsidR="00A64DAA" w:rsidRDefault="007942D9" w:rsidP="008C125C">
      <w:pPr>
        <w:pBdr>
          <w:top w:val="none" w:sz="0" w:space="0" w:color="auto"/>
          <w:left w:val="none" w:sz="0" w:space="0" w:color="auto"/>
          <w:bottom w:val="none" w:sz="0" w:space="0" w:color="auto"/>
          <w:right w:val="none" w:sz="0" w:space="0" w:color="auto"/>
          <w:between w:val="none" w:sz="0" w:space="0" w:color="auto"/>
        </w:pBdr>
      </w:pPr>
      <w:r w:rsidRPr="00952EE7">
        <w:t xml:space="preserve">Рассматривая вариант о переводе </w:t>
      </w:r>
      <w:r w:rsidR="00B756CA" w:rsidRPr="00952EE7">
        <w:t xml:space="preserve">всего направления подбора на аутсорсинг </w:t>
      </w:r>
      <w:r w:rsidR="00FF5553" w:rsidRPr="00952EE7">
        <w:t xml:space="preserve">стоит учесть, что в месяц </w:t>
      </w:r>
      <w:r w:rsidR="00B42490">
        <w:t xml:space="preserve">в среднем увольняется </w:t>
      </w:r>
      <w:r w:rsidR="0051098B" w:rsidRPr="00952EE7">
        <w:t xml:space="preserve">около </w:t>
      </w:r>
      <w:r w:rsidR="000E1DF9" w:rsidRPr="00952EE7">
        <w:t>8 человек, среди которых в основном специалисты среднего звена и рабочие. Что касается редких специалистов</w:t>
      </w:r>
      <w:r w:rsidR="007A40DA" w:rsidRPr="00952EE7">
        <w:t xml:space="preserve">, специалистов с высокой квалификацией, а также </w:t>
      </w:r>
      <w:r w:rsidR="00223C63" w:rsidRPr="00952EE7">
        <w:t xml:space="preserve">управленцев, то </w:t>
      </w:r>
      <w:r w:rsidR="00F35DEF" w:rsidRPr="00952EE7">
        <w:t xml:space="preserve">последние </w:t>
      </w:r>
      <w:r w:rsidR="005A6480">
        <w:t>увольняются</w:t>
      </w:r>
      <w:r w:rsidR="00F35DEF" w:rsidRPr="00952EE7">
        <w:t xml:space="preserve"> достаточно редко</w:t>
      </w:r>
      <w:r w:rsidR="00BD0FAC" w:rsidRPr="00952EE7">
        <w:t xml:space="preserve">, однако на поиск </w:t>
      </w:r>
      <w:r w:rsidR="001057E0" w:rsidRPr="00952EE7">
        <w:t>данных категорий сотрудников тратит</w:t>
      </w:r>
      <w:r w:rsidR="00B42490">
        <w:t>ся</w:t>
      </w:r>
      <w:r w:rsidR="00A64DAA">
        <w:t xml:space="preserve"> достаточно много времени.</w:t>
      </w:r>
    </w:p>
    <w:p w14:paraId="7B4E830A" w14:textId="10453490" w:rsidR="00A64DAA" w:rsidRPr="00952EE7" w:rsidRDefault="00950347" w:rsidP="00A64DAA">
      <w:pPr>
        <w:pBdr>
          <w:top w:val="none" w:sz="0" w:space="0" w:color="auto"/>
          <w:left w:val="none" w:sz="0" w:space="0" w:color="auto"/>
          <w:bottom w:val="none" w:sz="0" w:space="0" w:color="auto"/>
          <w:right w:val="none" w:sz="0" w:space="0" w:color="auto"/>
          <w:between w:val="none" w:sz="0" w:space="0" w:color="auto"/>
        </w:pBdr>
        <w:ind w:firstLine="720"/>
        <w:rPr>
          <w:rFonts w:eastAsia="Calibri"/>
          <w:bCs/>
          <w:color w:val="auto"/>
          <w:lang w:eastAsia="en-US"/>
        </w:rPr>
      </w:pPr>
      <w:r>
        <w:rPr>
          <w:rFonts w:eastAsia="Calibri"/>
          <w:bCs/>
          <w:color w:val="auto"/>
          <w:lang w:eastAsia="en-US"/>
        </w:rPr>
        <w:t xml:space="preserve">При переводе всего </w:t>
      </w:r>
      <w:r w:rsidR="00A64DAA" w:rsidRPr="00952EE7">
        <w:rPr>
          <w:rFonts w:eastAsia="Calibri"/>
          <w:bCs/>
          <w:color w:val="auto"/>
          <w:lang w:eastAsia="en-US"/>
        </w:rPr>
        <w:t>процесс</w:t>
      </w:r>
      <w:r>
        <w:rPr>
          <w:rFonts w:eastAsia="Calibri"/>
          <w:bCs/>
          <w:color w:val="auto"/>
          <w:lang w:eastAsia="en-US"/>
        </w:rPr>
        <w:t>а подбора на аутсорсинг предприятие сталкивается со следующими показателями</w:t>
      </w:r>
      <w:r w:rsidR="00A64DAA" w:rsidRPr="00952EE7">
        <w:rPr>
          <w:rFonts w:eastAsia="Calibri"/>
          <w:bCs/>
          <w:color w:val="auto"/>
          <w:lang w:eastAsia="en-US"/>
        </w:rPr>
        <w:t>:</w:t>
      </w:r>
    </w:p>
    <w:p w14:paraId="0E061CFC" w14:textId="03AB3A3C" w:rsidR="00A64DAA" w:rsidRPr="00952EE7" w:rsidRDefault="003349E8" w:rsidP="00BC1AED">
      <w:pPr>
        <w:keepNext/>
        <w:pageBreakBefore/>
        <w:pBdr>
          <w:top w:val="none" w:sz="0" w:space="0" w:color="auto"/>
          <w:left w:val="none" w:sz="0" w:space="0" w:color="auto"/>
          <w:bottom w:val="none" w:sz="0" w:space="0" w:color="auto"/>
          <w:right w:val="none" w:sz="0" w:space="0" w:color="auto"/>
          <w:between w:val="none" w:sz="0" w:space="0" w:color="auto"/>
        </w:pBdr>
        <w:ind w:firstLine="0"/>
        <w:rPr>
          <w:rFonts w:eastAsia="Calibri"/>
          <w:bCs/>
          <w:color w:val="auto"/>
          <w:lang w:eastAsia="en-US"/>
        </w:rPr>
      </w:pPr>
      <w:r>
        <w:rPr>
          <w:rFonts w:eastAsia="Calibri"/>
          <w:bCs/>
          <w:color w:val="auto"/>
          <w:lang w:eastAsia="en-US"/>
        </w:rPr>
        <w:lastRenderedPageBreak/>
        <w:t>Таблица 13</w:t>
      </w:r>
      <w:r w:rsidR="00A64DAA" w:rsidRPr="00952EE7">
        <w:rPr>
          <w:rFonts w:eastAsia="Calibri"/>
          <w:bCs/>
          <w:color w:val="auto"/>
          <w:lang w:eastAsia="en-US"/>
        </w:rPr>
        <w:t>. Расходы предприятия при полном аутсорсинге</w:t>
      </w:r>
    </w:p>
    <w:tbl>
      <w:tblPr>
        <w:tblStyle w:val="ae"/>
        <w:tblW w:w="0" w:type="auto"/>
        <w:tblLook w:val="04A0" w:firstRow="1" w:lastRow="0" w:firstColumn="1" w:lastColumn="0" w:noHBand="0" w:noVBand="1"/>
      </w:tblPr>
      <w:tblGrid>
        <w:gridCol w:w="526"/>
        <w:gridCol w:w="3525"/>
        <w:gridCol w:w="5803"/>
      </w:tblGrid>
      <w:tr w:rsidR="00A64DAA" w:rsidRPr="00952EE7" w14:paraId="61B343CD" w14:textId="77777777" w:rsidTr="00641135">
        <w:tc>
          <w:tcPr>
            <w:tcW w:w="10420" w:type="dxa"/>
            <w:gridSpan w:val="3"/>
          </w:tcPr>
          <w:p w14:paraId="1B9296E3" w14:textId="77777777" w:rsidR="00A64DAA" w:rsidRPr="00A71346" w:rsidRDefault="00A64DAA" w:rsidP="00641135">
            <w:pPr>
              <w:ind w:firstLine="0"/>
              <w:jc w:val="center"/>
              <w:rPr>
                <w:sz w:val="22"/>
                <w:szCs w:val="22"/>
              </w:rPr>
            </w:pPr>
            <w:r w:rsidRPr="00A71346">
              <w:rPr>
                <w:sz w:val="22"/>
                <w:szCs w:val="22"/>
              </w:rPr>
              <w:t>Статьи расходов при полном аутсорсинге</w:t>
            </w:r>
          </w:p>
        </w:tc>
      </w:tr>
      <w:tr w:rsidR="00A64DAA" w:rsidRPr="00952EE7" w14:paraId="1732F2CB" w14:textId="77777777" w:rsidTr="00641135">
        <w:tc>
          <w:tcPr>
            <w:tcW w:w="534" w:type="dxa"/>
          </w:tcPr>
          <w:p w14:paraId="353CF84C" w14:textId="77777777" w:rsidR="00A64DAA" w:rsidRPr="00952EE7" w:rsidRDefault="00A64DAA" w:rsidP="00641135">
            <w:pPr>
              <w:pBdr>
                <w:top w:val="none" w:sz="0" w:space="0" w:color="auto"/>
                <w:left w:val="none" w:sz="0" w:space="0" w:color="auto"/>
                <w:bottom w:val="none" w:sz="0" w:space="0" w:color="auto"/>
                <w:right w:val="none" w:sz="0" w:space="0" w:color="auto"/>
                <w:between w:val="none" w:sz="0" w:space="0" w:color="auto"/>
              </w:pBdr>
              <w:spacing w:before="120"/>
              <w:ind w:firstLine="0"/>
              <w:jc w:val="center"/>
              <w:rPr>
                <w:rFonts w:eastAsia="Calibri"/>
                <w:bCs/>
                <w:color w:val="auto"/>
                <w:sz w:val="22"/>
                <w:szCs w:val="22"/>
                <w:lang w:eastAsia="en-US"/>
              </w:rPr>
            </w:pPr>
            <w:r w:rsidRPr="00952EE7">
              <w:rPr>
                <w:rFonts w:eastAsia="Calibri"/>
                <w:bCs/>
                <w:color w:val="auto"/>
                <w:sz w:val="22"/>
                <w:szCs w:val="22"/>
                <w:lang w:eastAsia="en-US"/>
              </w:rPr>
              <w:t>№</w:t>
            </w:r>
          </w:p>
        </w:tc>
        <w:tc>
          <w:tcPr>
            <w:tcW w:w="3685" w:type="dxa"/>
          </w:tcPr>
          <w:p w14:paraId="7F0E59DE" w14:textId="77777777" w:rsidR="00A64DAA" w:rsidRPr="00952EE7" w:rsidRDefault="00A64DAA" w:rsidP="00641135">
            <w:pPr>
              <w:pBdr>
                <w:top w:val="none" w:sz="0" w:space="0" w:color="auto"/>
                <w:left w:val="none" w:sz="0" w:space="0" w:color="auto"/>
                <w:bottom w:val="none" w:sz="0" w:space="0" w:color="auto"/>
                <w:right w:val="none" w:sz="0" w:space="0" w:color="auto"/>
                <w:between w:val="none" w:sz="0" w:space="0" w:color="auto"/>
              </w:pBdr>
              <w:spacing w:before="120"/>
              <w:ind w:firstLine="0"/>
              <w:rPr>
                <w:rFonts w:eastAsia="Calibri"/>
                <w:bCs/>
                <w:color w:val="auto"/>
                <w:sz w:val="22"/>
                <w:szCs w:val="22"/>
                <w:lang w:eastAsia="en-US"/>
              </w:rPr>
            </w:pPr>
            <w:r w:rsidRPr="00952EE7">
              <w:rPr>
                <w:rFonts w:eastAsia="Calibri"/>
                <w:bCs/>
                <w:color w:val="auto"/>
                <w:sz w:val="22"/>
                <w:szCs w:val="22"/>
                <w:lang w:eastAsia="en-US"/>
              </w:rPr>
              <w:t>Статья расходов</w:t>
            </w:r>
          </w:p>
        </w:tc>
        <w:tc>
          <w:tcPr>
            <w:tcW w:w="6201" w:type="dxa"/>
          </w:tcPr>
          <w:p w14:paraId="649A86D1" w14:textId="77777777" w:rsidR="00A64DAA" w:rsidRPr="00952EE7" w:rsidRDefault="00A64DAA" w:rsidP="00641135">
            <w:pPr>
              <w:pBdr>
                <w:top w:val="none" w:sz="0" w:space="0" w:color="auto"/>
                <w:left w:val="none" w:sz="0" w:space="0" w:color="auto"/>
                <w:bottom w:val="none" w:sz="0" w:space="0" w:color="auto"/>
                <w:right w:val="none" w:sz="0" w:space="0" w:color="auto"/>
                <w:between w:val="none" w:sz="0" w:space="0" w:color="auto"/>
              </w:pBdr>
              <w:spacing w:before="120"/>
              <w:ind w:firstLine="0"/>
              <w:jc w:val="center"/>
              <w:rPr>
                <w:rFonts w:eastAsia="Calibri"/>
                <w:bCs/>
                <w:color w:val="auto"/>
                <w:sz w:val="22"/>
                <w:szCs w:val="22"/>
                <w:lang w:eastAsia="en-US"/>
              </w:rPr>
            </w:pPr>
            <w:r w:rsidRPr="00952EE7">
              <w:rPr>
                <w:rFonts w:eastAsia="Calibri"/>
                <w:bCs/>
                <w:color w:val="auto"/>
                <w:sz w:val="22"/>
                <w:szCs w:val="22"/>
                <w:lang w:eastAsia="en-US"/>
              </w:rPr>
              <w:t>Размер (руб.)</w:t>
            </w:r>
          </w:p>
        </w:tc>
      </w:tr>
      <w:tr w:rsidR="00A64DAA" w:rsidRPr="00952EE7" w14:paraId="26CEF0F6" w14:textId="77777777" w:rsidTr="00641135">
        <w:trPr>
          <w:trHeight w:val="165"/>
        </w:trPr>
        <w:tc>
          <w:tcPr>
            <w:tcW w:w="534" w:type="dxa"/>
            <w:vAlign w:val="center"/>
          </w:tcPr>
          <w:p w14:paraId="18991AAF" w14:textId="77777777" w:rsidR="00A64DAA" w:rsidRPr="00952EE7" w:rsidRDefault="00A64DAA" w:rsidP="00641135">
            <w:pPr>
              <w:ind w:firstLine="0"/>
              <w:jc w:val="center"/>
              <w:rPr>
                <w:sz w:val="22"/>
                <w:szCs w:val="22"/>
              </w:rPr>
            </w:pPr>
            <w:r w:rsidRPr="00952EE7">
              <w:rPr>
                <w:sz w:val="22"/>
                <w:szCs w:val="22"/>
              </w:rPr>
              <w:t>1</w:t>
            </w:r>
          </w:p>
        </w:tc>
        <w:tc>
          <w:tcPr>
            <w:tcW w:w="3685" w:type="dxa"/>
          </w:tcPr>
          <w:p w14:paraId="44A1633F" w14:textId="77777777" w:rsidR="00A64DAA" w:rsidRPr="00952EE7" w:rsidRDefault="00A64DAA" w:rsidP="00641135">
            <w:pPr>
              <w:ind w:firstLine="0"/>
              <w:rPr>
                <w:sz w:val="22"/>
                <w:szCs w:val="22"/>
              </w:rPr>
            </w:pPr>
            <w:r w:rsidRPr="00952EE7">
              <w:rPr>
                <w:sz w:val="22"/>
                <w:szCs w:val="22"/>
              </w:rPr>
              <w:t>Расходы на услуги сторонней компании по подбору редких специалистов, управленцев низшего и среднего звена, специалистов высшего звена</w:t>
            </w:r>
          </w:p>
        </w:tc>
        <w:tc>
          <w:tcPr>
            <w:tcW w:w="6201" w:type="dxa"/>
            <w:vAlign w:val="center"/>
          </w:tcPr>
          <w:p w14:paraId="7E694026" w14:textId="77777777" w:rsidR="00A64DAA" w:rsidRPr="00952EE7" w:rsidRDefault="00A64DAA" w:rsidP="00641135">
            <w:pPr>
              <w:ind w:firstLine="0"/>
              <w:jc w:val="center"/>
              <w:rPr>
                <w:sz w:val="22"/>
                <w:szCs w:val="22"/>
              </w:rPr>
            </w:pPr>
            <w:r w:rsidRPr="00952EE7">
              <w:rPr>
                <w:sz w:val="22"/>
                <w:szCs w:val="22"/>
              </w:rPr>
              <w:t>198000</w:t>
            </w:r>
          </w:p>
        </w:tc>
      </w:tr>
      <w:tr w:rsidR="00A64DAA" w:rsidRPr="00952EE7" w14:paraId="2A67395E" w14:textId="77777777" w:rsidTr="00641135">
        <w:trPr>
          <w:trHeight w:val="165"/>
        </w:trPr>
        <w:tc>
          <w:tcPr>
            <w:tcW w:w="534" w:type="dxa"/>
            <w:vAlign w:val="center"/>
          </w:tcPr>
          <w:p w14:paraId="6BFECA48" w14:textId="77777777" w:rsidR="00A64DAA" w:rsidRPr="00952EE7" w:rsidRDefault="00A64DAA" w:rsidP="00641135">
            <w:pPr>
              <w:ind w:firstLine="0"/>
              <w:jc w:val="center"/>
              <w:rPr>
                <w:sz w:val="22"/>
                <w:szCs w:val="22"/>
              </w:rPr>
            </w:pPr>
            <w:r w:rsidRPr="00952EE7">
              <w:rPr>
                <w:sz w:val="22"/>
                <w:szCs w:val="22"/>
              </w:rPr>
              <w:t>2</w:t>
            </w:r>
          </w:p>
        </w:tc>
        <w:tc>
          <w:tcPr>
            <w:tcW w:w="3685" w:type="dxa"/>
          </w:tcPr>
          <w:p w14:paraId="28A31FD9" w14:textId="77777777" w:rsidR="00A64DAA" w:rsidRPr="00952EE7" w:rsidRDefault="00A64DAA" w:rsidP="00641135">
            <w:pPr>
              <w:ind w:firstLine="0"/>
              <w:rPr>
                <w:sz w:val="22"/>
                <w:szCs w:val="22"/>
              </w:rPr>
            </w:pPr>
            <w:r w:rsidRPr="00952EE7">
              <w:rPr>
                <w:sz w:val="22"/>
                <w:szCs w:val="22"/>
              </w:rPr>
              <w:t>Расходы на услуги по подбору специалистов среднего и низшего звена</w:t>
            </w:r>
          </w:p>
        </w:tc>
        <w:tc>
          <w:tcPr>
            <w:tcW w:w="6201" w:type="dxa"/>
            <w:vAlign w:val="center"/>
          </w:tcPr>
          <w:p w14:paraId="15098CB2" w14:textId="77777777" w:rsidR="00A64DAA" w:rsidRPr="00952EE7" w:rsidRDefault="00A64DAA" w:rsidP="00641135">
            <w:pPr>
              <w:ind w:firstLine="0"/>
              <w:jc w:val="center"/>
              <w:rPr>
                <w:sz w:val="22"/>
                <w:szCs w:val="22"/>
              </w:rPr>
            </w:pPr>
            <w:r w:rsidRPr="00952EE7">
              <w:rPr>
                <w:sz w:val="22"/>
                <w:szCs w:val="22"/>
              </w:rPr>
              <w:t>210000</w:t>
            </w:r>
          </w:p>
        </w:tc>
      </w:tr>
      <w:tr w:rsidR="00A64DAA" w:rsidRPr="00952EE7" w14:paraId="490FC383" w14:textId="77777777" w:rsidTr="00641135">
        <w:trPr>
          <w:trHeight w:val="165"/>
        </w:trPr>
        <w:tc>
          <w:tcPr>
            <w:tcW w:w="534" w:type="dxa"/>
            <w:tcBorders>
              <w:bottom w:val="single" w:sz="4" w:space="0" w:color="auto"/>
            </w:tcBorders>
            <w:vAlign w:val="center"/>
          </w:tcPr>
          <w:p w14:paraId="5510A789" w14:textId="77777777" w:rsidR="00A64DAA" w:rsidRPr="00952EE7" w:rsidRDefault="00A64DAA" w:rsidP="00641135">
            <w:pPr>
              <w:ind w:firstLine="0"/>
              <w:jc w:val="center"/>
              <w:rPr>
                <w:sz w:val="22"/>
                <w:szCs w:val="22"/>
              </w:rPr>
            </w:pPr>
            <w:r w:rsidRPr="00952EE7">
              <w:rPr>
                <w:sz w:val="22"/>
                <w:szCs w:val="22"/>
              </w:rPr>
              <w:t>3</w:t>
            </w:r>
          </w:p>
        </w:tc>
        <w:tc>
          <w:tcPr>
            <w:tcW w:w="3685" w:type="dxa"/>
            <w:tcBorders>
              <w:bottom w:val="single" w:sz="4" w:space="0" w:color="auto"/>
            </w:tcBorders>
          </w:tcPr>
          <w:p w14:paraId="7AF80B2F" w14:textId="77777777" w:rsidR="00A64DAA" w:rsidRPr="00952EE7" w:rsidRDefault="00A64DAA" w:rsidP="00641135">
            <w:pPr>
              <w:ind w:firstLine="0"/>
              <w:rPr>
                <w:sz w:val="22"/>
                <w:szCs w:val="22"/>
              </w:rPr>
            </w:pPr>
            <w:r w:rsidRPr="00952EE7">
              <w:rPr>
                <w:sz w:val="22"/>
                <w:szCs w:val="22"/>
              </w:rPr>
              <w:t>Итого:</w:t>
            </w:r>
          </w:p>
        </w:tc>
        <w:tc>
          <w:tcPr>
            <w:tcW w:w="6201" w:type="dxa"/>
            <w:tcBorders>
              <w:bottom w:val="single" w:sz="4" w:space="0" w:color="auto"/>
            </w:tcBorders>
            <w:vAlign w:val="center"/>
          </w:tcPr>
          <w:p w14:paraId="18D1F0CE" w14:textId="77777777" w:rsidR="00A64DAA" w:rsidRPr="00952EE7" w:rsidRDefault="00A64DAA" w:rsidP="00641135">
            <w:pPr>
              <w:ind w:firstLine="0"/>
              <w:jc w:val="center"/>
              <w:rPr>
                <w:sz w:val="22"/>
                <w:szCs w:val="22"/>
              </w:rPr>
            </w:pPr>
            <w:r w:rsidRPr="00952EE7">
              <w:rPr>
                <w:sz w:val="22"/>
                <w:szCs w:val="22"/>
              </w:rPr>
              <w:t>408000</w:t>
            </w:r>
          </w:p>
        </w:tc>
      </w:tr>
    </w:tbl>
    <w:p w14:paraId="7CCC46A9" w14:textId="77777777" w:rsidR="00A64DAA" w:rsidRPr="00952EE7" w:rsidRDefault="00A64DAA" w:rsidP="00A64DAA">
      <w:pPr>
        <w:pBdr>
          <w:top w:val="none" w:sz="0" w:space="0" w:color="auto"/>
          <w:left w:val="none" w:sz="0" w:space="0" w:color="auto"/>
          <w:bottom w:val="none" w:sz="0" w:space="0" w:color="auto"/>
          <w:right w:val="none" w:sz="0" w:space="0" w:color="auto"/>
          <w:between w:val="none" w:sz="0" w:space="0" w:color="auto"/>
        </w:pBdr>
        <w:spacing w:before="120"/>
        <w:ind w:firstLine="0"/>
        <w:rPr>
          <w:rFonts w:eastAsia="Calibri"/>
          <w:bCs/>
          <w:color w:val="auto"/>
          <w:lang w:eastAsia="en-US"/>
        </w:rPr>
      </w:pPr>
      <w:r w:rsidRPr="00952EE7">
        <w:rPr>
          <w:rFonts w:eastAsia="Calibri"/>
          <w:bCs/>
          <w:color w:val="auto"/>
          <w:lang w:eastAsia="en-US"/>
        </w:rPr>
        <w:t>Источник: таблица составлена автором на основе интервью со специалистами «</w:t>
      </w:r>
      <w:r w:rsidRPr="00952EE7">
        <w:rPr>
          <w:rFonts w:eastAsia="Calibri"/>
          <w:bCs/>
          <w:color w:val="auto"/>
          <w:lang w:val="en-US" w:eastAsia="en-US"/>
        </w:rPr>
        <w:t>HR</w:t>
      </w:r>
      <w:r w:rsidRPr="00952EE7">
        <w:rPr>
          <w:rFonts w:eastAsia="Calibri"/>
          <w:bCs/>
          <w:color w:val="auto"/>
          <w:lang w:eastAsia="en-US"/>
        </w:rPr>
        <w:t>-</w:t>
      </w:r>
      <w:proofErr w:type="spellStart"/>
      <w:r w:rsidRPr="00952EE7">
        <w:rPr>
          <w:rFonts w:eastAsia="Calibri"/>
          <w:bCs/>
          <w:color w:val="auto"/>
          <w:lang w:val="en-US" w:eastAsia="en-US"/>
        </w:rPr>
        <w:t>Profi</w:t>
      </w:r>
      <w:proofErr w:type="spellEnd"/>
      <w:r w:rsidRPr="00952EE7">
        <w:rPr>
          <w:rFonts w:eastAsia="Calibri"/>
          <w:bCs/>
          <w:color w:val="auto"/>
          <w:lang w:eastAsia="en-US"/>
        </w:rPr>
        <w:t>»</w:t>
      </w:r>
    </w:p>
    <w:p w14:paraId="79BDA421" w14:textId="0590CF68" w:rsidR="00A64DAA" w:rsidRPr="00F925E1" w:rsidRDefault="00A64DAA" w:rsidP="00F925E1">
      <w:pPr>
        <w:pBdr>
          <w:top w:val="none" w:sz="0" w:space="0" w:color="auto"/>
          <w:left w:val="none" w:sz="0" w:space="0" w:color="auto"/>
          <w:bottom w:val="none" w:sz="0" w:space="0" w:color="auto"/>
          <w:right w:val="none" w:sz="0" w:space="0" w:color="auto"/>
          <w:between w:val="none" w:sz="0" w:space="0" w:color="auto"/>
        </w:pBdr>
        <w:ind w:firstLine="720"/>
        <w:rPr>
          <w:rFonts w:eastAsia="Calibri"/>
          <w:bCs/>
          <w:color w:val="auto"/>
          <w:lang w:eastAsia="en-US"/>
        </w:rPr>
      </w:pPr>
      <w:r w:rsidRPr="00952EE7">
        <w:rPr>
          <w:rFonts w:eastAsia="Calibri"/>
          <w:bCs/>
          <w:color w:val="auto"/>
          <w:lang w:eastAsia="en-US"/>
        </w:rPr>
        <w:t>С учетом того, что средний оклад специалистов среднего и высшего звена составляет 35 000 рублей, а оплата услуг рекрутинговой комп</w:t>
      </w:r>
      <w:r w:rsidR="003B2688">
        <w:rPr>
          <w:rFonts w:eastAsia="Calibri"/>
          <w:bCs/>
          <w:color w:val="auto"/>
          <w:lang w:eastAsia="en-US"/>
        </w:rPr>
        <w:t>ании – 10% от годового оклада. Р</w:t>
      </w:r>
      <w:r w:rsidRPr="00952EE7">
        <w:rPr>
          <w:rFonts w:eastAsia="Calibri"/>
          <w:bCs/>
          <w:color w:val="auto"/>
          <w:lang w:eastAsia="en-US"/>
        </w:rPr>
        <w:t xml:space="preserve">асходы на подбор составляют 210 000 (при </w:t>
      </w:r>
      <w:r w:rsidR="007E5104">
        <w:rPr>
          <w:rFonts w:eastAsia="Calibri"/>
          <w:bCs/>
          <w:color w:val="auto"/>
          <w:lang w:eastAsia="en-US"/>
        </w:rPr>
        <w:t>увольнении</w:t>
      </w:r>
      <w:r w:rsidRPr="00952EE7">
        <w:rPr>
          <w:rFonts w:eastAsia="Calibri"/>
          <w:bCs/>
          <w:color w:val="auto"/>
          <w:lang w:eastAsia="en-US"/>
        </w:rPr>
        <w:t xml:space="preserve"> 5 человек в месяц)</w:t>
      </w:r>
      <w:r w:rsidR="00A376F5">
        <w:rPr>
          <w:rFonts w:eastAsia="Calibri"/>
          <w:bCs/>
          <w:color w:val="auto"/>
          <w:lang w:eastAsia="en-US"/>
        </w:rPr>
        <w:t xml:space="preserve"> и 198000 рублей (при </w:t>
      </w:r>
      <w:r w:rsidR="007E5104">
        <w:rPr>
          <w:rFonts w:eastAsia="Calibri"/>
          <w:bCs/>
          <w:color w:val="auto"/>
          <w:lang w:eastAsia="en-US"/>
        </w:rPr>
        <w:t>увольнении</w:t>
      </w:r>
      <w:r w:rsidR="00A376F5">
        <w:rPr>
          <w:rFonts w:eastAsia="Calibri"/>
          <w:bCs/>
          <w:color w:val="auto"/>
          <w:lang w:eastAsia="en-US"/>
        </w:rPr>
        <w:t xml:space="preserve"> 3 сотрудников</w:t>
      </w:r>
      <w:r w:rsidR="003B2688">
        <w:rPr>
          <w:rFonts w:eastAsia="Calibri"/>
          <w:bCs/>
          <w:color w:val="auto"/>
          <w:lang w:eastAsia="en-US"/>
        </w:rPr>
        <w:t>)</w:t>
      </w:r>
      <w:r w:rsidR="00A376F5">
        <w:rPr>
          <w:rFonts w:eastAsia="Calibri"/>
          <w:bCs/>
          <w:color w:val="auto"/>
          <w:lang w:eastAsia="en-US"/>
        </w:rPr>
        <w:t>, что в сумме равно 408000 рублей в месяц</w:t>
      </w:r>
      <w:r w:rsidRPr="00952EE7">
        <w:rPr>
          <w:rFonts w:eastAsia="Calibri"/>
          <w:bCs/>
          <w:color w:val="auto"/>
          <w:lang w:eastAsia="en-US"/>
        </w:rPr>
        <w:t>.</w:t>
      </w:r>
      <w:r w:rsidR="007E5104">
        <w:rPr>
          <w:rFonts w:eastAsia="Calibri"/>
          <w:bCs/>
          <w:color w:val="auto"/>
          <w:lang w:eastAsia="en-US"/>
        </w:rPr>
        <w:t xml:space="preserve"> Безусловно, данная сумма существенно превышает </w:t>
      </w:r>
      <w:r w:rsidR="003B2688">
        <w:rPr>
          <w:rFonts w:eastAsia="Calibri"/>
          <w:bCs/>
          <w:color w:val="auto"/>
          <w:lang w:eastAsia="en-US"/>
        </w:rPr>
        <w:t xml:space="preserve">расходы на организацию подбора сотрудников </w:t>
      </w:r>
      <w:r w:rsidR="00F925E1">
        <w:rPr>
          <w:rFonts w:eastAsia="Calibri"/>
          <w:bCs/>
          <w:color w:val="auto"/>
          <w:lang w:eastAsia="en-US"/>
        </w:rPr>
        <w:t xml:space="preserve">в рамках предприятия, что экономически не является </w:t>
      </w:r>
      <w:r w:rsidR="005C316C">
        <w:rPr>
          <w:rFonts w:eastAsia="Calibri"/>
          <w:bCs/>
          <w:color w:val="auto"/>
          <w:lang w:eastAsia="en-US"/>
        </w:rPr>
        <w:t>выгодным</w:t>
      </w:r>
      <w:r w:rsidR="00F925E1">
        <w:rPr>
          <w:rFonts w:eastAsia="Calibri"/>
          <w:bCs/>
          <w:color w:val="auto"/>
          <w:lang w:eastAsia="en-US"/>
        </w:rPr>
        <w:t>.</w:t>
      </w:r>
      <w:r w:rsidR="00132548">
        <w:rPr>
          <w:rFonts w:eastAsia="Calibri"/>
          <w:bCs/>
          <w:color w:val="auto"/>
          <w:lang w:eastAsia="en-US"/>
        </w:rPr>
        <w:t xml:space="preserve"> </w:t>
      </w:r>
    </w:p>
    <w:p w14:paraId="7AD4CB10" w14:textId="63104671" w:rsidR="008C125C" w:rsidRPr="00952EE7" w:rsidRDefault="007E5104" w:rsidP="008C125C">
      <w:pPr>
        <w:pBdr>
          <w:top w:val="none" w:sz="0" w:space="0" w:color="auto"/>
          <w:left w:val="none" w:sz="0" w:space="0" w:color="auto"/>
          <w:bottom w:val="none" w:sz="0" w:space="0" w:color="auto"/>
          <w:right w:val="none" w:sz="0" w:space="0" w:color="auto"/>
          <w:between w:val="none" w:sz="0" w:space="0" w:color="auto"/>
        </w:pBdr>
      </w:pPr>
      <w:r>
        <w:t xml:space="preserve">Также </w:t>
      </w:r>
      <w:r w:rsidR="001057E0" w:rsidRPr="00952EE7">
        <w:t>можно рассмотреть следующее решение. Оно состоит в частичном перево</w:t>
      </w:r>
      <w:r w:rsidR="006F4EC6" w:rsidRPr="00952EE7">
        <w:t xml:space="preserve">де </w:t>
      </w:r>
      <w:r w:rsidR="00E50DD8" w:rsidRPr="00952EE7">
        <w:t xml:space="preserve">данного направления на аутсорсинг, потому что своими силами </w:t>
      </w:r>
      <w:r w:rsidR="005970BB" w:rsidRPr="00952EE7">
        <w:t xml:space="preserve">предприятие не справляется с данной задачей. А нанимать дополнительного специалиста на подбор данной группы сотрудников нет необходимости, потому что данные </w:t>
      </w:r>
      <w:r w:rsidR="000B2667" w:rsidRPr="00952EE7">
        <w:t>сотрудники</w:t>
      </w:r>
      <w:r w:rsidR="005970BB" w:rsidRPr="00952EE7">
        <w:t xml:space="preserve"> уходят </w:t>
      </w:r>
      <w:r w:rsidR="002D6621" w:rsidRPr="00952EE7">
        <w:t>около 3</w:t>
      </w:r>
      <w:r w:rsidR="008C125C" w:rsidRPr="00952EE7">
        <w:t xml:space="preserve"> раз в месяц. Таким образом, рассмотрим расходы с учетом частичного перевода.</w:t>
      </w:r>
    </w:p>
    <w:p w14:paraId="507F228B" w14:textId="7D53AA94" w:rsidR="00F16906" w:rsidRPr="00952EE7" w:rsidRDefault="00695986" w:rsidP="00D906A6">
      <w:pPr>
        <w:keepLines/>
        <w:pBdr>
          <w:top w:val="none" w:sz="0" w:space="0" w:color="auto"/>
          <w:left w:val="none" w:sz="0" w:space="0" w:color="auto"/>
          <w:bottom w:val="none" w:sz="0" w:space="0" w:color="auto"/>
          <w:right w:val="none" w:sz="0" w:space="0" w:color="auto"/>
          <w:between w:val="none" w:sz="0" w:space="0" w:color="auto"/>
        </w:pBdr>
        <w:ind w:firstLine="0"/>
      </w:pPr>
      <w:r w:rsidRPr="00952EE7">
        <w:t>Таблица 1</w:t>
      </w:r>
      <w:r w:rsidR="000A0A7F">
        <w:t>4</w:t>
      </w:r>
      <w:r w:rsidRPr="00952EE7">
        <w:t xml:space="preserve">. Расходы предприятия </w:t>
      </w:r>
      <w:r w:rsidR="00FF3208" w:rsidRPr="00952EE7">
        <w:t>при частичном аутсорсинге</w:t>
      </w:r>
    </w:p>
    <w:tbl>
      <w:tblPr>
        <w:tblStyle w:val="ae"/>
        <w:tblW w:w="0" w:type="auto"/>
        <w:tblLook w:val="04A0" w:firstRow="1" w:lastRow="0" w:firstColumn="1" w:lastColumn="0" w:noHBand="0" w:noVBand="1"/>
      </w:tblPr>
      <w:tblGrid>
        <w:gridCol w:w="527"/>
        <w:gridCol w:w="3515"/>
        <w:gridCol w:w="5812"/>
      </w:tblGrid>
      <w:tr w:rsidR="006A4AA0" w:rsidRPr="00952EE7" w14:paraId="62EAAA5D" w14:textId="77777777" w:rsidTr="00952EE7">
        <w:tc>
          <w:tcPr>
            <w:tcW w:w="10420" w:type="dxa"/>
            <w:gridSpan w:val="3"/>
          </w:tcPr>
          <w:p w14:paraId="385D008B" w14:textId="77777777" w:rsidR="006A4AA0" w:rsidRPr="00A71346" w:rsidRDefault="00F16906" w:rsidP="00952EE7">
            <w:pPr>
              <w:ind w:firstLine="0"/>
              <w:jc w:val="center"/>
              <w:rPr>
                <w:sz w:val="22"/>
                <w:szCs w:val="22"/>
              </w:rPr>
            </w:pPr>
            <w:r w:rsidRPr="00A71346">
              <w:rPr>
                <w:sz w:val="22"/>
                <w:szCs w:val="22"/>
              </w:rPr>
              <w:t>Статьи расходов при частичном аутсорсинге</w:t>
            </w:r>
          </w:p>
        </w:tc>
      </w:tr>
      <w:tr w:rsidR="006A4AA0" w:rsidRPr="00952EE7" w14:paraId="7484A659" w14:textId="77777777" w:rsidTr="00402B1C">
        <w:tc>
          <w:tcPr>
            <w:tcW w:w="534" w:type="dxa"/>
          </w:tcPr>
          <w:p w14:paraId="5F9691C4" w14:textId="77777777" w:rsidR="006A4AA0" w:rsidRPr="00952EE7" w:rsidRDefault="00F16906" w:rsidP="00402B1C">
            <w:pPr>
              <w:pBdr>
                <w:top w:val="none" w:sz="0" w:space="0" w:color="auto"/>
                <w:left w:val="none" w:sz="0" w:space="0" w:color="auto"/>
                <w:bottom w:val="none" w:sz="0" w:space="0" w:color="auto"/>
                <w:right w:val="none" w:sz="0" w:space="0" w:color="auto"/>
                <w:between w:val="none" w:sz="0" w:space="0" w:color="auto"/>
              </w:pBdr>
              <w:spacing w:before="120"/>
              <w:ind w:firstLine="0"/>
              <w:jc w:val="center"/>
              <w:rPr>
                <w:rFonts w:eastAsia="Calibri"/>
                <w:bCs/>
                <w:color w:val="auto"/>
                <w:lang w:eastAsia="en-US"/>
              </w:rPr>
            </w:pPr>
            <w:r w:rsidRPr="00952EE7">
              <w:rPr>
                <w:rFonts w:eastAsia="Calibri"/>
                <w:bCs/>
                <w:color w:val="auto"/>
                <w:lang w:eastAsia="en-US"/>
              </w:rPr>
              <w:t>№</w:t>
            </w:r>
          </w:p>
        </w:tc>
        <w:tc>
          <w:tcPr>
            <w:tcW w:w="3685" w:type="dxa"/>
          </w:tcPr>
          <w:p w14:paraId="2E630032" w14:textId="77777777" w:rsidR="006A4AA0" w:rsidRPr="00952EE7" w:rsidRDefault="00F16906" w:rsidP="00655AA6">
            <w:pPr>
              <w:pBdr>
                <w:top w:val="none" w:sz="0" w:space="0" w:color="auto"/>
                <w:left w:val="none" w:sz="0" w:space="0" w:color="auto"/>
                <w:bottom w:val="none" w:sz="0" w:space="0" w:color="auto"/>
                <w:right w:val="none" w:sz="0" w:space="0" w:color="auto"/>
                <w:between w:val="none" w:sz="0" w:space="0" w:color="auto"/>
              </w:pBdr>
              <w:spacing w:before="120"/>
              <w:ind w:firstLine="0"/>
              <w:rPr>
                <w:rFonts w:eastAsia="Calibri"/>
                <w:bCs/>
                <w:color w:val="auto"/>
                <w:sz w:val="22"/>
                <w:szCs w:val="22"/>
                <w:lang w:eastAsia="en-US"/>
              </w:rPr>
            </w:pPr>
            <w:r w:rsidRPr="00952EE7">
              <w:rPr>
                <w:rFonts w:eastAsia="Calibri"/>
                <w:bCs/>
                <w:color w:val="auto"/>
                <w:sz w:val="22"/>
                <w:szCs w:val="22"/>
                <w:lang w:eastAsia="en-US"/>
              </w:rPr>
              <w:t>Статья расходов</w:t>
            </w:r>
          </w:p>
        </w:tc>
        <w:tc>
          <w:tcPr>
            <w:tcW w:w="6201" w:type="dxa"/>
          </w:tcPr>
          <w:p w14:paraId="270B3889" w14:textId="77777777" w:rsidR="006A4AA0" w:rsidRPr="00952EE7" w:rsidRDefault="00402B1C" w:rsidP="00F16906">
            <w:pPr>
              <w:pBdr>
                <w:top w:val="none" w:sz="0" w:space="0" w:color="auto"/>
                <w:left w:val="none" w:sz="0" w:space="0" w:color="auto"/>
                <w:bottom w:val="none" w:sz="0" w:space="0" w:color="auto"/>
                <w:right w:val="none" w:sz="0" w:space="0" w:color="auto"/>
                <w:between w:val="none" w:sz="0" w:space="0" w:color="auto"/>
              </w:pBdr>
              <w:spacing w:before="120"/>
              <w:ind w:firstLine="0"/>
              <w:jc w:val="center"/>
              <w:rPr>
                <w:rFonts w:eastAsia="Calibri"/>
                <w:bCs/>
                <w:color w:val="auto"/>
                <w:sz w:val="22"/>
                <w:szCs w:val="22"/>
                <w:lang w:eastAsia="en-US"/>
              </w:rPr>
            </w:pPr>
            <w:r w:rsidRPr="00952EE7">
              <w:rPr>
                <w:rFonts w:eastAsia="Calibri"/>
                <w:bCs/>
                <w:color w:val="auto"/>
                <w:sz w:val="22"/>
                <w:szCs w:val="22"/>
                <w:lang w:eastAsia="en-US"/>
              </w:rPr>
              <w:t>Размер</w:t>
            </w:r>
            <w:r w:rsidR="00F16906" w:rsidRPr="00952EE7">
              <w:rPr>
                <w:rFonts w:eastAsia="Calibri"/>
                <w:bCs/>
                <w:color w:val="auto"/>
                <w:sz w:val="22"/>
                <w:szCs w:val="22"/>
                <w:lang w:eastAsia="en-US"/>
              </w:rPr>
              <w:t xml:space="preserve"> (руб.)</w:t>
            </w:r>
          </w:p>
        </w:tc>
      </w:tr>
      <w:tr w:rsidR="00402B1C" w:rsidRPr="00952EE7" w14:paraId="0FABCF1F" w14:textId="77777777" w:rsidTr="00952EE7">
        <w:tc>
          <w:tcPr>
            <w:tcW w:w="534" w:type="dxa"/>
            <w:vAlign w:val="center"/>
          </w:tcPr>
          <w:p w14:paraId="1FEEA895" w14:textId="77777777" w:rsidR="00402B1C" w:rsidRPr="00952EE7" w:rsidRDefault="00402B1C" w:rsidP="00952EE7">
            <w:pPr>
              <w:ind w:firstLine="0"/>
              <w:jc w:val="center"/>
            </w:pPr>
            <w:r w:rsidRPr="00952EE7">
              <w:t>1</w:t>
            </w:r>
          </w:p>
        </w:tc>
        <w:tc>
          <w:tcPr>
            <w:tcW w:w="3685" w:type="dxa"/>
          </w:tcPr>
          <w:p w14:paraId="21C62689" w14:textId="2AB469BC" w:rsidR="00402B1C" w:rsidRPr="00952EE7" w:rsidRDefault="00402B1C" w:rsidP="00952EE7">
            <w:pPr>
              <w:ind w:firstLine="0"/>
              <w:rPr>
                <w:sz w:val="22"/>
                <w:szCs w:val="22"/>
              </w:rPr>
            </w:pPr>
            <w:r w:rsidRPr="00952EE7">
              <w:rPr>
                <w:sz w:val="22"/>
                <w:szCs w:val="22"/>
              </w:rPr>
              <w:t>Заработна</w:t>
            </w:r>
            <w:r w:rsidR="00BC1AED">
              <w:rPr>
                <w:sz w:val="22"/>
                <w:szCs w:val="22"/>
              </w:rPr>
              <w:t>я плата сотрудника (оклад</w:t>
            </w:r>
            <w:r w:rsidRPr="00952EE7">
              <w:rPr>
                <w:sz w:val="22"/>
                <w:szCs w:val="22"/>
              </w:rPr>
              <w:t>)</w:t>
            </w:r>
          </w:p>
        </w:tc>
        <w:tc>
          <w:tcPr>
            <w:tcW w:w="6201" w:type="dxa"/>
            <w:vAlign w:val="center"/>
          </w:tcPr>
          <w:p w14:paraId="49C11768" w14:textId="77777777" w:rsidR="00402B1C" w:rsidRPr="00952EE7" w:rsidRDefault="00402B1C" w:rsidP="00952EE7">
            <w:pPr>
              <w:ind w:firstLine="0"/>
              <w:jc w:val="center"/>
              <w:rPr>
                <w:sz w:val="22"/>
                <w:szCs w:val="22"/>
                <w:lang w:val="en-US"/>
              </w:rPr>
            </w:pPr>
            <w:r w:rsidRPr="00952EE7">
              <w:rPr>
                <w:sz w:val="22"/>
                <w:szCs w:val="22"/>
              </w:rPr>
              <w:t>35 000</w:t>
            </w:r>
          </w:p>
        </w:tc>
      </w:tr>
      <w:tr w:rsidR="00402B1C" w:rsidRPr="00952EE7" w14:paraId="232D2DA6" w14:textId="77777777" w:rsidTr="00952EE7">
        <w:tc>
          <w:tcPr>
            <w:tcW w:w="534" w:type="dxa"/>
            <w:vAlign w:val="center"/>
          </w:tcPr>
          <w:p w14:paraId="4D357FAC" w14:textId="77777777" w:rsidR="00402B1C" w:rsidRPr="00952EE7" w:rsidRDefault="00402B1C" w:rsidP="00952EE7">
            <w:pPr>
              <w:ind w:firstLine="0"/>
              <w:jc w:val="center"/>
            </w:pPr>
            <w:r w:rsidRPr="00952EE7">
              <w:t>2</w:t>
            </w:r>
          </w:p>
        </w:tc>
        <w:tc>
          <w:tcPr>
            <w:tcW w:w="3685" w:type="dxa"/>
          </w:tcPr>
          <w:p w14:paraId="186FD828" w14:textId="77777777" w:rsidR="00402B1C" w:rsidRPr="00952EE7" w:rsidRDefault="00402B1C" w:rsidP="00952EE7">
            <w:pPr>
              <w:ind w:firstLine="0"/>
              <w:rPr>
                <w:sz w:val="22"/>
                <w:szCs w:val="22"/>
              </w:rPr>
            </w:pPr>
            <w:r w:rsidRPr="00952EE7">
              <w:rPr>
                <w:sz w:val="22"/>
                <w:szCs w:val="22"/>
              </w:rPr>
              <w:t>Обучающие программы</w:t>
            </w:r>
          </w:p>
        </w:tc>
        <w:tc>
          <w:tcPr>
            <w:tcW w:w="6201" w:type="dxa"/>
            <w:vAlign w:val="center"/>
          </w:tcPr>
          <w:p w14:paraId="15C434E0" w14:textId="77777777" w:rsidR="00402B1C" w:rsidRPr="00952EE7" w:rsidRDefault="00402B1C" w:rsidP="00952EE7">
            <w:pPr>
              <w:ind w:firstLine="0"/>
              <w:jc w:val="center"/>
              <w:rPr>
                <w:sz w:val="22"/>
                <w:szCs w:val="22"/>
              </w:rPr>
            </w:pPr>
            <w:r w:rsidRPr="00952EE7">
              <w:rPr>
                <w:sz w:val="22"/>
                <w:szCs w:val="22"/>
              </w:rPr>
              <w:t>8000</w:t>
            </w:r>
          </w:p>
        </w:tc>
      </w:tr>
      <w:tr w:rsidR="00402B1C" w:rsidRPr="00952EE7" w14:paraId="2418364B" w14:textId="77777777" w:rsidTr="00952EE7">
        <w:tc>
          <w:tcPr>
            <w:tcW w:w="534" w:type="dxa"/>
            <w:vAlign w:val="center"/>
          </w:tcPr>
          <w:p w14:paraId="173CFC98" w14:textId="77777777" w:rsidR="00402B1C" w:rsidRPr="00952EE7" w:rsidRDefault="00402B1C" w:rsidP="00952EE7">
            <w:pPr>
              <w:ind w:firstLine="0"/>
              <w:jc w:val="center"/>
            </w:pPr>
            <w:r w:rsidRPr="00952EE7">
              <w:t>3</w:t>
            </w:r>
          </w:p>
        </w:tc>
        <w:tc>
          <w:tcPr>
            <w:tcW w:w="3685" w:type="dxa"/>
          </w:tcPr>
          <w:p w14:paraId="19B30B0B" w14:textId="77777777" w:rsidR="00402B1C" w:rsidRPr="00952EE7" w:rsidRDefault="00402B1C" w:rsidP="00952EE7">
            <w:pPr>
              <w:ind w:firstLine="0"/>
              <w:rPr>
                <w:sz w:val="22"/>
                <w:szCs w:val="22"/>
              </w:rPr>
            </w:pPr>
            <w:r w:rsidRPr="00952EE7">
              <w:rPr>
                <w:sz w:val="22"/>
                <w:szCs w:val="22"/>
              </w:rPr>
              <w:t xml:space="preserve">Оплата аккаунта </w:t>
            </w:r>
            <w:r w:rsidRPr="00952EE7">
              <w:rPr>
                <w:sz w:val="22"/>
                <w:szCs w:val="22"/>
                <w:lang w:val="en-US"/>
              </w:rPr>
              <w:t>Hh.ru</w:t>
            </w:r>
          </w:p>
        </w:tc>
        <w:tc>
          <w:tcPr>
            <w:tcW w:w="6201" w:type="dxa"/>
            <w:vAlign w:val="center"/>
          </w:tcPr>
          <w:p w14:paraId="04BB64D7" w14:textId="77777777" w:rsidR="00402B1C" w:rsidRPr="00952EE7" w:rsidRDefault="00402B1C" w:rsidP="00952EE7">
            <w:pPr>
              <w:ind w:firstLine="0"/>
              <w:jc w:val="center"/>
              <w:rPr>
                <w:sz w:val="22"/>
                <w:szCs w:val="22"/>
              </w:rPr>
            </w:pPr>
            <w:r w:rsidRPr="00952EE7">
              <w:rPr>
                <w:sz w:val="22"/>
                <w:szCs w:val="22"/>
              </w:rPr>
              <w:t>44700</w:t>
            </w:r>
          </w:p>
        </w:tc>
      </w:tr>
      <w:tr w:rsidR="00402B1C" w:rsidRPr="00952EE7" w14:paraId="58ECD897" w14:textId="77777777" w:rsidTr="00952EE7">
        <w:tc>
          <w:tcPr>
            <w:tcW w:w="534" w:type="dxa"/>
            <w:vAlign w:val="center"/>
          </w:tcPr>
          <w:p w14:paraId="4FE798D6" w14:textId="77777777" w:rsidR="00402B1C" w:rsidRPr="00952EE7" w:rsidRDefault="00402B1C" w:rsidP="00952EE7">
            <w:pPr>
              <w:ind w:firstLine="0"/>
              <w:jc w:val="center"/>
            </w:pPr>
            <w:r w:rsidRPr="00952EE7">
              <w:t>4</w:t>
            </w:r>
          </w:p>
        </w:tc>
        <w:tc>
          <w:tcPr>
            <w:tcW w:w="3685" w:type="dxa"/>
          </w:tcPr>
          <w:p w14:paraId="02DF2F6D" w14:textId="77777777" w:rsidR="00402B1C" w:rsidRPr="00952EE7" w:rsidRDefault="00402B1C" w:rsidP="00952EE7">
            <w:pPr>
              <w:ind w:firstLine="0"/>
              <w:rPr>
                <w:sz w:val="22"/>
                <w:szCs w:val="22"/>
              </w:rPr>
            </w:pPr>
            <w:r w:rsidRPr="00952EE7">
              <w:rPr>
                <w:sz w:val="22"/>
                <w:szCs w:val="22"/>
              </w:rPr>
              <w:t xml:space="preserve">Оплата аккаунта </w:t>
            </w:r>
            <w:proofErr w:type="spellStart"/>
            <w:r w:rsidRPr="00952EE7">
              <w:rPr>
                <w:sz w:val="22"/>
                <w:szCs w:val="22"/>
                <w:lang w:val="en-US"/>
              </w:rPr>
              <w:t>Superjob</w:t>
            </w:r>
            <w:proofErr w:type="spellEnd"/>
            <w:r w:rsidRPr="00952EE7">
              <w:rPr>
                <w:sz w:val="22"/>
                <w:szCs w:val="22"/>
              </w:rPr>
              <w:t>.</w:t>
            </w:r>
            <w:proofErr w:type="spellStart"/>
            <w:r w:rsidRPr="00952EE7">
              <w:rPr>
                <w:sz w:val="22"/>
                <w:szCs w:val="22"/>
                <w:lang w:val="en-US"/>
              </w:rPr>
              <w:t>ru</w:t>
            </w:r>
            <w:proofErr w:type="spellEnd"/>
          </w:p>
        </w:tc>
        <w:tc>
          <w:tcPr>
            <w:tcW w:w="6201" w:type="dxa"/>
            <w:vAlign w:val="center"/>
          </w:tcPr>
          <w:p w14:paraId="472B085E" w14:textId="77777777" w:rsidR="00402B1C" w:rsidRPr="00952EE7" w:rsidRDefault="00402B1C" w:rsidP="00952EE7">
            <w:pPr>
              <w:ind w:firstLine="0"/>
              <w:jc w:val="center"/>
              <w:rPr>
                <w:sz w:val="22"/>
                <w:szCs w:val="22"/>
              </w:rPr>
            </w:pPr>
            <w:r w:rsidRPr="00952EE7">
              <w:rPr>
                <w:sz w:val="22"/>
                <w:szCs w:val="22"/>
              </w:rPr>
              <w:t>52000</w:t>
            </w:r>
          </w:p>
        </w:tc>
      </w:tr>
      <w:tr w:rsidR="00402B1C" w:rsidRPr="00952EE7" w14:paraId="64425873" w14:textId="77777777" w:rsidTr="00F34656">
        <w:trPr>
          <w:trHeight w:val="120"/>
        </w:trPr>
        <w:tc>
          <w:tcPr>
            <w:tcW w:w="534" w:type="dxa"/>
            <w:vAlign w:val="center"/>
          </w:tcPr>
          <w:p w14:paraId="113DEC8E" w14:textId="77777777" w:rsidR="00402B1C" w:rsidRPr="00952EE7" w:rsidRDefault="00402B1C" w:rsidP="00952EE7">
            <w:pPr>
              <w:ind w:firstLine="0"/>
              <w:jc w:val="center"/>
            </w:pPr>
            <w:r w:rsidRPr="00952EE7">
              <w:t>5</w:t>
            </w:r>
          </w:p>
        </w:tc>
        <w:tc>
          <w:tcPr>
            <w:tcW w:w="3685" w:type="dxa"/>
          </w:tcPr>
          <w:p w14:paraId="0FA8B2F2" w14:textId="77777777" w:rsidR="00402B1C" w:rsidRPr="00952EE7" w:rsidRDefault="00402B1C" w:rsidP="00952EE7">
            <w:pPr>
              <w:ind w:firstLine="0"/>
              <w:rPr>
                <w:sz w:val="22"/>
                <w:szCs w:val="22"/>
              </w:rPr>
            </w:pPr>
            <w:r w:rsidRPr="00952EE7">
              <w:rPr>
                <w:sz w:val="22"/>
                <w:szCs w:val="22"/>
              </w:rPr>
              <w:t>Оплата мобильной связи</w:t>
            </w:r>
          </w:p>
        </w:tc>
        <w:tc>
          <w:tcPr>
            <w:tcW w:w="6201" w:type="dxa"/>
            <w:vAlign w:val="center"/>
          </w:tcPr>
          <w:p w14:paraId="55E59999" w14:textId="77777777" w:rsidR="00402B1C" w:rsidRPr="00952EE7" w:rsidRDefault="00402B1C" w:rsidP="00952EE7">
            <w:pPr>
              <w:ind w:firstLine="0"/>
              <w:jc w:val="center"/>
              <w:rPr>
                <w:sz w:val="22"/>
                <w:szCs w:val="22"/>
              </w:rPr>
            </w:pPr>
            <w:r w:rsidRPr="00952EE7">
              <w:rPr>
                <w:sz w:val="22"/>
                <w:szCs w:val="22"/>
              </w:rPr>
              <w:t>700</w:t>
            </w:r>
          </w:p>
        </w:tc>
      </w:tr>
      <w:tr w:rsidR="00F34656" w:rsidRPr="00952EE7" w14:paraId="31E4A050" w14:textId="77777777" w:rsidTr="00653EA8">
        <w:trPr>
          <w:trHeight w:val="165"/>
        </w:trPr>
        <w:tc>
          <w:tcPr>
            <w:tcW w:w="534" w:type="dxa"/>
            <w:vAlign w:val="center"/>
          </w:tcPr>
          <w:p w14:paraId="604813C2" w14:textId="77777777" w:rsidR="00F34656" w:rsidRPr="00952EE7" w:rsidRDefault="00F34656" w:rsidP="00952EE7">
            <w:pPr>
              <w:ind w:firstLine="0"/>
              <w:jc w:val="center"/>
            </w:pPr>
            <w:r w:rsidRPr="00952EE7">
              <w:t>6</w:t>
            </w:r>
          </w:p>
        </w:tc>
        <w:tc>
          <w:tcPr>
            <w:tcW w:w="3685" w:type="dxa"/>
          </w:tcPr>
          <w:p w14:paraId="482AED77" w14:textId="77777777" w:rsidR="00F34656" w:rsidRPr="00952EE7" w:rsidRDefault="00F34656" w:rsidP="00952EE7">
            <w:pPr>
              <w:ind w:firstLine="0"/>
              <w:rPr>
                <w:sz w:val="22"/>
                <w:szCs w:val="22"/>
              </w:rPr>
            </w:pPr>
            <w:r w:rsidRPr="00952EE7">
              <w:rPr>
                <w:sz w:val="22"/>
                <w:szCs w:val="22"/>
              </w:rPr>
              <w:t>Страховые взносы (30%)</w:t>
            </w:r>
          </w:p>
        </w:tc>
        <w:tc>
          <w:tcPr>
            <w:tcW w:w="6201" w:type="dxa"/>
            <w:vAlign w:val="center"/>
          </w:tcPr>
          <w:p w14:paraId="31E4CEF7" w14:textId="77777777" w:rsidR="00F34656" w:rsidRPr="00952EE7" w:rsidRDefault="00F34656" w:rsidP="00952EE7">
            <w:pPr>
              <w:ind w:firstLine="0"/>
              <w:jc w:val="center"/>
              <w:rPr>
                <w:sz w:val="22"/>
                <w:szCs w:val="22"/>
              </w:rPr>
            </w:pPr>
            <w:r w:rsidRPr="00952EE7">
              <w:rPr>
                <w:sz w:val="22"/>
                <w:szCs w:val="22"/>
              </w:rPr>
              <w:t>10500</w:t>
            </w:r>
          </w:p>
        </w:tc>
      </w:tr>
      <w:tr w:rsidR="00653EA8" w:rsidRPr="00952EE7" w14:paraId="24127123" w14:textId="77777777" w:rsidTr="00113B4B">
        <w:trPr>
          <w:trHeight w:val="165"/>
        </w:trPr>
        <w:tc>
          <w:tcPr>
            <w:tcW w:w="534" w:type="dxa"/>
            <w:vAlign w:val="center"/>
          </w:tcPr>
          <w:p w14:paraId="2AE6FAF3" w14:textId="3A1C68CB" w:rsidR="00653EA8" w:rsidRPr="00952EE7" w:rsidRDefault="00653EA8" w:rsidP="00952EE7">
            <w:pPr>
              <w:ind w:firstLine="0"/>
              <w:jc w:val="center"/>
            </w:pPr>
            <w:r w:rsidRPr="00952EE7">
              <w:t>7</w:t>
            </w:r>
          </w:p>
        </w:tc>
        <w:tc>
          <w:tcPr>
            <w:tcW w:w="3685" w:type="dxa"/>
          </w:tcPr>
          <w:p w14:paraId="7A36069A" w14:textId="540FD71E" w:rsidR="00653EA8" w:rsidRPr="00952EE7" w:rsidRDefault="00653EA8" w:rsidP="00952EE7">
            <w:pPr>
              <w:ind w:firstLine="0"/>
              <w:rPr>
                <w:sz w:val="22"/>
                <w:szCs w:val="22"/>
              </w:rPr>
            </w:pPr>
            <w:r w:rsidRPr="00952EE7">
              <w:rPr>
                <w:sz w:val="22"/>
                <w:szCs w:val="22"/>
              </w:rPr>
              <w:t>Расходы на услуги сторонней компании</w:t>
            </w:r>
          </w:p>
        </w:tc>
        <w:tc>
          <w:tcPr>
            <w:tcW w:w="6201" w:type="dxa"/>
            <w:vAlign w:val="center"/>
          </w:tcPr>
          <w:p w14:paraId="05A84958" w14:textId="77777777" w:rsidR="00653EA8" w:rsidRPr="00952EE7" w:rsidRDefault="008D6391" w:rsidP="00952EE7">
            <w:pPr>
              <w:ind w:firstLine="0"/>
              <w:jc w:val="center"/>
              <w:rPr>
                <w:sz w:val="22"/>
                <w:szCs w:val="22"/>
              </w:rPr>
            </w:pPr>
            <w:r w:rsidRPr="00952EE7">
              <w:rPr>
                <w:sz w:val="22"/>
                <w:szCs w:val="22"/>
              </w:rPr>
              <w:t>1</w:t>
            </w:r>
            <w:r w:rsidR="00921B46" w:rsidRPr="00952EE7">
              <w:rPr>
                <w:sz w:val="22"/>
                <w:szCs w:val="22"/>
              </w:rPr>
              <w:t>98000</w:t>
            </w:r>
          </w:p>
        </w:tc>
      </w:tr>
      <w:tr w:rsidR="00113B4B" w:rsidRPr="00952EE7" w14:paraId="7385E871" w14:textId="77777777" w:rsidTr="00F34656">
        <w:trPr>
          <w:trHeight w:val="165"/>
        </w:trPr>
        <w:tc>
          <w:tcPr>
            <w:tcW w:w="534" w:type="dxa"/>
            <w:tcBorders>
              <w:bottom w:val="single" w:sz="4" w:space="0" w:color="auto"/>
            </w:tcBorders>
            <w:vAlign w:val="center"/>
          </w:tcPr>
          <w:p w14:paraId="728B2015" w14:textId="77777777" w:rsidR="00113B4B" w:rsidRPr="00952EE7" w:rsidRDefault="00113B4B" w:rsidP="00952EE7">
            <w:pPr>
              <w:ind w:firstLine="0"/>
              <w:jc w:val="center"/>
            </w:pPr>
            <w:r w:rsidRPr="00952EE7">
              <w:t>8</w:t>
            </w:r>
          </w:p>
        </w:tc>
        <w:tc>
          <w:tcPr>
            <w:tcW w:w="3685" w:type="dxa"/>
            <w:tcBorders>
              <w:bottom w:val="single" w:sz="4" w:space="0" w:color="auto"/>
            </w:tcBorders>
          </w:tcPr>
          <w:p w14:paraId="5E5AB3B2" w14:textId="77777777" w:rsidR="00113B4B" w:rsidRPr="00952EE7" w:rsidRDefault="00113B4B" w:rsidP="00952EE7">
            <w:pPr>
              <w:ind w:firstLine="0"/>
              <w:rPr>
                <w:sz w:val="22"/>
                <w:szCs w:val="22"/>
              </w:rPr>
            </w:pPr>
            <w:r w:rsidRPr="00952EE7">
              <w:rPr>
                <w:sz w:val="22"/>
                <w:szCs w:val="22"/>
              </w:rPr>
              <w:t>Итого:</w:t>
            </w:r>
          </w:p>
        </w:tc>
        <w:tc>
          <w:tcPr>
            <w:tcW w:w="6201" w:type="dxa"/>
            <w:tcBorders>
              <w:bottom w:val="single" w:sz="4" w:space="0" w:color="auto"/>
            </w:tcBorders>
            <w:vAlign w:val="center"/>
          </w:tcPr>
          <w:p w14:paraId="58ACAD6C" w14:textId="77777777" w:rsidR="00113B4B" w:rsidRPr="00952EE7" w:rsidRDefault="00E23533" w:rsidP="00952EE7">
            <w:pPr>
              <w:ind w:firstLine="0"/>
              <w:jc w:val="center"/>
              <w:rPr>
                <w:sz w:val="22"/>
                <w:szCs w:val="22"/>
              </w:rPr>
            </w:pPr>
            <w:r w:rsidRPr="00952EE7">
              <w:rPr>
                <w:sz w:val="22"/>
                <w:szCs w:val="22"/>
              </w:rPr>
              <w:t>348900</w:t>
            </w:r>
          </w:p>
        </w:tc>
      </w:tr>
    </w:tbl>
    <w:p w14:paraId="73331994" w14:textId="7BFB24F6" w:rsidR="00316363" w:rsidRPr="00745770" w:rsidRDefault="00316363" w:rsidP="00655AA6">
      <w:pPr>
        <w:pBdr>
          <w:top w:val="none" w:sz="0" w:space="0" w:color="auto"/>
          <w:left w:val="none" w:sz="0" w:space="0" w:color="auto"/>
          <w:bottom w:val="none" w:sz="0" w:space="0" w:color="auto"/>
          <w:right w:val="none" w:sz="0" w:space="0" w:color="auto"/>
          <w:between w:val="none" w:sz="0" w:space="0" w:color="auto"/>
        </w:pBdr>
        <w:spacing w:before="120"/>
        <w:ind w:firstLine="0"/>
        <w:rPr>
          <w:rFonts w:eastAsia="Calibri"/>
          <w:bCs/>
          <w:strike/>
          <w:color w:val="auto"/>
          <w:lang w:eastAsia="en-US"/>
        </w:rPr>
      </w:pPr>
      <w:r w:rsidRPr="00952EE7">
        <w:rPr>
          <w:rFonts w:eastAsia="Calibri"/>
          <w:bCs/>
          <w:color w:val="auto"/>
          <w:lang w:eastAsia="en-US"/>
        </w:rPr>
        <w:t>Ист</w:t>
      </w:r>
      <w:r w:rsidR="00FF3208" w:rsidRPr="00952EE7">
        <w:rPr>
          <w:rFonts w:eastAsia="Calibri"/>
          <w:bCs/>
          <w:color w:val="auto"/>
          <w:lang w:eastAsia="en-US"/>
        </w:rPr>
        <w:t>очник: таблица составлена авторо</w:t>
      </w:r>
      <w:r w:rsidR="00745770">
        <w:rPr>
          <w:rFonts w:eastAsia="Calibri"/>
          <w:bCs/>
          <w:color w:val="auto"/>
          <w:lang w:eastAsia="en-US"/>
        </w:rPr>
        <w:t>м на основе бухгалтерской отчетности</w:t>
      </w:r>
      <w:r w:rsidR="002C48CF">
        <w:rPr>
          <w:rFonts w:eastAsia="Calibri"/>
          <w:bCs/>
          <w:color w:val="auto"/>
          <w:lang w:eastAsia="en-US"/>
        </w:rPr>
        <w:t xml:space="preserve"> предприятия</w:t>
      </w:r>
    </w:p>
    <w:p w14:paraId="0A693D94" w14:textId="77777777" w:rsidR="007B7550" w:rsidRPr="00952EE7" w:rsidRDefault="00F01F15" w:rsidP="00132548">
      <w:pPr>
        <w:pBdr>
          <w:top w:val="none" w:sz="0" w:space="0" w:color="auto"/>
          <w:left w:val="none" w:sz="0" w:space="0" w:color="auto"/>
          <w:bottom w:val="none" w:sz="0" w:space="0" w:color="auto"/>
          <w:right w:val="none" w:sz="0" w:space="0" w:color="auto"/>
          <w:between w:val="none" w:sz="0" w:space="0" w:color="auto"/>
        </w:pBdr>
        <w:ind w:firstLine="720"/>
        <w:rPr>
          <w:rFonts w:eastAsia="Calibri"/>
          <w:bCs/>
          <w:color w:val="auto"/>
          <w:lang w:eastAsia="en-US"/>
        </w:rPr>
      </w:pPr>
      <w:r w:rsidRPr="00952EE7">
        <w:rPr>
          <w:rFonts w:eastAsia="Calibri"/>
          <w:bCs/>
          <w:color w:val="auto"/>
          <w:lang w:eastAsia="en-US"/>
        </w:rPr>
        <w:t>Услуги сторонней компании рассчитываются следующим образом:</w:t>
      </w:r>
    </w:p>
    <w:p w14:paraId="1F718793" w14:textId="77777777" w:rsidR="00132548" w:rsidRDefault="004C5D27" w:rsidP="00301612">
      <w:pPr>
        <w:pBdr>
          <w:top w:val="none" w:sz="0" w:space="0" w:color="auto"/>
          <w:left w:val="none" w:sz="0" w:space="0" w:color="auto"/>
          <w:bottom w:val="none" w:sz="0" w:space="0" w:color="auto"/>
          <w:right w:val="none" w:sz="0" w:space="0" w:color="auto"/>
          <w:between w:val="none" w:sz="0" w:space="0" w:color="auto"/>
        </w:pBdr>
        <w:ind w:firstLine="0"/>
        <w:rPr>
          <w:rFonts w:eastAsia="Calibri"/>
          <w:bCs/>
          <w:color w:val="auto"/>
          <w:lang w:eastAsia="en-US"/>
        </w:rPr>
      </w:pPr>
      <w:r w:rsidRPr="00952EE7">
        <w:rPr>
          <w:rFonts w:eastAsia="Calibri"/>
          <w:bCs/>
          <w:color w:val="auto"/>
          <w:lang w:eastAsia="en-US"/>
        </w:rPr>
        <w:t>Средний оклад данной категории составляет 55</w:t>
      </w:r>
      <w:r w:rsidR="00E22A19" w:rsidRPr="00952EE7">
        <w:rPr>
          <w:rFonts w:eastAsia="Calibri"/>
          <w:bCs/>
          <w:color w:val="auto"/>
          <w:lang w:eastAsia="en-US"/>
        </w:rPr>
        <w:t xml:space="preserve"> 000, оплаты услуг сторонней компании равна 10% от годового оклада, соответственно, </w:t>
      </w:r>
      <w:r w:rsidR="00833ED4" w:rsidRPr="00952EE7">
        <w:rPr>
          <w:rFonts w:eastAsia="Calibri"/>
          <w:bCs/>
          <w:color w:val="auto"/>
          <w:lang w:eastAsia="en-US"/>
        </w:rPr>
        <w:t xml:space="preserve">расходы на одного сотрудника – около 66 000. С </w:t>
      </w:r>
      <w:r w:rsidR="00833ED4" w:rsidRPr="00952EE7">
        <w:rPr>
          <w:rFonts w:eastAsia="Calibri"/>
          <w:bCs/>
          <w:color w:val="auto"/>
          <w:lang w:eastAsia="en-US"/>
        </w:rPr>
        <w:lastRenderedPageBreak/>
        <w:t xml:space="preserve">учетом того, что в среднем из данной категории уходит </w:t>
      </w:r>
      <w:r w:rsidR="00921B46" w:rsidRPr="00952EE7">
        <w:rPr>
          <w:rFonts w:eastAsia="Calibri"/>
          <w:bCs/>
          <w:color w:val="auto"/>
          <w:lang w:eastAsia="en-US"/>
        </w:rPr>
        <w:t xml:space="preserve">3 человека в месяц, расходы на услуги провайдера равны </w:t>
      </w:r>
      <w:r w:rsidR="00113B4B" w:rsidRPr="00952EE7">
        <w:rPr>
          <w:rFonts w:eastAsia="Calibri"/>
          <w:bCs/>
          <w:color w:val="auto"/>
          <w:lang w:eastAsia="en-US"/>
        </w:rPr>
        <w:t>198000.</w:t>
      </w:r>
      <w:r w:rsidR="00F925E1">
        <w:rPr>
          <w:rFonts w:eastAsia="Calibri"/>
          <w:bCs/>
          <w:color w:val="auto"/>
          <w:lang w:eastAsia="en-US"/>
        </w:rPr>
        <w:t xml:space="preserve"> </w:t>
      </w:r>
    </w:p>
    <w:p w14:paraId="026BFF28" w14:textId="3F37DDE4" w:rsidR="00F01F15" w:rsidRPr="00952EE7" w:rsidRDefault="00F925E1" w:rsidP="00132548">
      <w:pPr>
        <w:pBdr>
          <w:top w:val="none" w:sz="0" w:space="0" w:color="auto"/>
          <w:left w:val="none" w:sz="0" w:space="0" w:color="auto"/>
          <w:bottom w:val="none" w:sz="0" w:space="0" w:color="auto"/>
          <w:right w:val="none" w:sz="0" w:space="0" w:color="auto"/>
          <w:between w:val="none" w:sz="0" w:space="0" w:color="auto"/>
        </w:pBdr>
        <w:ind w:firstLine="720"/>
        <w:rPr>
          <w:rFonts w:eastAsia="Calibri"/>
          <w:bCs/>
          <w:color w:val="auto"/>
          <w:lang w:eastAsia="en-US"/>
        </w:rPr>
      </w:pPr>
      <w:r>
        <w:rPr>
          <w:rFonts w:eastAsia="Calibri"/>
          <w:bCs/>
          <w:color w:val="auto"/>
          <w:lang w:eastAsia="en-US"/>
        </w:rPr>
        <w:t xml:space="preserve">Исходя из полученных результатов можно сказать, что </w:t>
      </w:r>
      <w:r w:rsidR="0077484F">
        <w:rPr>
          <w:rFonts w:eastAsia="Calibri"/>
          <w:bCs/>
          <w:color w:val="auto"/>
          <w:lang w:eastAsia="en-US"/>
        </w:rPr>
        <w:t xml:space="preserve">данный вариант, как и полный перевод, достаточно затратный. Однако </w:t>
      </w:r>
      <w:r w:rsidR="00B4305F">
        <w:rPr>
          <w:rFonts w:eastAsia="Calibri"/>
          <w:bCs/>
          <w:color w:val="auto"/>
          <w:lang w:eastAsia="en-US"/>
        </w:rPr>
        <w:t xml:space="preserve">его можно применять на практике. </w:t>
      </w:r>
      <w:r w:rsidR="0077484F">
        <w:rPr>
          <w:rFonts w:eastAsia="Calibri"/>
          <w:bCs/>
          <w:color w:val="auto"/>
          <w:lang w:eastAsia="en-US"/>
        </w:rPr>
        <w:t>Например, в особых случаях, когда на п</w:t>
      </w:r>
      <w:r w:rsidR="00B4305F">
        <w:rPr>
          <w:rFonts w:eastAsia="Calibri"/>
          <w:bCs/>
          <w:color w:val="auto"/>
          <w:lang w:eastAsia="en-US"/>
        </w:rPr>
        <w:t xml:space="preserve">ротяжении длительного времени внутренний специалист не может </w:t>
      </w:r>
      <w:r w:rsidR="0077484F">
        <w:rPr>
          <w:rFonts w:eastAsia="Calibri"/>
          <w:bCs/>
          <w:color w:val="auto"/>
          <w:lang w:eastAsia="en-US"/>
        </w:rPr>
        <w:t xml:space="preserve">найти необходимого </w:t>
      </w:r>
      <w:r w:rsidR="00B4305F">
        <w:rPr>
          <w:rFonts w:eastAsia="Calibri"/>
          <w:bCs/>
          <w:color w:val="auto"/>
          <w:lang w:eastAsia="en-US"/>
        </w:rPr>
        <w:t>сотрудника на замещение вакантной должности</w:t>
      </w:r>
      <w:r w:rsidR="0077484F">
        <w:rPr>
          <w:rFonts w:eastAsia="Calibri"/>
          <w:bCs/>
          <w:color w:val="auto"/>
          <w:lang w:eastAsia="en-US"/>
        </w:rPr>
        <w:t xml:space="preserve">. </w:t>
      </w:r>
      <w:r w:rsidR="00616330">
        <w:rPr>
          <w:rFonts w:eastAsia="Calibri"/>
          <w:bCs/>
          <w:color w:val="auto"/>
          <w:lang w:eastAsia="en-US"/>
        </w:rPr>
        <w:t xml:space="preserve">Однако </w:t>
      </w:r>
      <w:r w:rsidR="006749A1">
        <w:rPr>
          <w:rFonts w:eastAsia="Calibri"/>
          <w:bCs/>
          <w:color w:val="auto"/>
          <w:lang w:eastAsia="en-US"/>
        </w:rPr>
        <w:t xml:space="preserve">частичный перевод </w:t>
      </w:r>
      <w:r w:rsidR="0077484F">
        <w:rPr>
          <w:rFonts w:eastAsia="Calibri"/>
          <w:bCs/>
          <w:color w:val="auto"/>
          <w:lang w:eastAsia="en-US"/>
        </w:rPr>
        <w:t xml:space="preserve">не может быть </w:t>
      </w:r>
      <w:r w:rsidR="00616330">
        <w:rPr>
          <w:rFonts w:eastAsia="Calibri"/>
          <w:bCs/>
          <w:color w:val="auto"/>
          <w:lang w:eastAsia="en-US"/>
        </w:rPr>
        <w:t>рассмотрен в рамках аутсорсинга</w:t>
      </w:r>
      <w:r w:rsidR="006749A1">
        <w:rPr>
          <w:rFonts w:eastAsia="Calibri"/>
          <w:bCs/>
          <w:color w:val="auto"/>
          <w:lang w:eastAsia="en-US"/>
        </w:rPr>
        <w:t>, поскольку для компании является слишком затратным.</w:t>
      </w:r>
    </w:p>
    <w:p w14:paraId="7A077B28" w14:textId="42E7690A" w:rsidR="003E566A" w:rsidRPr="00952EE7" w:rsidRDefault="00301612" w:rsidP="008816DA">
      <w:pPr>
        <w:pBdr>
          <w:top w:val="none" w:sz="0" w:space="0" w:color="auto"/>
          <w:left w:val="none" w:sz="0" w:space="0" w:color="auto"/>
          <w:bottom w:val="none" w:sz="0" w:space="0" w:color="auto"/>
          <w:right w:val="none" w:sz="0" w:space="0" w:color="auto"/>
          <w:between w:val="none" w:sz="0" w:space="0" w:color="auto"/>
        </w:pBdr>
        <w:ind w:firstLine="720"/>
        <w:rPr>
          <w:rFonts w:eastAsia="Calibri"/>
          <w:bCs/>
          <w:color w:val="auto"/>
          <w:lang w:eastAsia="en-US"/>
        </w:rPr>
      </w:pPr>
      <w:r w:rsidRPr="00952EE7">
        <w:rPr>
          <w:rFonts w:eastAsia="Calibri"/>
          <w:bCs/>
          <w:color w:val="auto"/>
          <w:lang w:eastAsia="en-US"/>
        </w:rPr>
        <w:t xml:space="preserve">Таким образом, </w:t>
      </w:r>
      <w:r w:rsidR="00994200" w:rsidRPr="00952EE7">
        <w:rPr>
          <w:rFonts w:eastAsia="Calibri"/>
          <w:bCs/>
          <w:color w:val="auto"/>
          <w:lang w:eastAsia="en-US"/>
        </w:rPr>
        <w:t xml:space="preserve">варианты, основанные на привлечении </w:t>
      </w:r>
      <w:proofErr w:type="spellStart"/>
      <w:r w:rsidR="00994200" w:rsidRPr="00952EE7">
        <w:rPr>
          <w:rFonts w:eastAsia="Calibri"/>
          <w:bCs/>
          <w:color w:val="auto"/>
          <w:lang w:eastAsia="en-US"/>
        </w:rPr>
        <w:t>аутсорсеров</w:t>
      </w:r>
      <w:proofErr w:type="spellEnd"/>
      <w:r w:rsidR="00994200" w:rsidRPr="00952EE7">
        <w:rPr>
          <w:rFonts w:eastAsia="Calibri"/>
          <w:bCs/>
          <w:color w:val="auto"/>
          <w:lang w:eastAsia="en-US"/>
        </w:rPr>
        <w:t xml:space="preserve"> значительно превышают изначальные затраты на подбор персонала, а именно:</w:t>
      </w:r>
      <w:r w:rsidR="00A50650" w:rsidRPr="00952EE7">
        <w:rPr>
          <w:rFonts w:eastAsia="Calibri"/>
          <w:bCs/>
          <w:color w:val="auto"/>
          <w:lang w:eastAsia="en-US"/>
        </w:rPr>
        <w:t xml:space="preserve"> в 2.3 раза при частичном аутсорсинге и в </w:t>
      </w:r>
      <w:r w:rsidR="00AB1B38" w:rsidRPr="00952EE7">
        <w:rPr>
          <w:rFonts w:eastAsia="Calibri"/>
          <w:bCs/>
          <w:color w:val="auto"/>
          <w:lang w:eastAsia="en-US"/>
        </w:rPr>
        <w:t>2.7 раза при полном аутсорсинге. С точки зрения экономической эффективности, данный проект является невыгодным для предприятия</w:t>
      </w:r>
      <w:r w:rsidR="007412B7" w:rsidRPr="00952EE7">
        <w:rPr>
          <w:rFonts w:eastAsia="Calibri"/>
          <w:bCs/>
          <w:color w:val="auto"/>
          <w:lang w:eastAsia="en-US"/>
        </w:rPr>
        <w:t>.</w:t>
      </w:r>
      <w:r w:rsidR="008816DA" w:rsidRPr="00952EE7">
        <w:rPr>
          <w:rFonts w:eastAsia="Calibri"/>
          <w:bCs/>
          <w:color w:val="auto"/>
          <w:lang w:eastAsia="en-US"/>
        </w:rPr>
        <w:t xml:space="preserve"> </w:t>
      </w:r>
      <w:r w:rsidR="007412B7" w:rsidRPr="00952EE7">
        <w:rPr>
          <w:rFonts w:eastAsia="Calibri"/>
          <w:bCs/>
          <w:color w:val="auto"/>
          <w:lang w:eastAsia="en-US"/>
        </w:rPr>
        <w:t xml:space="preserve">В связи с этим можно сделать вывод о том, что </w:t>
      </w:r>
      <w:r w:rsidR="00FB7AC7" w:rsidRPr="00952EE7">
        <w:rPr>
          <w:rFonts w:eastAsia="Calibri"/>
          <w:bCs/>
          <w:color w:val="auto"/>
          <w:lang w:eastAsia="en-US"/>
        </w:rPr>
        <w:t xml:space="preserve">аутсорсинг в данной форме для данного предприятия не является </w:t>
      </w:r>
      <w:r w:rsidR="00F50C82">
        <w:rPr>
          <w:rFonts w:eastAsia="Calibri"/>
          <w:bCs/>
          <w:color w:val="auto"/>
          <w:lang w:eastAsia="en-US"/>
        </w:rPr>
        <w:t>подходящим инструментом ввиду высокого уровня затрат.</w:t>
      </w:r>
      <w:r w:rsidR="00921BAE">
        <w:rPr>
          <w:rFonts w:eastAsia="Calibri"/>
          <w:bCs/>
          <w:color w:val="auto"/>
          <w:lang w:eastAsia="en-US"/>
        </w:rPr>
        <w:t xml:space="preserve"> </w:t>
      </w:r>
      <w:r w:rsidR="00E42A3E">
        <w:rPr>
          <w:rFonts w:eastAsia="Calibri"/>
          <w:bCs/>
          <w:color w:val="auto"/>
          <w:lang w:eastAsia="en-US"/>
        </w:rPr>
        <w:t>Тем не менее, в целях с</w:t>
      </w:r>
      <w:r w:rsidR="00830D5E">
        <w:rPr>
          <w:rFonts w:eastAsia="Calibri"/>
          <w:bCs/>
          <w:color w:val="auto"/>
          <w:lang w:eastAsia="en-US"/>
        </w:rPr>
        <w:t>овершенствования</w:t>
      </w:r>
      <w:r w:rsidR="00E42A3E">
        <w:rPr>
          <w:rFonts w:eastAsia="Calibri"/>
          <w:bCs/>
          <w:color w:val="auto"/>
          <w:lang w:eastAsia="en-US"/>
        </w:rPr>
        <w:t xml:space="preserve"> работы отдела кадров </w:t>
      </w:r>
      <w:r w:rsidR="00830D5E">
        <w:rPr>
          <w:rFonts w:eastAsia="Calibri"/>
          <w:bCs/>
          <w:color w:val="auto"/>
          <w:lang w:eastAsia="en-US"/>
        </w:rPr>
        <w:t xml:space="preserve">«НИИ ТМ» </w:t>
      </w:r>
      <w:r w:rsidR="00E42A3E">
        <w:rPr>
          <w:rFonts w:eastAsia="Calibri"/>
          <w:bCs/>
          <w:color w:val="auto"/>
          <w:lang w:eastAsia="en-US"/>
        </w:rPr>
        <w:t xml:space="preserve">можно </w:t>
      </w:r>
      <w:r w:rsidR="00830D5E">
        <w:rPr>
          <w:rFonts w:eastAsia="Calibri"/>
          <w:bCs/>
          <w:color w:val="auto"/>
          <w:lang w:eastAsia="en-US"/>
        </w:rPr>
        <w:t xml:space="preserve">использовать инструменты, не связанные с переводом </w:t>
      </w:r>
      <w:r w:rsidR="00911558">
        <w:rPr>
          <w:rFonts w:eastAsia="Calibri"/>
          <w:bCs/>
          <w:color w:val="auto"/>
          <w:lang w:eastAsia="en-US"/>
        </w:rPr>
        <w:t xml:space="preserve">отдельных </w:t>
      </w:r>
      <w:r w:rsidR="00830D5E">
        <w:rPr>
          <w:rFonts w:eastAsia="Calibri"/>
          <w:bCs/>
          <w:color w:val="auto"/>
          <w:lang w:eastAsia="en-US"/>
        </w:rPr>
        <w:t>функций провайдеру</w:t>
      </w:r>
      <w:r w:rsidR="00911558">
        <w:rPr>
          <w:rFonts w:eastAsia="Calibri"/>
          <w:bCs/>
          <w:color w:val="auto"/>
          <w:lang w:eastAsia="en-US"/>
        </w:rPr>
        <w:t>.</w:t>
      </w:r>
    </w:p>
    <w:p w14:paraId="5B415030" w14:textId="5B694708" w:rsidR="00062276" w:rsidRPr="00952EE7" w:rsidRDefault="00062276" w:rsidP="00062276">
      <w:pPr>
        <w:pBdr>
          <w:top w:val="none" w:sz="0" w:space="0" w:color="auto"/>
          <w:left w:val="none" w:sz="0" w:space="0" w:color="auto"/>
          <w:bottom w:val="none" w:sz="0" w:space="0" w:color="auto"/>
          <w:right w:val="none" w:sz="0" w:space="0" w:color="auto"/>
          <w:between w:val="none" w:sz="0" w:space="0" w:color="auto"/>
        </w:pBdr>
        <w:ind w:firstLine="708"/>
        <w:rPr>
          <w:rFonts w:eastAsia="Calibri"/>
          <w:color w:val="auto"/>
          <w:lang w:eastAsia="en-US"/>
        </w:rPr>
      </w:pPr>
      <w:r w:rsidRPr="008A5FEE">
        <w:rPr>
          <w:rFonts w:eastAsia="Calibri"/>
          <w:color w:val="auto"/>
          <w:lang w:eastAsia="en-US"/>
        </w:rPr>
        <w:t xml:space="preserve">В целях совершенствования работы </w:t>
      </w:r>
      <w:r w:rsidR="00B37BC0" w:rsidRPr="008A5FEE">
        <w:rPr>
          <w:rFonts w:eastAsia="Calibri"/>
          <w:color w:val="auto"/>
          <w:lang w:eastAsia="en-US"/>
        </w:rPr>
        <w:t xml:space="preserve">отдела </w:t>
      </w:r>
      <w:r w:rsidRPr="008A5FEE">
        <w:rPr>
          <w:rFonts w:eastAsia="Calibri"/>
          <w:color w:val="auto"/>
          <w:lang w:eastAsia="en-US"/>
        </w:rPr>
        <w:t>были разработаны следующие рекомендации:</w:t>
      </w:r>
    </w:p>
    <w:p w14:paraId="73AE18CD" w14:textId="3CE1E90A" w:rsidR="000317D7" w:rsidRPr="008A5FEE" w:rsidRDefault="00062276" w:rsidP="00A93BCA">
      <w:pPr>
        <w:pStyle w:val="af"/>
        <w:numPr>
          <w:ilvl w:val="0"/>
          <w:numId w:val="56"/>
        </w:numPr>
        <w:pBdr>
          <w:top w:val="none" w:sz="0" w:space="0" w:color="auto"/>
          <w:left w:val="none" w:sz="0" w:space="0" w:color="auto"/>
          <w:bottom w:val="none" w:sz="0" w:space="0" w:color="auto"/>
          <w:right w:val="none" w:sz="0" w:space="0" w:color="auto"/>
          <w:between w:val="none" w:sz="0" w:space="0" w:color="auto"/>
        </w:pBdr>
        <w:ind w:left="0" w:firstLine="0"/>
        <w:rPr>
          <w:rFonts w:eastAsia="Calibri"/>
          <w:color w:val="auto"/>
          <w:lang w:eastAsia="en-US"/>
        </w:rPr>
      </w:pPr>
      <w:r w:rsidRPr="008A5FEE">
        <w:rPr>
          <w:rFonts w:eastAsia="Calibri"/>
          <w:color w:val="auto"/>
          <w:lang w:eastAsia="en-US"/>
        </w:rPr>
        <w:t>В связи с тем, что подбор и отбор персонала осуществляется с у</w:t>
      </w:r>
      <w:r w:rsidR="005453E2" w:rsidRPr="008A5FEE">
        <w:rPr>
          <w:rFonts w:eastAsia="Calibri"/>
          <w:color w:val="auto"/>
          <w:lang w:eastAsia="en-US"/>
        </w:rPr>
        <w:t xml:space="preserve">четом ограниченных возможностей, в связи с этим </w:t>
      </w:r>
      <w:r w:rsidRPr="008A5FEE">
        <w:rPr>
          <w:rFonts w:eastAsia="Calibri"/>
          <w:color w:val="auto"/>
          <w:lang w:eastAsia="en-US"/>
        </w:rPr>
        <w:t>предлагает</w:t>
      </w:r>
      <w:r w:rsidR="00670C75" w:rsidRPr="008A5FEE">
        <w:rPr>
          <w:rFonts w:eastAsia="Calibri"/>
          <w:color w:val="auto"/>
          <w:lang w:eastAsia="en-US"/>
        </w:rPr>
        <w:t xml:space="preserve">ся </w:t>
      </w:r>
      <w:r w:rsidR="000110BD">
        <w:rPr>
          <w:rFonts w:eastAsia="Calibri"/>
          <w:color w:val="auto"/>
          <w:lang w:eastAsia="en-US"/>
        </w:rPr>
        <w:t>отказаться от привлечения</w:t>
      </w:r>
      <w:r w:rsidR="00670C75" w:rsidRPr="008A5FEE">
        <w:rPr>
          <w:rFonts w:eastAsia="Calibri"/>
          <w:color w:val="auto"/>
          <w:lang w:eastAsia="en-US"/>
        </w:rPr>
        <w:t xml:space="preserve"> к сотрудничеству </w:t>
      </w:r>
      <w:r w:rsidR="005453E2" w:rsidRPr="008A5FEE">
        <w:rPr>
          <w:rFonts w:eastAsia="Calibri"/>
          <w:color w:val="auto"/>
          <w:lang w:eastAsia="en-US"/>
        </w:rPr>
        <w:t>аутсорсера</w:t>
      </w:r>
      <w:r w:rsidRPr="008A5FEE">
        <w:rPr>
          <w:rFonts w:eastAsia="Calibri"/>
          <w:color w:val="auto"/>
          <w:lang w:eastAsia="en-US"/>
        </w:rPr>
        <w:t xml:space="preserve">. </w:t>
      </w:r>
      <w:r w:rsidR="00242342" w:rsidRPr="00772309">
        <w:rPr>
          <w:rFonts w:eastAsia="Calibri"/>
          <w:color w:val="auto"/>
          <w:lang w:eastAsia="en-US"/>
        </w:rPr>
        <w:t xml:space="preserve">Применение данного варианта положительно повлияло бы на </w:t>
      </w:r>
      <w:r w:rsidR="000317D7" w:rsidRPr="00772309">
        <w:rPr>
          <w:rFonts w:eastAsia="Calibri"/>
          <w:color w:val="auto"/>
          <w:lang w:eastAsia="en-US"/>
        </w:rPr>
        <w:t>процесс подбора</w:t>
      </w:r>
      <w:r w:rsidR="00772309" w:rsidRPr="00772309">
        <w:rPr>
          <w:rFonts w:eastAsia="Calibri"/>
          <w:color w:val="auto"/>
          <w:lang w:eastAsia="en-US"/>
        </w:rPr>
        <w:t>, ускорив его</w:t>
      </w:r>
      <w:r w:rsidR="000110BD" w:rsidRPr="00772309">
        <w:rPr>
          <w:rFonts w:eastAsia="Calibri"/>
          <w:color w:val="auto"/>
          <w:lang w:eastAsia="en-US"/>
        </w:rPr>
        <w:t>, о</w:t>
      </w:r>
      <w:r w:rsidR="000317D7" w:rsidRPr="00772309">
        <w:rPr>
          <w:rFonts w:eastAsia="Calibri"/>
          <w:color w:val="auto"/>
          <w:lang w:eastAsia="en-US"/>
        </w:rPr>
        <w:t>днако</w:t>
      </w:r>
      <w:r w:rsidR="000317D7" w:rsidRPr="008A5FEE">
        <w:rPr>
          <w:rFonts w:eastAsia="Calibri"/>
          <w:color w:val="auto"/>
          <w:lang w:eastAsia="en-US"/>
        </w:rPr>
        <w:t xml:space="preserve"> затраты на работу с </w:t>
      </w:r>
      <w:proofErr w:type="spellStart"/>
      <w:r w:rsidR="000317D7" w:rsidRPr="008A5FEE">
        <w:rPr>
          <w:rFonts w:eastAsia="Calibri"/>
          <w:color w:val="auto"/>
          <w:lang w:eastAsia="en-US"/>
        </w:rPr>
        <w:t>аутсорсером</w:t>
      </w:r>
      <w:proofErr w:type="spellEnd"/>
      <w:r w:rsidR="000317D7" w:rsidRPr="008A5FEE">
        <w:rPr>
          <w:rFonts w:eastAsia="Calibri"/>
          <w:color w:val="auto"/>
          <w:lang w:eastAsia="en-US"/>
        </w:rPr>
        <w:t xml:space="preserve"> существенно превышают изначальные затраты пр</w:t>
      </w:r>
      <w:r w:rsidR="00A71F9B" w:rsidRPr="008A5FEE">
        <w:rPr>
          <w:rFonts w:eastAsia="Calibri"/>
          <w:color w:val="auto"/>
          <w:lang w:eastAsia="en-US"/>
        </w:rPr>
        <w:t>едприятия на подбор, поэтому данный проект с экономич</w:t>
      </w:r>
      <w:r w:rsidR="000E786B" w:rsidRPr="008A5FEE">
        <w:rPr>
          <w:rFonts w:eastAsia="Calibri"/>
          <w:color w:val="auto"/>
          <w:lang w:eastAsia="en-US"/>
        </w:rPr>
        <w:t>е</w:t>
      </w:r>
      <w:r w:rsidR="00A71F9B" w:rsidRPr="008A5FEE">
        <w:rPr>
          <w:rFonts w:eastAsia="Calibri"/>
          <w:color w:val="auto"/>
          <w:lang w:eastAsia="en-US"/>
        </w:rPr>
        <w:t xml:space="preserve">ской точки зрения является неэффективным. В качестве решения данной проблемы может быть </w:t>
      </w:r>
      <w:r w:rsidR="004A2D07" w:rsidRPr="008A5FEE">
        <w:rPr>
          <w:rFonts w:eastAsia="Calibri"/>
          <w:color w:val="auto"/>
          <w:lang w:eastAsia="en-US"/>
        </w:rPr>
        <w:t>предложено привлечение к сотрудничеству университетов, которые заним</w:t>
      </w:r>
      <w:r w:rsidR="000E786B" w:rsidRPr="008A5FEE">
        <w:rPr>
          <w:rFonts w:eastAsia="Calibri"/>
          <w:color w:val="auto"/>
          <w:lang w:eastAsia="en-US"/>
        </w:rPr>
        <w:t>аются обучением специалистов по управлению персоналом для прохождения практики с учетом имеющегося в «НИИ ТМ» оборудования и программ.</w:t>
      </w:r>
    </w:p>
    <w:p w14:paraId="78FA68BB" w14:textId="28BC0999" w:rsidR="00062276" w:rsidRPr="008A5FEE" w:rsidRDefault="00242342" w:rsidP="00A93BCA">
      <w:pPr>
        <w:pStyle w:val="af"/>
        <w:numPr>
          <w:ilvl w:val="0"/>
          <w:numId w:val="56"/>
        </w:numPr>
        <w:pBdr>
          <w:top w:val="none" w:sz="0" w:space="0" w:color="auto"/>
          <w:left w:val="none" w:sz="0" w:space="0" w:color="auto"/>
          <w:bottom w:val="none" w:sz="0" w:space="0" w:color="auto"/>
          <w:right w:val="none" w:sz="0" w:space="0" w:color="auto"/>
          <w:between w:val="none" w:sz="0" w:space="0" w:color="auto"/>
        </w:pBdr>
        <w:ind w:left="0" w:firstLine="0"/>
        <w:rPr>
          <w:rFonts w:eastAsia="Calibri"/>
          <w:color w:val="auto"/>
          <w:lang w:eastAsia="en-US"/>
        </w:rPr>
      </w:pPr>
      <w:r w:rsidRPr="00242342">
        <w:rPr>
          <w:rFonts w:eastAsia="Calibri"/>
          <w:color w:val="auto"/>
          <w:lang w:eastAsia="en-US"/>
        </w:rPr>
        <w:t>В</w:t>
      </w:r>
      <w:r w:rsidR="00062276" w:rsidRPr="008A5FEE">
        <w:rPr>
          <w:rFonts w:eastAsia="Calibri"/>
          <w:color w:val="auto"/>
          <w:lang w:eastAsia="en-US"/>
        </w:rPr>
        <w:t xml:space="preserve"> рамках предприятия отсутствуют мероприятия по планированию карьеры, а внутренний кадровый резерв не удовлетворяет потребностям «НИИ ТМ». В связи с этим важно организовать планомерное горизонтальное и вертикальное продвижение работника по системе должностей или рабочих мест. Это поможет сократить время на поиск персонала из внешних источников, а также повысит уровень лояльности;</w:t>
      </w:r>
    </w:p>
    <w:p w14:paraId="3990BC4E" w14:textId="77777777" w:rsidR="00062276" w:rsidRPr="008A5FEE" w:rsidRDefault="00062276" w:rsidP="00A93BCA">
      <w:pPr>
        <w:pStyle w:val="af"/>
        <w:numPr>
          <w:ilvl w:val="0"/>
          <w:numId w:val="56"/>
        </w:numPr>
        <w:pBdr>
          <w:top w:val="none" w:sz="0" w:space="0" w:color="auto"/>
          <w:left w:val="none" w:sz="0" w:space="0" w:color="auto"/>
          <w:bottom w:val="none" w:sz="0" w:space="0" w:color="auto"/>
          <w:right w:val="none" w:sz="0" w:space="0" w:color="auto"/>
          <w:between w:val="none" w:sz="0" w:space="0" w:color="auto"/>
        </w:pBdr>
        <w:ind w:left="0" w:firstLine="0"/>
        <w:rPr>
          <w:rFonts w:eastAsia="Calibri"/>
          <w:color w:val="auto"/>
          <w:lang w:eastAsia="en-US"/>
        </w:rPr>
      </w:pPr>
      <w:r w:rsidRPr="008A5FEE">
        <w:rPr>
          <w:rFonts w:eastAsia="Calibri"/>
          <w:color w:val="auto"/>
          <w:lang w:eastAsia="en-US"/>
        </w:rPr>
        <w:t xml:space="preserve">Процесс адаптации на сегодняшний день находится на стадии совершенствования. В качестве дополнения к имеющейся программе, можно применить институт наставничества. Наставником может быть опытный специалист, а не только руководитель, как это указано в </w:t>
      </w:r>
      <w:r w:rsidRPr="008A5FEE">
        <w:rPr>
          <w:rFonts w:eastAsia="Calibri"/>
          <w:color w:val="auto"/>
          <w:lang w:eastAsia="en-US"/>
        </w:rPr>
        <w:lastRenderedPageBreak/>
        <w:t>программе, который будет сопровождать сотрудника в процессе осуществления трудовой деятельности в целях консультации по ряду вопросов.</w:t>
      </w:r>
    </w:p>
    <w:p w14:paraId="0094C53F" w14:textId="61A201F4" w:rsidR="00062276" w:rsidRPr="008A5FEE" w:rsidRDefault="00062276" w:rsidP="00A93BCA">
      <w:pPr>
        <w:pStyle w:val="af"/>
        <w:numPr>
          <w:ilvl w:val="0"/>
          <w:numId w:val="56"/>
        </w:numPr>
        <w:pBdr>
          <w:top w:val="none" w:sz="0" w:space="0" w:color="auto"/>
          <w:left w:val="none" w:sz="0" w:space="0" w:color="auto"/>
          <w:bottom w:val="none" w:sz="0" w:space="0" w:color="auto"/>
          <w:right w:val="none" w:sz="0" w:space="0" w:color="auto"/>
          <w:between w:val="none" w:sz="0" w:space="0" w:color="auto"/>
        </w:pBdr>
        <w:ind w:left="0" w:firstLine="0"/>
        <w:rPr>
          <w:rFonts w:eastAsia="Calibri"/>
          <w:color w:val="auto"/>
          <w:lang w:eastAsia="en-US"/>
        </w:rPr>
      </w:pPr>
      <w:r w:rsidRPr="008A5FEE">
        <w:rPr>
          <w:rFonts w:eastAsia="Calibri"/>
          <w:color w:val="auto"/>
          <w:lang w:eastAsia="en-US"/>
        </w:rPr>
        <w:t>Документация, регламентирующая процесс обучения, не учитывает всех потребностей предприятия и аспектов работы с персоналом при организа</w:t>
      </w:r>
      <w:r w:rsidR="00772309">
        <w:rPr>
          <w:rFonts w:eastAsia="Calibri"/>
          <w:color w:val="auto"/>
          <w:lang w:eastAsia="en-US"/>
        </w:rPr>
        <w:t>ции данного процесса. Р</w:t>
      </w:r>
      <w:r w:rsidRPr="008A5FEE">
        <w:rPr>
          <w:rFonts w:eastAsia="Calibri"/>
          <w:color w:val="auto"/>
          <w:lang w:eastAsia="en-US"/>
        </w:rPr>
        <w:t xml:space="preserve">екомендуется привлечь профессиональных юристов, которые совместно со специалистом по управлению персоналом сделают ее лучше. Система оценки эффективности обучения должна включать в себя не только проведение итогового тестирования, но и собеседования с комиссией, что в совокупности обеспечит более объективную оценку знаний специалиста. Нельзя не сказать о недостаточном уровне применения информационных технологий при обучении. Например, для административного персонала, который преимущественно работает на компьютерах, может быть разработано обучение на основе </w:t>
      </w:r>
      <w:proofErr w:type="spellStart"/>
      <w:r w:rsidRPr="008A5FEE">
        <w:rPr>
          <w:rFonts w:eastAsia="Calibri"/>
          <w:color w:val="auto"/>
          <w:lang w:eastAsia="en-US"/>
        </w:rPr>
        <w:t>геймфикации</w:t>
      </w:r>
      <w:proofErr w:type="spellEnd"/>
      <w:r w:rsidRPr="008A5FEE">
        <w:rPr>
          <w:rFonts w:eastAsia="Calibri"/>
          <w:color w:val="auto"/>
          <w:lang w:eastAsia="en-US"/>
        </w:rPr>
        <w:t xml:space="preserve"> без отрыва от рабочего места.</w:t>
      </w:r>
    </w:p>
    <w:p w14:paraId="665FAB3F" w14:textId="1B199424" w:rsidR="00062276" w:rsidRPr="008A5FEE" w:rsidRDefault="00062276" w:rsidP="00A93BCA">
      <w:pPr>
        <w:pStyle w:val="af"/>
        <w:numPr>
          <w:ilvl w:val="0"/>
          <w:numId w:val="56"/>
        </w:numPr>
        <w:pBdr>
          <w:top w:val="none" w:sz="0" w:space="0" w:color="auto"/>
          <w:left w:val="none" w:sz="0" w:space="0" w:color="auto"/>
          <w:bottom w:val="none" w:sz="0" w:space="0" w:color="auto"/>
          <w:right w:val="none" w:sz="0" w:space="0" w:color="auto"/>
          <w:between w:val="none" w:sz="0" w:space="0" w:color="auto"/>
        </w:pBdr>
        <w:ind w:left="0" w:firstLine="0"/>
        <w:rPr>
          <w:rFonts w:eastAsia="Calibri"/>
          <w:color w:val="auto"/>
          <w:lang w:eastAsia="en-US"/>
        </w:rPr>
      </w:pPr>
      <w:r w:rsidRPr="008A5FEE">
        <w:rPr>
          <w:rFonts w:eastAsia="Calibri"/>
          <w:color w:val="auto"/>
          <w:lang w:eastAsia="en-US"/>
        </w:rPr>
        <w:t>Кроме классических методов, применяемых при оценке персонала</w:t>
      </w:r>
      <w:r w:rsidR="000110BD">
        <w:rPr>
          <w:rFonts w:eastAsia="Calibri"/>
          <w:color w:val="auto"/>
          <w:lang w:eastAsia="en-US"/>
        </w:rPr>
        <w:t>,</w:t>
      </w:r>
      <w:r w:rsidRPr="008A5FEE">
        <w:rPr>
          <w:rFonts w:eastAsia="Calibri"/>
          <w:color w:val="auto"/>
          <w:lang w:eastAsia="en-US"/>
        </w:rPr>
        <w:t xml:space="preserve"> можно использовать инструменты, в основе которых лежат информационные технологии, например, e-</w:t>
      </w:r>
      <w:proofErr w:type="spellStart"/>
      <w:r w:rsidRPr="008A5FEE">
        <w:rPr>
          <w:rFonts w:eastAsia="Calibri"/>
          <w:color w:val="auto"/>
          <w:lang w:eastAsia="en-US"/>
        </w:rPr>
        <w:t>tray</w:t>
      </w:r>
      <w:proofErr w:type="spellEnd"/>
      <w:r w:rsidRPr="008A5FEE">
        <w:rPr>
          <w:rFonts w:eastAsia="Calibri"/>
          <w:color w:val="auto"/>
          <w:lang w:eastAsia="en-US"/>
        </w:rPr>
        <w:t>. Е-</w:t>
      </w:r>
      <w:proofErr w:type="spellStart"/>
      <w:r w:rsidRPr="008A5FEE">
        <w:rPr>
          <w:rFonts w:eastAsia="Calibri"/>
          <w:color w:val="auto"/>
          <w:lang w:eastAsia="en-US"/>
        </w:rPr>
        <w:t>tray</w:t>
      </w:r>
      <w:proofErr w:type="spellEnd"/>
      <w:r w:rsidRPr="008A5FEE">
        <w:rPr>
          <w:rFonts w:eastAsia="Calibri"/>
          <w:color w:val="auto"/>
          <w:lang w:eastAsia="en-US"/>
        </w:rPr>
        <w:t xml:space="preserve"> – это электронные индивидуальные деловые упражнения, которая переводит симуляцию рабочих ситуаций в интерактивный режим. Также важно наладить использование результатов оценки в дальнейшей работе с персоналом. Они могут понадобиться при формировании кадрового резерва, планировании карьеры.</w:t>
      </w:r>
    </w:p>
    <w:p w14:paraId="7F3973EA" w14:textId="2E48163F" w:rsidR="00062276" w:rsidRPr="008A5FEE" w:rsidRDefault="00062276" w:rsidP="00A93BCA">
      <w:pPr>
        <w:pStyle w:val="af"/>
        <w:numPr>
          <w:ilvl w:val="0"/>
          <w:numId w:val="56"/>
        </w:numPr>
        <w:pBdr>
          <w:top w:val="none" w:sz="0" w:space="0" w:color="auto"/>
          <w:left w:val="none" w:sz="0" w:space="0" w:color="auto"/>
          <w:bottom w:val="none" w:sz="0" w:space="0" w:color="auto"/>
          <w:right w:val="none" w:sz="0" w:space="0" w:color="auto"/>
          <w:between w:val="none" w:sz="0" w:space="0" w:color="auto"/>
        </w:pBdr>
        <w:ind w:left="0" w:firstLine="0"/>
        <w:rPr>
          <w:rFonts w:eastAsia="Calibri"/>
          <w:color w:val="auto"/>
          <w:lang w:eastAsia="en-US"/>
        </w:rPr>
      </w:pPr>
      <w:r w:rsidRPr="008A5FEE">
        <w:rPr>
          <w:rFonts w:eastAsia="Calibri"/>
          <w:color w:val="auto"/>
          <w:lang w:eastAsia="en-US"/>
        </w:rPr>
        <w:t>В качестве дополнительной мотивации для сотрудников можно использовать следующее: оплата туристических путевок сотруднику и его семье, вознаграждения за длительность работы в компании (прямые премии, подарки, торжественные вечера), введение системы планирования карьеры, торжественные поздравления со знаменательными датами, подготовка и организация соревновательных и конкурсных мероприятий, предоставление сотрудникам возможности посещения бассейна или тренажерного зала за счет предприятия</w:t>
      </w:r>
      <w:r w:rsidR="008A5FEE" w:rsidRPr="008A5FEE">
        <w:rPr>
          <w:rFonts w:eastAsia="Calibri"/>
          <w:color w:val="auto"/>
          <w:lang w:eastAsia="en-US"/>
        </w:rPr>
        <w:t>.</w:t>
      </w:r>
    </w:p>
    <w:p w14:paraId="5A20D01E" w14:textId="77777777" w:rsidR="00062276" w:rsidRPr="00062276" w:rsidRDefault="00062276" w:rsidP="00306070">
      <w:pPr>
        <w:pBdr>
          <w:top w:val="none" w:sz="0" w:space="0" w:color="auto"/>
          <w:left w:val="none" w:sz="0" w:space="0" w:color="auto"/>
          <w:bottom w:val="none" w:sz="0" w:space="0" w:color="auto"/>
          <w:right w:val="none" w:sz="0" w:space="0" w:color="auto"/>
          <w:between w:val="none" w:sz="0" w:space="0" w:color="auto"/>
        </w:pBdr>
        <w:ind w:firstLine="0"/>
        <w:contextualSpacing/>
        <w:rPr>
          <w:rFonts w:eastAsia="Calibri"/>
          <w:color w:val="auto"/>
          <w:lang w:eastAsia="en-US"/>
        </w:rPr>
      </w:pPr>
      <w:r w:rsidRPr="00952EE7">
        <w:rPr>
          <w:rFonts w:eastAsia="Calibri"/>
          <w:color w:val="auto"/>
          <w:lang w:eastAsia="en-US"/>
        </w:rPr>
        <w:t>Таким образом, были приведен</w:t>
      </w:r>
      <w:r w:rsidRPr="00062276">
        <w:rPr>
          <w:rFonts w:eastAsia="Calibri"/>
          <w:color w:val="auto"/>
          <w:lang w:eastAsia="en-US"/>
        </w:rPr>
        <w:t>ы предложения по совершенствованию системы управления персоналом, которые могут не только на работу отдельного сотрудника, но и всего предприятия.</w:t>
      </w:r>
    </w:p>
    <w:p w14:paraId="37DCEF55" w14:textId="1550A1EB" w:rsidR="00062276" w:rsidRPr="00062276" w:rsidRDefault="001514AE" w:rsidP="00763769">
      <w:pPr>
        <w:pageBreakBefore/>
        <w:pBdr>
          <w:top w:val="none" w:sz="0" w:space="0" w:color="auto"/>
          <w:left w:val="none" w:sz="0" w:space="0" w:color="auto"/>
          <w:bottom w:val="none" w:sz="0" w:space="0" w:color="auto"/>
          <w:right w:val="none" w:sz="0" w:space="0" w:color="auto"/>
          <w:between w:val="none" w:sz="0" w:space="0" w:color="auto"/>
        </w:pBdr>
        <w:spacing w:before="360" w:after="240"/>
        <w:ind w:firstLine="0"/>
        <w:jc w:val="center"/>
        <w:outlineLvl w:val="0"/>
        <w:rPr>
          <w:rFonts w:eastAsia="Calibri"/>
          <w:b/>
          <w:color w:val="auto"/>
          <w:sz w:val="28"/>
          <w:szCs w:val="28"/>
          <w:lang w:eastAsia="en-US"/>
        </w:rPr>
      </w:pPr>
      <w:r>
        <w:rPr>
          <w:rFonts w:eastAsia="Calibri"/>
          <w:b/>
          <w:color w:val="auto"/>
          <w:sz w:val="28"/>
          <w:szCs w:val="28"/>
          <w:lang w:eastAsia="en-US"/>
        </w:rPr>
        <w:lastRenderedPageBreak/>
        <w:t>ЗАКЛЮЧЕНИЕ</w:t>
      </w:r>
    </w:p>
    <w:p w14:paraId="31D660F4" w14:textId="77777777" w:rsidR="00254147" w:rsidRDefault="00254147" w:rsidP="00254147">
      <w:r>
        <w:t xml:space="preserve">Результаты, полученные в процессе работы, позволили убедиться в том, что аутсорсинг функций службы персонала занимает особое положение среди инструментов оптимизации деятельности компании и имеет благоприятные перспективы развития, сопровождающиеся активным внедрением информационных технологий, повышением уровня доверия между партнерами и совершенствованием законодательного регулирования. </w:t>
      </w:r>
    </w:p>
    <w:p w14:paraId="085238A7" w14:textId="77777777" w:rsidR="00254147" w:rsidRDefault="00254147" w:rsidP="00254147">
      <w:r>
        <w:t>Изучение понятий, представленных ведущими исследователями в области управления персоналом помогло определить, что аутсорсинг представляет собой передачу определенных функций сторонней компании, профессионально специализирующейся на их выполнении, а аутсорсинг функций службы персонала – перевод в рамки сторонней организации конкретных функций по управлению персоналом и установили причины, лежащие в основе выбора аутсорсинга, а именно: желание компании сконцентрироваться на ключевых задачах, сэкономить на затратах на поиск и содержание персонала, адаптироваться к особенностям местного законодательства и кадрового учета с наименьшими затратами, оптимизировать внутренние процессы с учетом особенностей организационной структуры или специфики роста и развития.</w:t>
      </w:r>
    </w:p>
    <w:p w14:paraId="55540122" w14:textId="059FA8D2" w:rsidR="00254147" w:rsidRDefault="00254147" w:rsidP="00254147">
      <w:r>
        <w:t>В ходе работы было выявлено, что аутсорсинг функций службы персонала отличается от других инструментов соблюдением таких принципов, как наличие бизнес-процесса, долгосрочность контракта, акцент на сильных сторонах компании, высокая вовлеченность компании-заказчика, баланс интересов сторон, стремление к улучшению деятельности организации, системный подход, процессный подход, ориентация на стратегические цели организации. Также были выделены достоинства и недостатки аутсорсинга, в некоторой степени определяющие его дальнейшие перспективы. Среди положительных сторон были выделены такие, как возможность сконцентрироваться на стратегически важных задачах, снизить затраты на содержание собственных сотрудников в области управления персоналом, привлечь к выполнению тех или иных задач лучших специалистов в области управления персоналом в целях повышения эффективности, передачи ответственности за обеспечение эффективности организации бизнес-процесса сторонней компании, а среди отрицательных - возможность потери контроля над переданными бизнес-процессами, опасность раскрытия коммерческой тайны и недобросовестное выполнение компанией-</w:t>
      </w:r>
      <w:proofErr w:type="spellStart"/>
      <w:r>
        <w:t>аутсорсеров</w:t>
      </w:r>
      <w:proofErr w:type="spellEnd"/>
      <w:r>
        <w:t xml:space="preserve"> своих обязанностей.</w:t>
      </w:r>
      <w:r w:rsidR="008931DA">
        <w:t xml:space="preserve"> Тем не менее, </w:t>
      </w:r>
      <w:r w:rsidR="005F4BA2">
        <w:t>риски</w:t>
      </w:r>
      <w:r w:rsidR="008931DA">
        <w:t xml:space="preserve">, связанные с применение аутсорсинга, в рамках совершенствования данного инструмента со временем будут </w:t>
      </w:r>
      <w:r w:rsidR="00772309" w:rsidRPr="00772309">
        <w:t>снижены</w:t>
      </w:r>
      <w:r w:rsidR="005F4BA2" w:rsidRPr="00772309">
        <w:t>.</w:t>
      </w:r>
    </w:p>
    <w:p w14:paraId="12BC6479" w14:textId="77777777" w:rsidR="00254147" w:rsidRDefault="00254147" w:rsidP="00254147">
      <w:r>
        <w:lastRenderedPageBreak/>
        <w:t xml:space="preserve">В зависимости от целей компании ориентируются на передачу </w:t>
      </w:r>
      <w:proofErr w:type="spellStart"/>
      <w:r>
        <w:t>аутсорсинговой</w:t>
      </w:r>
      <w:proofErr w:type="spellEnd"/>
      <w:r>
        <w:t xml:space="preserve"> компании функций службы персоналом либо частично, либо целиком. Однако, как показывают результаты исследований, обычно переводятся отдельные функции, лежащие в основе видов аутсорсинга. Чтобы понять, какой именно вид аутсорсинга выбрать, важно разобраться в особенностях, преимуществах и рисках таких видов аутсорсинга функций службы персонала, как аутсорсинг кадрового делопроизводства, подбора и отбора персонала, оценки персонала организации, обучения и развития, а также аутсорсинг функции вознаграждения (расчет заработной платы), что немаловажно для понимания аутсорсинга функций службы персонала в целом.</w:t>
      </w:r>
    </w:p>
    <w:p w14:paraId="4F7B5DF2" w14:textId="5B8F2B26" w:rsidR="00A75B08" w:rsidRPr="000B6A35" w:rsidRDefault="003458CF" w:rsidP="006C1706">
      <w:r>
        <w:t xml:space="preserve">В рамках изучения </w:t>
      </w:r>
      <w:r w:rsidR="002B531A">
        <w:t xml:space="preserve">практического применения аутсорсинга функций службы </w:t>
      </w:r>
      <w:r w:rsidRPr="003458CF">
        <w:t xml:space="preserve">персонала </w:t>
      </w:r>
      <w:r w:rsidR="002354F6">
        <w:t xml:space="preserve">был </w:t>
      </w:r>
      <w:r w:rsidRPr="0006638D">
        <w:t>проведе</w:t>
      </w:r>
      <w:r w:rsidR="002354F6">
        <w:t>н анализ</w:t>
      </w:r>
      <w:r>
        <w:t xml:space="preserve"> отечественного рынка аутсорсинга</w:t>
      </w:r>
      <w:r w:rsidR="0084364D">
        <w:t xml:space="preserve">, </w:t>
      </w:r>
      <w:r w:rsidR="002354F6">
        <w:t>разобран</w:t>
      </w:r>
      <w:r w:rsidR="0084364D">
        <w:t xml:space="preserve"> алгоритм </w:t>
      </w:r>
      <w:r w:rsidRPr="0006638D">
        <w:t>передачи аутсо</w:t>
      </w:r>
      <w:r>
        <w:t>рсинга функций</w:t>
      </w:r>
      <w:r w:rsidR="0084364D">
        <w:t xml:space="preserve"> провайдеру</w:t>
      </w:r>
      <w:r>
        <w:t xml:space="preserve">, </w:t>
      </w:r>
      <w:r w:rsidR="0084364D">
        <w:t xml:space="preserve">а также </w:t>
      </w:r>
      <w:r>
        <w:t>выделены критерии</w:t>
      </w:r>
      <w:r w:rsidRPr="0006638D">
        <w:t xml:space="preserve"> отбора компаний-</w:t>
      </w:r>
      <w:proofErr w:type="spellStart"/>
      <w:r w:rsidRPr="0006638D">
        <w:t>аутсорсеро</w:t>
      </w:r>
      <w:r w:rsidR="006C1706">
        <w:t>в</w:t>
      </w:r>
      <w:proofErr w:type="spellEnd"/>
      <w:r w:rsidR="006C1706">
        <w:t>. Исходя из этого можно сказать, что будущее</w:t>
      </w:r>
      <w:r w:rsidR="00254147">
        <w:t xml:space="preserve"> аутс</w:t>
      </w:r>
      <w:r w:rsidR="006C1706">
        <w:t>орсинга функций службы персонала</w:t>
      </w:r>
      <w:r w:rsidR="00254147">
        <w:t xml:space="preserve"> будет весьма благоприятным, потому что на рынок приходит с каждым годом все больше и больше компаний, предоставляющих данные услуги, спрос со стороны бизнеса на аутсорсинг растет, в связи с ожиданием снижения уровня риска аутсорсинга, совершенствованием законодательного регулирования и появлением лидеров, пода</w:t>
      </w:r>
      <w:r w:rsidR="00334A74">
        <w:t xml:space="preserve">ющих пример другим </w:t>
      </w:r>
      <w:proofErr w:type="spellStart"/>
      <w:r w:rsidR="00334A74">
        <w:t>аутсорсерам</w:t>
      </w:r>
      <w:proofErr w:type="spellEnd"/>
      <w:r w:rsidR="00334A74">
        <w:t>.</w:t>
      </w:r>
      <w:r w:rsidR="00A75B08">
        <w:t xml:space="preserve"> корпоративная культура, </w:t>
      </w:r>
      <w:r w:rsidR="00A75B08" w:rsidRPr="000B6A35">
        <w:t>слабый маркетинг</w:t>
      </w:r>
      <w:r w:rsidR="00A75B08">
        <w:t>.</w:t>
      </w:r>
    </w:p>
    <w:p w14:paraId="72D2604B" w14:textId="189C1E27" w:rsidR="006D707E" w:rsidRDefault="00A472BA" w:rsidP="00254147">
      <w:r w:rsidRPr="002326E7">
        <w:t>В рамках выпускной квалификационной работы были проанализирован</w:t>
      </w:r>
      <w:r w:rsidR="002B5119" w:rsidRPr="002326E7">
        <w:t>ы ва</w:t>
      </w:r>
      <w:r w:rsidRPr="002326E7">
        <w:t xml:space="preserve">рианты полного и частичного </w:t>
      </w:r>
      <w:r w:rsidR="003000F1" w:rsidRPr="002326E7">
        <w:t xml:space="preserve">аутсорсинга </w:t>
      </w:r>
      <w:r w:rsidR="002B5119" w:rsidRPr="002326E7">
        <w:t xml:space="preserve">функций службы персонала </w:t>
      </w:r>
      <w:r w:rsidR="00334A74" w:rsidRPr="002326E7">
        <w:t>в ка</w:t>
      </w:r>
      <w:r w:rsidR="002471F9" w:rsidRPr="002326E7">
        <w:t xml:space="preserve">честве </w:t>
      </w:r>
      <w:r w:rsidR="003000F1" w:rsidRPr="002326E7">
        <w:t xml:space="preserve">ключевого </w:t>
      </w:r>
      <w:r w:rsidR="002471F9" w:rsidRPr="002326E7">
        <w:t>инструмента оптимизации</w:t>
      </w:r>
      <w:r w:rsidR="002B5119" w:rsidRPr="002326E7">
        <w:t xml:space="preserve"> работы отдела кадров</w:t>
      </w:r>
      <w:r w:rsidR="002326E7">
        <w:t>. Применение данного инструмента осуществлялось</w:t>
      </w:r>
      <w:r w:rsidR="002B5119" w:rsidRPr="002326E7">
        <w:t xml:space="preserve"> </w:t>
      </w:r>
      <w:r w:rsidR="002471F9" w:rsidRPr="002326E7">
        <w:t>на базе «Научно-исследовательского</w:t>
      </w:r>
      <w:r w:rsidR="0006638D" w:rsidRPr="002326E7">
        <w:t xml:space="preserve"> институт</w:t>
      </w:r>
      <w:r w:rsidR="002471F9" w:rsidRPr="002326E7">
        <w:t>а</w:t>
      </w:r>
      <w:r w:rsidR="0006638D" w:rsidRPr="002326E7">
        <w:t xml:space="preserve"> точной механики»</w:t>
      </w:r>
      <w:r w:rsidR="006D707E" w:rsidRPr="002326E7">
        <w:t>.</w:t>
      </w:r>
    </w:p>
    <w:p w14:paraId="0BC50925" w14:textId="07E68B13" w:rsidR="006D707E" w:rsidRDefault="006D707E" w:rsidP="006D707E">
      <w:r>
        <w:t xml:space="preserve">АО «Научно-исследовательский институт точной механики» («НИИ ТМ») был учрежден в Ленинграде Постановлением Совета Министров СССР от 29 января 1947г. для укрепления обороноспособности государства. Начав свою деятельность с разработки специализированной </w:t>
      </w:r>
      <w:proofErr w:type="spellStart"/>
      <w:r>
        <w:t>датчиковой</w:t>
      </w:r>
      <w:proofErr w:type="spellEnd"/>
      <w:r>
        <w:t xml:space="preserve"> аппаратуры, коллектив постепенно перешел к работам по созданию сложных систем управления космической техникой. Таким образом, за годы своего существования «НИИ ТМ» принял участие во многих ракетных и космических программах страны</w:t>
      </w:r>
      <w:r w:rsidR="006A41E2">
        <w:t>». Сегодня</w:t>
      </w:r>
      <w:r w:rsidR="00092AD8">
        <w:t xml:space="preserve"> </w:t>
      </w:r>
      <w:r>
        <w:t>производственная база «НИИ ТМ» позволяет обеспечить серийное изготовление продукции</w:t>
      </w:r>
      <w:r w:rsidR="00772065">
        <w:t xml:space="preserve"> как для оборонно-космической отрасли, так и для </w:t>
      </w:r>
      <w:r w:rsidR="001A7CED">
        <w:t>общегражданской</w:t>
      </w:r>
      <w:r>
        <w:t xml:space="preserve">, </w:t>
      </w:r>
      <w:r w:rsidR="00772065">
        <w:t>благодаря чему</w:t>
      </w:r>
      <w:r>
        <w:t xml:space="preserve"> </w:t>
      </w:r>
      <w:r w:rsidR="00772065">
        <w:t xml:space="preserve">оно и по сей день остается </w:t>
      </w:r>
      <w:r>
        <w:t>конкурентоспособным в рамках быстроменяющихся условий современной рыночной экономики</w:t>
      </w:r>
      <w:r w:rsidR="006A41E2">
        <w:t>.</w:t>
      </w:r>
    </w:p>
    <w:p w14:paraId="6051DAB7" w14:textId="00E1CA6C" w:rsidR="005F4BA2" w:rsidRDefault="00F2658B" w:rsidP="005F4BA2">
      <w:pPr>
        <w:tabs>
          <w:tab w:val="left" w:pos="7020"/>
        </w:tabs>
        <w:contextualSpacing/>
      </w:pPr>
      <w:r>
        <w:t>В</w:t>
      </w:r>
      <w:r w:rsidR="0030529E">
        <w:t xml:space="preserve"> рамках анализа предприятия были</w:t>
      </w:r>
      <w:r>
        <w:t xml:space="preserve"> </w:t>
      </w:r>
      <w:r w:rsidR="0030529E">
        <w:t>изучены следующие аспекты:</w:t>
      </w:r>
      <w:r w:rsidR="002326E7">
        <w:t xml:space="preserve"> </w:t>
      </w:r>
      <w:r w:rsidR="0030529E">
        <w:t xml:space="preserve">особенности </w:t>
      </w:r>
      <w:r w:rsidR="0018755B">
        <w:t xml:space="preserve">его </w:t>
      </w:r>
      <w:r w:rsidR="0030529E">
        <w:t xml:space="preserve">деятельности, </w:t>
      </w:r>
      <w:r w:rsidR="00572CDE">
        <w:t xml:space="preserve">структура, а также система управления персоналом с учетом </w:t>
      </w:r>
      <w:r w:rsidR="0018755B">
        <w:t xml:space="preserve">особенностей каждого из направлений в управлении персоналом, а именно: подбора, мотивации, обучения, </w:t>
      </w:r>
      <w:r w:rsidR="0018755B">
        <w:lastRenderedPageBreak/>
        <w:t>ведения кадрового делопроизводства</w:t>
      </w:r>
      <w:r w:rsidR="00FC3752">
        <w:t xml:space="preserve"> и адаптации</w:t>
      </w:r>
      <w:r w:rsidR="0018755B">
        <w:t xml:space="preserve">. В рамках анализа </w:t>
      </w:r>
      <w:r w:rsidR="00175DA7">
        <w:t xml:space="preserve">был проведен </w:t>
      </w:r>
      <w:r w:rsidR="00175DA7">
        <w:rPr>
          <w:lang w:val="en-US"/>
        </w:rPr>
        <w:t>SWOT</w:t>
      </w:r>
      <w:r w:rsidR="00404E0E">
        <w:t>-анализ, составлена м</w:t>
      </w:r>
      <w:r w:rsidR="00404E0E" w:rsidRPr="00404E0E">
        <w:t>атрица ответственн</w:t>
      </w:r>
      <w:r w:rsidR="00404E0E">
        <w:t>ости сотрудников в отдельности каждого из бюро</w:t>
      </w:r>
      <w:r w:rsidR="00FD49F6">
        <w:t>, что оказало непосредственное влияние на понимание особенностей предприятия и его системы управления персоналом.</w:t>
      </w:r>
      <w:r w:rsidR="00520EA1">
        <w:t xml:space="preserve"> </w:t>
      </w:r>
      <w:r w:rsidR="00520EA1" w:rsidRPr="00520EA1">
        <w:t>Проведенный</w:t>
      </w:r>
      <w:r w:rsidR="003000F1">
        <w:t xml:space="preserve"> </w:t>
      </w:r>
      <w:r w:rsidR="00520EA1" w:rsidRPr="00520EA1">
        <w:rPr>
          <w:lang w:val="en-US"/>
        </w:rPr>
        <w:t>SWOT</w:t>
      </w:r>
      <w:r w:rsidR="00520EA1" w:rsidRPr="00520EA1">
        <w:t>-анализ показал, что к сильн</w:t>
      </w:r>
      <w:r w:rsidR="00520EA1">
        <w:t xml:space="preserve">ым сторонам компании относятся: большой опыт работы предприятия, </w:t>
      </w:r>
      <w:r w:rsidR="00520EA1" w:rsidRPr="00520EA1">
        <w:t>выс</w:t>
      </w:r>
      <w:r w:rsidR="00520EA1">
        <w:t xml:space="preserve">окое качество выполнения работы, </w:t>
      </w:r>
      <w:r w:rsidR="00520EA1" w:rsidRPr="00520EA1">
        <w:t>применение инновационных технологий;</w:t>
      </w:r>
      <w:r w:rsidR="00520EA1">
        <w:t xml:space="preserve"> наличие качественного </w:t>
      </w:r>
      <w:r w:rsidR="00520EA1" w:rsidRPr="000B6A35">
        <w:t>оборудования, сплоченный коллектив, высокий уровень приверженн</w:t>
      </w:r>
      <w:r w:rsidR="00F334FD" w:rsidRPr="000B6A35">
        <w:t xml:space="preserve">ости персонала, высокий уровень квалификации сотрудников, а также </w:t>
      </w:r>
      <w:r w:rsidR="00520EA1" w:rsidRPr="000B6A35">
        <w:t>высокий контроль качества</w:t>
      </w:r>
      <w:r w:rsidR="00F334FD" w:rsidRPr="000B6A35">
        <w:rPr>
          <w:rStyle w:val="ab"/>
          <w:sz w:val="24"/>
          <w:szCs w:val="24"/>
        </w:rPr>
        <w:t xml:space="preserve">. </w:t>
      </w:r>
      <w:r w:rsidR="000B6A35">
        <w:rPr>
          <w:rStyle w:val="ab"/>
          <w:sz w:val="24"/>
          <w:szCs w:val="24"/>
        </w:rPr>
        <w:t xml:space="preserve">Тем не менее, выявлены и слабые стороны, а именно: </w:t>
      </w:r>
      <w:r w:rsidR="000B6A35" w:rsidRPr="000B6A35">
        <w:t>несовершенство документации, р</w:t>
      </w:r>
      <w:r w:rsidR="000B6A35">
        <w:t xml:space="preserve">егламентирующей бизнес-процессы, </w:t>
      </w:r>
      <w:r w:rsidR="000B6A35" w:rsidRPr="000B6A35">
        <w:t>отсутстви</w:t>
      </w:r>
      <w:r w:rsidR="000B6A35">
        <w:t xml:space="preserve">е электронного документооборота, </w:t>
      </w:r>
      <w:r w:rsidR="000B6A35" w:rsidRPr="000B6A35">
        <w:t>низкие возможности для мат</w:t>
      </w:r>
      <w:r w:rsidR="000B6A35">
        <w:t>е</w:t>
      </w:r>
      <w:r w:rsidR="00542C80">
        <w:t>риальной мотивации сотрудников.</w:t>
      </w:r>
    </w:p>
    <w:p w14:paraId="15997ACD" w14:textId="57D74FBC" w:rsidR="007E2A44" w:rsidRDefault="00E366DB" w:rsidP="009A05E6">
      <w:pPr>
        <w:tabs>
          <w:tab w:val="left" w:pos="7020"/>
        </w:tabs>
        <w:contextualSpacing/>
      </w:pPr>
      <w:r>
        <w:t>Также была рассмотрена система управления персоналом организации, которая основана на реализации таких ключевых функций, как подбор персонала, адаптация, обучение, мотивация и ведение кадрового делопроизводства. Исходя из полученных результатов</w:t>
      </w:r>
      <w:r w:rsidR="00A756A7">
        <w:t>,</w:t>
      </w:r>
      <w:r>
        <w:t xml:space="preserve"> были сделаны выводы о том, что </w:t>
      </w:r>
      <w:r w:rsidR="00A756A7">
        <w:t>наиболее проблемным направлением является непосредственно подбор персонала в св</w:t>
      </w:r>
      <w:r w:rsidR="006D5C9D">
        <w:t xml:space="preserve">язи с отсутствием возможности </w:t>
      </w:r>
      <w:r w:rsidR="00A756A7">
        <w:t xml:space="preserve">полноценно осуществлять выполнение задач по поиску новых </w:t>
      </w:r>
      <w:r w:rsidR="006D5C9D">
        <w:t>сотрудников с учетом ограниченных сроков и ресурсов. О</w:t>
      </w:r>
      <w:r w:rsidR="002C1E2B">
        <w:t>сновываясь на опыте других компаний, было принято решение о переводе подбора на аутсорсинг.</w:t>
      </w:r>
      <w:r w:rsidR="009A05E6">
        <w:t xml:space="preserve"> В </w:t>
      </w:r>
      <w:r w:rsidR="008F4FC3" w:rsidRPr="00AA3A64">
        <w:t>связи с тем, что аутсорсинг может применяться как с учетом перевода всего направления по подбору, так и частично, было разработано два варианта</w:t>
      </w:r>
      <w:r w:rsidR="000E2083" w:rsidRPr="00AA3A64">
        <w:t xml:space="preserve"> перевода функции по подбору сторонней компании</w:t>
      </w:r>
      <w:r w:rsidR="008F4FC3" w:rsidRPr="00AA3A64">
        <w:t xml:space="preserve">, а также рассчитаны </w:t>
      </w:r>
      <w:r w:rsidR="000E2083" w:rsidRPr="00AA3A64">
        <w:t>уже имеющиеся расходы</w:t>
      </w:r>
      <w:r w:rsidR="009D6358" w:rsidRPr="00AA3A64">
        <w:t>. Результаты</w:t>
      </w:r>
      <w:r w:rsidR="00AA3A64" w:rsidRPr="00AA3A64">
        <w:t>, полученные в результате рассмотрения двух вариантов аутсорсинга</w:t>
      </w:r>
      <w:r w:rsidR="009A05E6" w:rsidRPr="00AA3A64">
        <w:t>,</w:t>
      </w:r>
      <w:r w:rsidR="009D6358" w:rsidRPr="00AA3A64">
        <w:t xml:space="preserve"> с точки зрения экономической эффективности,</w:t>
      </w:r>
      <w:r w:rsidR="009D6358">
        <w:t xml:space="preserve"> были неблагоприятными. </w:t>
      </w:r>
      <w:r w:rsidR="009A05E6">
        <w:t>Поэтому</w:t>
      </w:r>
      <w:r w:rsidR="009D6358">
        <w:t xml:space="preserve"> было принято решение отказаться от услуг сторонних компаний</w:t>
      </w:r>
      <w:r w:rsidR="00914AA6">
        <w:t xml:space="preserve"> и продолжить работу, опираясь на собственные силы и возможности.</w:t>
      </w:r>
    </w:p>
    <w:p w14:paraId="3C08BFE6" w14:textId="77777777" w:rsidR="00914AA6" w:rsidRDefault="00914AA6" w:rsidP="00254147">
      <w:r>
        <w:t>Тем не менее, в рекомендациях по совершенствованию системы управ</w:t>
      </w:r>
      <w:r w:rsidR="001D3265">
        <w:t xml:space="preserve">ления персоналом </w:t>
      </w:r>
      <w:r w:rsidR="00807B22">
        <w:t xml:space="preserve">было обращено внимание на многие аспекты работы, где имеются слабые места, в том числе </w:t>
      </w:r>
      <w:r w:rsidR="001D24DA">
        <w:t>и на</w:t>
      </w:r>
      <w:r w:rsidR="00807B22">
        <w:t xml:space="preserve"> </w:t>
      </w:r>
      <w:r w:rsidR="001D24DA">
        <w:t>подбор</w:t>
      </w:r>
      <w:r w:rsidR="00807B22">
        <w:t xml:space="preserve"> персонала. В качестве ключевого решения было предложено расширить сотрудничество с университетами и привлечь студентов для прохождения практики в подборе персонала. </w:t>
      </w:r>
      <w:r w:rsidR="001D24DA">
        <w:t>Данная рекомендация помогла</w:t>
      </w:r>
      <w:r w:rsidR="00807B22">
        <w:t xml:space="preserve"> </w:t>
      </w:r>
      <w:r w:rsidR="001D24DA">
        <w:t>бы сотруднику сконцентрироваться на ключевых вакансиях, а студентам получить уникальный опыт в подборе.</w:t>
      </w:r>
    </w:p>
    <w:p w14:paraId="36B6A196" w14:textId="564861ED" w:rsidR="00254147" w:rsidRDefault="00254147" w:rsidP="00254147">
      <w:r>
        <w:t>П</w:t>
      </w:r>
      <w:r w:rsidR="007B6ADB">
        <w:t xml:space="preserve">одводя итог, важно сказать, что аутсорсинг функций службы персонала </w:t>
      </w:r>
      <w:r>
        <w:t xml:space="preserve">несет достаточно много рисков, и достоинства, которыми обладает этот инструмент, могут быть нивелированы неприятностями, возникшими в процессе его применения, поэтому нельзя </w:t>
      </w:r>
      <w:r>
        <w:lastRenderedPageBreak/>
        <w:t xml:space="preserve">точно назвать этот инструмент универсальным. С учетом особенностей работы, целей и возможностей организации должны взвешивать все риски и выгоды, которые они могут получить от перехода на аутсорсинг, и только в этом случае делать выбор. </w:t>
      </w:r>
      <w:r w:rsidR="005504EE">
        <w:t>Следовательно,</w:t>
      </w:r>
      <w:r w:rsidR="003E1023">
        <w:t xml:space="preserve"> </w:t>
      </w:r>
      <w:r w:rsidR="00A17649">
        <w:t xml:space="preserve">аутсорсинг подходит не всем компаниям. </w:t>
      </w:r>
      <w:r w:rsidR="001A7583">
        <w:t>Так, в рамках реализации проекта по передаче подбора на аутсорсинг</w:t>
      </w:r>
      <w:r w:rsidR="005504EE">
        <w:t xml:space="preserve"> </w:t>
      </w:r>
      <w:r w:rsidR="001A7583">
        <w:t xml:space="preserve">«НИИ ТМ» было выявлено, что в данном случае </w:t>
      </w:r>
      <w:r w:rsidR="00BF58A7">
        <w:t xml:space="preserve">сотрудничество с провайдером делает процесс подбора в два раза более затратным. </w:t>
      </w:r>
      <w:r>
        <w:t xml:space="preserve">Однако нельзя не отметить, что </w:t>
      </w:r>
      <w:r w:rsidR="006B7D66">
        <w:t>особенности организации</w:t>
      </w:r>
      <w:r>
        <w:t xml:space="preserve"> аутсорсинга функций службы персонала </w:t>
      </w:r>
      <w:r w:rsidR="006B7D66">
        <w:t>изменяются, и в дальнейшем эта технология станет более доступной для компаний</w:t>
      </w:r>
      <w:r>
        <w:t xml:space="preserve">, что даст больше возможностей для выбора тем, </w:t>
      </w:r>
      <w:r w:rsidR="004F001A">
        <w:t>кто пока не решился</w:t>
      </w:r>
      <w:r>
        <w:t xml:space="preserve"> </w:t>
      </w:r>
      <w:r w:rsidR="004F001A">
        <w:t>на сотрудничество</w:t>
      </w:r>
      <w:r>
        <w:t xml:space="preserve"> с </w:t>
      </w:r>
      <w:proofErr w:type="spellStart"/>
      <w:r>
        <w:t>аутсорсерами</w:t>
      </w:r>
      <w:proofErr w:type="spellEnd"/>
      <w:r>
        <w:t>.</w:t>
      </w:r>
    </w:p>
    <w:p w14:paraId="1761D8D4" w14:textId="77777777" w:rsidR="00062276" w:rsidRPr="00062276" w:rsidRDefault="00062276" w:rsidP="00062276">
      <w:pPr>
        <w:pBdr>
          <w:top w:val="none" w:sz="0" w:space="0" w:color="auto"/>
          <w:left w:val="none" w:sz="0" w:space="0" w:color="auto"/>
          <w:bottom w:val="none" w:sz="0" w:space="0" w:color="auto"/>
          <w:right w:val="none" w:sz="0" w:space="0" w:color="auto"/>
          <w:between w:val="none" w:sz="0" w:space="0" w:color="auto"/>
        </w:pBdr>
        <w:spacing w:after="160" w:line="259" w:lineRule="auto"/>
        <w:ind w:firstLine="0"/>
        <w:jc w:val="left"/>
        <w:rPr>
          <w:rFonts w:eastAsia="Calibri"/>
          <w:lang w:eastAsia="en-US"/>
        </w:rPr>
      </w:pPr>
    </w:p>
    <w:p w14:paraId="1FC7EE9F" w14:textId="6BF18A18" w:rsidR="00062276" w:rsidRPr="00D72DC4" w:rsidRDefault="001514AE" w:rsidP="000837EA">
      <w:pPr>
        <w:pageBreakBefore/>
        <w:pBdr>
          <w:top w:val="none" w:sz="0" w:space="0" w:color="auto"/>
          <w:left w:val="none" w:sz="0" w:space="0" w:color="auto"/>
          <w:bottom w:val="none" w:sz="0" w:space="0" w:color="auto"/>
          <w:right w:val="none" w:sz="0" w:space="0" w:color="auto"/>
          <w:between w:val="none" w:sz="0" w:space="0" w:color="auto"/>
        </w:pBdr>
        <w:tabs>
          <w:tab w:val="left" w:pos="7020"/>
        </w:tabs>
        <w:ind w:firstLine="0"/>
        <w:jc w:val="center"/>
        <w:outlineLvl w:val="0"/>
        <w:rPr>
          <w:rFonts w:eastAsia="Calibri"/>
          <w:b/>
          <w:color w:val="auto"/>
          <w:sz w:val="28"/>
          <w:szCs w:val="28"/>
          <w:lang w:eastAsia="en-US"/>
        </w:rPr>
      </w:pPr>
      <w:r w:rsidRPr="00D72DC4">
        <w:rPr>
          <w:rFonts w:eastAsia="Calibri"/>
          <w:b/>
          <w:color w:val="auto"/>
          <w:sz w:val="28"/>
          <w:szCs w:val="28"/>
          <w:lang w:eastAsia="en-US"/>
        </w:rPr>
        <w:lastRenderedPageBreak/>
        <w:t>ПРИЛОЖЕНИЯ</w:t>
      </w:r>
    </w:p>
    <w:p w14:paraId="51B09422" w14:textId="0A33B40D" w:rsidR="00564E81" w:rsidRPr="000837EA" w:rsidRDefault="00564E81" w:rsidP="00564E81">
      <w:pPr>
        <w:pBdr>
          <w:top w:val="none" w:sz="0" w:space="0" w:color="auto"/>
          <w:left w:val="none" w:sz="0" w:space="0" w:color="auto"/>
          <w:bottom w:val="none" w:sz="0" w:space="0" w:color="auto"/>
          <w:right w:val="none" w:sz="0" w:space="0" w:color="auto"/>
          <w:between w:val="none" w:sz="0" w:space="0" w:color="auto"/>
        </w:pBdr>
        <w:spacing w:after="160" w:line="259" w:lineRule="auto"/>
        <w:ind w:firstLine="0"/>
        <w:jc w:val="center"/>
        <w:outlineLvl w:val="1"/>
        <w:rPr>
          <w:rFonts w:eastAsia="Calibri"/>
          <w:color w:val="auto"/>
          <w:lang w:eastAsia="en-US"/>
        </w:rPr>
      </w:pPr>
      <w:bookmarkStart w:id="31" w:name="_Toc512524431"/>
      <w:bookmarkStart w:id="32" w:name="_Toc513548414"/>
      <w:bookmarkStart w:id="33" w:name="_Toc512524428"/>
      <w:r w:rsidRPr="000837EA">
        <w:rPr>
          <w:rFonts w:eastAsia="Calibri"/>
          <w:color w:val="auto"/>
          <w:lang w:eastAsia="en-US"/>
        </w:rPr>
        <w:t>Приложение </w:t>
      </w:r>
      <w:bookmarkEnd w:id="31"/>
      <w:r>
        <w:rPr>
          <w:rFonts w:eastAsia="Calibri"/>
          <w:color w:val="auto"/>
          <w:lang w:eastAsia="en-US"/>
        </w:rPr>
        <w:t>1</w:t>
      </w:r>
      <w:bookmarkEnd w:id="32"/>
    </w:p>
    <w:p w14:paraId="7E2FC52C" w14:textId="77777777" w:rsidR="00564E81" w:rsidRPr="00062276" w:rsidRDefault="00564E81" w:rsidP="00875D9F">
      <w:pPr>
        <w:keepNext/>
        <w:keepLines/>
        <w:pBdr>
          <w:top w:val="none" w:sz="0" w:space="0" w:color="auto"/>
          <w:left w:val="none" w:sz="0" w:space="0" w:color="auto"/>
          <w:bottom w:val="none" w:sz="0" w:space="0" w:color="auto"/>
          <w:right w:val="none" w:sz="0" w:space="0" w:color="auto"/>
          <w:between w:val="none" w:sz="0" w:space="0" w:color="auto"/>
        </w:pBdr>
        <w:ind w:firstLine="0"/>
        <w:jc w:val="center"/>
        <w:rPr>
          <w:color w:val="auto"/>
        </w:rPr>
      </w:pPr>
      <w:bookmarkStart w:id="34" w:name="_Toc512523718"/>
      <w:bookmarkStart w:id="35" w:name="_Toc512523911"/>
      <w:bookmarkStart w:id="36" w:name="_Toc512524432"/>
      <w:r w:rsidRPr="00062276">
        <w:rPr>
          <w:bCs/>
          <w:color w:val="auto"/>
          <w:lang w:eastAsia="en-US"/>
        </w:rPr>
        <w:t>Пример договора на предоставление услуг</w:t>
      </w:r>
      <w:r w:rsidRPr="00062276">
        <w:rPr>
          <w:color w:val="auto"/>
        </w:rPr>
        <w:t xml:space="preserve"> по подбору сотрудников</w:t>
      </w:r>
      <w:bookmarkEnd w:id="34"/>
      <w:bookmarkEnd w:id="35"/>
      <w:bookmarkEnd w:id="36"/>
    </w:p>
    <w:p w14:paraId="09AC2D9C" w14:textId="77777777" w:rsidR="00564E81" w:rsidRPr="00062276" w:rsidRDefault="00564E81" w:rsidP="00875D9F">
      <w:pPr>
        <w:keepNext/>
        <w:keepLines/>
        <w:pBdr>
          <w:top w:val="none" w:sz="0" w:space="0" w:color="auto"/>
          <w:left w:val="none" w:sz="0" w:space="0" w:color="auto"/>
          <w:bottom w:val="none" w:sz="0" w:space="0" w:color="auto"/>
          <w:right w:val="none" w:sz="0" w:space="0" w:color="auto"/>
          <w:between w:val="none" w:sz="0" w:space="0" w:color="auto"/>
        </w:pBdr>
        <w:spacing w:before="480" w:line="259" w:lineRule="auto"/>
        <w:ind w:firstLine="0"/>
        <w:jc w:val="center"/>
        <w:rPr>
          <w:color w:val="auto"/>
          <w:sz w:val="20"/>
          <w:szCs w:val="20"/>
        </w:rPr>
      </w:pPr>
      <w:bookmarkStart w:id="37" w:name="_Toc512523719"/>
      <w:bookmarkStart w:id="38" w:name="_Toc512523912"/>
      <w:bookmarkStart w:id="39" w:name="_Toc512524433"/>
      <w:r w:rsidRPr="00062276">
        <w:rPr>
          <w:color w:val="auto"/>
          <w:sz w:val="20"/>
          <w:szCs w:val="20"/>
        </w:rPr>
        <w:t>ДОГОВОР №</w:t>
      </w:r>
      <w:bookmarkEnd w:id="37"/>
      <w:bookmarkEnd w:id="38"/>
      <w:bookmarkEnd w:id="39"/>
      <w:r w:rsidRPr="00062276">
        <w:rPr>
          <w:color w:val="auto"/>
          <w:sz w:val="20"/>
          <w:szCs w:val="20"/>
        </w:rPr>
        <w:t xml:space="preserve"> </w:t>
      </w:r>
    </w:p>
    <w:p w14:paraId="2D5E807B"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rPr>
          <w:color w:val="auto"/>
          <w:sz w:val="20"/>
          <w:szCs w:val="20"/>
        </w:rPr>
      </w:pPr>
    </w:p>
    <w:p w14:paraId="1D73BB1D"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rPr>
          <w:color w:val="auto"/>
        </w:rPr>
      </w:pPr>
      <w:r w:rsidRPr="00062276">
        <w:rPr>
          <w:color w:val="auto"/>
          <w:sz w:val="20"/>
          <w:szCs w:val="20"/>
        </w:rPr>
        <w:t>«  »             2018  года                                                                                                                                            Санкт-</w:t>
      </w:r>
      <w:r w:rsidRPr="00062276">
        <w:rPr>
          <w:color w:val="auto"/>
        </w:rPr>
        <w:t>Петербург</w:t>
      </w:r>
    </w:p>
    <w:p w14:paraId="7BDE057F"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rPr>
          <w:color w:val="auto"/>
        </w:rPr>
      </w:pPr>
    </w:p>
    <w:p w14:paraId="0F85E1A9"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r w:rsidRPr="00062276">
        <w:rPr>
          <w:color w:val="auto"/>
        </w:rPr>
        <w:t xml:space="preserve">___________________________________________________именуемое в дальнейшем ЗАКАЗЧИК, в лице ________________________________________________________________________________, действующего на основании Устава, с одной стороны, и ООО «АРЕС», именуемое в дальнейшем ИСПОЛНИТЕЛЬ, в лице директора Лопаткина Сергея Игоревича, действующего на основании Устава, с другой стороны, заключили настоящий ДОГОВОР о нижеследующем: </w:t>
      </w:r>
    </w:p>
    <w:p w14:paraId="1E2EC1ED"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p>
    <w:p w14:paraId="02D2570D" w14:textId="77777777" w:rsidR="00564E81" w:rsidRPr="00062276" w:rsidRDefault="00564E81" w:rsidP="00A93BCA">
      <w:pPr>
        <w:numPr>
          <w:ilvl w:val="0"/>
          <w:numId w:val="22"/>
        </w:numPr>
        <w:pBdr>
          <w:top w:val="none" w:sz="0" w:space="0" w:color="auto"/>
          <w:left w:val="none" w:sz="0" w:space="0" w:color="auto"/>
          <w:bottom w:val="none" w:sz="0" w:space="0" w:color="auto"/>
          <w:right w:val="none" w:sz="0" w:space="0" w:color="auto"/>
          <w:between w:val="none" w:sz="0" w:space="0" w:color="auto"/>
        </w:pBdr>
        <w:spacing w:after="160" w:line="240" w:lineRule="auto"/>
        <w:jc w:val="left"/>
        <w:rPr>
          <w:color w:val="auto"/>
        </w:rPr>
      </w:pPr>
      <w:r w:rsidRPr="00062276">
        <w:rPr>
          <w:color w:val="auto"/>
        </w:rPr>
        <w:t>ПРЕДМЕТ ДОГОВОРА</w:t>
      </w:r>
    </w:p>
    <w:p w14:paraId="5A6238CE"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p>
    <w:p w14:paraId="052A21B1"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r w:rsidRPr="00062276">
        <w:rPr>
          <w:color w:val="auto"/>
        </w:rPr>
        <w:t xml:space="preserve"> 1.1. ЗАКАЗЧИК поручает, а ИСПОЛНИТЕЛЬ оказывает информационные (консалтинговые) услуги   ЗАКАЗЧИКУ по подбору КАНДИДАТА (</w:t>
      </w:r>
      <w:proofErr w:type="spellStart"/>
      <w:r w:rsidRPr="00062276">
        <w:rPr>
          <w:color w:val="auto"/>
        </w:rPr>
        <w:t>ов</w:t>
      </w:r>
      <w:proofErr w:type="spellEnd"/>
      <w:r w:rsidRPr="00062276">
        <w:rPr>
          <w:color w:val="auto"/>
        </w:rPr>
        <w:t>) на вакантные рабочие места у ЗАКАЗЧИКА в соответствии с ОПИСАНИЕМ (</w:t>
      </w:r>
      <w:proofErr w:type="spellStart"/>
      <w:r w:rsidRPr="00062276">
        <w:rPr>
          <w:color w:val="auto"/>
        </w:rPr>
        <w:t>ями</w:t>
      </w:r>
      <w:proofErr w:type="spellEnd"/>
      <w:r w:rsidRPr="00062276">
        <w:rPr>
          <w:color w:val="auto"/>
        </w:rPr>
        <w:t>), сделанными ЗАКАЗЧИКОМ в Бланках-заказах (Приложение № 1), далее ОПИСАНИЕ.</w:t>
      </w:r>
    </w:p>
    <w:p w14:paraId="3C5B282B"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p>
    <w:p w14:paraId="1020BB30" w14:textId="77777777" w:rsidR="00564E81" w:rsidRPr="00062276" w:rsidRDefault="00564E81" w:rsidP="00A93BCA">
      <w:pPr>
        <w:numPr>
          <w:ilvl w:val="0"/>
          <w:numId w:val="22"/>
        </w:numPr>
        <w:pBdr>
          <w:top w:val="none" w:sz="0" w:space="0" w:color="auto"/>
          <w:left w:val="none" w:sz="0" w:space="0" w:color="auto"/>
          <w:bottom w:val="none" w:sz="0" w:space="0" w:color="auto"/>
          <w:right w:val="none" w:sz="0" w:space="0" w:color="auto"/>
          <w:between w:val="none" w:sz="0" w:space="0" w:color="auto"/>
        </w:pBdr>
        <w:spacing w:after="160" w:line="240" w:lineRule="auto"/>
        <w:jc w:val="left"/>
        <w:rPr>
          <w:color w:val="auto"/>
        </w:rPr>
      </w:pPr>
      <w:r w:rsidRPr="00062276">
        <w:rPr>
          <w:color w:val="auto"/>
        </w:rPr>
        <w:t>ОБЯЗАННОСТИ СТОРОН</w:t>
      </w:r>
    </w:p>
    <w:p w14:paraId="52B9D171" w14:textId="77777777" w:rsidR="00564E81" w:rsidRPr="00062276" w:rsidRDefault="00564E81" w:rsidP="00A93BCA">
      <w:pPr>
        <w:numPr>
          <w:ilvl w:val="1"/>
          <w:numId w:val="22"/>
        </w:numPr>
        <w:pBdr>
          <w:top w:val="none" w:sz="0" w:space="0" w:color="auto"/>
          <w:left w:val="none" w:sz="0" w:space="0" w:color="auto"/>
          <w:bottom w:val="none" w:sz="0" w:space="0" w:color="auto"/>
          <w:right w:val="none" w:sz="0" w:space="0" w:color="auto"/>
          <w:between w:val="none" w:sz="0" w:space="0" w:color="auto"/>
        </w:pBdr>
        <w:spacing w:after="120" w:line="240" w:lineRule="auto"/>
        <w:ind w:left="3119" w:firstLine="0"/>
        <w:jc w:val="left"/>
        <w:rPr>
          <w:color w:val="auto"/>
        </w:rPr>
      </w:pPr>
      <w:r w:rsidRPr="00062276">
        <w:rPr>
          <w:color w:val="auto"/>
        </w:rPr>
        <w:t xml:space="preserve">ИСПОЛНИТЕЛЬ </w:t>
      </w:r>
      <w:r w:rsidRPr="00062276">
        <w:rPr>
          <w:caps/>
          <w:color w:val="auto"/>
        </w:rPr>
        <w:t>обязан</w:t>
      </w:r>
      <w:r w:rsidRPr="00062276">
        <w:rPr>
          <w:color w:val="auto"/>
        </w:rPr>
        <w:t>:</w:t>
      </w:r>
    </w:p>
    <w:p w14:paraId="3DA4ADF3"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after="120" w:line="240" w:lineRule="auto"/>
        <w:ind w:left="3119" w:firstLine="0"/>
        <w:jc w:val="left"/>
        <w:rPr>
          <w:color w:val="auto"/>
        </w:rPr>
      </w:pPr>
    </w:p>
    <w:p w14:paraId="71B20B35"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r w:rsidRPr="00062276">
        <w:rPr>
          <w:color w:val="auto"/>
        </w:rPr>
        <w:t>2.1.1.</w:t>
      </w:r>
      <w:r w:rsidRPr="00062276">
        <w:rPr>
          <w:color w:val="auto"/>
        </w:rPr>
        <w:tab/>
        <w:t>Осуществлять поиск КАНДИДАТОВ;</w:t>
      </w:r>
    </w:p>
    <w:p w14:paraId="5664D87A" w14:textId="77777777" w:rsidR="00564E81" w:rsidRPr="00062276" w:rsidRDefault="00564E81" w:rsidP="00A93BCA">
      <w:pPr>
        <w:numPr>
          <w:ilvl w:val="2"/>
          <w:numId w:val="25"/>
        </w:numPr>
        <w:pBdr>
          <w:top w:val="none" w:sz="0" w:space="0" w:color="auto"/>
          <w:left w:val="none" w:sz="0" w:space="0" w:color="auto"/>
          <w:bottom w:val="none" w:sz="0" w:space="0" w:color="auto"/>
          <w:right w:val="none" w:sz="0" w:space="0" w:color="auto"/>
          <w:between w:val="none" w:sz="0" w:space="0" w:color="auto"/>
        </w:pBdr>
        <w:spacing w:after="160" w:line="240" w:lineRule="auto"/>
        <w:jc w:val="left"/>
        <w:rPr>
          <w:color w:val="auto"/>
        </w:rPr>
      </w:pPr>
      <w:r w:rsidRPr="00062276">
        <w:rPr>
          <w:color w:val="auto"/>
        </w:rPr>
        <w:t>Осуществлять оценку соответствия характеристик КАНДИДАТОВ ОПИСАНИЮ;</w:t>
      </w:r>
    </w:p>
    <w:p w14:paraId="75D1B3A2" w14:textId="77777777" w:rsidR="00564E81" w:rsidRPr="00062276" w:rsidRDefault="00564E81" w:rsidP="00A93BCA">
      <w:pPr>
        <w:numPr>
          <w:ilvl w:val="2"/>
          <w:numId w:val="25"/>
        </w:numPr>
        <w:pBdr>
          <w:top w:val="none" w:sz="0" w:space="0" w:color="auto"/>
          <w:left w:val="none" w:sz="0" w:space="0" w:color="auto"/>
          <w:bottom w:val="none" w:sz="0" w:space="0" w:color="auto"/>
          <w:right w:val="none" w:sz="0" w:space="0" w:color="auto"/>
          <w:between w:val="none" w:sz="0" w:space="0" w:color="auto"/>
        </w:pBdr>
        <w:spacing w:after="160" w:line="240" w:lineRule="auto"/>
        <w:ind w:left="709"/>
        <w:jc w:val="left"/>
        <w:rPr>
          <w:color w:val="auto"/>
        </w:rPr>
      </w:pPr>
      <w:r w:rsidRPr="00062276">
        <w:rPr>
          <w:color w:val="auto"/>
        </w:rPr>
        <w:t>Предоставлять ЗАКАЗЧИКУ в согласованном виде информацию о КАНДИДАТАХ;</w:t>
      </w:r>
    </w:p>
    <w:p w14:paraId="08E53C99" w14:textId="77777777" w:rsidR="00564E81" w:rsidRPr="00062276" w:rsidRDefault="00564E81" w:rsidP="00A93BCA">
      <w:pPr>
        <w:numPr>
          <w:ilvl w:val="2"/>
          <w:numId w:val="25"/>
        </w:numPr>
        <w:pBdr>
          <w:top w:val="none" w:sz="0" w:space="0" w:color="auto"/>
          <w:left w:val="none" w:sz="0" w:space="0" w:color="auto"/>
          <w:bottom w:val="none" w:sz="0" w:space="0" w:color="auto"/>
          <w:right w:val="none" w:sz="0" w:space="0" w:color="auto"/>
          <w:between w:val="none" w:sz="0" w:space="0" w:color="auto"/>
        </w:pBdr>
        <w:spacing w:after="160" w:line="240" w:lineRule="auto"/>
        <w:ind w:left="709"/>
        <w:jc w:val="left"/>
        <w:rPr>
          <w:color w:val="auto"/>
        </w:rPr>
      </w:pPr>
      <w:r w:rsidRPr="00062276">
        <w:rPr>
          <w:color w:val="auto"/>
        </w:rPr>
        <w:t>Согласовать с ЗАКАЗЧИКОМ и отобранными КАНДИДАТАМИ время и место проведения мероприятий по процедуре отбора;</w:t>
      </w:r>
    </w:p>
    <w:p w14:paraId="5D527EE4" w14:textId="77777777" w:rsidR="00564E81" w:rsidRPr="00062276" w:rsidRDefault="00564E81" w:rsidP="00A93BCA">
      <w:pPr>
        <w:numPr>
          <w:ilvl w:val="2"/>
          <w:numId w:val="25"/>
        </w:numPr>
        <w:pBdr>
          <w:top w:val="none" w:sz="0" w:space="0" w:color="auto"/>
          <w:left w:val="none" w:sz="0" w:space="0" w:color="auto"/>
          <w:bottom w:val="none" w:sz="0" w:space="0" w:color="auto"/>
          <w:right w:val="none" w:sz="0" w:space="0" w:color="auto"/>
          <w:between w:val="none" w:sz="0" w:space="0" w:color="auto"/>
        </w:pBdr>
        <w:spacing w:after="160" w:line="240" w:lineRule="auto"/>
        <w:ind w:left="709"/>
        <w:jc w:val="left"/>
        <w:rPr>
          <w:color w:val="auto"/>
        </w:rPr>
      </w:pPr>
      <w:r w:rsidRPr="00062276">
        <w:rPr>
          <w:color w:val="auto"/>
        </w:rPr>
        <w:t xml:space="preserve">В случае принятия ЗАКАЗЧИКОМ решения о найме (или не найме) КАНДИДАТА, сообщить последнему о решении ЗАКАЗЧИКА; </w:t>
      </w:r>
    </w:p>
    <w:p w14:paraId="40DACB57"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line="240" w:lineRule="auto"/>
        <w:ind w:left="709" w:firstLine="0"/>
        <w:rPr>
          <w:color w:val="auto"/>
        </w:rPr>
      </w:pPr>
      <w:r w:rsidRPr="00062276">
        <w:rPr>
          <w:color w:val="auto"/>
        </w:rPr>
        <w:t>Примечание: ИСПОЛНИТЕЛЬ не несет ответственности перед ЗАКАЗЧИКОМ в случае отказа КАНДИДАТА от найма.</w:t>
      </w:r>
    </w:p>
    <w:p w14:paraId="24B7B2A2" w14:textId="77777777" w:rsidR="00564E81" w:rsidRPr="00062276" w:rsidRDefault="00564E81" w:rsidP="00A93BCA">
      <w:pPr>
        <w:numPr>
          <w:ilvl w:val="2"/>
          <w:numId w:val="25"/>
        </w:numPr>
        <w:pBdr>
          <w:top w:val="none" w:sz="0" w:space="0" w:color="auto"/>
          <w:left w:val="none" w:sz="0" w:space="0" w:color="auto"/>
          <w:bottom w:val="none" w:sz="0" w:space="0" w:color="auto"/>
          <w:right w:val="none" w:sz="0" w:space="0" w:color="auto"/>
          <w:between w:val="none" w:sz="0" w:space="0" w:color="auto"/>
        </w:pBdr>
        <w:spacing w:after="160" w:line="240" w:lineRule="auto"/>
        <w:ind w:left="709"/>
        <w:jc w:val="left"/>
        <w:rPr>
          <w:color w:val="auto"/>
        </w:rPr>
      </w:pPr>
      <w:r w:rsidRPr="00062276">
        <w:rPr>
          <w:bCs/>
          <w:color w:val="auto"/>
        </w:rPr>
        <w:t>Гарантировать конфиденциальность информации о ЗАКАЗЧИКЕ и принятых им на работу специалистов</w:t>
      </w:r>
      <w:r w:rsidRPr="00062276">
        <w:rPr>
          <w:color w:val="auto"/>
        </w:rPr>
        <w:t>.</w:t>
      </w:r>
    </w:p>
    <w:p w14:paraId="364CA527" w14:textId="77777777" w:rsidR="00564E81" w:rsidRPr="00062276" w:rsidRDefault="00564E81" w:rsidP="00A93BCA">
      <w:pPr>
        <w:numPr>
          <w:ilvl w:val="2"/>
          <w:numId w:val="25"/>
        </w:numPr>
        <w:pBdr>
          <w:top w:val="none" w:sz="0" w:space="0" w:color="auto"/>
          <w:left w:val="none" w:sz="0" w:space="0" w:color="auto"/>
          <w:bottom w:val="none" w:sz="0" w:space="0" w:color="auto"/>
          <w:right w:val="none" w:sz="0" w:space="0" w:color="auto"/>
          <w:between w:val="none" w:sz="0" w:space="0" w:color="auto"/>
        </w:pBdr>
        <w:spacing w:after="160" w:line="240" w:lineRule="auto"/>
        <w:ind w:left="709"/>
        <w:jc w:val="left"/>
        <w:rPr>
          <w:color w:val="auto"/>
        </w:rPr>
      </w:pPr>
      <w:r w:rsidRPr="00062276">
        <w:rPr>
          <w:color w:val="auto"/>
        </w:rPr>
        <w:t xml:space="preserve">В период действия Договора не предпринимать никаких действий и не вести никаких переговоров с КАНДИДАТАМИ, подобранными ИСПОЛНИТЕЛЕМ и нанятыми ЗАКАЗЧИКОМ, по поводу их найма ИСПОЛНИТЕЛЕМ или третьими лицами. </w:t>
      </w:r>
    </w:p>
    <w:p w14:paraId="35689AC4"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line="240" w:lineRule="auto"/>
        <w:ind w:left="709" w:firstLine="0"/>
        <w:rPr>
          <w:color w:val="auto"/>
        </w:rPr>
      </w:pPr>
    </w:p>
    <w:p w14:paraId="090623A1" w14:textId="77777777" w:rsidR="00564E81" w:rsidRPr="00062276" w:rsidRDefault="00564E81" w:rsidP="00A93BCA">
      <w:pPr>
        <w:numPr>
          <w:ilvl w:val="1"/>
          <w:numId w:val="25"/>
        </w:numPr>
        <w:pBdr>
          <w:top w:val="none" w:sz="0" w:space="0" w:color="auto"/>
          <w:left w:val="none" w:sz="0" w:space="0" w:color="auto"/>
          <w:bottom w:val="none" w:sz="0" w:space="0" w:color="auto"/>
          <w:right w:val="none" w:sz="0" w:space="0" w:color="auto"/>
          <w:between w:val="none" w:sz="0" w:space="0" w:color="auto"/>
        </w:pBdr>
        <w:spacing w:after="120" w:line="240" w:lineRule="auto"/>
        <w:ind w:left="3119" w:firstLine="0"/>
        <w:jc w:val="left"/>
        <w:rPr>
          <w:color w:val="auto"/>
        </w:rPr>
      </w:pPr>
      <w:r w:rsidRPr="00062276">
        <w:rPr>
          <w:color w:val="auto"/>
        </w:rPr>
        <w:t xml:space="preserve">ЗАКАЗЧИК </w:t>
      </w:r>
      <w:r w:rsidRPr="00062276">
        <w:rPr>
          <w:caps/>
          <w:color w:val="auto"/>
        </w:rPr>
        <w:t>обязан</w:t>
      </w:r>
      <w:r w:rsidRPr="00062276">
        <w:rPr>
          <w:color w:val="auto"/>
        </w:rPr>
        <w:t>:</w:t>
      </w:r>
    </w:p>
    <w:p w14:paraId="4B918379" w14:textId="77777777" w:rsidR="00564E81" w:rsidRPr="00062276" w:rsidRDefault="00564E81" w:rsidP="00A93BCA">
      <w:pPr>
        <w:numPr>
          <w:ilvl w:val="2"/>
          <w:numId w:val="26"/>
        </w:numPr>
        <w:pBdr>
          <w:top w:val="none" w:sz="0" w:space="0" w:color="auto"/>
          <w:left w:val="none" w:sz="0" w:space="0" w:color="auto"/>
          <w:bottom w:val="none" w:sz="0" w:space="0" w:color="auto"/>
          <w:right w:val="none" w:sz="0" w:space="0" w:color="auto"/>
          <w:between w:val="none" w:sz="0" w:space="0" w:color="auto"/>
        </w:pBdr>
        <w:spacing w:after="160" w:line="240" w:lineRule="auto"/>
        <w:jc w:val="left"/>
        <w:rPr>
          <w:color w:val="auto"/>
        </w:rPr>
      </w:pPr>
      <w:r w:rsidRPr="00062276">
        <w:rPr>
          <w:color w:val="auto"/>
        </w:rPr>
        <w:lastRenderedPageBreak/>
        <w:t>В течение десяти календарных дней с момента получения информации о КАНДИДАТЕ принять решение об его дальнейшем участии в процедуре отбора, о чем сообщить ИСПОЛНИТЕЛЮ;</w:t>
      </w:r>
    </w:p>
    <w:p w14:paraId="286D8456" w14:textId="77777777" w:rsidR="00564E81" w:rsidRPr="00062276" w:rsidRDefault="00564E81" w:rsidP="00A93BCA">
      <w:pPr>
        <w:numPr>
          <w:ilvl w:val="2"/>
          <w:numId w:val="26"/>
        </w:numPr>
        <w:pBdr>
          <w:top w:val="none" w:sz="0" w:space="0" w:color="auto"/>
          <w:left w:val="none" w:sz="0" w:space="0" w:color="auto"/>
          <w:bottom w:val="none" w:sz="0" w:space="0" w:color="auto"/>
          <w:right w:val="none" w:sz="0" w:space="0" w:color="auto"/>
          <w:between w:val="none" w:sz="0" w:space="0" w:color="auto"/>
        </w:pBdr>
        <w:spacing w:after="160" w:line="240" w:lineRule="auto"/>
        <w:ind w:left="709" w:hanging="709"/>
        <w:jc w:val="left"/>
        <w:rPr>
          <w:color w:val="auto"/>
        </w:rPr>
      </w:pPr>
      <w:r w:rsidRPr="00062276">
        <w:rPr>
          <w:color w:val="auto"/>
        </w:rPr>
        <w:t>В согласованном виде сообщить ИСПОЛНИТЕЛЮ порядок и сроки участия КАНДИДАТА в процедуре отбора;</w:t>
      </w:r>
    </w:p>
    <w:p w14:paraId="0C7AA6BF" w14:textId="77777777" w:rsidR="00564E81" w:rsidRPr="00062276" w:rsidRDefault="00564E81" w:rsidP="00A93BCA">
      <w:pPr>
        <w:numPr>
          <w:ilvl w:val="2"/>
          <w:numId w:val="26"/>
        </w:numPr>
        <w:pBdr>
          <w:top w:val="none" w:sz="0" w:space="0" w:color="auto"/>
          <w:left w:val="none" w:sz="0" w:space="0" w:color="auto"/>
          <w:bottom w:val="none" w:sz="0" w:space="0" w:color="auto"/>
          <w:right w:val="none" w:sz="0" w:space="0" w:color="auto"/>
          <w:between w:val="none" w:sz="0" w:space="0" w:color="auto"/>
        </w:pBdr>
        <w:spacing w:after="160" w:line="240" w:lineRule="auto"/>
        <w:ind w:left="709" w:hanging="709"/>
        <w:jc w:val="left"/>
        <w:rPr>
          <w:color w:val="auto"/>
        </w:rPr>
      </w:pPr>
      <w:r w:rsidRPr="00062276">
        <w:rPr>
          <w:color w:val="auto"/>
        </w:rPr>
        <w:t>Информировать ИСПОЛНИТЕЛЯ об окончании прохождения КАНДИДАТОМ (ми) испытательного срока и о его результатах;</w:t>
      </w:r>
    </w:p>
    <w:p w14:paraId="585B9626" w14:textId="77777777" w:rsidR="00564E81" w:rsidRPr="00062276" w:rsidRDefault="00564E81" w:rsidP="00A93BCA">
      <w:pPr>
        <w:numPr>
          <w:ilvl w:val="2"/>
          <w:numId w:val="26"/>
        </w:numPr>
        <w:pBdr>
          <w:top w:val="none" w:sz="0" w:space="0" w:color="auto"/>
          <w:left w:val="none" w:sz="0" w:space="0" w:color="auto"/>
          <w:bottom w:val="none" w:sz="0" w:space="0" w:color="auto"/>
          <w:right w:val="none" w:sz="0" w:space="0" w:color="auto"/>
          <w:between w:val="none" w:sz="0" w:space="0" w:color="auto"/>
        </w:pBdr>
        <w:spacing w:after="160" w:line="240" w:lineRule="auto"/>
        <w:ind w:left="709" w:hanging="709"/>
        <w:jc w:val="left"/>
        <w:rPr>
          <w:color w:val="auto"/>
        </w:rPr>
      </w:pPr>
      <w:r w:rsidRPr="00062276">
        <w:rPr>
          <w:color w:val="auto"/>
        </w:rPr>
        <w:t>Своевременно информировать ИСПОЛНИТЕЛЯ обо всех изменениях в ОПИСАНИИ;</w:t>
      </w:r>
    </w:p>
    <w:p w14:paraId="4C9C0273" w14:textId="77777777" w:rsidR="00564E81" w:rsidRPr="00062276" w:rsidRDefault="00564E81" w:rsidP="00A93BCA">
      <w:pPr>
        <w:numPr>
          <w:ilvl w:val="2"/>
          <w:numId w:val="26"/>
        </w:numPr>
        <w:pBdr>
          <w:top w:val="none" w:sz="0" w:space="0" w:color="auto"/>
          <w:left w:val="none" w:sz="0" w:space="0" w:color="auto"/>
          <w:bottom w:val="none" w:sz="0" w:space="0" w:color="auto"/>
          <w:right w:val="none" w:sz="0" w:space="0" w:color="auto"/>
          <w:between w:val="none" w:sz="0" w:space="0" w:color="auto"/>
        </w:pBdr>
        <w:spacing w:after="160" w:line="240" w:lineRule="auto"/>
        <w:ind w:left="709" w:hanging="709"/>
        <w:jc w:val="left"/>
        <w:rPr>
          <w:color w:val="auto"/>
        </w:rPr>
      </w:pPr>
      <w:r w:rsidRPr="00062276">
        <w:rPr>
          <w:color w:val="auto"/>
        </w:rPr>
        <w:t>Принять решение о найме или об отказе от найма представленных кандидатов в течение 7 календарных дней после заключительного собеседования.</w:t>
      </w:r>
    </w:p>
    <w:p w14:paraId="1816DD08" w14:textId="77777777" w:rsidR="00564E81" w:rsidRPr="00062276" w:rsidRDefault="00564E81" w:rsidP="00A93BCA">
      <w:pPr>
        <w:numPr>
          <w:ilvl w:val="2"/>
          <w:numId w:val="26"/>
        </w:numPr>
        <w:pBdr>
          <w:top w:val="none" w:sz="0" w:space="0" w:color="auto"/>
          <w:left w:val="none" w:sz="0" w:space="0" w:color="auto"/>
          <w:bottom w:val="none" w:sz="0" w:space="0" w:color="auto"/>
          <w:right w:val="none" w:sz="0" w:space="0" w:color="auto"/>
          <w:between w:val="none" w:sz="0" w:space="0" w:color="auto"/>
        </w:pBdr>
        <w:spacing w:after="160" w:line="240" w:lineRule="auto"/>
        <w:ind w:left="709" w:hanging="709"/>
        <w:jc w:val="left"/>
        <w:rPr>
          <w:color w:val="auto"/>
        </w:rPr>
      </w:pPr>
      <w:r w:rsidRPr="00062276">
        <w:rPr>
          <w:color w:val="auto"/>
        </w:rPr>
        <w:t>Своевременно и в полном объеме оплачивать информационные (консалтинговые) услуги ИСПОЛНИТЕЛЯ по настоящему ДОГОВОРУ и дополнениям к нему, а также оплачивать услуги, в случаях приёма Кандидата на вакансию, не оговоренную протоколами договорной цены (Приложение № 2).</w:t>
      </w:r>
    </w:p>
    <w:p w14:paraId="402A3AEC" w14:textId="77777777" w:rsidR="00564E81" w:rsidRPr="00062276" w:rsidRDefault="00564E81" w:rsidP="00A93BCA">
      <w:pPr>
        <w:numPr>
          <w:ilvl w:val="2"/>
          <w:numId w:val="26"/>
        </w:numPr>
        <w:pBdr>
          <w:top w:val="none" w:sz="0" w:space="0" w:color="auto"/>
          <w:left w:val="none" w:sz="0" w:space="0" w:color="auto"/>
          <w:bottom w:val="none" w:sz="0" w:space="0" w:color="auto"/>
          <w:right w:val="none" w:sz="0" w:space="0" w:color="auto"/>
          <w:between w:val="none" w:sz="0" w:space="0" w:color="auto"/>
        </w:pBdr>
        <w:spacing w:after="160" w:line="240" w:lineRule="auto"/>
        <w:ind w:left="709" w:hanging="709"/>
        <w:jc w:val="left"/>
        <w:rPr>
          <w:color w:val="auto"/>
        </w:rPr>
      </w:pPr>
      <w:r w:rsidRPr="00062276">
        <w:rPr>
          <w:bCs/>
          <w:color w:val="auto"/>
        </w:rPr>
        <w:t>В период действия Договора и в течение 24 календарных месяцев с момента его окончания не предпринимать никаких действий и ни вести никаких переговоров с КАНДИДАТАМИ и сотрудниками ИСПОЛНИТЕЛЯ по поводу их найма на любое вакантное рабочее место у себя, либо у третьих лиц, минуя ИСПОЛНИТЕЛЯ.</w:t>
      </w:r>
      <w:r w:rsidRPr="00062276">
        <w:rPr>
          <w:color w:val="auto"/>
        </w:rPr>
        <w:t xml:space="preserve"> </w:t>
      </w:r>
    </w:p>
    <w:p w14:paraId="2F23405C"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auto"/>
        </w:rPr>
      </w:pPr>
      <w:r w:rsidRPr="00062276">
        <w:rPr>
          <w:color w:val="auto"/>
        </w:rPr>
        <w:t>3. СУММА ДОГОВОРА, ПОРЯДОК РАСЧЁТОВ</w:t>
      </w:r>
    </w:p>
    <w:p w14:paraId="7668CDFA"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line="240" w:lineRule="auto"/>
        <w:ind w:firstLine="0"/>
      </w:pPr>
    </w:p>
    <w:p w14:paraId="2DB2F7BE"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tabs>
          <w:tab w:val="left" w:pos="10347"/>
        </w:tabs>
        <w:spacing w:line="240" w:lineRule="auto"/>
        <w:ind w:right="-143" w:firstLine="0"/>
      </w:pPr>
      <w:r w:rsidRPr="00062276">
        <w:t>3.1. Размер оплаты услуг, оказываемых Исполнителем, составляет 10% от суммарного годового дохода специалиста, по ряду позиций - 1 месячный доход специалиста (но не менее месячного дохода специалиста) и определяется Сторонами в Приложениях (Приложение № 2) и Актах к настоящему договору.</w:t>
      </w:r>
    </w:p>
    <w:p w14:paraId="45D6FA88"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line="240" w:lineRule="auto"/>
        <w:ind w:firstLine="0"/>
      </w:pPr>
      <w:r w:rsidRPr="00062276">
        <w:t xml:space="preserve">   НДС не облагается. </w:t>
      </w:r>
    </w:p>
    <w:p w14:paraId="63560A52"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line="240" w:lineRule="auto"/>
        <w:ind w:firstLine="0"/>
      </w:pPr>
      <w:r w:rsidRPr="00062276">
        <w:t>3.2.  Услуги считаются оказанными с момента фактического выхода кандидата, представленного Исполнителем, на работу к заказчику, либо на испытательный срок, либо без испытательного срока.</w:t>
      </w:r>
    </w:p>
    <w:p w14:paraId="76D6E099"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line="240" w:lineRule="auto"/>
        <w:ind w:firstLine="0"/>
        <w:rPr>
          <w:bCs/>
          <w:color w:val="auto"/>
        </w:rPr>
      </w:pPr>
      <w:r w:rsidRPr="00062276">
        <w:rPr>
          <w:bCs/>
          <w:color w:val="auto"/>
        </w:rPr>
        <w:t>3.3.  В течение 10 банковских дней с момента принятия ЗАКАЗЧИКОМ на работу КАНДИДАТА стороны по настоящему ДОГОВОРУ подписывают акт приема-сдачи услуг по ДОГОВОРУ.</w:t>
      </w:r>
    </w:p>
    <w:p w14:paraId="2C73549B"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r w:rsidRPr="00062276">
        <w:rPr>
          <w:bCs/>
          <w:color w:val="auto"/>
        </w:rPr>
        <w:t xml:space="preserve">3.4 </w:t>
      </w:r>
      <w:r w:rsidRPr="00062276">
        <w:rPr>
          <w:color w:val="auto"/>
        </w:rPr>
        <w:t>Документом, подтверждающим факт оказания услуг ИСПОЛНИТЕЛЕМ, является акт приемки-сдачи работ. В течение 5 (пяти) дней с момента получения акта сдачи-приемки работ ЗАКАЗЧИК обязан подписать акт и отправить ИСПОЛНИТЕЛЮ. Подписанный акт первоначально может быть передан по факсу, затем оригинал отправляется почтой или передается через курьера. В случае не предоставления ЗАКАЗЧИКОМ акта приемки-сдачи работ или письменного мотивированного отказа в указанный срок, услуга считается принятой по умолчанию.</w:t>
      </w:r>
      <w:r w:rsidRPr="00062276">
        <w:rPr>
          <w:bCs/>
          <w:color w:val="auto"/>
        </w:rPr>
        <w:t xml:space="preserve"> </w:t>
      </w:r>
    </w:p>
    <w:p w14:paraId="5F817DEC" w14:textId="77777777" w:rsidR="00564E81" w:rsidRPr="00062276" w:rsidRDefault="00564E81" w:rsidP="00A93BCA">
      <w:pPr>
        <w:numPr>
          <w:ilvl w:val="0"/>
          <w:numId w:val="23"/>
        </w:numPr>
        <w:pBdr>
          <w:top w:val="none" w:sz="0" w:space="0" w:color="auto"/>
          <w:left w:val="none" w:sz="0" w:space="0" w:color="auto"/>
          <w:bottom w:val="none" w:sz="0" w:space="0" w:color="auto"/>
          <w:right w:val="none" w:sz="0" w:space="0" w:color="auto"/>
          <w:between w:val="none" w:sz="0" w:space="0" w:color="auto"/>
        </w:pBdr>
        <w:spacing w:after="160" w:line="240" w:lineRule="auto"/>
        <w:jc w:val="left"/>
        <w:rPr>
          <w:color w:val="auto"/>
        </w:rPr>
      </w:pPr>
      <w:r w:rsidRPr="00062276">
        <w:rPr>
          <w:color w:val="auto"/>
        </w:rPr>
        <w:t>СРОК ДЕЙСТВИЯ ДОГОВОРА</w:t>
      </w:r>
    </w:p>
    <w:p w14:paraId="05C8A8BF"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line="240" w:lineRule="auto"/>
        <w:ind w:left="2880" w:firstLine="0"/>
        <w:rPr>
          <w:color w:val="auto"/>
        </w:rPr>
      </w:pPr>
    </w:p>
    <w:p w14:paraId="7DFE4AF9"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r w:rsidRPr="00062276">
        <w:rPr>
          <w:color w:val="auto"/>
        </w:rPr>
        <w:t xml:space="preserve">Настоящий ДОГОВОР вступает в силу с момента его подписания и действует до «  »  2019 года. По истечении этого срока, если ни одна из сторон не заявит иного, настоящий ДОГОВОР считается пролонгированным на один год и так далее. </w:t>
      </w:r>
    </w:p>
    <w:p w14:paraId="1F8F3D60"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auto"/>
        </w:rPr>
      </w:pPr>
      <w:r w:rsidRPr="00062276">
        <w:rPr>
          <w:color w:val="auto"/>
        </w:rPr>
        <w:t>5. ГАРАНТИИ</w:t>
      </w:r>
    </w:p>
    <w:p w14:paraId="55325C92"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auto"/>
        </w:rPr>
      </w:pPr>
    </w:p>
    <w:p w14:paraId="08163EEF"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r w:rsidRPr="00062276">
        <w:rPr>
          <w:color w:val="auto"/>
        </w:rPr>
        <w:t xml:space="preserve">5.1. В случае не прохождения кандидатом испытательного срока у Заказчика, по заявленной вакансии (согласно Приложениям №1 и № 2), Исполнитель осуществляет однократную </w:t>
      </w:r>
      <w:r w:rsidRPr="00062276">
        <w:rPr>
          <w:color w:val="auto"/>
        </w:rPr>
        <w:lastRenderedPageBreak/>
        <w:t>замену специалиста без дополнительной оплаты, после получения от Заказчика задания на замену уволенного сотрудника. Заявка на гарантийную замену должна быть оформлена в письменном виде и предоставлена Исполнителю Заказчиком до истечения гарантийного срока.</w:t>
      </w:r>
    </w:p>
    <w:p w14:paraId="58790DE5"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r w:rsidRPr="00062276">
        <w:rPr>
          <w:color w:val="auto"/>
        </w:rPr>
        <w:t>5.2. Гарантийный срок обозначается в Приложении № 2 к Договору и отсчитывается с момента фактического выхода кандидата на работу вне зависимости от вида трудового соглашения между кандидатом и заказчиком.</w:t>
      </w:r>
    </w:p>
    <w:p w14:paraId="3716F770"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r w:rsidRPr="00062276">
        <w:rPr>
          <w:color w:val="auto"/>
        </w:rPr>
        <w:t>5.4. В случае несвоевременной оплаты выполненных работ ЗАКАЗЧИК выплачивает пеню в размере 0,1% задержанной оплаты за каждый день задержки (обязательства возникают только в случае выставления ИСПОЛНИТЕЛЕМ счета на оплату штрафных санкций).</w:t>
      </w:r>
    </w:p>
    <w:p w14:paraId="071F5716"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r w:rsidRPr="00062276">
        <w:rPr>
          <w:color w:val="auto"/>
        </w:rPr>
        <w:t xml:space="preserve">5.6. Гарантийная замена уволенного специалиста не осуществляется: </w:t>
      </w:r>
    </w:p>
    <w:p w14:paraId="585CA0D6"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r w:rsidRPr="00062276">
        <w:rPr>
          <w:color w:val="auto"/>
        </w:rPr>
        <w:t>- в случае несоблюдения ЗАКАЗЧИКОМ условий найма, оговорённых в официальной заявке (Приложение № 1 настоящего договора);</w:t>
      </w:r>
    </w:p>
    <w:p w14:paraId="74931445"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r w:rsidRPr="00062276">
        <w:rPr>
          <w:color w:val="auto"/>
        </w:rPr>
        <w:t>- если увольнение специалиста происходит по ст. 81 п.1 (ликвидации организации) или по ст. 81 п.2 (сокращение численности или штата работников организации) Трудового Кодекса РФ.</w:t>
      </w:r>
    </w:p>
    <w:p w14:paraId="497D95CC"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r w:rsidRPr="00062276">
        <w:rPr>
          <w:color w:val="auto"/>
        </w:rPr>
        <w:t>- если Заказчик нашел замену самостоятельно или отказывается от гарантийной замены.</w:t>
      </w:r>
    </w:p>
    <w:p w14:paraId="71E8A12D"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r w:rsidRPr="00062276">
        <w:rPr>
          <w:color w:val="auto"/>
        </w:rPr>
        <w:t xml:space="preserve">- если Заказчик задержал оплату по Договору или как-либо еще нарушил обязательства по пункту 2.2.6 настоящего Договора. Исполнитель в таком случае вправе оставить решение о правомерности гарантийной замены на свое усмотрение. </w:t>
      </w:r>
    </w:p>
    <w:p w14:paraId="047C3509"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color w:val="auto"/>
        </w:rPr>
      </w:pPr>
      <w:r w:rsidRPr="00062276">
        <w:rPr>
          <w:color w:val="auto"/>
        </w:rPr>
        <w:t>6. ОСОБЫЕ УСЛОВИЯ</w:t>
      </w:r>
    </w:p>
    <w:p w14:paraId="2C0B4D26"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p>
    <w:p w14:paraId="489B6B18"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r w:rsidRPr="00062276">
        <w:rPr>
          <w:color w:val="auto"/>
        </w:rPr>
        <w:t>6.1. Все изменения и дополнения к ДОГОВОРУ действительны лишь в том случае, если они оформлены в письменной форме и подписаны обеими сторонами.</w:t>
      </w:r>
    </w:p>
    <w:p w14:paraId="0D684BB7"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r w:rsidRPr="00062276">
        <w:rPr>
          <w:color w:val="auto"/>
        </w:rPr>
        <w:t>6.2. Стороны будут признавать в качестве документов, регулирующих отношения по ДОГОВОРУ, деловую переписку и факсимильные сообщения между сторонами, имевшими место в ходе реализации ДОГОВОРА.</w:t>
      </w:r>
    </w:p>
    <w:p w14:paraId="752D76B5" w14:textId="77777777" w:rsidR="00564E81" w:rsidRPr="00062276" w:rsidRDefault="00564E81" w:rsidP="00A93BCA">
      <w:pPr>
        <w:numPr>
          <w:ilvl w:val="1"/>
          <w:numId w:val="24"/>
        </w:numPr>
        <w:pBdr>
          <w:top w:val="none" w:sz="0" w:space="0" w:color="auto"/>
          <w:left w:val="none" w:sz="0" w:space="0" w:color="auto"/>
          <w:bottom w:val="none" w:sz="0" w:space="0" w:color="auto"/>
          <w:right w:val="none" w:sz="0" w:space="0" w:color="auto"/>
          <w:between w:val="none" w:sz="0" w:space="0" w:color="auto"/>
        </w:pBdr>
        <w:spacing w:after="160" w:line="240" w:lineRule="auto"/>
        <w:jc w:val="left"/>
        <w:rPr>
          <w:color w:val="auto"/>
        </w:rPr>
      </w:pPr>
      <w:r w:rsidRPr="00062276">
        <w:rPr>
          <w:color w:val="auto"/>
        </w:rPr>
        <w:t>Приложения и дополнительные соглашения к ДОГОВОРУ являются его неотъемлемой частью.</w:t>
      </w:r>
    </w:p>
    <w:p w14:paraId="6C2FE5AD"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r w:rsidRPr="00062276">
        <w:rPr>
          <w:color w:val="auto"/>
        </w:rPr>
        <w:t xml:space="preserve">6.4. Обе стороны детально ознакомились с ДОГОВОРОМ, полностью понимают и принимают все его условия. </w:t>
      </w:r>
    </w:p>
    <w:p w14:paraId="048B1BA8"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r w:rsidRPr="00062276">
        <w:rPr>
          <w:color w:val="auto"/>
        </w:rPr>
        <w:t>6.5. Все возникающие споры стороны договариваются решать путем переговоров, а при невозможности решения передают на рассмотрение в Арбитражный суд Санкт-Петербурга и Ленинградской области.</w:t>
      </w:r>
    </w:p>
    <w:p w14:paraId="67B0AE9B"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p>
    <w:p w14:paraId="00276174" w14:textId="77777777" w:rsidR="00564E81" w:rsidRPr="00062276" w:rsidRDefault="00564E81" w:rsidP="00A93BCA">
      <w:pPr>
        <w:numPr>
          <w:ilvl w:val="0"/>
          <w:numId w:val="24"/>
        </w:numPr>
        <w:pBdr>
          <w:top w:val="none" w:sz="0" w:space="0" w:color="auto"/>
          <w:left w:val="none" w:sz="0" w:space="0" w:color="auto"/>
          <w:bottom w:val="none" w:sz="0" w:space="0" w:color="auto"/>
          <w:right w:val="none" w:sz="0" w:space="0" w:color="auto"/>
          <w:between w:val="none" w:sz="0" w:space="0" w:color="auto"/>
        </w:pBdr>
        <w:spacing w:after="160" w:line="240" w:lineRule="auto"/>
        <w:jc w:val="center"/>
        <w:rPr>
          <w:color w:val="auto"/>
        </w:rPr>
      </w:pPr>
      <w:r w:rsidRPr="00062276">
        <w:rPr>
          <w:color w:val="auto"/>
        </w:rPr>
        <w:t>ПРИЛОЖЕНИЯ К ДОГОВОРУ</w:t>
      </w:r>
    </w:p>
    <w:p w14:paraId="01D25D43"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line="240" w:lineRule="auto"/>
        <w:ind w:left="360" w:firstLine="0"/>
        <w:rPr>
          <w:color w:val="auto"/>
        </w:rPr>
      </w:pPr>
    </w:p>
    <w:p w14:paraId="7E5076B4"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r w:rsidRPr="00062276">
        <w:rPr>
          <w:color w:val="auto"/>
        </w:rPr>
        <w:t>Приложение № 1: Бланк-заказ (ОПИСАНИЕ).</w:t>
      </w:r>
    </w:p>
    <w:p w14:paraId="6FE6DBC6"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r w:rsidRPr="00062276">
        <w:rPr>
          <w:color w:val="auto"/>
        </w:rPr>
        <w:t>Приложение № 2: Протокол согласования договорной цены.</w:t>
      </w:r>
    </w:p>
    <w:p w14:paraId="068A39A3"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p>
    <w:p w14:paraId="7FD1DBAE"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r w:rsidRPr="00062276">
        <w:rPr>
          <w:color w:val="auto"/>
        </w:rPr>
        <w:t xml:space="preserve">                                                                                  РЕКВИЗИТЫ СТОРОН</w:t>
      </w:r>
    </w:p>
    <w:p w14:paraId="30E5AEA1"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p>
    <w:tbl>
      <w:tblPr>
        <w:tblW w:w="0" w:type="auto"/>
        <w:tblLook w:val="0000" w:firstRow="0" w:lastRow="0" w:firstColumn="0" w:lastColumn="0" w:noHBand="0" w:noVBand="0"/>
      </w:tblPr>
      <w:tblGrid>
        <w:gridCol w:w="2455"/>
        <w:gridCol w:w="2498"/>
        <w:gridCol w:w="4901"/>
      </w:tblGrid>
      <w:tr w:rsidR="00564E81" w:rsidRPr="00062276" w14:paraId="2C61C2E4" w14:textId="77777777" w:rsidTr="00875D9F">
        <w:tc>
          <w:tcPr>
            <w:tcW w:w="5069" w:type="dxa"/>
            <w:gridSpan w:val="2"/>
          </w:tcPr>
          <w:p w14:paraId="76691919" w14:textId="77777777" w:rsidR="00564E81" w:rsidRPr="00062276" w:rsidRDefault="00564E81" w:rsidP="00875D9F">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p>
          <w:p w14:paraId="38F4C047" w14:textId="77777777" w:rsidR="00564E81" w:rsidRPr="00062276" w:rsidRDefault="00564E81" w:rsidP="00875D9F">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r w:rsidRPr="00062276">
              <w:rPr>
                <w:color w:val="auto"/>
              </w:rPr>
              <w:t>ИСПОЛНИТЕЛЬ:</w:t>
            </w:r>
          </w:p>
        </w:tc>
        <w:tc>
          <w:tcPr>
            <w:tcW w:w="5069" w:type="dxa"/>
          </w:tcPr>
          <w:p w14:paraId="208148B9" w14:textId="77777777" w:rsidR="00564E81" w:rsidRPr="00062276" w:rsidRDefault="00564E81" w:rsidP="00875D9F">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p>
          <w:p w14:paraId="1ACFAE63" w14:textId="77777777" w:rsidR="00564E81" w:rsidRPr="00062276" w:rsidRDefault="00564E81" w:rsidP="00875D9F">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r w:rsidRPr="00062276">
              <w:rPr>
                <w:color w:val="auto"/>
              </w:rPr>
              <w:t>ЗАКАЗЧИК:</w:t>
            </w:r>
          </w:p>
        </w:tc>
      </w:tr>
      <w:tr w:rsidR="00564E81" w:rsidRPr="00062276" w14:paraId="3F7FAA23" w14:textId="77777777" w:rsidTr="00875D9F">
        <w:tc>
          <w:tcPr>
            <w:tcW w:w="5069" w:type="dxa"/>
            <w:gridSpan w:val="2"/>
          </w:tcPr>
          <w:p w14:paraId="3D7E5DC6" w14:textId="77777777" w:rsidR="00564E81" w:rsidRPr="00062276" w:rsidRDefault="00564E81" w:rsidP="00875D9F">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p>
        </w:tc>
        <w:tc>
          <w:tcPr>
            <w:tcW w:w="5069" w:type="dxa"/>
          </w:tcPr>
          <w:p w14:paraId="33E05091" w14:textId="77777777" w:rsidR="00564E81" w:rsidRPr="00062276" w:rsidRDefault="00564E81" w:rsidP="00875D9F">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p>
        </w:tc>
      </w:tr>
      <w:tr w:rsidR="00564E81" w:rsidRPr="00062276" w14:paraId="0C5A1164" w14:textId="77777777" w:rsidTr="00875D9F">
        <w:tc>
          <w:tcPr>
            <w:tcW w:w="5069" w:type="dxa"/>
            <w:gridSpan w:val="2"/>
          </w:tcPr>
          <w:p w14:paraId="1FAEC3EE" w14:textId="77777777" w:rsidR="00564E81" w:rsidRPr="00062276" w:rsidRDefault="00564E81" w:rsidP="00875D9F">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r w:rsidRPr="00062276">
              <w:rPr>
                <w:color w:val="auto"/>
              </w:rPr>
              <w:t xml:space="preserve">ООО «АРЕС»  </w:t>
            </w:r>
          </w:p>
        </w:tc>
        <w:tc>
          <w:tcPr>
            <w:tcW w:w="5069" w:type="dxa"/>
            <w:tcBorders>
              <w:bottom w:val="single" w:sz="4" w:space="0" w:color="auto"/>
            </w:tcBorders>
          </w:tcPr>
          <w:p w14:paraId="0E9F3251" w14:textId="77777777" w:rsidR="00564E81" w:rsidRPr="00062276" w:rsidRDefault="00564E81" w:rsidP="00875D9F">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p>
        </w:tc>
      </w:tr>
      <w:tr w:rsidR="00564E81" w:rsidRPr="00062276" w14:paraId="4C9DA4CC" w14:textId="77777777" w:rsidTr="00875D9F">
        <w:tc>
          <w:tcPr>
            <w:tcW w:w="5069" w:type="dxa"/>
            <w:gridSpan w:val="2"/>
          </w:tcPr>
          <w:p w14:paraId="7659D323" w14:textId="77777777" w:rsidR="00564E81" w:rsidRPr="00062276" w:rsidRDefault="00564E81" w:rsidP="00875D9F">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r w:rsidRPr="00062276">
              <w:rPr>
                <w:color w:val="auto"/>
              </w:rPr>
              <w:t xml:space="preserve">190068,Санкт-Петербург, пер. </w:t>
            </w:r>
            <w:proofErr w:type="spellStart"/>
            <w:r w:rsidRPr="00062276">
              <w:rPr>
                <w:color w:val="auto"/>
              </w:rPr>
              <w:t>Бойцова</w:t>
            </w:r>
            <w:proofErr w:type="spellEnd"/>
            <w:r w:rsidRPr="00062276">
              <w:rPr>
                <w:color w:val="auto"/>
              </w:rPr>
              <w:t>, 4</w:t>
            </w:r>
          </w:p>
        </w:tc>
        <w:tc>
          <w:tcPr>
            <w:tcW w:w="5069" w:type="dxa"/>
            <w:tcBorders>
              <w:top w:val="single" w:sz="4" w:space="0" w:color="auto"/>
              <w:bottom w:val="single" w:sz="4" w:space="0" w:color="auto"/>
            </w:tcBorders>
          </w:tcPr>
          <w:p w14:paraId="6F05CD30" w14:textId="77777777" w:rsidR="00564E81" w:rsidRPr="00062276" w:rsidRDefault="00564E81" w:rsidP="00875D9F">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p>
        </w:tc>
      </w:tr>
      <w:tr w:rsidR="00564E81" w:rsidRPr="00062276" w14:paraId="44C3AAE1" w14:textId="77777777" w:rsidTr="00875D9F">
        <w:tc>
          <w:tcPr>
            <w:tcW w:w="5069" w:type="dxa"/>
            <w:gridSpan w:val="2"/>
          </w:tcPr>
          <w:p w14:paraId="56C7F169" w14:textId="77777777" w:rsidR="00564E81" w:rsidRPr="00062276" w:rsidRDefault="00564E81" w:rsidP="00875D9F">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r w:rsidRPr="00062276">
              <w:rPr>
                <w:color w:val="auto"/>
              </w:rPr>
              <w:t>ИНН 7812037945</w:t>
            </w:r>
          </w:p>
        </w:tc>
        <w:tc>
          <w:tcPr>
            <w:tcW w:w="5069" w:type="dxa"/>
            <w:tcBorders>
              <w:top w:val="single" w:sz="4" w:space="0" w:color="auto"/>
              <w:bottom w:val="single" w:sz="4" w:space="0" w:color="auto"/>
            </w:tcBorders>
          </w:tcPr>
          <w:p w14:paraId="4F85380A" w14:textId="77777777" w:rsidR="00564E81" w:rsidRPr="00062276" w:rsidRDefault="00564E81" w:rsidP="00875D9F">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p>
        </w:tc>
      </w:tr>
      <w:tr w:rsidR="00564E81" w:rsidRPr="00062276" w14:paraId="6125A91E" w14:textId="77777777" w:rsidTr="00875D9F">
        <w:tc>
          <w:tcPr>
            <w:tcW w:w="5069" w:type="dxa"/>
            <w:gridSpan w:val="2"/>
          </w:tcPr>
          <w:p w14:paraId="217F4C03" w14:textId="77777777" w:rsidR="00564E81" w:rsidRPr="00062276" w:rsidRDefault="00564E81" w:rsidP="00875D9F">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r w:rsidRPr="00062276">
              <w:rPr>
                <w:color w:val="auto"/>
              </w:rPr>
              <w:t>КПП 783801001</w:t>
            </w:r>
          </w:p>
        </w:tc>
        <w:tc>
          <w:tcPr>
            <w:tcW w:w="5069" w:type="dxa"/>
            <w:tcBorders>
              <w:top w:val="single" w:sz="4" w:space="0" w:color="auto"/>
              <w:bottom w:val="single" w:sz="4" w:space="0" w:color="auto"/>
            </w:tcBorders>
          </w:tcPr>
          <w:p w14:paraId="2B93D380" w14:textId="77777777" w:rsidR="00564E81" w:rsidRPr="00062276" w:rsidRDefault="00564E81" w:rsidP="00875D9F">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p>
        </w:tc>
      </w:tr>
      <w:tr w:rsidR="00564E81" w:rsidRPr="00062276" w14:paraId="33DC9F79" w14:textId="77777777" w:rsidTr="00875D9F">
        <w:tc>
          <w:tcPr>
            <w:tcW w:w="5069" w:type="dxa"/>
            <w:gridSpan w:val="2"/>
          </w:tcPr>
          <w:p w14:paraId="7CD5D902" w14:textId="77777777" w:rsidR="00564E81" w:rsidRPr="00062276" w:rsidRDefault="00564E81" w:rsidP="00875D9F">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r w:rsidRPr="00062276">
              <w:rPr>
                <w:color w:val="auto"/>
              </w:rPr>
              <w:t>р/с 40702810117000001235</w:t>
            </w:r>
          </w:p>
        </w:tc>
        <w:tc>
          <w:tcPr>
            <w:tcW w:w="5069" w:type="dxa"/>
            <w:tcBorders>
              <w:top w:val="single" w:sz="4" w:space="0" w:color="auto"/>
              <w:bottom w:val="single" w:sz="4" w:space="0" w:color="auto"/>
            </w:tcBorders>
          </w:tcPr>
          <w:p w14:paraId="32F31E42" w14:textId="77777777" w:rsidR="00564E81" w:rsidRPr="00062276" w:rsidRDefault="00564E81" w:rsidP="00875D9F">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p>
        </w:tc>
      </w:tr>
      <w:tr w:rsidR="00564E81" w:rsidRPr="00062276" w14:paraId="4B708AEC" w14:textId="77777777" w:rsidTr="00875D9F">
        <w:tc>
          <w:tcPr>
            <w:tcW w:w="5069" w:type="dxa"/>
            <w:gridSpan w:val="2"/>
          </w:tcPr>
          <w:p w14:paraId="31DEA21A" w14:textId="77777777" w:rsidR="00564E81" w:rsidRPr="00062276" w:rsidRDefault="00564E81" w:rsidP="00875D9F">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r w:rsidRPr="00062276">
              <w:rPr>
                <w:color w:val="auto"/>
              </w:rPr>
              <w:t>в Октябрьском филиале</w:t>
            </w:r>
          </w:p>
        </w:tc>
        <w:tc>
          <w:tcPr>
            <w:tcW w:w="5069" w:type="dxa"/>
            <w:tcBorders>
              <w:top w:val="single" w:sz="4" w:space="0" w:color="auto"/>
              <w:bottom w:val="single" w:sz="4" w:space="0" w:color="auto"/>
            </w:tcBorders>
          </w:tcPr>
          <w:p w14:paraId="44FD7B50" w14:textId="77777777" w:rsidR="00564E81" w:rsidRPr="00062276" w:rsidRDefault="00564E81" w:rsidP="00875D9F">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p>
        </w:tc>
      </w:tr>
      <w:tr w:rsidR="00564E81" w:rsidRPr="00062276" w14:paraId="465A4EB2" w14:textId="77777777" w:rsidTr="00875D9F">
        <w:tc>
          <w:tcPr>
            <w:tcW w:w="5069" w:type="dxa"/>
            <w:gridSpan w:val="2"/>
          </w:tcPr>
          <w:p w14:paraId="378E57ED" w14:textId="77777777" w:rsidR="00564E81" w:rsidRPr="00062276" w:rsidRDefault="00564E81" w:rsidP="00875D9F">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r w:rsidRPr="00062276">
              <w:rPr>
                <w:color w:val="auto"/>
              </w:rPr>
              <w:lastRenderedPageBreak/>
              <w:t>ОАО «Банк Санкт-Петербург»</w:t>
            </w:r>
          </w:p>
        </w:tc>
        <w:tc>
          <w:tcPr>
            <w:tcW w:w="5069" w:type="dxa"/>
            <w:tcBorders>
              <w:top w:val="single" w:sz="4" w:space="0" w:color="auto"/>
              <w:bottom w:val="single" w:sz="4" w:space="0" w:color="auto"/>
            </w:tcBorders>
          </w:tcPr>
          <w:p w14:paraId="6ACFF0EB" w14:textId="77777777" w:rsidR="00564E81" w:rsidRPr="00062276" w:rsidRDefault="00564E81" w:rsidP="00875D9F">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p>
        </w:tc>
      </w:tr>
      <w:tr w:rsidR="00564E81" w:rsidRPr="00062276" w14:paraId="4053800B" w14:textId="77777777" w:rsidTr="00875D9F">
        <w:tc>
          <w:tcPr>
            <w:tcW w:w="5069" w:type="dxa"/>
            <w:gridSpan w:val="2"/>
          </w:tcPr>
          <w:p w14:paraId="1189EF17" w14:textId="77777777" w:rsidR="00564E81" w:rsidRPr="00062276" w:rsidRDefault="00564E81" w:rsidP="00875D9F">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r w:rsidRPr="00062276">
              <w:rPr>
                <w:color w:val="auto"/>
              </w:rPr>
              <w:t>БИК 044030790</w:t>
            </w:r>
          </w:p>
        </w:tc>
        <w:tc>
          <w:tcPr>
            <w:tcW w:w="5069" w:type="dxa"/>
            <w:tcBorders>
              <w:top w:val="single" w:sz="4" w:space="0" w:color="auto"/>
              <w:bottom w:val="single" w:sz="4" w:space="0" w:color="auto"/>
            </w:tcBorders>
          </w:tcPr>
          <w:p w14:paraId="73A5F276" w14:textId="77777777" w:rsidR="00564E81" w:rsidRPr="00062276" w:rsidRDefault="00564E81" w:rsidP="00875D9F">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p>
        </w:tc>
      </w:tr>
      <w:tr w:rsidR="00564E81" w:rsidRPr="00062276" w14:paraId="09F10F1F" w14:textId="77777777" w:rsidTr="00875D9F">
        <w:tc>
          <w:tcPr>
            <w:tcW w:w="5069" w:type="dxa"/>
            <w:gridSpan w:val="2"/>
          </w:tcPr>
          <w:p w14:paraId="5E64047B" w14:textId="77777777" w:rsidR="00564E81" w:rsidRPr="00062276" w:rsidRDefault="00564E81" w:rsidP="00875D9F">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r w:rsidRPr="00062276">
              <w:rPr>
                <w:color w:val="auto"/>
              </w:rPr>
              <w:t>К/с 30101810900000000790</w:t>
            </w:r>
          </w:p>
        </w:tc>
        <w:tc>
          <w:tcPr>
            <w:tcW w:w="5069" w:type="dxa"/>
            <w:tcBorders>
              <w:top w:val="single" w:sz="4" w:space="0" w:color="auto"/>
              <w:bottom w:val="single" w:sz="4" w:space="0" w:color="auto"/>
            </w:tcBorders>
          </w:tcPr>
          <w:p w14:paraId="3E0CBE65" w14:textId="77777777" w:rsidR="00564E81" w:rsidRPr="00062276" w:rsidRDefault="00564E81" w:rsidP="00875D9F">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p>
        </w:tc>
      </w:tr>
      <w:tr w:rsidR="00564E81" w:rsidRPr="00062276" w14:paraId="72092A65" w14:textId="77777777" w:rsidTr="00875D9F">
        <w:tc>
          <w:tcPr>
            <w:tcW w:w="5069" w:type="dxa"/>
            <w:gridSpan w:val="2"/>
          </w:tcPr>
          <w:p w14:paraId="7FDDD759" w14:textId="77777777" w:rsidR="00564E81" w:rsidRPr="00062276" w:rsidRDefault="00564E81" w:rsidP="00875D9F">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r w:rsidRPr="00062276">
              <w:rPr>
                <w:color w:val="auto"/>
              </w:rPr>
              <w:t>ОКОНХ: 92200 ОКПО: 31963399</w:t>
            </w:r>
          </w:p>
        </w:tc>
        <w:tc>
          <w:tcPr>
            <w:tcW w:w="5069" w:type="dxa"/>
            <w:tcBorders>
              <w:top w:val="single" w:sz="4" w:space="0" w:color="auto"/>
              <w:bottom w:val="single" w:sz="4" w:space="0" w:color="auto"/>
            </w:tcBorders>
          </w:tcPr>
          <w:p w14:paraId="7C9B6F48" w14:textId="77777777" w:rsidR="00564E81" w:rsidRPr="00062276" w:rsidRDefault="00564E81" w:rsidP="00875D9F">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p>
        </w:tc>
      </w:tr>
      <w:tr w:rsidR="00564E81" w:rsidRPr="00062276" w14:paraId="5E467B70" w14:textId="77777777" w:rsidTr="00875D9F">
        <w:tc>
          <w:tcPr>
            <w:tcW w:w="5069" w:type="dxa"/>
            <w:gridSpan w:val="2"/>
          </w:tcPr>
          <w:p w14:paraId="64AC4DAA" w14:textId="77777777" w:rsidR="00564E81" w:rsidRPr="00062276" w:rsidRDefault="00564E81" w:rsidP="00875D9F">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r w:rsidRPr="00062276">
              <w:rPr>
                <w:color w:val="auto"/>
              </w:rPr>
              <w:t>Телефон: 703-12-73, тел</w:t>
            </w:r>
            <w:r w:rsidRPr="00062276">
              <w:rPr>
                <w:color w:val="auto"/>
                <w:lang w:val="en-US"/>
              </w:rPr>
              <w:t>/</w:t>
            </w:r>
            <w:r w:rsidRPr="00062276">
              <w:rPr>
                <w:color w:val="auto"/>
              </w:rPr>
              <w:t>факс: 275-06-41</w:t>
            </w:r>
          </w:p>
        </w:tc>
        <w:tc>
          <w:tcPr>
            <w:tcW w:w="5069" w:type="dxa"/>
            <w:tcBorders>
              <w:top w:val="single" w:sz="4" w:space="0" w:color="auto"/>
            </w:tcBorders>
          </w:tcPr>
          <w:p w14:paraId="412C5F08" w14:textId="77777777" w:rsidR="00564E81" w:rsidRPr="00062276" w:rsidRDefault="00564E81" w:rsidP="00875D9F">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p>
        </w:tc>
      </w:tr>
      <w:tr w:rsidR="00564E81" w:rsidRPr="00062276" w14:paraId="3E7F5B62" w14:textId="77777777" w:rsidTr="00875D9F">
        <w:tc>
          <w:tcPr>
            <w:tcW w:w="5069" w:type="dxa"/>
            <w:gridSpan w:val="2"/>
          </w:tcPr>
          <w:p w14:paraId="50FA671B" w14:textId="77777777" w:rsidR="00564E81" w:rsidRPr="00062276" w:rsidRDefault="00564E81" w:rsidP="00875D9F">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p>
        </w:tc>
        <w:tc>
          <w:tcPr>
            <w:tcW w:w="5069" w:type="dxa"/>
            <w:tcBorders>
              <w:top w:val="single" w:sz="4" w:space="0" w:color="auto"/>
            </w:tcBorders>
          </w:tcPr>
          <w:p w14:paraId="31525478" w14:textId="77777777" w:rsidR="00564E81" w:rsidRPr="00062276" w:rsidRDefault="00564E81" w:rsidP="00875D9F">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p>
        </w:tc>
      </w:tr>
      <w:tr w:rsidR="00564E81" w:rsidRPr="00062276" w14:paraId="5CFDDAE9" w14:textId="77777777" w:rsidTr="00875D9F">
        <w:tc>
          <w:tcPr>
            <w:tcW w:w="2534" w:type="dxa"/>
            <w:tcBorders>
              <w:bottom w:val="single" w:sz="4" w:space="0" w:color="auto"/>
            </w:tcBorders>
          </w:tcPr>
          <w:p w14:paraId="36E185A2" w14:textId="77777777" w:rsidR="00564E81" w:rsidRPr="00062276" w:rsidRDefault="00564E81" w:rsidP="00875D9F">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p>
        </w:tc>
        <w:tc>
          <w:tcPr>
            <w:tcW w:w="2535" w:type="dxa"/>
          </w:tcPr>
          <w:p w14:paraId="04D07930" w14:textId="77777777" w:rsidR="00564E81" w:rsidRPr="00062276" w:rsidRDefault="00564E81" w:rsidP="00875D9F">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r w:rsidRPr="00062276">
              <w:rPr>
                <w:color w:val="auto"/>
              </w:rPr>
              <w:t>С.И. Лопаткин</w:t>
            </w:r>
          </w:p>
        </w:tc>
        <w:tc>
          <w:tcPr>
            <w:tcW w:w="5069" w:type="dxa"/>
            <w:tcBorders>
              <w:bottom w:val="single" w:sz="4" w:space="0" w:color="auto"/>
            </w:tcBorders>
          </w:tcPr>
          <w:p w14:paraId="4CC5D80A" w14:textId="77777777" w:rsidR="00564E81" w:rsidRPr="00062276" w:rsidRDefault="00564E81" w:rsidP="00875D9F">
            <w:pPr>
              <w:pBdr>
                <w:top w:val="none" w:sz="0" w:space="0" w:color="auto"/>
                <w:left w:val="none" w:sz="0" w:space="0" w:color="auto"/>
                <w:bottom w:val="none" w:sz="0" w:space="0" w:color="auto"/>
                <w:right w:val="none" w:sz="0" w:space="0" w:color="auto"/>
                <w:between w:val="none" w:sz="0" w:space="0" w:color="auto"/>
              </w:pBdr>
              <w:spacing w:line="240" w:lineRule="auto"/>
              <w:ind w:firstLine="0"/>
              <w:rPr>
                <w:color w:val="auto"/>
              </w:rPr>
            </w:pPr>
          </w:p>
        </w:tc>
      </w:tr>
    </w:tbl>
    <w:p w14:paraId="11C41056"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rPr>
          <w:color w:val="auto"/>
        </w:rPr>
      </w:pPr>
    </w:p>
    <w:p w14:paraId="29B3781A" w14:textId="77777777" w:rsidR="00564E81" w:rsidRPr="00062276" w:rsidRDefault="00564E81" w:rsidP="00564E81">
      <w:pPr>
        <w:pBdr>
          <w:top w:val="none" w:sz="0" w:space="0" w:color="auto"/>
          <w:left w:val="none" w:sz="0" w:space="0" w:color="auto"/>
          <w:bottom w:val="none" w:sz="0" w:space="0" w:color="auto"/>
          <w:right w:val="none" w:sz="0" w:space="0" w:color="auto"/>
          <w:between w:val="none" w:sz="0" w:space="0" w:color="auto"/>
        </w:pBdr>
        <w:spacing w:after="160" w:line="259" w:lineRule="auto"/>
        <w:ind w:firstLine="0"/>
        <w:jc w:val="left"/>
        <w:rPr>
          <w:rFonts w:eastAsia="Calibri"/>
          <w:color w:val="auto"/>
          <w:lang w:eastAsia="en-US"/>
        </w:rPr>
      </w:pPr>
    </w:p>
    <w:p w14:paraId="65135483" w14:textId="77777777" w:rsidR="00564E81" w:rsidRDefault="00564E81" w:rsidP="00564E81"/>
    <w:p w14:paraId="319E01FA" w14:textId="77777777" w:rsidR="00564E81" w:rsidRDefault="00564E81" w:rsidP="00564E81">
      <w:pPr>
        <w:spacing w:before="360" w:after="240" w:line="240" w:lineRule="auto"/>
        <w:ind w:firstLine="0"/>
      </w:pPr>
      <w:bookmarkStart w:id="40" w:name="_3dy6vkm" w:colFirst="0" w:colLast="0"/>
      <w:bookmarkEnd w:id="40"/>
      <w:r>
        <w:br w:type="page"/>
      </w:r>
    </w:p>
    <w:p w14:paraId="210ED93C" w14:textId="77777777" w:rsidR="00564E81" w:rsidRDefault="00564E81" w:rsidP="00875D9F">
      <w:pPr>
        <w:pBdr>
          <w:top w:val="none" w:sz="0" w:space="0" w:color="auto"/>
          <w:left w:val="none" w:sz="0" w:space="0" w:color="auto"/>
          <w:bottom w:val="none" w:sz="0" w:space="0" w:color="auto"/>
          <w:right w:val="none" w:sz="0" w:space="0" w:color="auto"/>
          <w:between w:val="none" w:sz="0" w:space="0" w:color="auto"/>
        </w:pBdr>
        <w:tabs>
          <w:tab w:val="left" w:pos="7020"/>
        </w:tabs>
        <w:ind w:firstLine="0"/>
        <w:jc w:val="center"/>
        <w:rPr>
          <w:rFonts w:eastAsia="Calibri"/>
          <w:color w:val="auto"/>
          <w:lang w:eastAsia="en-US"/>
        </w:rPr>
      </w:pPr>
    </w:p>
    <w:p w14:paraId="541A06AD" w14:textId="21219678" w:rsidR="00062276" w:rsidRPr="00062276" w:rsidRDefault="00062276" w:rsidP="000837EA">
      <w:pPr>
        <w:pBdr>
          <w:top w:val="none" w:sz="0" w:space="0" w:color="auto"/>
          <w:left w:val="none" w:sz="0" w:space="0" w:color="auto"/>
          <w:bottom w:val="none" w:sz="0" w:space="0" w:color="auto"/>
          <w:right w:val="none" w:sz="0" w:space="0" w:color="auto"/>
          <w:between w:val="none" w:sz="0" w:space="0" w:color="auto"/>
        </w:pBdr>
        <w:tabs>
          <w:tab w:val="left" w:pos="7020"/>
        </w:tabs>
        <w:ind w:firstLine="0"/>
        <w:jc w:val="center"/>
        <w:outlineLvl w:val="1"/>
        <w:rPr>
          <w:rFonts w:eastAsia="Calibri"/>
          <w:color w:val="auto"/>
          <w:lang w:eastAsia="en-US"/>
        </w:rPr>
      </w:pPr>
      <w:bookmarkStart w:id="41" w:name="_Toc513548415"/>
      <w:r w:rsidRPr="00062276">
        <w:rPr>
          <w:rFonts w:eastAsia="Calibri"/>
          <w:color w:val="auto"/>
          <w:lang w:eastAsia="en-US"/>
        </w:rPr>
        <w:t>Приложение </w:t>
      </w:r>
      <w:bookmarkEnd w:id="33"/>
      <w:r w:rsidR="005408B0">
        <w:rPr>
          <w:rFonts w:eastAsia="Calibri"/>
          <w:color w:val="auto"/>
          <w:lang w:eastAsia="en-US"/>
        </w:rPr>
        <w:t>2</w:t>
      </w:r>
      <w:bookmarkEnd w:id="41"/>
    </w:p>
    <w:p w14:paraId="057F0E8A" w14:textId="77777777" w:rsidR="00062276" w:rsidRPr="00062276" w:rsidRDefault="00062276" w:rsidP="00062276">
      <w:pPr>
        <w:pBdr>
          <w:top w:val="none" w:sz="0" w:space="0" w:color="auto"/>
          <w:left w:val="none" w:sz="0" w:space="0" w:color="auto"/>
          <w:bottom w:val="none" w:sz="0" w:space="0" w:color="auto"/>
          <w:right w:val="none" w:sz="0" w:space="0" w:color="auto"/>
          <w:between w:val="none" w:sz="0" w:space="0" w:color="auto"/>
        </w:pBdr>
        <w:tabs>
          <w:tab w:val="left" w:pos="7020"/>
        </w:tabs>
        <w:ind w:firstLine="0"/>
        <w:jc w:val="center"/>
        <w:rPr>
          <w:rFonts w:eastAsia="Calibri"/>
          <w:color w:val="auto"/>
          <w:lang w:eastAsia="en-US"/>
        </w:rPr>
      </w:pPr>
      <w:r w:rsidRPr="00062276">
        <w:rPr>
          <w:rFonts w:eastAsia="Calibri"/>
          <w:color w:val="auto"/>
          <w:lang w:eastAsia="en-US"/>
        </w:rPr>
        <w:t>Организационная структура АО «НИИ ТМ»</w:t>
      </w:r>
    </w:p>
    <w:p w14:paraId="765D88FD" w14:textId="77777777" w:rsidR="00062276" w:rsidRPr="00062276" w:rsidRDefault="00062276" w:rsidP="00062276">
      <w:pPr>
        <w:pBdr>
          <w:top w:val="none" w:sz="0" w:space="0" w:color="auto"/>
          <w:left w:val="none" w:sz="0" w:space="0" w:color="auto"/>
          <w:bottom w:val="none" w:sz="0" w:space="0" w:color="auto"/>
          <w:right w:val="none" w:sz="0" w:space="0" w:color="auto"/>
          <w:between w:val="none" w:sz="0" w:space="0" w:color="auto"/>
        </w:pBdr>
        <w:tabs>
          <w:tab w:val="left" w:pos="7020"/>
        </w:tabs>
        <w:ind w:firstLine="0"/>
        <w:jc w:val="center"/>
        <w:rPr>
          <w:rFonts w:eastAsia="Calibri"/>
          <w:color w:val="auto"/>
          <w:lang w:eastAsia="en-US"/>
        </w:rPr>
      </w:pPr>
      <w:r w:rsidRPr="00062276">
        <w:rPr>
          <w:rFonts w:ascii="Calibri" w:eastAsia="Calibri" w:hAnsi="Calibri"/>
          <w:noProof/>
          <w:color w:val="auto"/>
          <w:sz w:val="22"/>
          <w:szCs w:val="22"/>
        </w:rPr>
        <w:drawing>
          <wp:inline distT="0" distB="0" distL="0" distR="0" wp14:anchorId="43B3ABE8" wp14:editId="5ED6C6C9">
            <wp:extent cx="7903065" cy="5093075"/>
            <wp:effectExtent l="0" t="4762"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l="18163" t="24000" r="4688" b="14770"/>
                    <a:stretch/>
                  </pic:blipFill>
                  <pic:spPr bwMode="auto">
                    <a:xfrm rot="16200000">
                      <a:off x="0" y="0"/>
                      <a:ext cx="7912159" cy="5098936"/>
                    </a:xfrm>
                    <a:prstGeom prst="rect">
                      <a:avLst/>
                    </a:prstGeom>
                    <a:ln>
                      <a:noFill/>
                    </a:ln>
                    <a:extLst>
                      <a:ext uri="{53640926-AAD7-44D8-BBD7-CCE9431645EC}">
                        <a14:shadowObscured xmlns:a14="http://schemas.microsoft.com/office/drawing/2010/main"/>
                      </a:ext>
                    </a:extLst>
                  </pic:spPr>
                </pic:pic>
              </a:graphicData>
            </a:graphic>
          </wp:inline>
        </w:drawing>
      </w:r>
    </w:p>
    <w:p w14:paraId="7D5D4F56" w14:textId="77777777" w:rsidR="00062276" w:rsidRPr="00062276" w:rsidRDefault="00062276" w:rsidP="00062276">
      <w:pPr>
        <w:pBdr>
          <w:top w:val="none" w:sz="0" w:space="0" w:color="auto"/>
          <w:left w:val="none" w:sz="0" w:space="0" w:color="auto"/>
          <w:bottom w:val="none" w:sz="0" w:space="0" w:color="auto"/>
          <w:right w:val="none" w:sz="0" w:space="0" w:color="auto"/>
          <w:between w:val="none" w:sz="0" w:space="0" w:color="auto"/>
        </w:pBdr>
        <w:spacing w:after="160" w:line="259" w:lineRule="auto"/>
        <w:ind w:firstLine="0"/>
        <w:jc w:val="left"/>
        <w:rPr>
          <w:rFonts w:eastAsia="Calibri"/>
          <w:color w:val="auto"/>
          <w:lang w:eastAsia="en-US"/>
        </w:rPr>
      </w:pPr>
      <w:r w:rsidRPr="00062276">
        <w:rPr>
          <w:rFonts w:eastAsia="Calibri"/>
          <w:color w:val="auto"/>
          <w:lang w:eastAsia="en-US"/>
        </w:rPr>
        <w:br w:type="page"/>
      </w:r>
    </w:p>
    <w:p w14:paraId="7FB99923" w14:textId="18B1DF3E" w:rsidR="00062276" w:rsidRPr="00062276" w:rsidRDefault="00062276" w:rsidP="000837EA">
      <w:pPr>
        <w:pBdr>
          <w:top w:val="none" w:sz="0" w:space="0" w:color="auto"/>
          <w:left w:val="none" w:sz="0" w:space="0" w:color="auto"/>
          <w:bottom w:val="none" w:sz="0" w:space="0" w:color="auto"/>
          <w:right w:val="none" w:sz="0" w:space="0" w:color="auto"/>
          <w:between w:val="none" w:sz="0" w:space="0" w:color="auto"/>
        </w:pBdr>
        <w:tabs>
          <w:tab w:val="left" w:pos="7020"/>
        </w:tabs>
        <w:ind w:firstLine="0"/>
        <w:jc w:val="center"/>
        <w:outlineLvl w:val="1"/>
        <w:rPr>
          <w:rFonts w:eastAsia="Calibri"/>
          <w:color w:val="auto"/>
          <w:lang w:eastAsia="en-US"/>
        </w:rPr>
      </w:pPr>
      <w:bookmarkStart w:id="42" w:name="_Toc512524429"/>
      <w:bookmarkStart w:id="43" w:name="_Toc513548416"/>
      <w:r w:rsidRPr="00062276">
        <w:rPr>
          <w:rFonts w:eastAsia="Calibri"/>
          <w:color w:val="auto"/>
          <w:lang w:eastAsia="en-US"/>
        </w:rPr>
        <w:lastRenderedPageBreak/>
        <w:t>Приложение </w:t>
      </w:r>
      <w:bookmarkEnd w:id="42"/>
      <w:r w:rsidR="00564E81">
        <w:rPr>
          <w:rFonts w:eastAsia="Calibri"/>
          <w:color w:val="auto"/>
          <w:lang w:eastAsia="en-US"/>
        </w:rPr>
        <w:t>3</w:t>
      </w:r>
      <w:bookmarkEnd w:id="43"/>
    </w:p>
    <w:p w14:paraId="0E34E082" w14:textId="77777777" w:rsidR="00062276" w:rsidRPr="00062276" w:rsidRDefault="00062276" w:rsidP="00062276">
      <w:pPr>
        <w:pBdr>
          <w:top w:val="none" w:sz="0" w:space="0" w:color="auto"/>
          <w:left w:val="none" w:sz="0" w:space="0" w:color="auto"/>
          <w:bottom w:val="none" w:sz="0" w:space="0" w:color="auto"/>
          <w:right w:val="none" w:sz="0" w:space="0" w:color="auto"/>
          <w:between w:val="none" w:sz="0" w:space="0" w:color="auto"/>
        </w:pBdr>
        <w:tabs>
          <w:tab w:val="left" w:pos="7020"/>
        </w:tabs>
        <w:spacing w:after="120"/>
        <w:ind w:firstLine="0"/>
        <w:jc w:val="center"/>
        <w:rPr>
          <w:rFonts w:eastAsia="Calibri"/>
          <w:color w:val="auto"/>
          <w:lang w:eastAsia="en-US"/>
        </w:rPr>
      </w:pPr>
      <w:r w:rsidRPr="00062276">
        <w:rPr>
          <w:rFonts w:eastAsia="Calibri"/>
          <w:color w:val="auto"/>
          <w:lang w:val="en-US" w:eastAsia="en-US"/>
        </w:rPr>
        <w:t>SWOT</w:t>
      </w:r>
      <w:r w:rsidRPr="00062276">
        <w:rPr>
          <w:rFonts w:eastAsia="Calibri"/>
          <w:color w:val="auto"/>
          <w:lang w:eastAsia="en-US"/>
        </w:rPr>
        <w:t>-анализ предприятия «НИИ ТМ»</w:t>
      </w:r>
    </w:p>
    <w:p w14:paraId="1D959A65" w14:textId="69C7240E" w:rsidR="00062276" w:rsidRPr="00062276" w:rsidRDefault="00C05127" w:rsidP="00062276">
      <w:pPr>
        <w:pBdr>
          <w:top w:val="none" w:sz="0" w:space="0" w:color="auto"/>
          <w:left w:val="none" w:sz="0" w:space="0" w:color="auto"/>
          <w:bottom w:val="none" w:sz="0" w:space="0" w:color="auto"/>
          <w:right w:val="none" w:sz="0" w:space="0" w:color="auto"/>
          <w:between w:val="none" w:sz="0" w:space="0" w:color="auto"/>
        </w:pBdr>
        <w:tabs>
          <w:tab w:val="left" w:pos="7020"/>
        </w:tabs>
        <w:spacing w:after="120"/>
        <w:ind w:firstLine="0"/>
        <w:jc w:val="right"/>
        <w:rPr>
          <w:rFonts w:eastAsia="Calibri"/>
          <w:color w:val="auto"/>
          <w:lang w:eastAsia="en-US"/>
        </w:rPr>
      </w:pPr>
      <w:r>
        <w:rPr>
          <w:rFonts w:eastAsia="Calibri"/>
          <w:color w:val="auto"/>
          <w:lang w:eastAsia="en-US"/>
        </w:rPr>
        <w:t>Таблица 15</w:t>
      </w:r>
    </w:p>
    <w:tbl>
      <w:tblPr>
        <w:tblStyle w:val="12"/>
        <w:tblW w:w="0" w:type="auto"/>
        <w:tblLook w:val="04A0" w:firstRow="1" w:lastRow="0" w:firstColumn="1" w:lastColumn="0" w:noHBand="0" w:noVBand="1"/>
      </w:tblPr>
      <w:tblGrid>
        <w:gridCol w:w="3073"/>
        <w:gridCol w:w="3430"/>
        <w:gridCol w:w="3351"/>
      </w:tblGrid>
      <w:tr w:rsidR="00062276" w:rsidRPr="00952EE7" w14:paraId="0E5B7938" w14:textId="77777777" w:rsidTr="00C05127">
        <w:tc>
          <w:tcPr>
            <w:tcW w:w="3073" w:type="dxa"/>
          </w:tcPr>
          <w:p w14:paraId="0F50CCE4" w14:textId="77777777" w:rsidR="00062276" w:rsidRPr="00952EE7" w:rsidRDefault="00062276" w:rsidP="00062276">
            <w:pPr>
              <w:tabs>
                <w:tab w:val="left" w:pos="7020"/>
              </w:tabs>
              <w:jc w:val="center"/>
              <w:rPr>
                <w:rFonts w:ascii="Times New Roman" w:hAnsi="Times New Roman"/>
              </w:rPr>
            </w:pPr>
          </w:p>
        </w:tc>
        <w:tc>
          <w:tcPr>
            <w:tcW w:w="3430" w:type="dxa"/>
          </w:tcPr>
          <w:p w14:paraId="29D10326" w14:textId="77777777" w:rsidR="00062276" w:rsidRPr="00952EE7" w:rsidRDefault="00062276" w:rsidP="00062276">
            <w:pPr>
              <w:tabs>
                <w:tab w:val="left" w:pos="7020"/>
              </w:tabs>
              <w:jc w:val="center"/>
              <w:rPr>
                <w:rFonts w:ascii="Times New Roman" w:hAnsi="Times New Roman"/>
              </w:rPr>
            </w:pPr>
            <w:r w:rsidRPr="00952EE7">
              <w:rPr>
                <w:rFonts w:ascii="Times New Roman" w:hAnsi="Times New Roman"/>
              </w:rPr>
              <w:t>Сильные стороны</w:t>
            </w:r>
          </w:p>
        </w:tc>
        <w:tc>
          <w:tcPr>
            <w:tcW w:w="3351" w:type="dxa"/>
          </w:tcPr>
          <w:p w14:paraId="527284BF" w14:textId="77777777" w:rsidR="00062276" w:rsidRPr="00952EE7" w:rsidRDefault="00062276" w:rsidP="00062276">
            <w:pPr>
              <w:tabs>
                <w:tab w:val="left" w:pos="7020"/>
              </w:tabs>
              <w:jc w:val="center"/>
              <w:rPr>
                <w:rFonts w:ascii="Times New Roman" w:hAnsi="Times New Roman"/>
              </w:rPr>
            </w:pPr>
            <w:r w:rsidRPr="00952EE7">
              <w:rPr>
                <w:rFonts w:ascii="Times New Roman" w:hAnsi="Times New Roman"/>
              </w:rPr>
              <w:t>Слабые стороны</w:t>
            </w:r>
          </w:p>
        </w:tc>
      </w:tr>
      <w:tr w:rsidR="00062276" w:rsidRPr="00952EE7" w14:paraId="7AB16C16" w14:textId="77777777" w:rsidTr="00C05127">
        <w:tc>
          <w:tcPr>
            <w:tcW w:w="3073" w:type="dxa"/>
          </w:tcPr>
          <w:p w14:paraId="6646070C" w14:textId="77777777" w:rsidR="00062276" w:rsidRPr="00952EE7" w:rsidRDefault="00062276" w:rsidP="00062276">
            <w:pPr>
              <w:tabs>
                <w:tab w:val="left" w:pos="7020"/>
              </w:tabs>
              <w:jc w:val="center"/>
              <w:rPr>
                <w:rFonts w:ascii="Times New Roman" w:hAnsi="Times New Roman"/>
              </w:rPr>
            </w:pPr>
          </w:p>
        </w:tc>
        <w:tc>
          <w:tcPr>
            <w:tcW w:w="3430" w:type="dxa"/>
          </w:tcPr>
          <w:p w14:paraId="27894FEC" w14:textId="77777777" w:rsidR="00062276" w:rsidRPr="00952EE7" w:rsidRDefault="00062276" w:rsidP="00062276">
            <w:pPr>
              <w:tabs>
                <w:tab w:val="left" w:pos="7020"/>
              </w:tabs>
              <w:jc w:val="center"/>
              <w:rPr>
                <w:rFonts w:ascii="Times New Roman" w:hAnsi="Times New Roman"/>
              </w:rPr>
            </w:pPr>
            <w:r w:rsidRPr="00952EE7">
              <w:rPr>
                <w:rFonts w:ascii="Times New Roman" w:hAnsi="Times New Roman"/>
              </w:rPr>
              <w:t>Возможности</w:t>
            </w:r>
          </w:p>
        </w:tc>
        <w:tc>
          <w:tcPr>
            <w:tcW w:w="3351" w:type="dxa"/>
          </w:tcPr>
          <w:p w14:paraId="59CBCE2D" w14:textId="77777777" w:rsidR="00062276" w:rsidRPr="00952EE7" w:rsidRDefault="00062276" w:rsidP="00062276">
            <w:pPr>
              <w:tabs>
                <w:tab w:val="left" w:pos="7020"/>
              </w:tabs>
              <w:jc w:val="center"/>
              <w:rPr>
                <w:rFonts w:ascii="Times New Roman" w:hAnsi="Times New Roman"/>
              </w:rPr>
            </w:pPr>
            <w:r w:rsidRPr="00952EE7">
              <w:rPr>
                <w:rFonts w:ascii="Times New Roman" w:hAnsi="Times New Roman"/>
              </w:rPr>
              <w:t>Угрозы</w:t>
            </w:r>
          </w:p>
        </w:tc>
      </w:tr>
      <w:tr w:rsidR="00062276" w:rsidRPr="00952EE7" w14:paraId="4D3DF91F" w14:textId="77777777" w:rsidTr="00C05127">
        <w:tc>
          <w:tcPr>
            <w:tcW w:w="3073" w:type="dxa"/>
          </w:tcPr>
          <w:p w14:paraId="038C7CBC" w14:textId="77777777" w:rsidR="00062276" w:rsidRPr="00952EE7" w:rsidRDefault="00062276" w:rsidP="00062276">
            <w:pPr>
              <w:tabs>
                <w:tab w:val="left" w:pos="7020"/>
              </w:tabs>
              <w:jc w:val="center"/>
              <w:rPr>
                <w:rFonts w:ascii="Times New Roman" w:hAnsi="Times New Roman"/>
              </w:rPr>
            </w:pPr>
            <w:r w:rsidRPr="00952EE7">
              <w:rPr>
                <w:rFonts w:ascii="Times New Roman" w:hAnsi="Times New Roman"/>
              </w:rPr>
              <w:t>Внешняя среда</w:t>
            </w:r>
          </w:p>
        </w:tc>
        <w:tc>
          <w:tcPr>
            <w:tcW w:w="3430" w:type="dxa"/>
          </w:tcPr>
          <w:p w14:paraId="3F99EBC6" w14:textId="77777777" w:rsidR="00062276" w:rsidRPr="00952EE7" w:rsidRDefault="00062276" w:rsidP="00A93BCA">
            <w:pPr>
              <w:numPr>
                <w:ilvl w:val="0"/>
                <w:numId w:val="8"/>
              </w:numPr>
              <w:tabs>
                <w:tab w:val="left" w:pos="7020"/>
              </w:tabs>
              <w:ind w:left="714" w:hanging="357"/>
              <w:rPr>
                <w:rFonts w:ascii="Times New Roman" w:hAnsi="Times New Roman"/>
              </w:rPr>
            </w:pPr>
            <w:r w:rsidRPr="00952EE7">
              <w:rPr>
                <w:rFonts w:ascii="Times New Roman" w:hAnsi="Times New Roman"/>
              </w:rPr>
              <w:t>производство новых видов продукции;</w:t>
            </w:r>
          </w:p>
          <w:p w14:paraId="0EF6DC9B" w14:textId="77777777" w:rsidR="00062276" w:rsidRPr="00952EE7" w:rsidRDefault="00062276" w:rsidP="00A93BCA">
            <w:pPr>
              <w:numPr>
                <w:ilvl w:val="0"/>
                <w:numId w:val="8"/>
              </w:numPr>
              <w:tabs>
                <w:tab w:val="left" w:pos="7020"/>
              </w:tabs>
              <w:ind w:left="714" w:hanging="357"/>
              <w:rPr>
                <w:rFonts w:ascii="Times New Roman" w:hAnsi="Times New Roman"/>
              </w:rPr>
            </w:pPr>
            <w:r w:rsidRPr="00952EE7">
              <w:rPr>
                <w:rFonts w:ascii="Times New Roman" w:hAnsi="Times New Roman"/>
              </w:rPr>
              <w:t>применение новых технологий;</w:t>
            </w:r>
          </w:p>
          <w:p w14:paraId="2F79D956" w14:textId="77777777" w:rsidR="00062276" w:rsidRPr="00952EE7" w:rsidRDefault="00062276" w:rsidP="00A93BCA">
            <w:pPr>
              <w:numPr>
                <w:ilvl w:val="0"/>
                <w:numId w:val="8"/>
              </w:numPr>
              <w:tabs>
                <w:tab w:val="left" w:pos="7020"/>
              </w:tabs>
              <w:ind w:left="714" w:hanging="357"/>
              <w:contextualSpacing/>
              <w:rPr>
                <w:rFonts w:ascii="Times New Roman" w:hAnsi="Times New Roman"/>
              </w:rPr>
            </w:pPr>
            <w:r w:rsidRPr="00952EE7">
              <w:rPr>
                <w:rFonts w:ascii="Times New Roman" w:hAnsi="Times New Roman"/>
              </w:rPr>
              <w:t>предоставление дополнительных услуг;</w:t>
            </w:r>
          </w:p>
          <w:p w14:paraId="70938677" w14:textId="77777777" w:rsidR="00062276" w:rsidRPr="00952EE7" w:rsidRDefault="00062276" w:rsidP="00A93BCA">
            <w:pPr>
              <w:numPr>
                <w:ilvl w:val="0"/>
                <w:numId w:val="8"/>
              </w:numPr>
              <w:tabs>
                <w:tab w:val="left" w:pos="7020"/>
              </w:tabs>
              <w:ind w:left="714" w:hanging="357"/>
              <w:contextualSpacing/>
              <w:rPr>
                <w:rFonts w:ascii="Times New Roman" w:hAnsi="Times New Roman"/>
              </w:rPr>
            </w:pPr>
            <w:r w:rsidRPr="00952EE7">
              <w:rPr>
                <w:rFonts w:ascii="Times New Roman" w:hAnsi="Times New Roman"/>
              </w:rPr>
              <w:t>сотрудничество с другими компаниями.</w:t>
            </w:r>
          </w:p>
        </w:tc>
        <w:tc>
          <w:tcPr>
            <w:tcW w:w="3351" w:type="dxa"/>
          </w:tcPr>
          <w:p w14:paraId="669A7558" w14:textId="77777777" w:rsidR="00062276" w:rsidRPr="00952EE7" w:rsidRDefault="00062276" w:rsidP="00A93BCA">
            <w:pPr>
              <w:numPr>
                <w:ilvl w:val="0"/>
                <w:numId w:val="8"/>
              </w:numPr>
              <w:tabs>
                <w:tab w:val="left" w:pos="7020"/>
              </w:tabs>
              <w:ind w:left="714" w:hanging="357"/>
              <w:contextualSpacing/>
              <w:rPr>
                <w:rFonts w:ascii="Times New Roman" w:hAnsi="Times New Roman"/>
              </w:rPr>
            </w:pPr>
            <w:r w:rsidRPr="00952EE7">
              <w:rPr>
                <w:rFonts w:ascii="Times New Roman" w:hAnsi="Times New Roman"/>
              </w:rPr>
              <w:t>экономический спад;</w:t>
            </w:r>
          </w:p>
          <w:p w14:paraId="4E94A362" w14:textId="77777777" w:rsidR="00062276" w:rsidRPr="00952EE7" w:rsidRDefault="00062276" w:rsidP="00A93BCA">
            <w:pPr>
              <w:numPr>
                <w:ilvl w:val="0"/>
                <w:numId w:val="8"/>
              </w:numPr>
              <w:tabs>
                <w:tab w:val="left" w:pos="7020"/>
              </w:tabs>
              <w:ind w:left="714" w:hanging="357"/>
              <w:contextualSpacing/>
              <w:rPr>
                <w:rFonts w:ascii="Times New Roman" w:hAnsi="Times New Roman"/>
              </w:rPr>
            </w:pPr>
            <w:r w:rsidRPr="00952EE7">
              <w:rPr>
                <w:rFonts w:ascii="Times New Roman" w:hAnsi="Times New Roman"/>
              </w:rPr>
              <w:t>повышение среднего уровня налогообложения в регионе;</w:t>
            </w:r>
          </w:p>
          <w:p w14:paraId="374CCE74" w14:textId="77777777" w:rsidR="00062276" w:rsidRPr="00952EE7" w:rsidRDefault="00062276" w:rsidP="00A93BCA">
            <w:pPr>
              <w:numPr>
                <w:ilvl w:val="0"/>
                <w:numId w:val="8"/>
              </w:numPr>
              <w:tabs>
                <w:tab w:val="left" w:pos="7020"/>
              </w:tabs>
              <w:ind w:left="714" w:hanging="357"/>
              <w:contextualSpacing/>
              <w:rPr>
                <w:rFonts w:ascii="Times New Roman" w:hAnsi="Times New Roman"/>
              </w:rPr>
            </w:pPr>
            <w:r w:rsidRPr="00952EE7">
              <w:rPr>
                <w:rFonts w:ascii="Times New Roman" w:hAnsi="Times New Roman"/>
              </w:rPr>
              <w:t>появление новых конкурентов на рынке продуктов общегражданского назначения;</w:t>
            </w:r>
          </w:p>
          <w:p w14:paraId="1899088B" w14:textId="77777777" w:rsidR="00062276" w:rsidRPr="00952EE7" w:rsidRDefault="00062276" w:rsidP="00A93BCA">
            <w:pPr>
              <w:numPr>
                <w:ilvl w:val="0"/>
                <w:numId w:val="8"/>
              </w:numPr>
              <w:tabs>
                <w:tab w:val="left" w:pos="7020"/>
              </w:tabs>
              <w:ind w:left="714" w:hanging="357"/>
              <w:contextualSpacing/>
              <w:rPr>
                <w:rFonts w:ascii="Times New Roman" w:hAnsi="Times New Roman"/>
              </w:rPr>
            </w:pPr>
            <w:r w:rsidRPr="00952EE7">
              <w:rPr>
                <w:rFonts w:ascii="Times New Roman" w:hAnsi="Times New Roman"/>
              </w:rPr>
              <w:t>активность конкурентов;</w:t>
            </w:r>
          </w:p>
          <w:p w14:paraId="41E96C27" w14:textId="77777777" w:rsidR="00062276" w:rsidRPr="00952EE7" w:rsidRDefault="00062276" w:rsidP="00A93BCA">
            <w:pPr>
              <w:numPr>
                <w:ilvl w:val="0"/>
                <w:numId w:val="8"/>
              </w:numPr>
              <w:tabs>
                <w:tab w:val="left" w:pos="7020"/>
              </w:tabs>
              <w:ind w:left="714" w:hanging="357"/>
              <w:contextualSpacing/>
              <w:rPr>
                <w:rFonts w:ascii="Times New Roman" w:hAnsi="Times New Roman"/>
              </w:rPr>
            </w:pPr>
            <w:r w:rsidRPr="00952EE7">
              <w:rPr>
                <w:rFonts w:ascii="Times New Roman" w:hAnsi="Times New Roman"/>
              </w:rPr>
              <w:t>снижение интереса к инженерным и техническим специальностям;</w:t>
            </w:r>
          </w:p>
          <w:p w14:paraId="32E6DBBA" w14:textId="77777777" w:rsidR="00062276" w:rsidRPr="00952EE7" w:rsidRDefault="00062276" w:rsidP="00A93BCA">
            <w:pPr>
              <w:numPr>
                <w:ilvl w:val="0"/>
                <w:numId w:val="8"/>
              </w:numPr>
              <w:tabs>
                <w:tab w:val="left" w:pos="7020"/>
              </w:tabs>
              <w:ind w:left="714" w:hanging="357"/>
              <w:contextualSpacing/>
              <w:rPr>
                <w:rFonts w:ascii="Times New Roman" w:hAnsi="Times New Roman"/>
              </w:rPr>
            </w:pPr>
            <w:r w:rsidRPr="00952EE7">
              <w:rPr>
                <w:rFonts w:ascii="Times New Roman" w:hAnsi="Times New Roman"/>
              </w:rPr>
              <w:t>сбои в поставках сырья.</w:t>
            </w:r>
          </w:p>
          <w:p w14:paraId="5D8833F4" w14:textId="77777777" w:rsidR="00062276" w:rsidRPr="00952EE7" w:rsidRDefault="00062276" w:rsidP="00062276">
            <w:pPr>
              <w:tabs>
                <w:tab w:val="left" w:pos="7020"/>
              </w:tabs>
              <w:ind w:left="360"/>
              <w:rPr>
                <w:rFonts w:ascii="Times New Roman" w:hAnsi="Times New Roman"/>
              </w:rPr>
            </w:pPr>
          </w:p>
        </w:tc>
      </w:tr>
      <w:tr w:rsidR="00062276" w:rsidRPr="00952EE7" w14:paraId="3504C0C1" w14:textId="77777777" w:rsidTr="00C05127">
        <w:tc>
          <w:tcPr>
            <w:tcW w:w="3073" w:type="dxa"/>
          </w:tcPr>
          <w:p w14:paraId="5D8B002A" w14:textId="77777777" w:rsidR="00062276" w:rsidRPr="00952EE7" w:rsidRDefault="00062276" w:rsidP="00062276">
            <w:pPr>
              <w:tabs>
                <w:tab w:val="left" w:pos="7020"/>
              </w:tabs>
              <w:jc w:val="center"/>
              <w:rPr>
                <w:rFonts w:ascii="Times New Roman" w:hAnsi="Times New Roman"/>
              </w:rPr>
            </w:pPr>
          </w:p>
        </w:tc>
        <w:tc>
          <w:tcPr>
            <w:tcW w:w="3430" w:type="dxa"/>
          </w:tcPr>
          <w:p w14:paraId="3892264C" w14:textId="77777777" w:rsidR="00062276" w:rsidRPr="00952EE7" w:rsidRDefault="00062276" w:rsidP="00062276">
            <w:pPr>
              <w:tabs>
                <w:tab w:val="left" w:pos="7020"/>
              </w:tabs>
              <w:jc w:val="center"/>
              <w:rPr>
                <w:rFonts w:ascii="Times New Roman" w:hAnsi="Times New Roman"/>
              </w:rPr>
            </w:pPr>
            <w:r w:rsidRPr="00952EE7">
              <w:rPr>
                <w:rFonts w:ascii="Times New Roman" w:hAnsi="Times New Roman"/>
              </w:rPr>
              <w:t>Преимущества</w:t>
            </w:r>
          </w:p>
        </w:tc>
        <w:tc>
          <w:tcPr>
            <w:tcW w:w="3351" w:type="dxa"/>
          </w:tcPr>
          <w:p w14:paraId="59D3FFAF" w14:textId="77777777" w:rsidR="00062276" w:rsidRPr="00952EE7" w:rsidRDefault="00062276" w:rsidP="00062276">
            <w:pPr>
              <w:tabs>
                <w:tab w:val="left" w:pos="7020"/>
              </w:tabs>
              <w:jc w:val="center"/>
              <w:rPr>
                <w:rFonts w:ascii="Times New Roman" w:hAnsi="Times New Roman"/>
              </w:rPr>
            </w:pPr>
            <w:r w:rsidRPr="00952EE7">
              <w:rPr>
                <w:rFonts w:ascii="Times New Roman" w:hAnsi="Times New Roman"/>
              </w:rPr>
              <w:t>Недостатки</w:t>
            </w:r>
          </w:p>
        </w:tc>
      </w:tr>
      <w:tr w:rsidR="00062276" w:rsidRPr="00952EE7" w14:paraId="4F3E32AB" w14:textId="77777777" w:rsidTr="00C05127">
        <w:tc>
          <w:tcPr>
            <w:tcW w:w="3073" w:type="dxa"/>
          </w:tcPr>
          <w:p w14:paraId="12638056" w14:textId="77777777" w:rsidR="00062276" w:rsidRPr="00952EE7" w:rsidRDefault="00062276" w:rsidP="00062276">
            <w:pPr>
              <w:tabs>
                <w:tab w:val="left" w:pos="7020"/>
              </w:tabs>
              <w:jc w:val="center"/>
              <w:rPr>
                <w:rFonts w:ascii="Times New Roman" w:hAnsi="Times New Roman"/>
              </w:rPr>
            </w:pPr>
            <w:r w:rsidRPr="00952EE7">
              <w:rPr>
                <w:rFonts w:ascii="Times New Roman" w:hAnsi="Times New Roman"/>
              </w:rPr>
              <w:t>Внутренняя среда</w:t>
            </w:r>
          </w:p>
        </w:tc>
        <w:tc>
          <w:tcPr>
            <w:tcW w:w="3430" w:type="dxa"/>
          </w:tcPr>
          <w:p w14:paraId="0E3F1D04" w14:textId="77777777" w:rsidR="00062276" w:rsidRPr="00952EE7" w:rsidRDefault="00062276" w:rsidP="00A93BCA">
            <w:pPr>
              <w:numPr>
                <w:ilvl w:val="0"/>
                <w:numId w:val="21"/>
              </w:numPr>
              <w:tabs>
                <w:tab w:val="left" w:pos="7020"/>
              </w:tabs>
              <w:ind w:left="714" w:hanging="357"/>
              <w:contextualSpacing/>
              <w:rPr>
                <w:rFonts w:ascii="Times New Roman" w:hAnsi="Times New Roman"/>
              </w:rPr>
            </w:pPr>
            <w:r w:rsidRPr="00952EE7">
              <w:rPr>
                <w:rFonts w:ascii="Times New Roman" w:hAnsi="Times New Roman"/>
              </w:rPr>
              <w:t>большой опыт работы предприятия;</w:t>
            </w:r>
          </w:p>
          <w:p w14:paraId="2648D7A7" w14:textId="77777777" w:rsidR="00062276" w:rsidRPr="00952EE7" w:rsidRDefault="00062276" w:rsidP="00A93BCA">
            <w:pPr>
              <w:numPr>
                <w:ilvl w:val="0"/>
                <w:numId w:val="21"/>
              </w:numPr>
              <w:tabs>
                <w:tab w:val="left" w:pos="7020"/>
              </w:tabs>
              <w:ind w:left="714" w:hanging="357"/>
              <w:contextualSpacing/>
              <w:rPr>
                <w:rFonts w:ascii="Times New Roman" w:hAnsi="Times New Roman"/>
              </w:rPr>
            </w:pPr>
            <w:r w:rsidRPr="00952EE7">
              <w:rPr>
                <w:rFonts w:ascii="Times New Roman" w:hAnsi="Times New Roman"/>
              </w:rPr>
              <w:t>высокое качество выполнения работы;</w:t>
            </w:r>
          </w:p>
          <w:p w14:paraId="5385FA28" w14:textId="77777777" w:rsidR="00062276" w:rsidRPr="00952EE7" w:rsidRDefault="00062276" w:rsidP="00A93BCA">
            <w:pPr>
              <w:numPr>
                <w:ilvl w:val="0"/>
                <w:numId w:val="21"/>
              </w:numPr>
              <w:tabs>
                <w:tab w:val="left" w:pos="7020"/>
              </w:tabs>
              <w:ind w:left="714" w:hanging="357"/>
              <w:contextualSpacing/>
              <w:rPr>
                <w:rFonts w:ascii="Times New Roman" w:hAnsi="Times New Roman"/>
              </w:rPr>
            </w:pPr>
            <w:r w:rsidRPr="00952EE7">
              <w:rPr>
                <w:rFonts w:ascii="Times New Roman" w:hAnsi="Times New Roman"/>
              </w:rPr>
              <w:t>применение инновационных технологий;</w:t>
            </w:r>
          </w:p>
          <w:p w14:paraId="55DABE3A" w14:textId="77777777" w:rsidR="00062276" w:rsidRPr="00952EE7" w:rsidRDefault="00062276" w:rsidP="00A93BCA">
            <w:pPr>
              <w:numPr>
                <w:ilvl w:val="0"/>
                <w:numId w:val="21"/>
              </w:numPr>
              <w:tabs>
                <w:tab w:val="left" w:pos="7020"/>
              </w:tabs>
              <w:ind w:left="714" w:hanging="357"/>
              <w:contextualSpacing/>
              <w:rPr>
                <w:rFonts w:ascii="Times New Roman" w:hAnsi="Times New Roman"/>
              </w:rPr>
            </w:pPr>
            <w:r w:rsidRPr="00952EE7">
              <w:rPr>
                <w:rFonts w:ascii="Times New Roman" w:hAnsi="Times New Roman"/>
              </w:rPr>
              <w:t>качественное оборудование;</w:t>
            </w:r>
          </w:p>
          <w:p w14:paraId="43C08DEA" w14:textId="77777777" w:rsidR="00062276" w:rsidRPr="00952EE7" w:rsidRDefault="00062276" w:rsidP="00A93BCA">
            <w:pPr>
              <w:numPr>
                <w:ilvl w:val="0"/>
                <w:numId w:val="21"/>
              </w:numPr>
              <w:tabs>
                <w:tab w:val="left" w:pos="7020"/>
              </w:tabs>
              <w:ind w:left="714" w:hanging="357"/>
              <w:contextualSpacing/>
              <w:rPr>
                <w:rFonts w:ascii="Times New Roman" w:hAnsi="Times New Roman"/>
              </w:rPr>
            </w:pPr>
            <w:r w:rsidRPr="00952EE7">
              <w:rPr>
                <w:rFonts w:ascii="Times New Roman" w:hAnsi="Times New Roman"/>
              </w:rPr>
              <w:t>сплоченный коллектив;</w:t>
            </w:r>
          </w:p>
          <w:p w14:paraId="4D11117D" w14:textId="77777777" w:rsidR="00062276" w:rsidRPr="00952EE7" w:rsidRDefault="00062276" w:rsidP="00A93BCA">
            <w:pPr>
              <w:numPr>
                <w:ilvl w:val="0"/>
                <w:numId w:val="21"/>
              </w:numPr>
              <w:tabs>
                <w:tab w:val="left" w:pos="7020"/>
              </w:tabs>
              <w:ind w:left="714" w:hanging="357"/>
              <w:contextualSpacing/>
              <w:rPr>
                <w:rFonts w:ascii="Times New Roman" w:hAnsi="Times New Roman"/>
              </w:rPr>
            </w:pPr>
            <w:r w:rsidRPr="00952EE7">
              <w:rPr>
                <w:rFonts w:ascii="Times New Roman" w:hAnsi="Times New Roman"/>
              </w:rPr>
              <w:t>высокий уровень приверженности персонала;</w:t>
            </w:r>
          </w:p>
          <w:p w14:paraId="22D8CD31" w14:textId="77777777" w:rsidR="00062276" w:rsidRPr="00952EE7" w:rsidRDefault="00062276" w:rsidP="00A93BCA">
            <w:pPr>
              <w:numPr>
                <w:ilvl w:val="0"/>
                <w:numId w:val="21"/>
              </w:numPr>
              <w:tabs>
                <w:tab w:val="left" w:pos="7020"/>
              </w:tabs>
              <w:ind w:left="714" w:hanging="357"/>
              <w:contextualSpacing/>
              <w:rPr>
                <w:rFonts w:ascii="Times New Roman" w:hAnsi="Times New Roman"/>
              </w:rPr>
            </w:pPr>
            <w:r w:rsidRPr="00952EE7">
              <w:rPr>
                <w:rFonts w:ascii="Times New Roman" w:hAnsi="Times New Roman"/>
              </w:rPr>
              <w:t>квалифицированный персонал;</w:t>
            </w:r>
          </w:p>
          <w:p w14:paraId="7244900A" w14:textId="77777777" w:rsidR="00062276" w:rsidRPr="00952EE7" w:rsidRDefault="00062276" w:rsidP="00A93BCA">
            <w:pPr>
              <w:numPr>
                <w:ilvl w:val="0"/>
                <w:numId w:val="21"/>
              </w:numPr>
              <w:tabs>
                <w:tab w:val="left" w:pos="7020"/>
              </w:tabs>
              <w:ind w:left="714" w:hanging="357"/>
              <w:contextualSpacing/>
              <w:rPr>
                <w:rFonts w:ascii="Times New Roman" w:hAnsi="Times New Roman"/>
              </w:rPr>
            </w:pPr>
            <w:r w:rsidRPr="00952EE7">
              <w:rPr>
                <w:rFonts w:ascii="Times New Roman" w:hAnsi="Times New Roman"/>
              </w:rPr>
              <w:t>высокий контроль качества.</w:t>
            </w:r>
          </w:p>
        </w:tc>
        <w:tc>
          <w:tcPr>
            <w:tcW w:w="3351" w:type="dxa"/>
          </w:tcPr>
          <w:p w14:paraId="4B56B529" w14:textId="77777777" w:rsidR="00062276" w:rsidRPr="00952EE7" w:rsidRDefault="00062276" w:rsidP="00A93BCA">
            <w:pPr>
              <w:numPr>
                <w:ilvl w:val="0"/>
                <w:numId w:val="21"/>
              </w:numPr>
              <w:tabs>
                <w:tab w:val="left" w:pos="7020"/>
              </w:tabs>
              <w:ind w:left="714" w:hanging="357"/>
              <w:contextualSpacing/>
              <w:rPr>
                <w:rFonts w:ascii="Times New Roman" w:hAnsi="Times New Roman"/>
              </w:rPr>
            </w:pPr>
            <w:r w:rsidRPr="00952EE7">
              <w:rPr>
                <w:rFonts w:ascii="Times New Roman" w:hAnsi="Times New Roman"/>
              </w:rPr>
              <w:t>несовершенство документации, регламентирующей бизнес-процессы;</w:t>
            </w:r>
          </w:p>
          <w:p w14:paraId="5870C487" w14:textId="77777777" w:rsidR="00062276" w:rsidRPr="00952EE7" w:rsidRDefault="00062276" w:rsidP="00A93BCA">
            <w:pPr>
              <w:numPr>
                <w:ilvl w:val="0"/>
                <w:numId w:val="21"/>
              </w:numPr>
              <w:tabs>
                <w:tab w:val="left" w:pos="7020"/>
              </w:tabs>
              <w:ind w:left="714" w:hanging="357"/>
              <w:contextualSpacing/>
              <w:rPr>
                <w:rFonts w:ascii="Times New Roman" w:hAnsi="Times New Roman"/>
              </w:rPr>
            </w:pPr>
            <w:r w:rsidRPr="00952EE7">
              <w:rPr>
                <w:rFonts w:ascii="Times New Roman" w:hAnsi="Times New Roman"/>
              </w:rPr>
              <w:t>отсутствие электронного документооборота;</w:t>
            </w:r>
          </w:p>
          <w:p w14:paraId="793058B0" w14:textId="77777777" w:rsidR="00062276" w:rsidRPr="00952EE7" w:rsidRDefault="00062276" w:rsidP="00A93BCA">
            <w:pPr>
              <w:numPr>
                <w:ilvl w:val="0"/>
                <w:numId w:val="21"/>
              </w:numPr>
              <w:tabs>
                <w:tab w:val="left" w:pos="7020"/>
              </w:tabs>
              <w:ind w:left="714" w:hanging="357"/>
              <w:contextualSpacing/>
              <w:rPr>
                <w:rFonts w:ascii="Times New Roman" w:hAnsi="Times New Roman"/>
              </w:rPr>
            </w:pPr>
            <w:r w:rsidRPr="00952EE7">
              <w:rPr>
                <w:rFonts w:ascii="Times New Roman" w:hAnsi="Times New Roman"/>
              </w:rPr>
              <w:t>низкие возможности для материальной мотивации сотрудников;</w:t>
            </w:r>
          </w:p>
          <w:p w14:paraId="4EC75C7C" w14:textId="77777777" w:rsidR="00062276" w:rsidRPr="00952EE7" w:rsidRDefault="00062276" w:rsidP="00A93BCA">
            <w:pPr>
              <w:numPr>
                <w:ilvl w:val="0"/>
                <w:numId w:val="21"/>
              </w:numPr>
              <w:tabs>
                <w:tab w:val="left" w:pos="7020"/>
              </w:tabs>
              <w:ind w:left="714" w:hanging="357"/>
              <w:contextualSpacing/>
              <w:rPr>
                <w:rFonts w:ascii="Times New Roman" w:hAnsi="Times New Roman"/>
              </w:rPr>
            </w:pPr>
            <w:r w:rsidRPr="00952EE7">
              <w:rPr>
                <w:rFonts w:ascii="Times New Roman" w:hAnsi="Times New Roman"/>
              </w:rPr>
              <w:t>отсутствует развитая корпоративная культура;</w:t>
            </w:r>
          </w:p>
          <w:p w14:paraId="5133E753" w14:textId="77777777" w:rsidR="00062276" w:rsidRPr="00952EE7" w:rsidRDefault="00062276" w:rsidP="00A93BCA">
            <w:pPr>
              <w:numPr>
                <w:ilvl w:val="0"/>
                <w:numId w:val="21"/>
              </w:numPr>
              <w:tabs>
                <w:tab w:val="left" w:pos="7020"/>
              </w:tabs>
              <w:ind w:left="714" w:hanging="357"/>
              <w:contextualSpacing/>
              <w:rPr>
                <w:rFonts w:ascii="Times New Roman" w:hAnsi="Times New Roman"/>
              </w:rPr>
            </w:pPr>
            <w:r w:rsidRPr="00952EE7">
              <w:rPr>
                <w:rFonts w:ascii="Times New Roman" w:hAnsi="Times New Roman"/>
              </w:rPr>
              <w:t>слабый маркетинг.</w:t>
            </w:r>
          </w:p>
        </w:tc>
      </w:tr>
    </w:tbl>
    <w:p w14:paraId="288D19ED" w14:textId="0EFD0E00" w:rsidR="00C05127" w:rsidRPr="00745770" w:rsidRDefault="00C05127" w:rsidP="00C05127">
      <w:pPr>
        <w:pBdr>
          <w:top w:val="none" w:sz="0" w:space="0" w:color="auto"/>
          <w:left w:val="none" w:sz="0" w:space="0" w:color="auto"/>
          <w:bottom w:val="none" w:sz="0" w:space="0" w:color="auto"/>
          <w:right w:val="none" w:sz="0" w:space="0" w:color="auto"/>
          <w:between w:val="none" w:sz="0" w:space="0" w:color="auto"/>
        </w:pBdr>
        <w:spacing w:before="120"/>
        <w:ind w:firstLine="0"/>
        <w:rPr>
          <w:rFonts w:eastAsia="Calibri"/>
          <w:bCs/>
          <w:strike/>
          <w:color w:val="auto"/>
          <w:lang w:eastAsia="en-US"/>
        </w:rPr>
      </w:pPr>
      <w:r w:rsidRPr="00952EE7">
        <w:rPr>
          <w:rFonts w:eastAsia="Calibri"/>
          <w:bCs/>
          <w:color w:val="auto"/>
          <w:lang w:eastAsia="en-US"/>
        </w:rPr>
        <w:t>Источник: таблица составлена авторо</w:t>
      </w:r>
      <w:r>
        <w:rPr>
          <w:rFonts w:eastAsia="Calibri"/>
          <w:bCs/>
          <w:color w:val="auto"/>
          <w:lang w:eastAsia="en-US"/>
        </w:rPr>
        <w:t xml:space="preserve">м на основе </w:t>
      </w:r>
      <w:r w:rsidR="00842D60">
        <w:rPr>
          <w:rFonts w:eastAsia="Calibri"/>
          <w:bCs/>
          <w:color w:val="auto"/>
          <w:lang w:eastAsia="en-US"/>
        </w:rPr>
        <w:t>анализа деятельности предприятия</w:t>
      </w:r>
    </w:p>
    <w:p w14:paraId="202AA9F5" w14:textId="77777777" w:rsidR="00062276" w:rsidRPr="00952EE7" w:rsidRDefault="00062276" w:rsidP="00C05127">
      <w:pPr>
        <w:pBdr>
          <w:top w:val="none" w:sz="0" w:space="0" w:color="auto"/>
          <w:left w:val="none" w:sz="0" w:space="0" w:color="auto"/>
          <w:bottom w:val="none" w:sz="0" w:space="0" w:color="auto"/>
          <w:right w:val="none" w:sz="0" w:space="0" w:color="auto"/>
          <w:between w:val="none" w:sz="0" w:space="0" w:color="auto"/>
        </w:pBdr>
        <w:tabs>
          <w:tab w:val="left" w:pos="7020"/>
        </w:tabs>
        <w:ind w:firstLine="0"/>
        <w:jc w:val="left"/>
        <w:rPr>
          <w:rFonts w:eastAsia="Calibri"/>
          <w:color w:val="auto"/>
          <w:sz w:val="22"/>
          <w:szCs w:val="22"/>
          <w:lang w:eastAsia="en-US"/>
        </w:rPr>
      </w:pPr>
    </w:p>
    <w:p w14:paraId="1FC6DBB2" w14:textId="77777777" w:rsidR="00062276" w:rsidRPr="00952EE7" w:rsidRDefault="00062276" w:rsidP="00062276">
      <w:pPr>
        <w:pBdr>
          <w:top w:val="none" w:sz="0" w:space="0" w:color="auto"/>
          <w:left w:val="none" w:sz="0" w:space="0" w:color="auto"/>
          <w:bottom w:val="none" w:sz="0" w:space="0" w:color="auto"/>
          <w:right w:val="none" w:sz="0" w:space="0" w:color="auto"/>
          <w:between w:val="none" w:sz="0" w:space="0" w:color="auto"/>
        </w:pBdr>
        <w:spacing w:after="160" w:line="259" w:lineRule="auto"/>
        <w:ind w:firstLine="0"/>
        <w:jc w:val="left"/>
        <w:rPr>
          <w:rFonts w:eastAsia="Calibri"/>
          <w:color w:val="auto"/>
          <w:sz w:val="22"/>
          <w:szCs w:val="22"/>
          <w:lang w:eastAsia="en-US"/>
        </w:rPr>
      </w:pPr>
      <w:r w:rsidRPr="00952EE7">
        <w:rPr>
          <w:rFonts w:eastAsia="Calibri"/>
          <w:color w:val="auto"/>
          <w:sz w:val="22"/>
          <w:szCs w:val="22"/>
          <w:lang w:eastAsia="en-US"/>
        </w:rPr>
        <w:br w:type="page"/>
      </w:r>
    </w:p>
    <w:p w14:paraId="2AE6FE47" w14:textId="4D849D9A" w:rsidR="00062276" w:rsidRPr="00062276" w:rsidRDefault="00062276" w:rsidP="000837EA">
      <w:pPr>
        <w:pBdr>
          <w:top w:val="none" w:sz="0" w:space="0" w:color="auto"/>
          <w:left w:val="none" w:sz="0" w:space="0" w:color="auto"/>
          <w:bottom w:val="none" w:sz="0" w:space="0" w:color="auto"/>
          <w:right w:val="none" w:sz="0" w:space="0" w:color="auto"/>
          <w:between w:val="none" w:sz="0" w:space="0" w:color="auto"/>
        </w:pBdr>
        <w:tabs>
          <w:tab w:val="left" w:pos="7020"/>
        </w:tabs>
        <w:ind w:firstLine="0"/>
        <w:jc w:val="center"/>
        <w:outlineLvl w:val="1"/>
        <w:rPr>
          <w:rFonts w:eastAsia="Calibri"/>
          <w:color w:val="auto"/>
          <w:lang w:eastAsia="en-US"/>
        </w:rPr>
      </w:pPr>
      <w:bookmarkStart w:id="44" w:name="_Toc512524430"/>
      <w:bookmarkStart w:id="45" w:name="_Toc513548417"/>
      <w:r w:rsidRPr="00062276">
        <w:rPr>
          <w:rFonts w:eastAsia="Calibri"/>
          <w:color w:val="auto"/>
          <w:lang w:eastAsia="en-US"/>
        </w:rPr>
        <w:lastRenderedPageBreak/>
        <w:t>Приложение </w:t>
      </w:r>
      <w:bookmarkEnd w:id="44"/>
      <w:r w:rsidR="00564E81">
        <w:rPr>
          <w:rFonts w:eastAsia="Calibri"/>
          <w:color w:val="auto"/>
          <w:lang w:eastAsia="en-US"/>
        </w:rPr>
        <w:t>4</w:t>
      </w:r>
      <w:bookmarkEnd w:id="45"/>
    </w:p>
    <w:p w14:paraId="7AB5AF9F" w14:textId="77777777" w:rsidR="00062276" w:rsidRPr="00062276" w:rsidRDefault="00062276" w:rsidP="00062276">
      <w:pPr>
        <w:pBdr>
          <w:top w:val="none" w:sz="0" w:space="0" w:color="auto"/>
          <w:left w:val="none" w:sz="0" w:space="0" w:color="auto"/>
          <w:bottom w:val="none" w:sz="0" w:space="0" w:color="auto"/>
          <w:right w:val="none" w:sz="0" w:space="0" w:color="auto"/>
          <w:between w:val="none" w:sz="0" w:space="0" w:color="auto"/>
        </w:pBdr>
        <w:tabs>
          <w:tab w:val="left" w:pos="7020"/>
        </w:tabs>
        <w:spacing w:after="240"/>
        <w:ind w:firstLine="0"/>
        <w:jc w:val="center"/>
        <w:rPr>
          <w:rFonts w:eastAsia="Calibri"/>
          <w:color w:val="auto"/>
          <w:lang w:eastAsia="en-US"/>
        </w:rPr>
      </w:pPr>
      <w:r w:rsidRPr="00062276">
        <w:rPr>
          <w:rFonts w:eastAsia="Calibri"/>
          <w:color w:val="auto"/>
          <w:lang w:eastAsia="en-US"/>
        </w:rPr>
        <w:t>История становления и развития АО «НИИ ТМ»</w:t>
      </w:r>
    </w:p>
    <w:p w14:paraId="271F720E" w14:textId="77777777" w:rsidR="00062276" w:rsidRPr="00062276" w:rsidRDefault="00062276" w:rsidP="00A93BCA">
      <w:pPr>
        <w:numPr>
          <w:ilvl w:val="0"/>
          <w:numId w:val="13"/>
        </w:numPr>
        <w:pBdr>
          <w:top w:val="none" w:sz="0" w:space="0" w:color="auto"/>
          <w:left w:val="none" w:sz="0" w:space="0" w:color="auto"/>
          <w:bottom w:val="none" w:sz="0" w:space="0" w:color="auto"/>
          <w:right w:val="none" w:sz="0" w:space="0" w:color="auto"/>
          <w:between w:val="none" w:sz="0" w:space="0" w:color="auto"/>
        </w:pBdr>
        <w:spacing w:before="360" w:after="160" w:line="259" w:lineRule="auto"/>
        <w:contextualSpacing/>
        <w:rPr>
          <w:rFonts w:eastAsia="Calibri"/>
          <w:color w:val="auto"/>
        </w:rPr>
      </w:pPr>
      <w:r w:rsidRPr="00062276">
        <w:rPr>
          <w:rFonts w:eastAsia="Calibri"/>
          <w:color w:val="auto"/>
        </w:rPr>
        <w:t>1947</w:t>
      </w:r>
    </w:p>
    <w:p w14:paraId="7C675055" w14:textId="77777777" w:rsidR="00062276" w:rsidRPr="00062276" w:rsidRDefault="00062276" w:rsidP="00A93BCA">
      <w:pPr>
        <w:numPr>
          <w:ilvl w:val="0"/>
          <w:numId w:val="14"/>
        </w:numPr>
        <w:pBdr>
          <w:top w:val="none" w:sz="0" w:space="0" w:color="auto"/>
          <w:left w:val="none" w:sz="0" w:space="0" w:color="auto"/>
          <w:bottom w:val="none" w:sz="0" w:space="0" w:color="auto"/>
          <w:right w:val="none" w:sz="0" w:space="0" w:color="auto"/>
          <w:between w:val="none" w:sz="0" w:space="0" w:color="auto"/>
        </w:pBdr>
        <w:spacing w:before="360" w:after="160" w:line="259" w:lineRule="auto"/>
        <w:ind w:left="1134" w:hanging="567"/>
        <w:contextualSpacing/>
        <w:rPr>
          <w:rFonts w:eastAsia="Calibri"/>
          <w:color w:val="auto"/>
        </w:rPr>
      </w:pPr>
      <w:r w:rsidRPr="00062276">
        <w:rPr>
          <w:rFonts w:eastAsia="Calibri"/>
          <w:color w:val="auto"/>
        </w:rPr>
        <w:t>Основан в Ленинграде в интересах военно-промышленного комплекса</w:t>
      </w:r>
    </w:p>
    <w:p w14:paraId="2281D780" w14:textId="77777777" w:rsidR="00062276" w:rsidRPr="00062276" w:rsidRDefault="00062276" w:rsidP="00A93BCA">
      <w:pPr>
        <w:numPr>
          <w:ilvl w:val="0"/>
          <w:numId w:val="14"/>
        </w:numPr>
        <w:pBdr>
          <w:top w:val="none" w:sz="0" w:space="0" w:color="auto"/>
          <w:left w:val="none" w:sz="0" w:space="0" w:color="auto"/>
          <w:bottom w:val="none" w:sz="0" w:space="0" w:color="auto"/>
          <w:right w:val="none" w:sz="0" w:space="0" w:color="auto"/>
          <w:between w:val="none" w:sz="0" w:space="0" w:color="auto"/>
        </w:pBdr>
        <w:spacing w:before="360" w:after="160" w:line="259" w:lineRule="auto"/>
        <w:ind w:left="1134" w:hanging="567"/>
        <w:contextualSpacing/>
        <w:rPr>
          <w:rFonts w:eastAsia="Calibri"/>
          <w:color w:val="auto"/>
        </w:rPr>
      </w:pPr>
      <w:r w:rsidRPr="00062276">
        <w:rPr>
          <w:rFonts w:eastAsia="Calibri"/>
          <w:color w:val="auto"/>
        </w:rPr>
        <w:t xml:space="preserve">Разработка и изготовление датчиков инерционных (ИМ, ИМПС), датчиков отношения ускорения (ДОУ), датчиков ускорения самоблокирующихся (ДУС-5, ДУС-50), термодатчиков, </w:t>
      </w:r>
      <w:proofErr w:type="spellStart"/>
      <w:r w:rsidRPr="00062276">
        <w:rPr>
          <w:rFonts w:eastAsia="Calibri"/>
          <w:color w:val="auto"/>
        </w:rPr>
        <w:t>бародатчиков</w:t>
      </w:r>
      <w:proofErr w:type="spellEnd"/>
      <w:r w:rsidRPr="00062276">
        <w:rPr>
          <w:rFonts w:eastAsia="Calibri"/>
          <w:color w:val="auto"/>
        </w:rPr>
        <w:t xml:space="preserve">, </w:t>
      </w:r>
      <w:proofErr w:type="spellStart"/>
      <w:r w:rsidRPr="00062276">
        <w:rPr>
          <w:rFonts w:eastAsia="Calibri"/>
          <w:color w:val="auto"/>
        </w:rPr>
        <w:t>пирореле</w:t>
      </w:r>
      <w:proofErr w:type="spellEnd"/>
      <w:r w:rsidRPr="00062276">
        <w:rPr>
          <w:rFonts w:eastAsia="Calibri"/>
          <w:color w:val="auto"/>
        </w:rPr>
        <w:t>, взрывателей</w:t>
      </w:r>
    </w:p>
    <w:p w14:paraId="6A34FE79" w14:textId="77777777" w:rsidR="00062276" w:rsidRPr="00062276" w:rsidRDefault="00062276" w:rsidP="00A93BCA">
      <w:pPr>
        <w:numPr>
          <w:ilvl w:val="0"/>
          <w:numId w:val="13"/>
        </w:numPr>
        <w:pBdr>
          <w:top w:val="none" w:sz="0" w:space="0" w:color="auto"/>
          <w:left w:val="none" w:sz="0" w:space="0" w:color="auto"/>
          <w:bottom w:val="none" w:sz="0" w:space="0" w:color="auto"/>
          <w:right w:val="none" w:sz="0" w:space="0" w:color="auto"/>
          <w:between w:val="none" w:sz="0" w:space="0" w:color="auto"/>
        </w:pBdr>
        <w:spacing w:before="360" w:after="160" w:line="259" w:lineRule="auto"/>
        <w:contextualSpacing/>
        <w:rPr>
          <w:rFonts w:eastAsia="Calibri"/>
          <w:color w:val="auto"/>
        </w:rPr>
      </w:pPr>
      <w:r w:rsidRPr="00062276">
        <w:rPr>
          <w:rFonts w:eastAsia="Calibri"/>
          <w:color w:val="auto"/>
        </w:rPr>
        <w:t>1950-1959</w:t>
      </w:r>
    </w:p>
    <w:p w14:paraId="0E1351E9" w14:textId="77777777" w:rsidR="00062276" w:rsidRPr="00062276" w:rsidRDefault="00062276" w:rsidP="00A93BCA">
      <w:pPr>
        <w:numPr>
          <w:ilvl w:val="0"/>
          <w:numId w:val="15"/>
        </w:numPr>
        <w:pBdr>
          <w:top w:val="none" w:sz="0" w:space="0" w:color="auto"/>
          <w:left w:val="none" w:sz="0" w:space="0" w:color="auto"/>
          <w:bottom w:val="none" w:sz="0" w:space="0" w:color="auto"/>
          <w:right w:val="none" w:sz="0" w:space="0" w:color="auto"/>
          <w:between w:val="none" w:sz="0" w:space="0" w:color="auto"/>
        </w:pBdr>
        <w:spacing w:before="360" w:after="160" w:line="259" w:lineRule="auto"/>
        <w:ind w:left="1134" w:hanging="567"/>
        <w:contextualSpacing/>
        <w:rPr>
          <w:rFonts w:eastAsia="Calibri"/>
          <w:color w:val="auto"/>
        </w:rPr>
      </w:pPr>
      <w:r w:rsidRPr="00062276">
        <w:rPr>
          <w:rFonts w:eastAsia="Calibri"/>
          <w:color w:val="auto"/>
        </w:rPr>
        <w:t>Приказом МСХМ в апреле 1950 года директором НИИ был назначен Н. Н. Костров</w:t>
      </w:r>
    </w:p>
    <w:p w14:paraId="163A04FB" w14:textId="77777777" w:rsidR="00062276" w:rsidRPr="00062276" w:rsidRDefault="00062276" w:rsidP="00A93BCA">
      <w:pPr>
        <w:numPr>
          <w:ilvl w:val="0"/>
          <w:numId w:val="15"/>
        </w:numPr>
        <w:pBdr>
          <w:top w:val="none" w:sz="0" w:space="0" w:color="auto"/>
          <w:left w:val="none" w:sz="0" w:space="0" w:color="auto"/>
          <w:bottom w:val="none" w:sz="0" w:space="0" w:color="auto"/>
          <w:right w:val="none" w:sz="0" w:space="0" w:color="auto"/>
          <w:between w:val="none" w:sz="0" w:space="0" w:color="auto"/>
        </w:pBdr>
        <w:spacing w:before="360" w:after="160" w:line="259" w:lineRule="auto"/>
        <w:ind w:left="1134" w:hanging="567"/>
        <w:contextualSpacing/>
        <w:rPr>
          <w:rFonts w:eastAsia="Calibri"/>
          <w:color w:val="auto"/>
        </w:rPr>
      </w:pPr>
      <w:r w:rsidRPr="00062276">
        <w:rPr>
          <w:rFonts w:eastAsia="Calibri"/>
          <w:color w:val="auto"/>
        </w:rPr>
        <w:t>В 1950-м были начаты научно-исследовательские работы по баллистическим управляемым ракетам большой дальности</w:t>
      </w:r>
    </w:p>
    <w:p w14:paraId="4ADDC08A" w14:textId="77777777" w:rsidR="00062276" w:rsidRPr="00062276" w:rsidRDefault="00062276" w:rsidP="00A93BCA">
      <w:pPr>
        <w:numPr>
          <w:ilvl w:val="0"/>
          <w:numId w:val="15"/>
        </w:numPr>
        <w:pBdr>
          <w:top w:val="none" w:sz="0" w:space="0" w:color="auto"/>
          <w:left w:val="none" w:sz="0" w:space="0" w:color="auto"/>
          <w:bottom w:val="none" w:sz="0" w:space="0" w:color="auto"/>
          <w:right w:val="none" w:sz="0" w:space="0" w:color="auto"/>
          <w:between w:val="none" w:sz="0" w:space="0" w:color="auto"/>
        </w:pBdr>
        <w:spacing w:before="360" w:after="160" w:line="259" w:lineRule="auto"/>
        <w:ind w:left="1134" w:hanging="567"/>
        <w:contextualSpacing/>
        <w:rPr>
          <w:rFonts w:eastAsia="Calibri"/>
          <w:color w:val="auto"/>
        </w:rPr>
      </w:pPr>
      <w:r w:rsidRPr="00062276">
        <w:rPr>
          <w:rFonts w:eastAsia="Calibri"/>
          <w:color w:val="auto"/>
        </w:rPr>
        <w:t>В 1950 году была создана партия взрывателя в размере 150 штук для государственных испытаний</w:t>
      </w:r>
    </w:p>
    <w:p w14:paraId="3830402E" w14:textId="77777777" w:rsidR="00062276" w:rsidRPr="00062276" w:rsidRDefault="00062276" w:rsidP="00A93BCA">
      <w:pPr>
        <w:numPr>
          <w:ilvl w:val="0"/>
          <w:numId w:val="15"/>
        </w:numPr>
        <w:pBdr>
          <w:top w:val="none" w:sz="0" w:space="0" w:color="auto"/>
          <w:left w:val="none" w:sz="0" w:space="0" w:color="auto"/>
          <w:bottom w:val="none" w:sz="0" w:space="0" w:color="auto"/>
          <w:right w:val="none" w:sz="0" w:space="0" w:color="auto"/>
          <w:between w:val="none" w:sz="0" w:space="0" w:color="auto"/>
        </w:pBdr>
        <w:spacing w:before="360" w:after="160" w:line="259" w:lineRule="auto"/>
        <w:ind w:left="1134" w:hanging="567"/>
        <w:contextualSpacing/>
        <w:rPr>
          <w:rFonts w:eastAsia="Calibri"/>
          <w:color w:val="auto"/>
        </w:rPr>
      </w:pPr>
      <w:r w:rsidRPr="00062276">
        <w:rPr>
          <w:rFonts w:eastAsia="Calibri"/>
          <w:color w:val="auto"/>
        </w:rPr>
        <w:t>С конца 1950 года и в течение 1951 года институт проводил разработку нового взрывателя,  который был введен центробежный предохранитель</w:t>
      </w:r>
    </w:p>
    <w:p w14:paraId="2E1AFA95" w14:textId="77777777" w:rsidR="00062276" w:rsidRPr="00062276" w:rsidRDefault="00062276" w:rsidP="00A93BCA">
      <w:pPr>
        <w:numPr>
          <w:ilvl w:val="0"/>
          <w:numId w:val="15"/>
        </w:numPr>
        <w:pBdr>
          <w:top w:val="none" w:sz="0" w:space="0" w:color="auto"/>
          <w:left w:val="none" w:sz="0" w:space="0" w:color="auto"/>
          <w:bottom w:val="none" w:sz="0" w:space="0" w:color="auto"/>
          <w:right w:val="none" w:sz="0" w:space="0" w:color="auto"/>
          <w:between w:val="none" w:sz="0" w:space="0" w:color="auto"/>
        </w:pBdr>
        <w:spacing w:before="360" w:after="160" w:line="259" w:lineRule="auto"/>
        <w:ind w:left="1134" w:hanging="567"/>
        <w:contextualSpacing/>
        <w:rPr>
          <w:rFonts w:eastAsia="Calibri"/>
          <w:color w:val="auto"/>
        </w:rPr>
      </w:pPr>
      <w:r w:rsidRPr="00062276">
        <w:rPr>
          <w:rFonts w:eastAsia="Calibri"/>
          <w:color w:val="auto"/>
        </w:rPr>
        <w:t>В 1953 году институту было предложено создать системы инициирования для снарядов большого калибра</w:t>
      </w:r>
    </w:p>
    <w:p w14:paraId="5C0BDFBF" w14:textId="77777777" w:rsidR="00062276" w:rsidRPr="00062276" w:rsidRDefault="00062276" w:rsidP="00A93BCA">
      <w:pPr>
        <w:numPr>
          <w:ilvl w:val="0"/>
          <w:numId w:val="15"/>
        </w:numPr>
        <w:pBdr>
          <w:top w:val="none" w:sz="0" w:space="0" w:color="auto"/>
          <w:left w:val="none" w:sz="0" w:space="0" w:color="auto"/>
          <w:bottom w:val="none" w:sz="0" w:space="0" w:color="auto"/>
          <w:right w:val="none" w:sz="0" w:space="0" w:color="auto"/>
          <w:between w:val="none" w:sz="0" w:space="0" w:color="auto"/>
        </w:pBdr>
        <w:spacing w:before="360" w:after="160" w:line="259" w:lineRule="auto"/>
        <w:ind w:left="1134" w:hanging="567"/>
        <w:contextualSpacing/>
        <w:rPr>
          <w:rFonts w:eastAsia="Calibri"/>
          <w:color w:val="auto"/>
        </w:rPr>
      </w:pPr>
      <w:r w:rsidRPr="00062276">
        <w:rPr>
          <w:rFonts w:eastAsia="Calibri"/>
          <w:color w:val="auto"/>
        </w:rPr>
        <w:t xml:space="preserve">В 1953 Разработка </w:t>
      </w:r>
      <w:proofErr w:type="spellStart"/>
      <w:r w:rsidRPr="00062276">
        <w:rPr>
          <w:rFonts w:eastAsia="Calibri"/>
          <w:color w:val="auto"/>
        </w:rPr>
        <w:t>радиодатчиков</w:t>
      </w:r>
      <w:proofErr w:type="spellEnd"/>
      <w:r w:rsidRPr="00062276">
        <w:rPr>
          <w:rFonts w:eastAsia="Calibri"/>
          <w:color w:val="auto"/>
        </w:rPr>
        <w:t xml:space="preserve"> для ракет различных классов</w:t>
      </w:r>
    </w:p>
    <w:p w14:paraId="4E939660" w14:textId="77777777" w:rsidR="00062276" w:rsidRPr="00062276" w:rsidRDefault="00062276" w:rsidP="00A93BCA">
      <w:pPr>
        <w:numPr>
          <w:ilvl w:val="0"/>
          <w:numId w:val="15"/>
        </w:numPr>
        <w:pBdr>
          <w:top w:val="none" w:sz="0" w:space="0" w:color="auto"/>
          <w:left w:val="none" w:sz="0" w:space="0" w:color="auto"/>
          <w:bottom w:val="none" w:sz="0" w:space="0" w:color="auto"/>
          <w:right w:val="none" w:sz="0" w:space="0" w:color="auto"/>
          <w:between w:val="none" w:sz="0" w:space="0" w:color="auto"/>
        </w:pBdr>
        <w:spacing w:before="360" w:after="160" w:line="259" w:lineRule="auto"/>
        <w:ind w:left="1134" w:hanging="586"/>
        <w:contextualSpacing/>
        <w:rPr>
          <w:rFonts w:eastAsia="Calibri"/>
          <w:color w:val="auto"/>
        </w:rPr>
      </w:pPr>
      <w:r w:rsidRPr="00062276">
        <w:rPr>
          <w:rFonts w:eastAsia="Calibri"/>
          <w:color w:val="auto"/>
        </w:rPr>
        <w:t>Разработка систем ликвидации и посадки для ракет-носителей и космических объектов</w:t>
      </w:r>
    </w:p>
    <w:p w14:paraId="0EFCC19C" w14:textId="77777777" w:rsidR="00062276" w:rsidRPr="00062276" w:rsidRDefault="00062276" w:rsidP="00A93BCA">
      <w:pPr>
        <w:numPr>
          <w:ilvl w:val="0"/>
          <w:numId w:val="13"/>
        </w:numPr>
        <w:pBdr>
          <w:top w:val="none" w:sz="0" w:space="0" w:color="auto"/>
          <w:left w:val="none" w:sz="0" w:space="0" w:color="auto"/>
          <w:bottom w:val="none" w:sz="0" w:space="0" w:color="auto"/>
          <w:right w:val="none" w:sz="0" w:space="0" w:color="auto"/>
          <w:between w:val="none" w:sz="0" w:space="0" w:color="auto"/>
        </w:pBdr>
        <w:spacing w:before="360" w:after="160" w:line="259" w:lineRule="auto"/>
        <w:contextualSpacing/>
        <w:rPr>
          <w:rFonts w:eastAsia="Calibri"/>
          <w:color w:val="auto"/>
        </w:rPr>
      </w:pPr>
      <w:r w:rsidRPr="00062276">
        <w:rPr>
          <w:rFonts w:eastAsia="Calibri"/>
          <w:color w:val="auto"/>
        </w:rPr>
        <w:t>1960-1969</w:t>
      </w:r>
    </w:p>
    <w:p w14:paraId="119C4442" w14:textId="77777777" w:rsidR="00062276" w:rsidRPr="00062276" w:rsidRDefault="00062276" w:rsidP="00A93BCA">
      <w:pPr>
        <w:numPr>
          <w:ilvl w:val="0"/>
          <w:numId w:val="16"/>
        </w:numPr>
        <w:pBdr>
          <w:top w:val="none" w:sz="0" w:space="0" w:color="auto"/>
          <w:left w:val="none" w:sz="0" w:space="0" w:color="auto"/>
          <w:bottom w:val="none" w:sz="0" w:space="0" w:color="auto"/>
          <w:right w:val="none" w:sz="0" w:space="0" w:color="auto"/>
          <w:between w:val="none" w:sz="0" w:space="0" w:color="auto"/>
        </w:pBdr>
        <w:spacing w:before="360" w:after="160" w:line="259" w:lineRule="auto"/>
        <w:ind w:left="1134" w:hanging="567"/>
        <w:contextualSpacing/>
        <w:rPr>
          <w:rFonts w:eastAsia="Calibri"/>
          <w:color w:val="auto"/>
        </w:rPr>
      </w:pPr>
      <w:r w:rsidRPr="00062276">
        <w:rPr>
          <w:rFonts w:eastAsia="Calibri"/>
          <w:color w:val="auto"/>
        </w:rPr>
        <w:t>В 1960-е институт приступил к созданию военного орбитального пилотируемого комплекса «Алмаз»</w:t>
      </w:r>
    </w:p>
    <w:p w14:paraId="32F34F80" w14:textId="77777777" w:rsidR="00062276" w:rsidRPr="00062276" w:rsidRDefault="00062276" w:rsidP="00A93BCA">
      <w:pPr>
        <w:numPr>
          <w:ilvl w:val="0"/>
          <w:numId w:val="16"/>
        </w:numPr>
        <w:pBdr>
          <w:top w:val="none" w:sz="0" w:space="0" w:color="auto"/>
          <w:left w:val="none" w:sz="0" w:space="0" w:color="auto"/>
          <w:bottom w:val="none" w:sz="0" w:space="0" w:color="auto"/>
          <w:right w:val="none" w:sz="0" w:space="0" w:color="auto"/>
          <w:between w:val="none" w:sz="0" w:space="0" w:color="auto"/>
        </w:pBdr>
        <w:spacing w:before="360" w:after="160" w:line="259" w:lineRule="auto"/>
        <w:ind w:left="1134" w:hanging="567"/>
        <w:contextualSpacing/>
        <w:rPr>
          <w:rFonts w:eastAsia="Calibri"/>
          <w:color w:val="auto"/>
        </w:rPr>
      </w:pPr>
      <w:r w:rsidRPr="00062276">
        <w:rPr>
          <w:rFonts w:eastAsia="Calibri"/>
          <w:color w:val="auto"/>
        </w:rPr>
        <w:t>В 1964 - разработка систем безопасности ракет-носителей и космических объектов</w:t>
      </w:r>
    </w:p>
    <w:p w14:paraId="3B3DABD4" w14:textId="77777777" w:rsidR="00062276" w:rsidRPr="00062276" w:rsidRDefault="00062276" w:rsidP="00A93BCA">
      <w:pPr>
        <w:numPr>
          <w:ilvl w:val="0"/>
          <w:numId w:val="16"/>
        </w:numPr>
        <w:pBdr>
          <w:top w:val="none" w:sz="0" w:space="0" w:color="auto"/>
          <w:left w:val="none" w:sz="0" w:space="0" w:color="auto"/>
          <w:bottom w:val="none" w:sz="0" w:space="0" w:color="auto"/>
          <w:right w:val="none" w:sz="0" w:space="0" w:color="auto"/>
          <w:between w:val="none" w:sz="0" w:space="0" w:color="auto"/>
        </w:pBdr>
        <w:spacing w:before="360" w:after="160" w:line="259" w:lineRule="auto"/>
        <w:ind w:left="1134" w:hanging="567"/>
        <w:contextualSpacing/>
        <w:rPr>
          <w:rFonts w:eastAsia="Calibri"/>
          <w:color w:val="auto"/>
        </w:rPr>
      </w:pPr>
      <w:r w:rsidRPr="00062276">
        <w:rPr>
          <w:rFonts w:eastAsia="Calibri"/>
          <w:color w:val="auto"/>
        </w:rPr>
        <w:t xml:space="preserve">В 1960-х разработан инерционный </w:t>
      </w:r>
      <w:proofErr w:type="spellStart"/>
      <w:r w:rsidRPr="00062276">
        <w:rPr>
          <w:rFonts w:eastAsia="Calibri"/>
          <w:color w:val="auto"/>
        </w:rPr>
        <w:t>замыкатель</w:t>
      </w:r>
      <w:proofErr w:type="spellEnd"/>
      <w:r w:rsidRPr="00062276">
        <w:rPr>
          <w:rFonts w:eastAsia="Calibri"/>
          <w:color w:val="auto"/>
        </w:rPr>
        <w:t xml:space="preserve"> ЗИ-1000</w:t>
      </w:r>
    </w:p>
    <w:p w14:paraId="47F5C50C" w14:textId="77777777" w:rsidR="00062276" w:rsidRPr="00062276" w:rsidRDefault="00062276" w:rsidP="00A93BCA">
      <w:pPr>
        <w:numPr>
          <w:ilvl w:val="0"/>
          <w:numId w:val="16"/>
        </w:numPr>
        <w:pBdr>
          <w:top w:val="none" w:sz="0" w:space="0" w:color="auto"/>
          <w:left w:val="none" w:sz="0" w:space="0" w:color="auto"/>
          <w:bottom w:val="none" w:sz="0" w:space="0" w:color="auto"/>
          <w:right w:val="none" w:sz="0" w:space="0" w:color="auto"/>
          <w:between w:val="none" w:sz="0" w:space="0" w:color="auto"/>
        </w:pBdr>
        <w:spacing w:before="360" w:after="160" w:line="259" w:lineRule="auto"/>
        <w:ind w:left="1134" w:hanging="567"/>
        <w:contextualSpacing/>
        <w:rPr>
          <w:rFonts w:eastAsia="Calibri"/>
          <w:color w:val="auto"/>
        </w:rPr>
      </w:pPr>
      <w:r w:rsidRPr="00062276">
        <w:rPr>
          <w:rFonts w:eastAsia="Calibri"/>
          <w:color w:val="auto"/>
        </w:rPr>
        <w:t>В 1960-е годы было разработано много контрольно-проверочной аппаратуры для проверки систем датчиков ударных</w:t>
      </w:r>
    </w:p>
    <w:p w14:paraId="3A953FD1" w14:textId="77777777" w:rsidR="00062276" w:rsidRPr="00062276" w:rsidRDefault="00062276" w:rsidP="00A93BCA">
      <w:pPr>
        <w:numPr>
          <w:ilvl w:val="0"/>
          <w:numId w:val="16"/>
        </w:numPr>
        <w:pBdr>
          <w:top w:val="none" w:sz="0" w:space="0" w:color="auto"/>
          <w:left w:val="none" w:sz="0" w:space="0" w:color="auto"/>
          <w:bottom w:val="none" w:sz="0" w:space="0" w:color="auto"/>
          <w:right w:val="none" w:sz="0" w:space="0" w:color="auto"/>
          <w:between w:val="none" w:sz="0" w:space="0" w:color="auto"/>
        </w:pBdr>
        <w:spacing w:before="360" w:after="160" w:line="259" w:lineRule="auto"/>
        <w:ind w:left="1134" w:hanging="567"/>
        <w:contextualSpacing/>
        <w:rPr>
          <w:rFonts w:eastAsia="Calibri"/>
          <w:color w:val="auto"/>
        </w:rPr>
      </w:pPr>
      <w:r w:rsidRPr="00062276">
        <w:rPr>
          <w:rFonts w:eastAsia="Calibri"/>
          <w:color w:val="auto"/>
        </w:rPr>
        <w:t>В 1967-1968 годах для системы безопасности ракеты-носителя была проведена разработка КПА-323</w:t>
      </w:r>
    </w:p>
    <w:p w14:paraId="0ABE0255" w14:textId="77777777" w:rsidR="00062276" w:rsidRPr="00062276" w:rsidRDefault="00062276" w:rsidP="00A93BCA">
      <w:pPr>
        <w:numPr>
          <w:ilvl w:val="0"/>
          <w:numId w:val="16"/>
        </w:numPr>
        <w:pBdr>
          <w:top w:val="none" w:sz="0" w:space="0" w:color="auto"/>
          <w:left w:val="none" w:sz="0" w:space="0" w:color="auto"/>
          <w:bottom w:val="none" w:sz="0" w:space="0" w:color="auto"/>
          <w:right w:val="none" w:sz="0" w:space="0" w:color="auto"/>
          <w:between w:val="none" w:sz="0" w:space="0" w:color="auto"/>
        </w:pBdr>
        <w:spacing w:before="360" w:after="160" w:line="259" w:lineRule="auto"/>
        <w:ind w:left="1134" w:hanging="567"/>
        <w:contextualSpacing/>
        <w:rPr>
          <w:rFonts w:eastAsia="Calibri"/>
          <w:color w:val="auto"/>
        </w:rPr>
      </w:pPr>
      <w:r w:rsidRPr="00062276">
        <w:rPr>
          <w:rFonts w:eastAsia="Calibri"/>
          <w:color w:val="auto"/>
        </w:rPr>
        <w:t xml:space="preserve">Разработка </w:t>
      </w:r>
      <w:proofErr w:type="spellStart"/>
      <w:r w:rsidRPr="00062276">
        <w:rPr>
          <w:rFonts w:eastAsia="Calibri"/>
          <w:color w:val="auto"/>
        </w:rPr>
        <w:t>радиодатчиков</w:t>
      </w:r>
      <w:proofErr w:type="spellEnd"/>
      <w:r w:rsidRPr="00062276">
        <w:rPr>
          <w:rFonts w:eastAsia="Calibri"/>
          <w:color w:val="auto"/>
        </w:rPr>
        <w:t xml:space="preserve"> и высотометров больших и малых высот в рамках программы изучения Марса</w:t>
      </w:r>
    </w:p>
    <w:p w14:paraId="366C1C58" w14:textId="77777777" w:rsidR="00062276" w:rsidRPr="00062276" w:rsidRDefault="00062276" w:rsidP="00A93BCA">
      <w:pPr>
        <w:numPr>
          <w:ilvl w:val="0"/>
          <w:numId w:val="13"/>
        </w:numPr>
        <w:pBdr>
          <w:top w:val="none" w:sz="0" w:space="0" w:color="auto"/>
          <w:left w:val="none" w:sz="0" w:space="0" w:color="auto"/>
          <w:bottom w:val="none" w:sz="0" w:space="0" w:color="auto"/>
          <w:right w:val="none" w:sz="0" w:space="0" w:color="auto"/>
          <w:between w:val="none" w:sz="0" w:space="0" w:color="auto"/>
        </w:pBdr>
        <w:spacing w:before="360" w:after="160" w:line="259" w:lineRule="auto"/>
        <w:contextualSpacing/>
        <w:rPr>
          <w:rFonts w:eastAsia="Calibri"/>
          <w:color w:val="auto"/>
        </w:rPr>
      </w:pPr>
      <w:r w:rsidRPr="00062276">
        <w:rPr>
          <w:rFonts w:eastAsia="Calibri"/>
          <w:color w:val="auto"/>
        </w:rPr>
        <w:t>1970-1979</w:t>
      </w:r>
    </w:p>
    <w:p w14:paraId="6C882EE9" w14:textId="77777777" w:rsidR="00062276" w:rsidRPr="00062276" w:rsidRDefault="00062276" w:rsidP="00A93BCA">
      <w:pPr>
        <w:numPr>
          <w:ilvl w:val="0"/>
          <w:numId w:val="17"/>
        </w:numPr>
        <w:pBdr>
          <w:top w:val="none" w:sz="0" w:space="0" w:color="auto"/>
          <w:left w:val="none" w:sz="0" w:space="0" w:color="auto"/>
          <w:bottom w:val="none" w:sz="0" w:space="0" w:color="auto"/>
          <w:right w:val="none" w:sz="0" w:space="0" w:color="auto"/>
          <w:between w:val="none" w:sz="0" w:space="0" w:color="auto"/>
        </w:pBdr>
        <w:spacing w:before="360" w:after="160" w:line="259" w:lineRule="auto"/>
        <w:ind w:left="1134" w:hanging="567"/>
        <w:contextualSpacing/>
        <w:rPr>
          <w:rFonts w:eastAsia="Calibri"/>
          <w:color w:val="auto"/>
        </w:rPr>
      </w:pPr>
      <w:r w:rsidRPr="00062276">
        <w:rPr>
          <w:rFonts w:eastAsia="Calibri"/>
          <w:color w:val="auto"/>
        </w:rPr>
        <w:t>К маю 1971 года было подготовлено три аппарата серии М-71</w:t>
      </w:r>
    </w:p>
    <w:p w14:paraId="3F7CA3C5" w14:textId="77777777" w:rsidR="00062276" w:rsidRPr="00062276" w:rsidRDefault="00062276" w:rsidP="00A93BCA">
      <w:pPr>
        <w:numPr>
          <w:ilvl w:val="0"/>
          <w:numId w:val="17"/>
        </w:numPr>
        <w:pBdr>
          <w:top w:val="none" w:sz="0" w:space="0" w:color="auto"/>
          <w:left w:val="none" w:sz="0" w:space="0" w:color="auto"/>
          <w:bottom w:val="none" w:sz="0" w:space="0" w:color="auto"/>
          <w:right w:val="none" w:sz="0" w:space="0" w:color="auto"/>
          <w:between w:val="none" w:sz="0" w:space="0" w:color="auto"/>
        </w:pBdr>
        <w:spacing w:before="360" w:after="160" w:line="259" w:lineRule="auto"/>
        <w:ind w:left="1134" w:hanging="567"/>
        <w:contextualSpacing/>
        <w:rPr>
          <w:rFonts w:eastAsia="Calibri"/>
          <w:color w:val="auto"/>
        </w:rPr>
      </w:pPr>
      <w:r w:rsidRPr="00062276">
        <w:rPr>
          <w:rFonts w:eastAsia="Calibri"/>
          <w:color w:val="auto"/>
        </w:rPr>
        <w:t>1972-1976 – запуск четырех экспериментальных спутника. Для таких спутников институт разработал системы многоточечной ликвидации секретной аппаратуры наблюдения.</w:t>
      </w:r>
    </w:p>
    <w:p w14:paraId="2BA3919D" w14:textId="77777777" w:rsidR="00062276" w:rsidRPr="00062276" w:rsidRDefault="00062276" w:rsidP="00A93BCA">
      <w:pPr>
        <w:numPr>
          <w:ilvl w:val="0"/>
          <w:numId w:val="17"/>
        </w:numPr>
        <w:pBdr>
          <w:top w:val="none" w:sz="0" w:space="0" w:color="auto"/>
          <w:left w:val="none" w:sz="0" w:space="0" w:color="auto"/>
          <w:bottom w:val="none" w:sz="0" w:space="0" w:color="auto"/>
          <w:right w:val="none" w:sz="0" w:space="0" w:color="auto"/>
          <w:between w:val="none" w:sz="0" w:space="0" w:color="auto"/>
        </w:pBdr>
        <w:spacing w:before="360" w:after="160" w:line="259" w:lineRule="auto"/>
        <w:ind w:left="1134" w:hanging="567"/>
        <w:contextualSpacing/>
        <w:rPr>
          <w:rFonts w:eastAsia="Calibri"/>
          <w:color w:val="auto"/>
        </w:rPr>
      </w:pPr>
      <w:r w:rsidRPr="00062276">
        <w:rPr>
          <w:rFonts w:eastAsia="Calibri"/>
          <w:color w:val="auto"/>
        </w:rPr>
        <w:t xml:space="preserve">1978 - Разработка бортовой и наземной систем </w:t>
      </w:r>
      <w:proofErr w:type="spellStart"/>
      <w:r w:rsidRPr="00062276">
        <w:rPr>
          <w:rFonts w:eastAsia="Calibri"/>
          <w:color w:val="auto"/>
        </w:rPr>
        <w:t>пожаровзрывопредупреждения</w:t>
      </w:r>
      <w:proofErr w:type="spellEnd"/>
      <w:r w:rsidRPr="00062276">
        <w:rPr>
          <w:rFonts w:eastAsia="Calibri"/>
          <w:color w:val="auto"/>
        </w:rPr>
        <w:t xml:space="preserve"> для космического комплекса «Энергия-Буран». Для всех созданных по заказу Министерства обороны изделий разработана контрольно-проверочная аппаратура автоматического типа</w:t>
      </w:r>
    </w:p>
    <w:p w14:paraId="3D15EDBB" w14:textId="77777777" w:rsidR="00062276" w:rsidRPr="00062276" w:rsidRDefault="00062276" w:rsidP="00A93BCA">
      <w:pPr>
        <w:numPr>
          <w:ilvl w:val="0"/>
          <w:numId w:val="17"/>
        </w:numPr>
        <w:pBdr>
          <w:top w:val="none" w:sz="0" w:space="0" w:color="auto"/>
          <w:left w:val="none" w:sz="0" w:space="0" w:color="auto"/>
          <w:bottom w:val="none" w:sz="0" w:space="0" w:color="auto"/>
          <w:right w:val="none" w:sz="0" w:space="0" w:color="auto"/>
          <w:between w:val="none" w:sz="0" w:space="0" w:color="auto"/>
        </w:pBdr>
        <w:spacing w:before="360" w:after="160" w:line="259" w:lineRule="auto"/>
        <w:ind w:left="1134" w:hanging="567"/>
        <w:contextualSpacing/>
        <w:rPr>
          <w:rFonts w:eastAsia="Calibri"/>
          <w:color w:val="auto"/>
        </w:rPr>
      </w:pPr>
      <w:r w:rsidRPr="00062276">
        <w:rPr>
          <w:rFonts w:eastAsia="Calibri"/>
          <w:color w:val="auto"/>
        </w:rPr>
        <w:t>В 1979 году были начаты работы по разработке бортовой СПВП в рамках поисковой НИР «Прогресс»</w:t>
      </w:r>
    </w:p>
    <w:p w14:paraId="0D4DF388" w14:textId="77777777" w:rsidR="00062276" w:rsidRPr="00062276" w:rsidRDefault="00062276" w:rsidP="00A93BCA">
      <w:pPr>
        <w:numPr>
          <w:ilvl w:val="0"/>
          <w:numId w:val="13"/>
        </w:numPr>
        <w:pBdr>
          <w:top w:val="none" w:sz="0" w:space="0" w:color="auto"/>
          <w:left w:val="none" w:sz="0" w:space="0" w:color="auto"/>
          <w:bottom w:val="none" w:sz="0" w:space="0" w:color="auto"/>
          <w:right w:val="none" w:sz="0" w:space="0" w:color="auto"/>
          <w:between w:val="none" w:sz="0" w:space="0" w:color="auto"/>
        </w:pBdr>
        <w:spacing w:before="360" w:after="160" w:line="259" w:lineRule="auto"/>
        <w:contextualSpacing/>
        <w:rPr>
          <w:rFonts w:eastAsia="Calibri"/>
          <w:color w:val="auto"/>
        </w:rPr>
      </w:pPr>
      <w:r w:rsidRPr="00062276">
        <w:rPr>
          <w:rFonts w:eastAsia="Calibri"/>
          <w:color w:val="auto"/>
        </w:rPr>
        <w:t>1980-1989</w:t>
      </w:r>
    </w:p>
    <w:p w14:paraId="02845EA9" w14:textId="77777777" w:rsidR="00062276" w:rsidRPr="00062276" w:rsidRDefault="00062276" w:rsidP="00A93BCA">
      <w:pPr>
        <w:numPr>
          <w:ilvl w:val="0"/>
          <w:numId w:val="18"/>
        </w:numPr>
        <w:pBdr>
          <w:top w:val="none" w:sz="0" w:space="0" w:color="auto"/>
          <w:left w:val="none" w:sz="0" w:space="0" w:color="auto"/>
          <w:bottom w:val="none" w:sz="0" w:space="0" w:color="auto"/>
          <w:right w:val="none" w:sz="0" w:space="0" w:color="auto"/>
          <w:between w:val="none" w:sz="0" w:space="0" w:color="auto"/>
        </w:pBdr>
        <w:spacing w:before="360" w:after="160" w:line="259" w:lineRule="auto"/>
        <w:ind w:left="1134" w:hanging="586"/>
        <w:contextualSpacing/>
        <w:rPr>
          <w:rFonts w:eastAsia="Calibri"/>
          <w:color w:val="auto"/>
        </w:rPr>
      </w:pPr>
      <w:r w:rsidRPr="00062276">
        <w:rPr>
          <w:rFonts w:eastAsia="Calibri"/>
          <w:color w:val="auto"/>
        </w:rPr>
        <w:lastRenderedPageBreak/>
        <w:t xml:space="preserve">1980 - </w:t>
      </w:r>
      <w:r w:rsidRPr="00062276">
        <w:rPr>
          <w:rFonts w:eastAsia="Calibri"/>
          <w:color w:val="auto"/>
        </w:rPr>
        <w:tab/>
        <w:t>разработана система управления бортовыми робототехническими комплексами космических объектов</w:t>
      </w:r>
    </w:p>
    <w:p w14:paraId="2B3019FD" w14:textId="77777777" w:rsidR="00062276" w:rsidRPr="00062276" w:rsidRDefault="00062276" w:rsidP="00A93BCA">
      <w:pPr>
        <w:numPr>
          <w:ilvl w:val="0"/>
          <w:numId w:val="18"/>
        </w:numPr>
        <w:pBdr>
          <w:top w:val="none" w:sz="0" w:space="0" w:color="auto"/>
          <w:left w:val="none" w:sz="0" w:space="0" w:color="auto"/>
          <w:bottom w:val="none" w:sz="0" w:space="0" w:color="auto"/>
          <w:right w:val="none" w:sz="0" w:space="0" w:color="auto"/>
          <w:between w:val="none" w:sz="0" w:space="0" w:color="auto"/>
        </w:pBdr>
        <w:spacing w:before="360" w:after="160" w:line="259" w:lineRule="auto"/>
        <w:ind w:left="1134" w:hanging="586"/>
        <w:contextualSpacing/>
        <w:rPr>
          <w:rFonts w:eastAsia="Calibri"/>
          <w:color w:val="auto"/>
        </w:rPr>
      </w:pPr>
      <w:r w:rsidRPr="00062276">
        <w:rPr>
          <w:rFonts w:eastAsia="Calibri"/>
          <w:color w:val="auto"/>
        </w:rPr>
        <w:t>1988 – успешно прошел пуск ракеты-носителя «Энергия» с «Бураном» на борту</w:t>
      </w:r>
    </w:p>
    <w:p w14:paraId="6F61D946" w14:textId="77777777" w:rsidR="00062276" w:rsidRPr="00062276" w:rsidRDefault="00062276" w:rsidP="00A93BCA">
      <w:pPr>
        <w:numPr>
          <w:ilvl w:val="0"/>
          <w:numId w:val="13"/>
        </w:numPr>
        <w:pBdr>
          <w:top w:val="none" w:sz="0" w:space="0" w:color="auto"/>
          <w:left w:val="none" w:sz="0" w:space="0" w:color="auto"/>
          <w:bottom w:val="none" w:sz="0" w:space="0" w:color="auto"/>
          <w:right w:val="none" w:sz="0" w:space="0" w:color="auto"/>
          <w:between w:val="none" w:sz="0" w:space="0" w:color="auto"/>
        </w:pBdr>
        <w:spacing w:before="360" w:after="160" w:line="259" w:lineRule="auto"/>
        <w:contextualSpacing/>
        <w:rPr>
          <w:rFonts w:eastAsia="Calibri"/>
          <w:color w:val="auto"/>
        </w:rPr>
      </w:pPr>
      <w:r w:rsidRPr="00062276">
        <w:rPr>
          <w:rFonts w:eastAsia="Calibri"/>
          <w:color w:val="auto"/>
        </w:rPr>
        <w:t>1990 -1999</w:t>
      </w:r>
    </w:p>
    <w:p w14:paraId="17D94586" w14:textId="77777777" w:rsidR="00062276" w:rsidRPr="00062276" w:rsidRDefault="00062276" w:rsidP="00A93BCA">
      <w:pPr>
        <w:numPr>
          <w:ilvl w:val="0"/>
          <w:numId w:val="19"/>
        </w:numPr>
        <w:pBdr>
          <w:top w:val="none" w:sz="0" w:space="0" w:color="auto"/>
          <w:left w:val="none" w:sz="0" w:space="0" w:color="auto"/>
          <w:bottom w:val="none" w:sz="0" w:space="0" w:color="auto"/>
          <w:right w:val="none" w:sz="0" w:space="0" w:color="auto"/>
          <w:between w:val="none" w:sz="0" w:space="0" w:color="auto"/>
        </w:pBdr>
        <w:spacing w:before="360" w:after="160" w:line="259" w:lineRule="auto"/>
        <w:ind w:left="1134" w:hanging="586"/>
        <w:contextualSpacing/>
        <w:rPr>
          <w:rFonts w:eastAsia="Calibri"/>
          <w:color w:val="auto"/>
        </w:rPr>
      </w:pPr>
      <w:r w:rsidRPr="00062276">
        <w:rPr>
          <w:rFonts w:eastAsia="Calibri"/>
          <w:color w:val="auto"/>
        </w:rPr>
        <w:t>Создание автоматических систем посадки спускаемого аппарата в рамках международного космического проекта по изучению Марса в 1992</w:t>
      </w:r>
    </w:p>
    <w:p w14:paraId="054CD929" w14:textId="77777777" w:rsidR="00062276" w:rsidRPr="00062276" w:rsidRDefault="00062276" w:rsidP="00A93BCA">
      <w:pPr>
        <w:numPr>
          <w:ilvl w:val="0"/>
          <w:numId w:val="19"/>
        </w:numPr>
        <w:pBdr>
          <w:top w:val="none" w:sz="0" w:space="0" w:color="auto"/>
          <w:left w:val="none" w:sz="0" w:space="0" w:color="auto"/>
          <w:bottom w:val="none" w:sz="0" w:space="0" w:color="auto"/>
          <w:right w:val="none" w:sz="0" w:space="0" w:color="auto"/>
          <w:between w:val="none" w:sz="0" w:space="0" w:color="auto"/>
        </w:pBdr>
        <w:spacing w:before="360" w:after="160" w:line="259" w:lineRule="auto"/>
        <w:ind w:left="1134" w:hanging="586"/>
        <w:contextualSpacing/>
        <w:rPr>
          <w:rFonts w:eastAsia="Calibri"/>
          <w:color w:val="auto"/>
        </w:rPr>
      </w:pPr>
      <w:r w:rsidRPr="00062276">
        <w:rPr>
          <w:rFonts w:eastAsia="Calibri"/>
          <w:color w:val="auto"/>
        </w:rPr>
        <w:t>Внедрение автоматизированной системы управления наружным освещением «Аврора» (АСУНО «Аврора») в Санкт-Петербурге в 1998</w:t>
      </w:r>
    </w:p>
    <w:p w14:paraId="7033A533" w14:textId="77777777" w:rsidR="00062276" w:rsidRPr="00062276" w:rsidRDefault="00062276" w:rsidP="00A93BCA">
      <w:pPr>
        <w:numPr>
          <w:ilvl w:val="0"/>
          <w:numId w:val="19"/>
        </w:numPr>
        <w:pBdr>
          <w:top w:val="none" w:sz="0" w:space="0" w:color="auto"/>
          <w:left w:val="none" w:sz="0" w:space="0" w:color="auto"/>
          <w:bottom w:val="none" w:sz="0" w:space="0" w:color="auto"/>
          <w:right w:val="none" w:sz="0" w:space="0" w:color="auto"/>
          <w:between w:val="none" w:sz="0" w:space="0" w:color="auto"/>
        </w:pBdr>
        <w:spacing w:before="360" w:after="160" w:line="259" w:lineRule="auto"/>
        <w:ind w:left="1134" w:hanging="586"/>
        <w:contextualSpacing/>
        <w:rPr>
          <w:rFonts w:eastAsia="Calibri"/>
          <w:color w:val="auto"/>
        </w:rPr>
      </w:pPr>
      <w:r w:rsidRPr="00062276">
        <w:rPr>
          <w:rFonts w:eastAsia="Calibri"/>
          <w:color w:val="auto"/>
        </w:rPr>
        <w:t>Разработка прикладных систем для нового поколения крылатых ракет в 1999</w:t>
      </w:r>
    </w:p>
    <w:p w14:paraId="08559549" w14:textId="77777777" w:rsidR="00062276" w:rsidRPr="00062276" w:rsidRDefault="00062276" w:rsidP="00A93BCA">
      <w:pPr>
        <w:numPr>
          <w:ilvl w:val="0"/>
          <w:numId w:val="13"/>
        </w:numPr>
        <w:pBdr>
          <w:top w:val="none" w:sz="0" w:space="0" w:color="auto"/>
          <w:left w:val="none" w:sz="0" w:space="0" w:color="auto"/>
          <w:bottom w:val="none" w:sz="0" w:space="0" w:color="auto"/>
          <w:right w:val="none" w:sz="0" w:space="0" w:color="auto"/>
          <w:between w:val="none" w:sz="0" w:space="0" w:color="auto"/>
        </w:pBdr>
        <w:spacing w:before="360" w:after="160" w:line="259" w:lineRule="auto"/>
        <w:contextualSpacing/>
        <w:rPr>
          <w:rFonts w:eastAsia="Calibri"/>
          <w:color w:val="auto"/>
        </w:rPr>
      </w:pPr>
      <w:r w:rsidRPr="00062276">
        <w:rPr>
          <w:rFonts w:eastAsia="Calibri"/>
          <w:color w:val="auto"/>
        </w:rPr>
        <w:t>2000 – настоящее время</w:t>
      </w:r>
    </w:p>
    <w:p w14:paraId="564CB975" w14:textId="77777777" w:rsidR="00062276" w:rsidRPr="00062276" w:rsidRDefault="00062276" w:rsidP="00A93BCA">
      <w:pPr>
        <w:numPr>
          <w:ilvl w:val="0"/>
          <w:numId w:val="20"/>
        </w:numPr>
        <w:pBdr>
          <w:top w:val="none" w:sz="0" w:space="0" w:color="auto"/>
          <w:left w:val="none" w:sz="0" w:space="0" w:color="auto"/>
          <w:bottom w:val="none" w:sz="0" w:space="0" w:color="auto"/>
          <w:right w:val="none" w:sz="0" w:space="0" w:color="auto"/>
          <w:between w:val="none" w:sz="0" w:space="0" w:color="auto"/>
        </w:pBdr>
        <w:spacing w:before="360" w:after="160" w:line="259" w:lineRule="auto"/>
        <w:ind w:left="1134" w:hanging="586"/>
        <w:contextualSpacing/>
        <w:rPr>
          <w:rFonts w:eastAsia="Calibri"/>
          <w:color w:val="auto"/>
        </w:rPr>
      </w:pPr>
      <w:r w:rsidRPr="00062276">
        <w:rPr>
          <w:rFonts w:eastAsia="Calibri"/>
          <w:color w:val="auto"/>
        </w:rPr>
        <w:t>Создание простых микропроцессорных систем управления нового поколения космических аппаратов и ракет-носителей в 2001</w:t>
      </w:r>
    </w:p>
    <w:p w14:paraId="58739039" w14:textId="77777777" w:rsidR="00062276" w:rsidRPr="00062276" w:rsidRDefault="00062276" w:rsidP="00A93BCA">
      <w:pPr>
        <w:numPr>
          <w:ilvl w:val="0"/>
          <w:numId w:val="20"/>
        </w:numPr>
        <w:pBdr>
          <w:top w:val="none" w:sz="0" w:space="0" w:color="auto"/>
          <w:left w:val="none" w:sz="0" w:space="0" w:color="auto"/>
          <w:bottom w:val="none" w:sz="0" w:space="0" w:color="auto"/>
          <w:right w:val="none" w:sz="0" w:space="0" w:color="auto"/>
          <w:between w:val="none" w:sz="0" w:space="0" w:color="auto"/>
        </w:pBdr>
        <w:spacing w:before="360" w:after="160" w:line="259" w:lineRule="auto"/>
        <w:ind w:left="1134" w:hanging="586"/>
        <w:contextualSpacing/>
        <w:rPr>
          <w:rFonts w:eastAsia="Calibri"/>
          <w:color w:val="auto"/>
        </w:rPr>
      </w:pPr>
      <w:r w:rsidRPr="00062276">
        <w:rPr>
          <w:rFonts w:eastAsia="Calibri"/>
          <w:color w:val="auto"/>
        </w:rPr>
        <w:t>2002 - разработка конструкторской документации для прикладных систем и систем обеспечения крылатых ракет нового поколения</w:t>
      </w:r>
    </w:p>
    <w:p w14:paraId="6470C8ED" w14:textId="77777777" w:rsidR="00062276" w:rsidRPr="00062276" w:rsidRDefault="00062276" w:rsidP="00A93BCA">
      <w:pPr>
        <w:numPr>
          <w:ilvl w:val="0"/>
          <w:numId w:val="20"/>
        </w:numPr>
        <w:pBdr>
          <w:top w:val="none" w:sz="0" w:space="0" w:color="auto"/>
          <w:left w:val="none" w:sz="0" w:space="0" w:color="auto"/>
          <w:bottom w:val="none" w:sz="0" w:space="0" w:color="auto"/>
          <w:right w:val="none" w:sz="0" w:space="0" w:color="auto"/>
          <w:between w:val="none" w:sz="0" w:space="0" w:color="auto"/>
        </w:pBdr>
        <w:spacing w:before="360" w:after="160" w:line="259" w:lineRule="auto"/>
        <w:ind w:left="1134" w:hanging="586"/>
        <w:contextualSpacing/>
        <w:rPr>
          <w:rFonts w:eastAsia="Calibri"/>
          <w:color w:val="auto"/>
        </w:rPr>
      </w:pPr>
      <w:r w:rsidRPr="00062276">
        <w:rPr>
          <w:rFonts w:eastAsia="Calibri"/>
          <w:color w:val="auto"/>
        </w:rPr>
        <w:t>Начало разработки контрольно-проверочной аппаратуры (КПА) и бортовых систем управления телескопом космического аппарата нового поколения в 2004</w:t>
      </w:r>
    </w:p>
    <w:p w14:paraId="55D90D5B" w14:textId="77777777" w:rsidR="00062276" w:rsidRPr="00062276" w:rsidRDefault="00062276" w:rsidP="00A93BCA">
      <w:pPr>
        <w:numPr>
          <w:ilvl w:val="0"/>
          <w:numId w:val="20"/>
        </w:numPr>
        <w:pBdr>
          <w:top w:val="none" w:sz="0" w:space="0" w:color="auto"/>
          <w:left w:val="none" w:sz="0" w:space="0" w:color="auto"/>
          <w:bottom w:val="none" w:sz="0" w:space="0" w:color="auto"/>
          <w:right w:val="none" w:sz="0" w:space="0" w:color="auto"/>
          <w:between w:val="none" w:sz="0" w:space="0" w:color="auto"/>
        </w:pBdr>
        <w:spacing w:before="360" w:after="160" w:line="259" w:lineRule="auto"/>
        <w:ind w:left="1134" w:hanging="586"/>
        <w:contextualSpacing/>
        <w:rPr>
          <w:rFonts w:eastAsia="Calibri"/>
          <w:color w:val="auto"/>
        </w:rPr>
      </w:pPr>
      <w:r w:rsidRPr="00062276">
        <w:rPr>
          <w:rFonts w:eastAsia="Calibri"/>
          <w:color w:val="auto"/>
        </w:rPr>
        <w:t>Разработка и изготовление комплекса систем управления для Казанского метрополитена; изготовление станционного оборудования для Петербургского метрополитена (станция «Парнас») в 2005</w:t>
      </w:r>
    </w:p>
    <w:p w14:paraId="02E22D0F" w14:textId="77777777" w:rsidR="00062276" w:rsidRPr="00062276" w:rsidRDefault="00062276" w:rsidP="00A93BCA">
      <w:pPr>
        <w:numPr>
          <w:ilvl w:val="0"/>
          <w:numId w:val="20"/>
        </w:numPr>
        <w:pBdr>
          <w:top w:val="none" w:sz="0" w:space="0" w:color="auto"/>
          <w:left w:val="none" w:sz="0" w:space="0" w:color="auto"/>
          <w:bottom w:val="none" w:sz="0" w:space="0" w:color="auto"/>
          <w:right w:val="none" w:sz="0" w:space="0" w:color="auto"/>
          <w:between w:val="none" w:sz="0" w:space="0" w:color="auto"/>
        </w:pBdr>
        <w:spacing w:before="360" w:after="160" w:line="259" w:lineRule="auto"/>
        <w:ind w:left="1134" w:hanging="586"/>
        <w:contextualSpacing/>
        <w:rPr>
          <w:rFonts w:eastAsia="Calibri"/>
          <w:color w:val="auto"/>
        </w:rPr>
      </w:pPr>
      <w:r w:rsidRPr="00062276">
        <w:rPr>
          <w:rFonts w:eastAsia="Calibri"/>
          <w:color w:val="auto"/>
        </w:rPr>
        <w:t>Внедрение АСУНО «Аврора» в Москве в опытном районе «Вешняки» в 2006</w:t>
      </w:r>
    </w:p>
    <w:p w14:paraId="39E7597D" w14:textId="77777777" w:rsidR="00062276" w:rsidRPr="00062276" w:rsidRDefault="00062276" w:rsidP="00A93BCA">
      <w:pPr>
        <w:numPr>
          <w:ilvl w:val="0"/>
          <w:numId w:val="20"/>
        </w:numPr>
        <w:pBdr>
          <w:top w:val="none" w:sz="0" w:space="0" w:color="auto"/>
          <w:left w:val="none" w:sz="0" w:space="0" w:color="auto"/>
          <w:bottom w:val="none" w:sz="0" w:space="0" w:color="auto"/>
          <w:right w:val="none" w:sz="0" w:space="0" w:color="auto"/>
          <w:between w:val="none" w:sz="0" w:space="0" w:color="auto"/>
        </w:pBdr>
        <w:spacing w:before="360" w:after="160" w:line="259" w:lineRule="auto"/>
        <w:ind w:left="1134" w:hanging="586"/>
        <w:contextualSpacing/>
        <w:rPr>
          <w:rFonts w:eastAsia="Calibri"/>
          <w:color w:val="auto"/>
        </w:rPr>
      </w:pPr>
      <w:r w:rsidRPr="00062276">
        <w:rPr>
          <w:rFonts w:eastAsia="Calibri"/>
          <w:color w:val="auto"/>
        </w:rPr>
        <w:t>В 2008 - внедрение аппаратуры для составов скоростного трамвая в г. Волгограде. Оснащение поездной аппаратурой нового поколения составов Петербургского метрополитена. Внедрение оборудования системы «Движение» на станциях «Звенигородская», «</w:t>
      </w:r>
      <w:proofErr w:type="spellStart"/>
      <w:r w:rsidRPr="00062276">
        <w:rPr>
          <w:rFonts w:eastAsia="Calibri"/>
          <w:color w:val="auto"/>
        </w:rPr>
        <w:t>Волковская</w:t>
      </w:r>
      <w:proofErr w:type="spellEnd"/>
      <w:r w:rsidRPr="00062276">
        <w:rPr>
          <w:rFonts w:eastAsia="Calibri"/>
          <w:color w:val="auto"/>
        </w:rPr>
        <w:t>», «Обводный канал» и «Спасская» Петербургского метрополитена. Разработка дистанционно управляемых взрывателей. Начало разработки системы управления оптико-электронным комплексом для картографирования земной поверхности и контрольно-проверочной аппаратуры для контроля систем управления, оптико-электронного модуля и комплекса в целом</w:t>
      </w:r>
    </w:p>
    <w:p w14:paraId="7B60DD5C" w14:textId="77777777" w:rsidR="00062276" w:rsidRPr="00062276" w:rsidRDefault="00062276" w:rsidP="00A93BCA">
      <w:pPr>
        <w:numPr>
          <w:ilvl w:val="0"/>
          <w:numId w:val="20"/>
        </w:numPr>
        <w:pBdr>
          <w:top w:val="none" w:sz="0" w:space="0" w:color="auto"/>
          <w:left w:val="none" w:sz="0" w:space="0" w:color="auto"/>
          <w:bottom w:val="none" w:sz="0" w:space="0" w:color="auto"/>
          <w:right w:val="none" w:sz="0" w:space="0" w:color="auto"/>
          <w:between w:val="none" w:sz="0" w:space="0" w:color="auto"/>
        </w:pBdr>
        <w:spacing w:before="360" w:after="160" w:line="259" w:lineRule="auto"/>
        <w:ind w:left="1134" w:hanging="586"/>
        <w:contextualSpacing/>
        <w:rPr>
          <w:rFonts w:eastAsia="Calibri"/>
          <w:color w:val="auto"/>
        </w:rPr>
      </w:pPr>
      <w:r w:rsidRPr="00062276">
        <w:rPr>
          <w:rFonts w:eastAsia="Calibri"/>
          <w:color w:val="auto"/>
        </w:rPr>
        <w:t xml:space="preserve">Внедрение поездной аппаратуры с режимом </w:t>
      </w:r>
      <w:proofErr w:type="spellStart"/>
      <w:r w:rsidRPr="00062276">
        <w:rPr>
          <w:rFonts w:eastAsia="Calibri"/>
          <w:color w:val="auto"/>
        </w:rPr>
        <w:t>автоведения</w:t>
      </w:r>
      <w:proofErr w:type="spellEnd"/>
      <w:r w:rsidRPr="00062276">
        <w:rPr>
          <w:rFonts w:eastAsia="Calibri"/>
          <w:color w:val="auto"/>
        </w:rPr>
        <w:t xml:space="preserve"> на поездах Петербургского и Казанского метрополитенов. Начало работ по созданию системы управления нового поколения, обеспечивающей функционирование оптико-электронного модуля и комплекса высокого разрешения. Разработка исполнительных устройств двойного назначения в 2009</w:t>
      </w:r>
    </w:p>
    <w:p w14:paraId="4E19182B" w14:textId="77777777" w:rsidR="00062276" w:rsidRPr="00062276" w:rsidRDefault="00062276" w:rsidP="00A93BCA">
      <w:pPr>
        <w:numPr>
          <w:ilvl w:val="0"/>
          <w:numId w:val="20"/>
        </w:numPr>
        <w:pBdr>
          <w:top w:val="none" w:sz="0" w:space="0" w:color="auto"/>
          <w:left w:val="none" w:sz="0" w:space="0" w:color="auto"/>
          <w:bottom w:val="none" w:sz="0" w:space="0" w:color="auto"/>
          <w:right w:val="none" w:sz="0" w:space="0" w:color="auto"/>
          <w:between w:val="none" w:sz="0" w:space="0" w:color="auto"/>
        </w:pBdr>
        <w:spacing w:before="360" w:after="160" w:line="259" w:lineRule="auto"/>
        <w:ind w:left="1134" w:hanging="586"/>
        <w:contextualSpacing/>
        <w:rPr>
          <w:rFonts w:eastAsia="Calibri"/>
          <w:color w:val="auto"/>
        </w:rPr>
      </w:pPr>
      <w:r w:rsidRPr="00062276">
        <w:rPr>
          <w:rFonts w:eastAsia="Calibri"/>
          <w:color w:val="auto"/>
        </w:rPr>
        <w:t xml:space="preserve">Проекты «Энергосберегающие осветительные устройства» и «Эффективное использование энергии на транспорте» заняли 1-е место в 2-х номинациях II открытого конкурса инновационных проектов по </w:t>
      </w:r>
      <w:proofErr w:type="spellStart"/>
      <w:r w:rsidRPr="00062276">
        <w:rPr>
          <w:rFonts w:eastAsia="Calibri"/>
          <w:color w:val="auto"/>
        </w:rPr>
        <w:t>энергоресурсосбережению</w:t>
      </w:r>
      <w:proofErr w:type="spellEnd"/>
      <w:r w:rsidRPr="00062276">
        <w:rPr>
          <w:rFonts w:eastAsia="Calibri"/>
          <w:color w:val="auto"/>
        </w:rPr>
        <w:t>, проведенного Ассоциацией сибирских и дальневосточных городов и Сибирским отделением Российской академии наук в 2010</w:t>
      </w:r>
    </w:p>
    <w:p w14:paraId="33C10C4D" w14:textId="77777777" w:rsidR="00062276" w:rsidRPr="00062276" w:rsidRDefault="00062276" w:rsidP="005408B0">
      <w:pPr>
        <w:pBdr>
          <w:top w:val="none" w:sz="0" w:space="0" w:color="auto"/>
          <w:left w:val="none" w:sz="0" w:space="0" w:color="auto"/>
          <w:bottom w:val="none" w:sz="0" w:space="0" w:color="auto"/>
          <w:right w:val="none" w:sz="0" w:space="0" w:color="auto"/>
          <w:between w:val="none" w:sz="0" w:space="0" w:color="auto"/>
        </w:pBdr>
        <w:tabs>
          <w:tab w:val="left" w:pos="7020"/>
        </w:tabs>
        <w:ind w:left="1134" w:firstLine="0"/>
        <w:jc w:val="center"/>
        <w:rPr>
          <w:rFonts w:eastAsia="Calibri"/>
          <w:color w:val="auto"/>
          <w:lang w:eastAsia="en-US"/>
        </w:rPr>
      </w:pPr>
    </w:p>
    <w:p w14:paraId="3D6ECD79" w14:textId="3E717128" w:rsidR="003C0670" w:rsidRDefault="00062276" w:rsidP="005408B0">
      <w:pPr>
        <w:pBdr>
          <w:top w:val="none" w:sz="0" w:space="0" w:color="auto"/>
          <w:left w:val="none" w:sz="0" w:space="0" w:color="auto"/>
          <w:bottom w:val="none" w:sz="0" w:space="0" w:color="auto"/>
          <w:right w:val="none" w:sz="0" w:space="0" w:color="auto"/>
          <w:between w:val="none" w:sz="0" w:space="0" w:color="auto"/>
        </w:pBdr>
        <w:spacing w:after="160" w:line="259" w:lineRule="auto"/>
        <w:ind w:left="1276" w:firstLine="0"/>
        <w:jc w:val="center"/>
        <w:outlineLvl w:val="1"/>
      </w:pPr>
      <w:r w:rsidRPr="000837EA">
        <w:rPr>
          <w:rFonts w:eastAsia="Calibri"/>
          <w:color w:val="auto"/>
          <w:lang w:eastAsia="en-US"/>
        </w:rPr>
        <w:br w:type="page"/>
      </w:r>
    </w:p>
    <w:p w14:paraId="5ECD7817" w14:textId="77777777" w:rsidR="00F701C5" w:rsidRDefault="00F701C5" w:rsidP="000837EA">
      <w:pPr>
        <w:keepNext/>
        <w:keepLines/>
        <w:pageBreakBefore/>
        <w:spacing w:before="360" w:after="240" w:line="240" w:lineRule="auto"/>
        <w:ind w:firstLine="0"/>
        <w:jc w:val="center"/>
        <w:outlineLvl w:val="0"/>
        <w:rPr>
          <w:b/>
          <w:sz w:val="28"/>
          <w:szCs w:val="28"/>
        </w:rPr>
      </w:pPr>
      <w:bookmarkStart w:id="46" w:name="_26in1rg" w:colFirst="0" w:colLast="0"/>
      <w:bookmarkStart w:id="47" w:name="_Toc512524434"/>
      <w:bookmarkStart w:id="48" w:name="_Toc513548418"/>
      <w:bookmarkEnd w:id="46"/>
      <w:r>
        <w:rPr>
          <w:b/>
          <w:sz w:val="28"/>
          <w:szCs w:val="28"/>
        </w:rPr>
        <w:lastRenderedPageBreak/>
        <w:t>Список использованных источников</w:t>
      </w:r>
      <w:bookmarkEnd w:id="47"/>
      <w:bookmarkEnd w:id="48"/>
    </w:p>
    <w:p w14:paraId="0B850218" w14:textId="3D59C897" w:rsidR="00765665" w:rsidRDefault="00765665" w:rsidP="00A93BCA">
      <w:pPr>
        <w:numPr>
          <w:ilvl w:val="0"/>
          <w:numId w:val="5"/>
        </w:numPr>
        <w:ind w:left="0" w:firstLine="0"/>
      </w:pPr>
      <w:proofErr w:type="spellStart"/>
      <w:r>
        <w:t>Аалдерс</w:t>
      </w:r>
      <w:proofErr w:type="spellEnd"/>
      <w:r>
        <w:t xml:space="preserve"> Р. </w:t>
      </w:r>
      <w:r w:rsidR="00DE2E07">
        <w:t>ИТ а</w:t>
      </w:r>
      <w:r>
        <w:t xml:space="preserve">утсорсинг: практическое руководство / пер. с англ. </w:t>
      </w:r>
      <w:r w:rsidR="0032108C">
        <w:t>– М.: Альпина Бизнес Букс</w:t>
      </w:r>
      <w:r w:rsidR="00C35847">
        <w:t>,</w:t>
      </w:r>
      <w:r w:rsidR="0032108C">
        <w:t>2003</w:t>
      </w:r>
      <w:r w:rsidR="00C35847">
        <w:t>,</w:t>
      </w:r>
      <w:r>
        <w:t xml:space="preserve"> – 47 с.</w:t>
      </w:r>
    </w:p>
    <w:p w14:paraId="08AE103D" w14:textId="77777777" w:rsidR="00D10AC1" w:rsidRDefault="00D10AC1" w:rsidP="00A93BCA">
      <w:pPr>
        <w:numPr>
          <w:ilvl w:val="0"/>
          <w:numId w:val="5"/>
        </w:numPr>
        <w:ind w:left="0" w:firstLine="0"/>
      </w:pPr>
      <w:r>
        <w:t xml:space="preserve">Аникин Б. А., Рудая И.Л.. Аутсорсинг и </w:t>
      </w:r>
      <w:proofErr w:type="spellStart"/>
      <w:r>
        <w:t>аутстаффинг</w:t>
      </w:r>
      <w:proofErr w:type="spellEnd"/>
      <w:r>
        <w:t>: высокие технологии менеджмента: уч</w:t>
      </w:r>
      <w:r w:rsidR="00C35847">
        <w:t>еб. пособие. — М.: ИНФРА-М,2006,</w:t>
      </w:r>
      <w:r>
        <w:t xml:space="preserve"> – 67 с</w:t>
      </w:r>
    </w:p>
    <w:p w14:paraId="18B1AC82" w14:textId="77777777" w:rsidR="00765665" w:rsidRDefault="00D10AC1" w:rsidP="00A93BCA">
      <w:pPr>
        <w:numPr>
          <w:ilvl w:val="0"/>
          <w:numId w:val="5"/>
        </w:numPr>
        <w:ind w:left="0" w:firstLine="0"/>
        <w:contextualSpacing/>
        <w:jc w:val="left"/>
      </w:pPr>
      <w:proofErr w:type="spellStart"/>
      <w:r>
        <w:t>Бравар</w:t>
      </w:r>
      <w:proofErr w:type="spellEnd"/>
      <w:r>
        <w:t xml:space="preserve"> Ж.-Л., Морган Р. Эффективный аутсорсинг. Понимание, планирование и использование успешных </w:t>
      </w:r>
      <w:proofErr w:type="spellStart"/>
      <w:r>
        <w:t>аутсорсинговых</w:t>
      </w:r>
      <w:proofErr w:type="spellEnd"/>
      <w:r>
        <w:t xml:space="preserve"> отнош</w:t>
      </w:r>
      <w:r w:rsidR="00D833EB">
        <w:t>ений. – М.: Баланс Бизнес Букс,</w:t>
      </w:r>
      <w:r>
        <w:t>2007</w:t>
      </w:r>
      <w:r w:rsidR="00C35847">
        <w:t>,</w:t>
      </w:r>
      <w:r>
        <w:t xml:space="preserve"> – 475 с.</w:t>
      </w:r>
    </w:p>
    <w:p w14:paraId="7333C17A" w14:textId="77777777" w:rsidR="00D10AC1" w:rsidRDefault="00D10AC1" w:rsidP="00A93BCA">
      <w:pPr>
        <w:numPr>
          <w:ilvl w:val="0"/>
          <w:numId w:val="5"/>
        </w:numPr>
        <w:ind w:left="0" w:firstLine="0"/>
        <w:contextualSpacing/>
        <w:jc w:val="left"/>
      </w:pPr>
      <w:r>
        <w:t xml:space="preserve">Вишняков О., </w:t>
      </w:r>
      <w:proofErr w:type="spellStart"/>
      <w:r>
        <w:t>Гайнутдинов</w:t>
      </w:r>
      <w:proofErr w:type="spellEnd"/>
      <w:r>
        <w:t xml:space="preserve"> Д., Аутсорсинг как инструмент реформирования компании // PM TEAM. 2007/ URL: </w:t>
      </w:r>
      <w:hyperlink r:id="rId24">
        <w:r>
          <w:rPr>
            <w:color w:val="0000FF"/>
            <w:u w:val="single"/>
          </w:rPr>
          <w:t>http://www.pm-t.ru</w:t>
        </w:r>
      </w:hyperlink>
      <w:r>
        <w:t xml:space="preserve"> (дата посещения 02.10.2017)</w:t>
      </w:r>
    </w:p>
    <w:p w14:paraId="239265C0" w14:textId="77777777" w:rsidR="00E87F1D" w:rsidRDefault="00E87F1D" w:rsidP="00A93BCA">
      <w:pPr>
        <w:numPr>
          <w:ilvl w:val="0"/>
          <w:numId w:val="5"/>
        </w:numPr>
        <w:ind w:left="0" w:firstLine="0"/>
        <w:contextualSpacing/>
      </w:pPr>
      <w:r>
        <w:t xml:space="preserve">Дорофеев В.Д., Шмелева А.Н., </w:t>
      </w:r>
      <w:proofErr w:type="spellStart"/>
      <w:r w:rsidR="00D833EB">
        <w:t>Шестопал</w:t>
      </w:r>
      <w:proofErr w:type="spellEnd"/>
      <w:r w:rsidR="00D833EB">
        <w:t xml:space="preserve"> Н.Ю.. Менеджмент: Учебное</w:t>
      </w:r>
      <w:r>
        <w:t xml:space="preserve"> пособи</w:t>
      </w:r>
      <w:r w:rsidR="00D833EB">
        <w:t>е. — М.: ИНФРА-М. 2008</w:t>
      </w:r>
      <w:r w:rsidR="00C35847">
        <w:t>,</w:t>
      </w:r>
      <w:r w:rsidR="00D833EB">
        <w:t xml:space="preserve"> – 440 с.</w:t>
      </w:r>
    </w:p>
    <w:p w14:paraId="4256371D" w14:textId="77777777" w:rsidR="0023587D" w:rsidRDefault="0023587D" w:rsidP="00A93BCA">
      <w:pPr>
        <w:numPr>
          <w:ilvl w:val="0"/>
          <w:numId w:val="5"/>
        </w:numPr>
        <w:ind w:left="0" w:firstLine="0"/>
        <w:contextualSpacing/>
        <w:jc w:val="left"/>
      </w:pPr>
      <w:r>
        <w:t>Евсеев В</w:t>
      </w:r>
      <w:r w:rsidR="0032108C">
        <w:t>.</w:t>
      </w:r>
      <w:r>
        <w:t xml:space="preserve"> Временный персонал как средство борьбы с безработицей // Кадровик. – 2009. - № 3. – URL: </w:t>
      </w:r>
      <w:hyperlink r:id="rId25">
        <w:r>
          <w:rPr>
            <w:color w:val="0000FF"/>
            <w:u w:val="single"/>
          </w:rPr>
          <w:t>http://www.hr-portal.ru/article/vremennyy-personal-kak-sredstvo-borby-s-bezraboticey</w:t>
        </w:r>
      </w:hyperlink>
      <w:r>
        <w:t xml:space="preserve"> (дата посещения 02.10.2017)</w:t>
      </w:r>
    </w:p>
    <w:p w14:paraId="008D2E81" w14:textId="485AD345" w:rsidR="00D238B8" w:rsidRDefault="00555795" w:rsidP="00A93BCA">
      <w:pPr>
        <w:numPr>
          <w:ilvl w:val="0"/>
          <w:numId w:val="5"/>
        </w:numPr>
        <w:ind w:left="0" w:firstLine="0"/>
      </w:pPr>
      <w:proofErr w:type="spellStart"/>
      <w:r>
        <w:t>Ка</w:t>
      </w:r>
      <w:r w:rsidR="00D238B8">
        <w:t>лянджян</w:t>
      </w:r>
      <w:proofErr w:type="spellEnd"/>
      <w:r w:rsidR="00D238B8">
        <w:t> С. О. Аутсорсинг – делегирование полномочий в деятельности компаний. - М.</w:t>
      </w:r>
      <w:r w:rsidR="0032108C">
        <w:t xml:space="preserve"> Дело, 2003</w:t>
      </w:r>
      <w:r w:rsidR="00C35847">
        <w:t>,</w:t>
      </w:r>
      <w:r w:rsidR="00D238B8">
        <w:t xml:space="preserve"> – 165 с.</w:t>
      </w:r>
    </w:p>
    <w:p w14:paraId="433DAB9B" w14:textId="77777777" w:rsidR="00D238B8" w:rsidRDefault="00D238B8" w:rsidP="00A93BCA">
      <w:pPr>
        <w:numPr>
          <w:ilvl w:val="0"/>
          <w:numId w:val="5"/>
        </w:numPr>
        <w:ind w:left="0" w:firstLine="0"/>
        <w:contextualSpacing/>
      </w:pPr>
      <w:r>
        <w:t>Управление персоналом организации: Учебник/Под ред. А. Я. </w:t>
      </w:r>
      <w:proofErr w:type="spellStart"/>
      <w:r>
        <w:t>Кибанова</w:t>
      </w:r>
      <w:proofErr w:type="spellEnd"/>
      <w:r>
        <w:t>. – 4-е издание, до</w:t>
      </w:r>
      <w:r w:rsidR="006B33D2">
        <w:t xml:space="preserve">п. и </w:t>
      </w:r>
      <w:proofErr w:type="spellStart"/>
      <w:r w:rsidR="006B33D2">
        <w:t>перераб</w:t>
      </w:r>
      <w:proofErr w:type="spellEnd"/>
      <w:r w:rsidR="006B33D2">
        <w:t>. – М.: ИНФА-М,2010,</w:t>
      </w:r>
      <w:r>
        <w:t xml:space="preserve"> – 695 с. – (Высшее образование);</w:t>
      </w:r>
    </w:p>
    <w:p w14:paraId="6DD6FA77" w14:textId="0AF7A688" w:rsidR="00133F23" w:rsidRDefault="00133F23" w:rsidP="00A93BCA">
      <w:pPr>
        <w:numPr>
          <w:ilvl w:val="0"/>
          <w:numId w:val="5"/>
        </w:numPr>
        <w:ind w:left="0" w:firstLine="0"/>
        <w:contextualSpacing/>
      </w:pPr>
      <w:r w:rsidRPr="00133F23">
        <w:t>Коник Нина Владимировна, Моисеенко Наталья Владимировна Аутсорсинг в управлении персоналом: особенности, преимущества и недостат</w:t>
      </w:r>
      <w:r w:rsidR="001938F3">
        <w:t xml:space="preserve">ки // Символ науки. – 2016. – </w:t>
      </w:r>
      <w:r w:rsidR="00BA7B93">
        <w:t>№5</w:t>
      </w:r>
      <w:r w:rsidR="001938F3">
        <w:t>. –</w:t>
      </w:r>
      <w:r w:rsidR="007C4907">
        <w:t xml:space="preserve"> С. 60-63.</w:t>
      </w:r>
    </w:p>
    <w:p w14:paraId="2FED419C" w14:textId="77777777" w:rsidR="004740AD" w:rsidRDefault="004740AD" w:rsidP="00A93BCA">
      <w:pPr>
        <w:numPr>
          <w:ilvl w:val="0"/>
          <w:numId w:val="5"/>
        </w:numPr>
        <w:ind w:left="0" w:firstLine="0"/>
        <w:contextualSpacing/>
      </w:pPr>
      <w:r>
        <w:t xml:space="preserve">Менеджмент: учебник/Под ред. проф. Ю. В. Кузнецова; СПбГУ, </w:t>
      </w:r>
      <w:proofErr w:type="spellStart"/>
      <w:r>
        <w:t>экон</w:t>
      </w:r>
      <w:proofErr w:type="spellEnd"/>
      <w:r>
        <w:t>. факультет. – М.:ЗАО «Издательство «Экономика», 2010. – 503 с. – (Учебник экономического факультета СПбГУ);</w:t>
      </w:r>
    </w:p>
    <w:p w14:paraId="3BFADCFB" w14:textId="77777777" w:rsidR="00F57B60" w:rsidRPr="00F57B60" w:rsidRDefault="00F57B60" w:rsidP="00A93BCA">
      <w:pPr>
        <w:pStyle w:val="aff"/>
        <w:numPr>
          <w:ilvl w:val="0"/>
          <w:numId w:val="5"/>
        </w:numPr>
        <w:spacing w:line="360" w:lineRule="auto"/>
        <w:ind w:left="0" w:hanging="11"/>
        <w:rPr>
          <w:sz w:val="24"/>
          <w:szCs w:val="24"/>
        </w:rPr>
      </w:pPr>
      <w:r w:rsidRPr="007552C7">
        <w:rPr>
          <w:sz w:val="24"/>
          <w:szCs w:val="24"/>
        </w:rPr>
        <w:t xml:space="preserve">Курбанов А.Х., </w:t>
      </w:r>
      <w:proofErr w:type="spellStart"/>
      <w:r w:rsidRPr="007552C7">
        <w:rPr>
          <w:sz w:val="24"/>
          <w:szCs w:val="24"/>
        </w:rPr>
        <w:t>Князьнеделин</w:t>
      </w:r>
      <w:proofErr w:type="spellEnd"/>
      <w:r w:rsidRPr="007552C7">
        <w:rPr>
          <w:sz w:val="24"/>
          <w:szCs w:val="24"/>
        </w:rPr>
        <w:t xml:space="preserve"> Р.А., Плотников В.А. Аутсорсинг: достижение конкурентных преимуществ или ловушка? // Российское предпринимательство. – 2017. – Том 18. – № 2. – С. 185–192.</w:t>
      </w:r>
    </w:p>
    <w:p w14:paraId="21FC64D3" w14:textId="43E1EB5B" w:rsidR="002042AE" w:rsidRDefault="002042AE" w:rsidP="00A93BCA">
      <w:pPr>
        <w:numPr>
          <w:ilvl w:val="0"/>
          <w:numId w:val="5"/>
        </w:numPr>
        <w:ind w:left="0" w:firstLine="0"/>
        <w:contextualSpacing/>
        <w:jc w:val="left"/>
      </w:pPr>
      <w:r>
        <w:t>Ларичева Е</w:t>
      </w:r>
      <w:r w:rsidR="00621A2F">
        <w:t>.</w:t>
      </w:r>
      <w:r>
        <w:t xml:space="preserve"> Временный персонал: тренды и возможности // Деловой квартал. – 2011. - № 6. – С. 18-26.</w:t>
      </w:r>
    </w:p>
    <w:p w14:paraId="6AB4ABBF" w14:textId="77777777" w:rsidR="00E63C1B" w:rsidRDefault="00E63C1B" w:rsidP="00A93BCA">
      <w:pPr>
        <w:numPr>
          <w:ilvl w:val="0"/>
          <w:numId w:val="5"/>
        </w:numPr>
        <w:ind w:left="0" w:firstLine="0"/>
      </w:pPr>
      <w:proofErr w:type="spellStart"/>
      <w:r>
        <w:t>Ловчикова</w:t>
      </w:r>
      <w:proofErr w:type="spellEnd"/>
      <w:r>
        <w:t xml:space="preserve"> Е. И., Савкин В. И., Солодовник А. И. Институциональные проблемы и перспективы развития кадрового аутсорсинга // Вестник </w:t>
      </w:r>
      <w:proofErr w:type="spellStart"/>
      <w:r>
        <w:t>ОрелГАУ</w:t>
      </w:r>
      <w:proofErr w:type="spellEnd"/>
      <w:r>
        <w:t>. 2017. №2(65). С. 5. URL: https:// dx.doi.org/10.15217/48484 (Дата обращения 26.10.2017)</w:t>
      </w:r>
    </w:p>
    <w:p w14:paraId="302DA7F6" w14:textId="77777777" w:rsidR="00E63C1B" w:rsidRDefault="00E63C1B" w:rsidP="00A93BCA">
      <w:pPr>
        <w:numPr>
          <w:ilvl w:val="0"/>
          <w:numId w:val="5"/>
        </w:numPr>
        <w:ind w:left="0" w:firstLine="0"/>
      </w:pPr>
      <w:r>
        <w:lastRenderedPageBreak/>
        <w:t>Михнева С. Г, Технологии аутсорсинга как современный инструмент формирования бизнес-моделей / C. Г. Михнева, Г. А. </w:t>
      </w:r>
      <w:proofErr w:type="spellStart"/>
      <w:r>
        <w:t>Маркеева</w:t>
      </w:r>
      <w:proofErr w:type="spellEnd"/>
      <w:r>
        <w:t xml:space="preserve"> // Известия высших учебных заведений. Поволжский регион. Общественные науки. – 2015. - № 1 (33) – С. 239 – 247.</w:t>
      </w:r>
    </w:p>
    <w:p w14:paraId="62915F95" w14:textId="77777777" w:rsidR="00F91FAA" w:rsidRDefault="00F91FAA" w:rsidP="00A93BCA">
      <w:pPr>
        <w:numPr>
          <w:ilvl w:val="0"/>
          <w:numId w:val="5"/>
        </w:numPr>
        <w:ind w:left="0" w:firstLine="0"/>
      </w:pPr>
      <w:r>
        <w:t xml:space="preserve">Аутсорсинг в управлении персоналом: учебник и практикум для </w:t>
      </w:r>
      <w:proofErr w:type="spellStart"/>
      <w:r>
        <w:t>бакалавриата</w:t>
      </w:r>
      <w:proofErr w:type="spellEnd"/>
      <w:r>
        <w:t xml:space="preserve"> и магистратуры / </w:t>
      </w:r>
      <w:proofErr w:type="spellStart"/>
      <w:r>
        <w:t>Одегов</w:t>
      </w:r>
      <w:proofErr w:type="spellEnd"/>
      <w:r w:rsidR="00113AF5" w:rsidRPr="00113AF5">
        <w:t xml:space="preserve"> </w:t>
      </w:r>
      <w:r w:rsidR="00113AF5">
        <w:t>Ю .Г .</w:t>
      </w:r>
      <w:r>
        <w:t xml:space="preserve">, </w:t>
      </w:r>
      <w:proofErr w:type="spellStart"/>
      <w:r>
        <w:t>Долженкова</w:t>
      </w:r>
      <w:proofErr w:type="spellEnd"/>
      <w:r w:rsidR="00113AF5" w:rsidRPr="00113AF5">
        <w:t xml:space="preserve"> </w:t>
      </w:r>
      <w:r w:rsidR="00113AF5">
        <w:t>Ю .В .</w:t>
      </w:r>
      <w:r>
        <w:t>, Малинина</w:t>
      </w:r>
      <w:r w:rsidR="00113AF5" w:rsidRPr="00113AF5">
        <w:t xml:space="preserve"> </w:t>
      </w:r>
      <w:r w:rsidR="00113AF5">
        <w:t>С .В </w:t>
      </w:r>
      <w:r>
        <w:t xml:space="preserve">. – М.: Издательство </w:t>
      </w:r>
      <w:proofErr w:type="spellStart"/>
      <w:r>
        <w:t>Юрайт</w:t>
      </w:r>
      <w:proofErr w:type="spellEnd"/>
      <w:r>
        <w:t>, 2017. – 389 с. – Серия: Бакалавр и магистр. Академический курс</w:t>
      </w:r>
    </w:p>
    <w:p w14:paraId="7E0CC173" w14:textId="61E79516" w:rsidR="00F91FAA" w:rsidRDefault="00F91FAA" w:rsidP="00A93BCA">
      <w:pPr>
        <w:numPr>
          <w:ilvl w:val="0"/>
          <w:numId w:val="5"/>
        </w:numPr>
        <w:ind w:left="0" w:firstLine="0"/>
        <w:contextualSpacing/>
        <w:jc w:val="left"/>
      </w:pPr>
      <w:r>
        <w:t>Шабанов А.: Как развивался аутсорсинг?</w:t>
      </w:r>
      <w:r w:rsidR="00762BA1">
        <w:t xml:space="preserve"> История вопроса / </w:t>
      </w:r>
      <w:r w:rsidR="00314CA9">
        <w:t>А. </w:t>
      </w:r>
      <w:r w:rsidR="00762BA1">
        <w:t>Шабанов.</w:t>
      </w:r>
      <w:r>
        <w:t xml:space="preserve"> URL: </w:t>
      </w:r>
      <w:hyperlink r:id="rId26">
        <w:r>
          <w:rPr>
            <w:color w:val="0000FF"/>
            <w:u w:val="single"/>
          </w:rPr>
          <w:t>http://blog.ucmsgroup.ru/how-did-outsourcing-develop-history-of-the-question/</w:t>
        </w:r>
      </w:hyperlink>
      <w:r w:rsidR="00222D32">
        <w:t xml:space="preserve"> (дата обращения 29.10.2017)</w:t>
      </w:r>
    </w:p>
    <w:p w14:paraId="4A664F50" w14:textId="77777777" w:rsidR="00144456" w:rsidRPr="00144456" w:rsidRDefault="00144456" w:rsidP="00A93BCA">
      <w:pPr>
        <w:pStyle w:val="aff"/>
        <w:numPr>
          <w:ilvl w:val="0"/>
          <w:numId w:val="5"/>
        </w:numPr>
        <w:spacing w:line="360" w:lineRule="auto"/>
        <w:ind w:left="0" w:hanging="11"/>
        <w:rPr>
          <w:sz w:val="24"/>
          <w:szCs w:val="24"/>
        </w:rPr>
      </w:pPr>
      <w:r w:rsidRPr="007552C7">
        <w:rPr>
          <w:sz w:val="24"/>
          <w:szCs w:val="24"/>
        </w:rPr>
        <w:t>Царенко А.С. Современные проблемы и перспективы аутсорсинга // Российское предпринимательство. – 2008. – Том 9. – № 6. – С. 127-132.</w:t>
      </w:r>
    </w:p>
    <w:p w14:paraId="51FD97B0" w14:textId="77777777" w:rsidR="002042AE" w:rsidRDefault="00314CA9" w:rsidP="00A93BCA">
      <w:pPr>
        <w:numPr>
          <w:ilvl w:val="0"/>
          <w:numId w:val="5"/>
        </w:numPr>
        <w:ind w:left="0" w:firstLine="0"/>
        <w:contextualSpacing/>
      </w:pPr>
      <w:r>
        <w:t>Цветаев </w:t>
      </w:r>
      <w:r w:rsidR="002042AE">
        <w:t>В</w:t>
      </w:r>
      <w:r w:rsidR="00762BA1">
        <w:t> </w:t>
      </w:r>
      <w:r w:rsidR="002042AE">
        <w:t>.М. Управление персоналом. – СПб: Питер, 2001 – 192 с.: ил. – (Серия «Краткий курс»)</w:t>
      </w:r>
    </w:p>
    <w:p w14:paraId="08B11CCC" w14:textId="77777777" w:rsidR="004A558F" w:rsidRDefault="004A558F" w:rsidP="00A93BCA">
      <w:pPr>
        <w:numPr>
          <w:ilvl w:val="0"/>
          <w:numId w:val="5"/>
        </w:numPr>
        <w:ind w:left="0" w:firstLine="0"/>
        <w:contextualSpacing/>
        <w:jc w:val="left"/>
      </w:pPr>
      <w:r>
        <w:t>Фирсова Н. Внешние ресурсы в практике управления персоналом</w:t>
      </w:r>
      <w:r w:rsidR="008A43EA" w:rsidRPr="008A43EA">
        <w:t xml:space="preserve"> / </w:t>
      </w:r>
      <w:r w:rsidR="008A43EA">
        <w:t>Н. Фирсова</w:t>
      </w:r>
      <w:r>
        <w:t xml:space="preserve"> // Кадровик. – 2009 - № 6. – С. 27-34.</w:t>
      </w:r>
    </w:p>
    <w:p w14:paraId="0DAA7A21" w14:textId="77777777" w:rsidR="004A558F" w:rsidRDefault="004A558F" w:rsidP="00A93BCA">
      <w:pPr>
        <w:numPr>
          <w:ilvl w:val="0"/>
          <w:numId w:val="5"/>
        </w:numPr>
        <w:ind w:left="0" w:firstLine="0"/>
      </w:pPr>
      <w:proofErr w:type="spellStart"/>
      <w:r>
        <w:t>Хейвуд</w:t>
      </w:r>
      <w:proofErr w:type="spellEnd"/>
      <w:r>
        <w:t xml:space="preserve">, Дж. Брайан Аутсорсинг: в поисках конкурентных преимуществ / Дж. Брайан </w:t>
      </w:r>
      <w:proofErr w:type="spellStart"/>
      <w:r>
        <w:t>Хейвуд</w:t>
      </w:r>
      <w:proofErr w:type="spellEnd"/>
      <w:r>
        <w:t xml:space="preserve"> ; пер. с англ. – М. : Издательский дом «Вильямс», 2004. – 176 с</w:t>
      </w:r>
    </w:p>
    <w:p w14:paraId="601C0A6B" w14:textId="77777777" w:rsidR="00D10AC1" w:rsidRPr="004227E7" w:rsidRDefault="008A43EA" w:rsidP="008A43EA">
      <w:pPr>
        <w:ind w:firstLine="0"/>
        <w:contextualSpacing/>
        <w:jc w:val="center"/>
      </w:pPr>
      <w:r w:rsidRPr="004227E7">
        <w:t>Электронные ресурсы</w:t>
      </w:r>
    </w:p>
    <w:p w14:paraId="2EC8A12F" w14:textId="77777777" w:rsidR="00924C47" w:rsidRDefault="00924C47" w:rsidP="00A93BCA">
      <w:pPr>
        <w:pStyle w:val="af"/>
        <w:numPr>
          <w:ilvl w:val="0"/>
          <w:numId w:val="6"/>
        </w:numPr>
        <w:ind w:left="0" w:hanging="11"/>
      </w:pPr>
      <w:r w:rsidRPr="00924C47">
        <w:t>Официальный сайт предприятия АО «НИИ ТМ» [Электронный ресурс] URL: http://www.niitm.spb.ru/ (дата посещения: 11.03.2018)</w:t>
      </w:r>
    </w:p>
    <w:p w14:paraId="61DC5AA5" w14:textId="77777777" w:rsidR="00EB7339" w:rsidRDefault="00EB7339" w:rsidP="00A93BCA">
      <w:pPr>
        <w:pStyle w:val="af"/>
        <w:numPr>
          <w:ilvl w:val="0"/>
          <w:numId w:val="6"/>
        </w:numPr>
        <w:ind w:left="0" w:firstLine="0"/>
      </w:pPr>
      <w:r>
        <w:t>Официальный сайт интернет-проекта «Корпоративный менеджмент» [Электронный ресурс]. URL: http://www.cfin.ru/itm/bpr/BPO.shtml (дата посещения: 01.11.2017).</w:t>
      </w:r>
    </w:p>
    <w:p w14:paraId="5D8E4C39" w14:textId="77777777" w:rsidR="00EB7339" w:rsidRDefault="00EB7339" w:rsidP="00A93BCA">
      <w:pPr>
        <w:pStyle w:val="af"/>
        <w:numPr>
          <w:ilvl w:val="0"/>
          <w:numId w:val="6"/>
        </w:numPr>
        <w:ind w:left="0" w:firstLine="0"/>
      </w:pPr>
      <w:r>
        <w:t xml:space="preserve">Система проверки контрагентов СПАРК URL: </w:t>
      </w:r>
      <w:hyperlink r:id="rId27" w:anchor="/dashboard">
        <w:r w:rsidRPr="002D723B">
          <w:rPr>
            <w:color w:val="0000FF"/>
            <w:u w:val="single"/>
          </w:rPr>
          <w:t>http://www.spark-interfax.ru/system/#/dashboard</w:t>
        </w:r>
      </w:hyperlink>
      <w:r>
        <w:t xml:space="preserve"> / (дата посещения: 10.12.2017)</w:t>
      </w:r>
    </w:p>
    <w:p w14:paraId="370F1035" w14:textId="77777777" w:rsidR="00084C47" w:rsidRDefault="002D723B" w:rsidP="00A93BCA">
      <w:pPr>
        <w:pStyle w:val="af"/>
        <w:numPr>
          <w:ilvl w:val="0"/>
          <w:numId w:val="6"/>
        </w:numPr>
        <w:ind w:left="0" w:firstLine="0"/>
      </w:pPr>
      <w:r>
        <w:t xml:space="preserve">Официальный сайт Эксперт РА [Электронный ресурс] URL: https://raexpert.ru/ratings/ (дата посещения: 10.12.2017) </w:t>
      </w:r>
    </w:p>
    <w:p w14:paraId="57ED9180" w14:textId="77777777" w:rsidR="00857062" w:rsidRPr="00AE113F" w:rsidRDefault="00857062" w:rsidP="00A93BCA">
      <w:pPr>
        <w:numPr>
          <w:ilvl w:val="0"/>
          <w:numId w:val="6"/>
        </w:numPr>
        <w:ind w:left="709" w:hanging="709"/>
        <w:contextualSpacing/>
        <w:jc w:val="left"/>
      </w:pPr>
      <w:r>
        <w:t xml:space="preserve">Официальный сайт </w:t>
      </w:r>
      <w:proofErr w:type="spellStart"/>
      <w:r>
        <w:t>Arvato</w:t>
      </w:r>
      <w:proofErr w:type="spellEnd"/>
      <w:r>
        <w:t xml:space="preserve"> [Электронный ресурс] URL: https://www.arvato.com/ru-ru.html (дата обращения: 05.11.2017)</w:t>
      </w:r>
    </w:p>
    <w:p w14:paraId="4FF3C9F2" w14:textId="77777777" w:rsidR="00AE113F" w:rsidRPr="00372E36" w:rsidRDefault="00AE113F" w:rsidP="00A93BCA">
      <w:pPr>
        <w:numPr>
          <w:ilvl w:val="0"/>
          <w:numId w:val="6"/>
        </w:numPr>
        <w:ind w:left="709" w:hanging="709"/>
        <w:contextualSpacing/>
        <w:jc w:val="left"/>
      </w:pPr>
      <w:r>
        <w:t xml:space="preserve">Официальный сайт </w:t>
      </w:r>
      <w:r>
        <w:rPr>
          <w:lang w:val="en-US"/>
        </w:rPr>
        <w:t>The</w:t>
      </w:r>
      <w:r w:rsidRPr="0096507B">
        <w:t xml:space="preserve"> </w:t>
      </w:r>
      <w:r>
        <w:rPr>
          <w:lang w:val="en-US"/>
        </w:rPr>
        <w:t>Balance</w:t>
      </w:r>
      <w:r w:rsidRPr="0096507B">
        <w:t xml:space="preserve"> </w:t>
      </w:r>
      <w:r>
        <w:t>[Электронный ресурс]</w:t>
      </w:r>
      <w:r w:rsidRPr="0096507B">
        <w:t xml:space="preserve"> </w:t>
      </w:r>
      <w:r>
        <w:t>URL:</w:t>
      </w:r>
      <w:hyperlink r:id="rId28">
        <w:r>
          <w:rPr>
            <w:color w:val="0000FF"/>
            <w:u w:val="single"/>
          </w:rPr>
          <w:t xml:space="preserve"> https://www.thebalance.com/how-outsourcing-jobs-affects-the-u-s-economy-3306279</w:t>
        </w:r>
      </w:hyperlink>
      <w:r>
        <w:t xml:space="preserve"> (дата посещения 24.11.2017)</w:t>
      </w:r>
    </w:p>
    <w:p w14:paraId="569718B6" w14:textId="77777777" w:rsidR="00372E36" w:rsidRDefault="00372E36" w:rsidP="00A93BCA">
      <w:pPr>
        <w:numPr>
          <w:ilvl w:val="0"/>
          <w:numId w:val="6"/>
        </w:numPr>
        <w:ind w:left="709" w:hanging="709"/>
        <w:contextualSpacing/>
        <w:jc w:val="left"/>
      </w:pPr>
      <w:r>
        <w:t xml:space="preserve">Официальный сайт </w:t>
      </w:r>
      <w:proofErr w:type="spellStart"/>
      <w:r>
        <w:t>Bridge</w:t>
      </w:r>
      <w:proofErr w:type="spellEnd"/>
      <w:r>
        <w:t xml:space="preserve"> </w:t>
      </w:r>
      <w:proofErr w:type="spellStart"/>
      <w:r>
        <w:t>Group</w:t>
      </w:r>
      <w:proofErr w:type="spellEnd"/>
      <w:r>
        <w:t xml:space="preserve"> [Электронный ресурс] URL: https://bridge-group.ru/news/detail/117 (дата обращения: 01.11.2017)</w:t>
      </w:r>
    </w:p>
    <w:p w14:paraId="7D9BE91D" w14:textId="77777777" w:rsidR="00372E36" w:rsidRDefault="00AE113F" w:rsidP="00A93BCA">
      <w:pPr>
        <w:numPr>
          <w:ilvl w:val="0"/>
          <w:numId w:val="6"/>
        </w:numPr>
        <w:ind w:left="709" w:hanging="709"/>
        <w:contextualSpacing/>
        <w:jc w:val="left"/>
      </w:pPr>
      <w:r>
        <w:t xml:space="preserve">Официальный сайт </w:t>
      </w:r>
      <w:r>
        <w:rPr>
          <w:lang w:val="en-US"/>
        </w:rPr>
        <w:t>Business</w:t>
      </w:r>
      <w:r w:rsidRPr="00372E36">
        <w:t xml:space="preserve"> </w:t>
      </w:r>
      <w:r>
        <w:rPr>
          <w:lang w:val="en-US"/>
        </w:rPr>
        <w:t>Process</w:t>
      </w:r>
      <w:r>
        <w:t xml:space="preserve"> [Электронный ресурс]</w:t>
      </w:r>
      <w:r w:rsidRPr="0096507B">
        <w:t xml:space="preserve"> </w:t>
      </w:r>
      <w:r>
        <w:t xml:space="preserve">URL: </w:t>
      </w:r>
      <w:hyperlink r:id="rId29">
        <w:r>
          <w:rPr>
            <w:color w:val="0000FF"/>
            <w:u w:val="single"/>
          </w:rPr>
          <w:t>http://www.spboutsourcing.ru/</w:t>
        </w:r>
      </w:hyperlink>
      <w:r>
        <w:t xml:space="preserve"> (дата посещения 14.11.2017)</w:t>
      </w:r>
    </w:p>
    <w:p w14:paraId="614AE60F" w14:textId="77777777" w:rsidR="003D72B9" w:rsidRPr="00021E6F" w:rsidRDefault="003D72B9" w:rsidP="00A93BCA">
      <w:pPr>
        <w:pStyle w:val="af"/>
        <w:numPr>
          <w:ilvl w:val="0"/>
          <w:numId w:val="6"/>
        </w:numPr>
        <w:ind w:left="0" w:firstLine="0"/>
      </w:pPr>
      <w:r w:rsidRPr="003D72B9">
        <w:lastRenderedPageBreak/>
        <w:t>Официальный сайт EFMD [Электронный ресурс] URL: http://www.efmd.org/view/594-the-future-of-work-a-journey-to-2022 (дата посещения: 14.11.2017)</w:t>
      </w:r>
    </w:p>
    <w:p w14:paraId="1168B647" w14:textId="77777777" w:rsidR="00021E6F" w:rsidRPr="00025D3A" w:rsidRDefault="00021E6F" w:rsidP="00A93BCA">
      <w:pPr>
        <w:numPr>
          <w:ilvl w:val="0"/>
          <w:numId w:val="6"/>
        </w:numPr>
        <w:ind w:left="709" w:hanging="709"/>
        <w:contextualSpacing/>
        <w:jc w:val="left"/>
      </w:pPr>
      <w:r>
        <w:t xml:space="preserve">Официальный сайт </w:t>
      </w:r>
      <w:r>
        <w:rPr>
          <w:lang w:val="en-US"/>
        </w:rPr>
        <w:t>Financial</w:t>
      </w:r>
      <w:r w:rsidRPr="00BF4DC3">
        <w:t xml:space="preserve"> </w:t>
      </w:r>
      <w:r>
        <w:rPr>
          <w:lang w:val="en-US"/>
        </w:rPr>
        <w:t>times</w:t>
      </w:r>
      <w:r w:rsidRPr="00857062">
        <w:t xml:space="preserve"> </w:t>
      </w:r>
      <w:r>
        <w:t>[Электронный ресурс]</w:t>
      </w:r>
      <w:r w:rsidRPr="00BF4DC3">
        <w:t xml:space="preserve"> </w:t>
      </w:r>
      <w:r>
        <w:t xml:space="preserve">URL: </w:t>
      </w:r>
      <w:hyperlink r:id="rId30">
        <w:r>
          <w:rPr>
            <w:color w:val="0000FF"/>
            <w:u w:val="single"/>
          </w:rPr>
          <w:t>https://www.ft.com/topics/themes/UK_outsourcing</w:t>
        </w:r>
      </w:hyperlink>
      <w:r>
        <w:t xml:space="preserve"> (дата посещения 12.11.2017)</w:t>
      </w:r>
    </w:p>
    <w:p w14:paraId="792579B0" w14:textId="77777777" w:rsidR="00025D3A" w:rsidRPr="00025D3A" w:rsidRDefault="00025D3A" w:rsidP="00A93BCA">
      <w:pPr>
        <w:numPr>
          <w:ilvl w:val="0"/>
          <w:numId w:val="6"/>
        </w:numPr>
        <w:ind w:left="709" w:hanging="709"/>
        <w:contextualSpacing/>
        <w:jc w:val="left"/>
      </w:pPr>
      <w:r>
        <w:t xml:space="preserve">Официальный сайт </w:t>
      </w:r>
      <w:proofErr w:type="spellStart"/>
      <w:r>
        <w:rPr>
          <w:lang w:val="en-US"/>
        </w:rPr>
        <w:t>Flatworld</w:t>
      </w:r>
      <w:proofErr w:type="spellEnd"/>
      <w:r w:rsidRPr="00D74AEC">
        <w:t xml:space="preserve"> </w:t>
      </w:r>
      <w:r>
        <w:t>[Электронный ресурс]: https://www.flatworldsolutions.com/USA-america-outsourcing-services.php(дата посещения 22.11.2017)</w:t>
      </w:r>
    </w:p>
    <w:p w14:paraId="2DBA421C" w14:textId="77777777" w:rsidR="00025D3A" w:rsidRPr="008F55AE" w:rsidRDefault="00025D3A" w:rsidP="00A93BCA">
      <w:pPr>
        <w:numPr>
          <w:ilvl w:val="0"/>
          <w:numId w:val="6"/>
        </w:numPr>
        <w:ind w:left="709" w:hanging="709"/>
        <w:contextualSpacing/>
      </w:pPr>
      <w:r>
        <w:t xml:space="preserve">Официальный сайт </w:t>
      </w:r>
      <w:proofErr w:type="spellStart"/>
      <w:r>
        <w:t>Forrester</w:t>
      </w:r>
      <w:proofErr w:type="spellEnd"/>
      <w:r>
        <w:t xml:space="preserve"> [Электронный ресурс] URL: https://go.forrester.com/research/predictions/ (дата посещения: 15.11.2017)</w:t>
      </w:r>
    </w:p>
    <w:p w14:paraId="5D86F8AC" w14:textId="77777777" w:rsidR="008F55AE" w:rsidRDefault="008F55AE" w:rsidP="00A93BCA">
      <w:pPr>
        <w:numPr>
          <w:ilvl w:val="0"/>
          <w:numId w:val="6"/>
        </w:numPr>
        <w:ind w:left="709" w:hanging="709"/>
        <w:contextualSpacing/>
        <w:jc w:val="left"/>
      </w:pPr>
      <w:r>
        <w:t xml:space="preserve">Официальный сайт </w:t>
      </w:r>
      <w:proofErr w:type="spellStart"/>
      <w:r>
        <w:rPr>
          <w:lang w:val="en-US"/>
        </w:rPr>
        <w:t>Gildner</w:t>
      </w:r>
      <w:proofErr w:type="spellEnd"/>
      <w:r w:rsidRPr="00BF4DC3">
        <w:t xml:space="preserve"> </w:t>
      </w:r>
      <w:r>
        <w:rPr>
          <w:lang w:val="en-US"/>
        </w:rPr>
        <w:t>Consulting</w:t>
      </w:r>
      <w:r w:rsidRPr="00BF4DC3">
        <w:t xml:space="preserve"> </w:t>
      </w:r>
      <w:r>
        <w:t>[Электронный ресурс]</w:t>
      </w:r>
      <w:r w:rsidRPr="00BF4DC3">
        <w:t xml:space="preserve"> </w:t>
      </w:r>
      <w:r>
        <w:t xml:space="preserve">URL: </w:t>
      </w:r>
      <w:hyperlink r:id="rId31">
        <w:r>
          <w:rPr>
            <w:color w:val="0000FF"/>
            <w:u w:val="single"/>
          </w:rPr>
          <w:t>http://www.gildnerllc.com/</w:t>
        </w:r>
      </w:hyperlink>
      <w:r>
        <w:t xml:space="preserve"> (дата посещения 22.11.2017)</w:t>
      </w:r>
    </w:p>
    <w:p w14:paraId="1DFEC9C9" w14:textId="77777777" w:rsidR="00342B34" w:rsidRDefault="00342B34" w:rsidP="00A93BCA">
      <w:pPr>
        <w:pStyle w:val="af"/>
        <w:numPr>
          <w:ilvl w:val="0"/>
          <w:numId w:val="6"/>
        </w:numPr>
        <w:ind w:left="0" w:hanging="11"/>
      </w:pPr>
      <w:r w:rsidRPr="00342B34">
        <w:t>Официальный сайт интернет-проекта «HR-</w:t>
      </w:r>
      <w:proofErr w:type="spellStart"/>
      <w:r w:rsidRPr="00342B34">
        <w:t>Portal</w:t>
      </w:r>
      <w:proofErr w:type="spellEnd"/>
      <w:r w:rsidRPr="00342B34">
        <w:t>» [Электронный ресурс]. URL: http://www.hr-portal.ru/doki/matrica-otvetstvennosti-sluzhby-personala (дата посещения: 15.03.2018)</w:t>
      </w:r>
    </w:p>
    <w:p w14:paraId="528FDBB1" w14:textId="77777777" w:rsidR="008F55AE" w:rsidRDefault="008F55AE" w:rsidP="00A93BCA">
      <w:pPr>
        <w:numPr>
          <w:ilvl w:val="0"/>
          <w:numId w:val="6"/>
        </w:numPr>
        <w:ind w:left="709" w:hanging="709"/>
        <w:contextualSpacing/>
        <w:jc w:val="left"/>
      </w:pPr>
      <w:r>
        <w:t xml:space="preserve">Официальный сайт кадрового агентства </w:t>
      </w:r>
      <w:r>
        <w:rPr>
          <w:lang w:val="en-US"/>
        </w:rPr>
        <w:t>HR</w:t>
      </w:r>
      <w:r w:rsidRPr="00257F20">
        <w:t>-</w:t>
      </w:r>
      <w:proofErr w:type="spellStart"/>
      <w:r>
        <w:rPr>
          <w:lang w:val="en-US"/>
        </w:rPr>
        <w:t>Profi</w:t>
      </w:r>
      <w:proofErr w:type="spellEnd"/>
      <w:r w:rsidRPr="00257F20">
        <w:t xml:space="preserve"> </w:t>
      </w:r>
      <w:r>
        <w:t>[Электронный ресурс]</w:t>
      </w:r>
      <w:r w:rsidRPr="0096507B">
        <w:t xml:space="preserve"> </w:t>
      </w:r>
      <w:r>
        <w:t xml:space="preserve">URL: </w:t>
      </w:r>
      <w:hyperlink r:id="rId32">
        <w:r>
          <w:rPr>
            <w:color w:val="0000FF"/>
            <w:u w:val="single"/>
          </w:rPr>
          <w:t>http://hr-profi.ru/kadrovyy-autsorsing/</w:t>
        </w:r>
      </w:hyperlink>
      <w:r>
        <w:t xml:space="preserve"> (дата посещения 14.11.2017)</w:t>
      </w:r>
    </w:p>
    <w:p w14:paraId="73EBED90" w14:textId="77777777" w:rsidR="00AB0113" w:rsidRDefault="00AB0113" w:rsidP="00A93BCA">
      <w:pPr>
        <w:numPr>
          <w:ilvl w:val="0"/>
          <w:numId w:val="6"/>
        </w:numPr>
        <w:ind w:left="709" w:hanging="709"/>
        <w:contextualSpacing/>
        <w:jc w:val="left"/>
      </w:pPr>
      <w:r>
        <w:t xml:space="preserve">Официальный сайт </w:t>
      </w:r>
      <w:r>
        <w:rPr>
          <w:lang w:val="en-US"/>
        </w:rPr>
        <w:t>Inter</w:t>
      </w:r>
      <w:r w:rsidRPr="006B7BD2">
        <w:t xml:space="preserve"> </w:t>
      </w:r>
      <w:r>
        <w:rPr>
          <w:lang w:val="en-US"/>
        </w:rPr>
        <w:t>Prime</w:t>
      </w:r>
      <w:r w:rsidRPr="006B7BD2">
        <w:t xml:space="preserve"> </w:t>
      </w:r>
      <w:r>
        <w:t>[Электронный ресурс]</w:t>
      </w:r>
      <w:r w:rsidRPr="0096507B">
        <w:t xml:space="preserve"> </w:t>
      </w:r>
      <w:r>
        <w:t xml:space="preserve">URL: </w:t>
      </w:r>
      <w:hyperlink r:id="rId33">
        <w:r>
          <w:rPr>
            <w:color w:val="0000FF"/>
            <w:u w:val="single"/>
          </w:rPr>
          <w:t>http://xn--80ajigpcphbq.xn--p1ai/</w:t>
        </w:r>
        <w:proofErr w:type="spellStart"/>
        <w:r>
          <w:rPr>
            <w:color w:val="0000FF"/>
            <w:u w:val="single"/>
          </w:rPr>
          <w:t>outsourcing</w:t>
        </w:r>
        <w:proofErr w:type="spellEnd"/>
        <w:r>
          <w:rPr>
            <w:color w:val="0000FF"/>
            <w:u w:val="single"/>
          </w:rPr>
          <w:t>/kadrovyj-autsorsing.html</w:t>
        </w:r>
      </w:hyperlink>
      <w:r>
        <w:t xml:space="preserve"> (дата посещения 24.11.2017)</w:t>
      </w:r>
    </w:p>
    <w:p w14:paraId="3D05AC77" w14:textId="77777777" w:rsidR="00AB0113" w:rsidRPr="00AB0113" w:rsidRDefault="00AB0113" w:rsidP="00A93BCA">
      <w:pPr>
        <w:numPr>
          <w:ilvl w:val="0"/>
          <w:numId w:val="6"/>
        </w:numPr>
        <w:ind w:left="709" w:hanging="709"/>
        <w:contextualSpacing/>
        <w:jc w:val="left"/>
      </w:pPr>
      <w:r>
        <w:t xml:space="preserve">Официальный сайт </w:t>
      </w:r>
      <w:r>
        <w:rPr>
          <w:lang w:val="en-US"/>
        </w:rPr>
        <w:t>Personal </w:t>
      </w:r>
      <w:r w:rsidRPr="00FD3355">
        <w:t>812</w:t>
      </w:r>
      <w:r w:rsidRPr="00252622">
        <w:t xml:space="preserve"> </w:t>
      </w:r>
      <w:r>
        <w:t xml:space="preserve">[Электронный ресурс] URL: </w:t>
      </w:r>
      <w:hyperlink r:id="rId34">
        <w:r>
          <w:rPr>
            <w:color w:val="0000FF"/>
            <w:u w:val="single"/>
          </w:rPr>
          <w:t>http://www.personal812.ru/catalog/kadrovoe_deloproizvodstvo/kadroviy_autsorsing/</w:t>
        </w:r>
      </w:hyperlink>
      <w:r>
        <w:t xml:space="preserve"> (дата посещения 01.11.2017)</w:t>
      </w:r>
    </w:p>
    <w:p w14:paraId="1DB63483" w14:textId="77777777" w:rsidR="008F55AE" w:rsidRDefault="00AB0113" w:rsidP="00A93BCA">
      <w:pPr>
        <w:numPr>
          <w:ilvl w:val="0"/>
          <w:numId w:val="6"/>
        </w:numPr>
        <w:ind w:left="709" w:hanging="709"/>
        <w:contextualSpacing/>
        <w:jc w:val="left"/>
      </w:pPr>
      <w:r>
        <w:t>Официальный сайт PRO-personal.ru [Электронный ресурс]. URL:https://www.pro-personal.ru/article/8329-intervyu-s-elenoy-miklyaevoy-vedushchim-spetsialistom-pokompensatsiyam-ilgotam-kompanii (дата посещения 02.10.2017)</w:t>
      </w:r>
    </w:p>
    <w:p w14:paraId="720952EA" w14:textId="77777777" w:rsidR="007A30D9" w:rsidRPr="00021E6F" w:rsidRDefault="007A30D9" w:rsidP="00A93BCA">
      <w:pPr>
        <w:pStyle w:val="af"/>
        <w:numPr>
          <w:ilvl w:val="0"/>
          <w:numId w:val="6"/>
        </w:numPr>
        <w:ind w:left="0" w:firstLine="0"/>
      </w:pPr>
      <w:r w:rsidRPr="007A30D9">
        <w:t xml:space="preserve">Официальный сайт </w:t>
      </w:r>
      <w:proofErr w:type="spellStart"/>
      <w:r w:rsidRPr="007A30D9">
        <w:t>Prismhr</w:t>
      </w:r>
      <w:proofErr w:type="spellEnd"/>
      <w:r w:rsidRPr="007A30D9">
        <w:t xml:space="preserve"> [Электронный ресурс] URL: https://www.prismhr.com/industry-trends/2016-human-resource-outsourcing-hro-trends-report/ (дата посещения: 16.11.2017)</w:t>
      </w:r>
    </w:p>
    <w:p w14:paraId="6ABEC63A" w14:textId="77777777" w:rsidR="003D72B9" w:rsidRDefault="00FD3355" w:rsidP="00A93BCA">
      <w:pPr>
        <w:numPr>
          <w:ilvl w:val="0"/>
          <w:numId w:val="6"/>
        </w:numPr>
        <w:ind w:left="0" w:firstLine="0"/>
        <w:contextualSpacing/>
        <w:jc w:val="left"/>
      </w:pPr>
      <w:r>
        <w:t xml:space="preserve">Официальный сайт </w:t>
      </w:r>
      <w:r w:rsidR="006F29CD">
        <w:t xml:space="preserve">UCMS </w:t>
      </w:r>
      <w:proofErr w:type="spellStart"/>
      <w:r w:rsidR="006F29CD">
        <w:t>Group</w:t>
      </w:r>
      <w:proofErr w:type="spellEnd"/>
      <w:r w:rsidR="006F29CD">
        <w:t xml:space="preserve"> [Электронный ресурс]. URL: http://www.ucmsgroup.ru/ru/resources/surveys/hr-outsourcing-in-russia-present-and-future/ (дата посещения: 11.11.2017)</w:t>
      </w:r>
    </w:p>
    <w:p w14:paraId="33C79C94" w14:textId="77777777" w:rsidR="00F716FE" w:rsidRPr="00062276" w:rsidRDefault="00F716FE" w:rsidP="00F716FE">
      <w:pPr>
        <w:spacing w:before="120" w:after="120"/>
        <w:ind w:firstLine="0"/>
        <w:jc w:val="center"/>
        <w:rPr>
          <w:sz w:val="28"/>
          <w:szCs w:val="28"/>
        </w:rPr>
      </w:pPr>
      <w:r w:rsidRPr="00062276">
        <w:rPr>
          <w:sz w:val="28"/>
          <w:szCs w:val="28"/>
        </w:rPr>
        <w:t>Внутренние документы компании</w:t>
      </w:r>
    </w:p>
    <w:p w14:paraId="0BCE96C3" w14:textId="77777777" w:rsidR="00F716FE" w:rsidRPr="00DE2920" w:rsidRDefault="00F716FE" w:rsidP="00A93BCA">
      <w:pPr>
        <w:pStyle w:val="af"/>
        <w:numPr>
          <w:ilvl w:val="0"/>
          <w:numId w:val="27"/>
        </w:numPr>
        <w:pBdr>
          <w:top w:val="none" w:sz="0" w:space="0" w:color="auto"/>
          <w:left w:val="none" w:sz="0" w:space="0" w:color="auto"/>
          <w:bottom w:val="none" w:sz="0" w:space="0" w:color="auto"/>
          <w:right w:val="none" w:sz="0" w:space="0" w:color="auto"/>
          <w:between w:val="none" w:sz="0" w:space="0" w:color="auto"/>
        </w:pBdr>
        <w:tabs>
          <w:tab w:val="left" w:pos="7020"/>
        </w:tabs>
        <w:ind w:hanging="720"/>
        <w:jc w:val="left"/>
        <w:rPr>
          <w:rFonts w:eastAsia="Calibri"/>
          <w:color w:val="auto"/>
          <w:lang w:eastAsia="en-US"/>
        </w:rPr>
      </w:pPr>
      <w:r w:rsidRPr="00DE2920">
        <w:rPr>
          <w:rFonts w:eastAsia="Calibri"/>
          <w:color w:val="auto"/>
          <w:lang w:eastAsia="en-US"/>
        </w:rPr>
        <w:t>100-28 ДИ «Ведущий специалист по кадрам (оформление трудовых отношений)»</w:t>
      </w:r>
    </w:p>
    <w:p w14:paraId="0F7A64C6" w14:textId="77777777" w:rsidR="00F716FE" w:rsidRPr="00DE2920" w:rsidRDefault="00F716FE" w:rsidP="00A93BCA">
      <w:pPr>
        <w:pStyle w:val="af"/>
        <w:numPr>
          <w:ilvl w:val="0"/>
          <w:numId w:val="27"/>
        </w:numPr>
        <w:pBdr>
          <w:top w:val="none" w:sz="0" w:space="0" w:color="auto"/>
          <w:left w:val="none" w:sz="0" w:space="0" w:color="auto"/>
          <w:bottom w:val="none" w:sz="0" w:space="0" w:color="auto"/>
          <w:right w:val="none" w:sz="0" w:space="0" w:color="auto"/>
          <w:between w:val="none" w:sz="0" w:space="0" w:color="auto"/>
        </w:pBdr>
        <w:tabs>
          <w:tab w:val="left" w:pos="7020"/>
        </w:tabs>
        <w:ind w:hanging="720"/>
        <w:jc w:val="left"/>
        <w:rPr>
          <w:rFonts w:eastAsia="Calibri"/>
          <w:color w:val="auto"/>
          <w:lang w:eastAsia="en-US"/>
        </w:rPr>
      </w:pPr>
      <w:r w:rsidRPr="00DE2920">
        <w:rPr>
          <w:rFonts w:eastAsia="Calibri"/>
          <w:color w:val="auto"/>
          <w:lang w:eastAsia="en-US"/>
        </w:rPr>
        <w:t>100-22 ДИ «Заместитель генерального директора по персоналу»</w:t>
      </w:r>
    </w:p>
    <w:p w14:paraId="6578C0AA" w14:textId="77777777" w:rsidR="00F716FE" w:rsidRPr="00DE2920" w:rsidRDefault="00F716FE" w:rsidP="00A93BCA">
      <w:pPr>
        <w:pStyle w:val="af"/>
        <w:numPr>
          <w:ilvl w:val="0"/>
          <w:numId w:val="27"/>
        </w:numPr>
        <w:pBdr>
          <w:top w:val="none" w:sz="0" w:space="0" w:color="auto"/>
          <w:left w:val="none" w:sz="0" w:space="0" w:color="auto"/>
          <w:bottom w:val="none" w:sz="0" w:space="0" w:color="auto"/>
          <w:right w:val="none" w:sz="0" w:space="0" w:color="auto"/>
          <w:between w:val="none" w:sz="0" w:space="0" w:color="auto"/>
        </w:pBdr>
        <w:tabs>
          <w:tab w:val="left" w:pos="7020"/>
        </w:tabs>
        <w:ind w:hanging="720"/>
        <w:jc w:val="left"/>
        <w:rPr>
          <w:rFonts w:eastAsia="Calibri"/>
          <w:color w:val="auto"/>
          <w:lang w:eastAsia="en-US"/>
        </w:rPr>
      </w:pPr>
      <w:r w:rsidRPr="00DE2920">
        <w:rPr>
          <w:rFonts w:eastAsia="Calibri"/>
          <w:color w:val="auto"/>
          <w:lang w:eastAsia="en-US"/>
        </w:rPr>
        <w:t>154-16 ДИ «Специалист по подбору персонала»</w:t>
      </w:r>
    </w:p>
    <w:p w14:paraId="6484378F" w14:textId="77777777" w:rsidR="00F716FE" w:rsidRPr="00DE2920" w:rsidRDefault="00F716FE" w:rsidP="00A93BCA">
      <w:pPr>
        <w:pStyle w:val="af"/>
        <w:numPr>
          <w:ilvl w:val="0"/>
          <w:numId w:val="27"/>
        </w:numPr>
        <w:pBdr>
          <w:top w:val="none" w:sz="0" w:space="0" w:color="auto"/>
          <w:left w:val="none" w:sz="0" w:space="0" w:color="auto"/>
          <w:bottom w:val="none" w:sz="0" w:space="0" w:color="auto"/>
          <w:right w:val="none" w:sz="0" w:space="0" w:color="auto"/>
          <w:between w:val="none" w:sz="0" w:space="0" w:color="auto"/>
        </w:pBdr>
        <w:tabs>
          <w:tab w:val="left" w:pos="7020"/>
        </w:tabs>
        <w:ind w:hanging="720"/>
        <w:jc w:val="left"/>
        <w:rPr>
          <w:rFonts w:eastAsia="Calibri"/>
          <w:color w:val="auto"/>
          <w:lang w:eastAsia="en-US"/>
        </w:rPr>
      </w:pPr>
      <w:r w:rsidRPr="00DE2920">
        <w:rPr>
          <w:rFonts w:eastAsia="Calibri"/>
          <w:color w:val="auto"/>
          <w:lang w:eastAsia="en-US"/>
        </w:rPr>
        <w:lastRenderedPageBreak/>
        <w:t>154-17 ДИ «Специалист по развитию персонала»</w:t>
      </w:r>
    </w:p>
    <w:p w14:paraId="3F54682E" w14:textId="77777777" w:rsidR="00F716FE" w:rsidRPr="00DE2920" w:rsidRDefault="00F716FE" w:rsidP="00A93BCA">
      <w:pPr>
        <w:pStyle w:val="af"/>
        <w:numPr>
          <w:ilvl w:val="0"/>
          <w:numId w:val="27"/>
        </w:numPr>
        <w:pBdr>
          <w:top w:val="none" w:sz="0" w:space="0" w:color="auto"/>
          <w:left w:val="none" w:sz="0" w:space="0" w:color="auto"/>
          <w:bottom w:val="none" w:sz="0" w:space="0" w:color="auto"/>
          <w:right w:val="none" w:sz="0" w:space="0" w:color="auto"/>
          <w:between w:val="none" w:sz="0" w:space="0" w:color="auto"/>
        </w:pBdr>
        <w:tabs>
          <w:tab w:val="left" w:pos="7020"/>
        </w:tabs>
        <w:ind w:hanging="720"/>
        <w:jc w:val="left"/>
        <w:rPr>
          <w:rFonts w:eastAsia="Calibri"/>
          <w:color w:val="auto"/>
          <w:lang w:eastAsia="en-US"/>
        </w:rPr>
      </w:pPr>
      <w:r w:rsidRPr="00DE2920">
        <w:rPr>
          <w:rFonts w:eastAsia="Calibri"/>
          <w:color w:val="auto"/>
          <w:lang w:eastAsia="en-US"/>
        </w:rPr>
        <w:t>154-19 ДИ «</w:t>
      </w:r>
      <w:proofErr w:type="spellStart"/>
      <w:r w:rsidRPr="00DE2920">
        <w:rPr>
          <w:rFonts w:eastAsia="Calibri"/>
          <w:color w:val="auto"/>
          <w:lang w:eastAsia="en-US"/>
        </w:rPr>
        <w:t>Cпециалист</w:t>
      </w:r>
      <w:proofErr w:type="spellEnd"/>
      <w:r w:rsidRPr="00DE2920">
        <w:rPr>
          <w:rFonts w:eastAsia="Calibri"/>
          <w:color w:val="auto"/>
          <w:lang w:eastAsia="en-US"/>
        </w:rPr>
        <w:t xml:space="preserve"> по кадрам»</w:t>
      </w:r>
    </w:p>
    <w:p w14:paraId="242D7086" w14:textId="77777777" w:rsidR="00F716FE" w:rsidRPr="00DE2920" w:rsidRDefault="00F716FE" w:rsidP="00A93BCA">
      <w:pPr>
        <w:pStyle w:val="af"/>
        <w:numPr>
          <w:ilvl w:val="0"/>
          <w:numId w:val="27"/>
        </w:numPr>
        <w:pBdr>
          <w:top w:val="none" w:sz="0" w:space="0" w:color="auto"/>
          <w:left w:val="none" w:sz="0" w:space="0" w:color="auto"/>
          <w:bottom w:val="none" w:sz="0" w:space="0" w:color="auto"/>
          <w:right w:val="none" w:sz="0" w:space="0" w:color="auto"/>
          <w:between w:val="none" w:sz="0" w:space="0" w:color="auto"/>
        </w:pBdr>
        <w:tabs>
          <w:tab w:val="left" w:pos="7020"/>
        </w:tabs>
        <w:ind w:hanging="720"/>
        <w:jc w:val="left"/>
        <w:rPr>
          <w:rFonts w:eastAsia="Calibri"/>
          <w:color w:val="auto"/>
          <w:lang w:eastAsia="en-US"/>
        </w:rPr>
      </w:pPr>
      <w:r w:rsidRPr="00DE2920">
        <w:rPr>
          <w:rFonts w:eastAsia="Calibri"/>
          <w:color w:val="auto"/>
          <w:lang w:eastAsia="en-US"/>
        </w:rPr>
        <w:t>154-21 ДИ «Начальник отдела кадров»</w:t>
      </w:r>
    </w:p>
    <w:p w14:paraId="7E4286EA" w14:textId="77777777" w:rsidR="00F716FE" w:rsidRPr="00DE2920" w:rsidRDefault="00F716FE" w:rsidP="00A93BCA">
      <w:pPr>
        <w:pStyle w:val="af"/>
        <w:numPr>
          <w:ilvl w:val="0"/>
          <w:numId w:val="27"/>
        </w:numPr>
        <w:pBdr>
          <w:top w:val="none" w:sz="0" w:space="0" w:color="auto"/>
          <w:left w:val="none" w:sz="0" w:space="0" w:color="auto"/>
          <w:bottom w:val="none" w:sz="0" w:space="0" w:color="auto"/>
          <w:right w:val="none" w:sz="0" w:space="0" w:color="auto"/>
          <w:between w:val="none" w:sz="0" w:space="0" w:color="auto"/>
        </w:pBdr>
        <w:tabs>
          <w:tab w:val="left" w:pos="7020"/>
        </w:tabs>
        <w:ind w:hanging="720"/>
        <w:jc w:val="left"/>
        <w:rPr>
          <w:rFonts w:eastAsia="Calibri"/>
          <w:color w:val="auto"/>
          <w:lang w:eastAsia="en-US"/>
        </w:rPr>
      </w:pPr>
      <w:r w:rsidRPr="00DE2920">
        <w:rPr>
          <w:rFonts w:eastAsia="Calibri"/>
          <w:color w:val="auto"/>
          <w:lang w:eastAsia="en-US"/>
        </w:rPr>
        <w:t>154-23 ДИ «Ведущий специалист по кадрам (учёт рабочего времени и его отклонений)</w:t>
      </w:r>
    </w:p>
    <w:p w14:paraId="593EAEBA" w14:textId="77777777" w:rsidR="00DE2920" w:rsidRDefault="00F716FE" w:rsidP="00A93BCA">
      <w:pPr>
        <w:pStyle w:val="af"/>
        <w:numPr>
          <w:ilvl w:val="0"/>
          <w:numId w:val="27"/>
        </w:numPr>
        <w:pBdr>
          <w:top w:val="none" w:sz="0" w:space="0" w:color="auto"/>
          <w:left w:val="none" w:sz="0" w:space="0" w:color="auto"/>
          <w:bottom w:val="none" w:sz="0" w:space="0" w:color="auto"/>
          <w:right w:val="none" w:sz="0" w:space="0" w:color="auto"/>
          <w:between w:val="none" w:sz="0" w:space="0" w:color="auto"/>
        </w:pBdr>
        <w:tabs>
          <w:tab w:val="left" w:pos="7020"/>
        </w:tabs>
        <w:ind w:hanging="720"/>
        <w:jc w:val="left"/>
        <w:rPr>
          <w:rFonts w:eastAsia="Calibri"/>
          <w:color w:val="auto"/>
          <w:lang w:eastAsia="en-US"/>
        </w:rPr>
      </w:pPr>
      <w:r w:rsidRPr="00DE2920">
        <w:rPr>
          <w:rFonts w:eastAsia="Calibri"/>
          <w:color w:val="auto"/>
          <w:lang w:eastAsia="en-US"/>
        </w:rPr>
        <w:t>СТО ЕИЛЮ-СТ.109-2009 «Порядок обеспечения предприятия персоналом необходимой квалификации»</w:t>
      </w:r>
    </w:p>
    <w:p w14:paraId="54C1E8D1" w14:textId="77777777" w:rsidR="00F716FE" w:rsidRPr="00DE2920" w:rsidRDefault="00F716FE" w:rsidP="00A93BCA">
      <w:pPr>
        <w:pStyle w:val="af"/>
        <w:numPr>
          <w:ilvl w:val="0"/>
          <w:numId w:val="27"/>
        </w:numPr>
        <w:pBdr>
          <w:top w:val="none" w:sz="0" w:space="0" w:color="auto"/>
          <w:left w:val="none" w:sz="0" w:space="0" w:color="auto"/>
          <w:bottom w:val="none" w:sz="0" w:space="0" w:color="auto"/>
          <w:right w:val="none" w:sz="0" w:space="0" w:color="auto"/>
          <w:between w:val="none" w:sz="0" w:space="0" w:color="auto"/>
        </w:pBdr>
        <w:tabs>
          <w:tab w:val="left" w:pos="7020"/>
        </w:tabs>
        <w:ind w:hanging="720"/>
        <w:jc w:val="left"/>
        <w:rPr>
          <w:rFonts w:eastAsia="Calibri"/>
          <w:color w:val="auto"/>
          <w:lang w:eastAsia="en-US"/>
        </w:rPr>
      </w:pPr>
      <w:r w:rsidRPr="00DE2920">
        <w:rPr>
          <w:rFonts w:eastAsia="Calibri"/>
          <w:color w:val="auto"/>
          <w:lang w:eastAsia="en-US"/>
        </w:rPr>
        <w:t>СТО ЕИЛЮ-СТ.186-2015 «Обучение и аттестация персонала»</w:t>
      </w:r>
    </w:p>
    <w:p w14:paraId="2E0D6C33" w14:textId="77777777" w:rsidR="00F716FE" w:rsidRDefault="00F716FE" w:rsidP="00F716FE">
      <w:pPr>
        <w:ind w:firstLine="0"/>
        <w:contextualSpacing/>
        <w:jc w:val="left"/>
      </w:pPr>
    </w:p>
    <w:sectPr w:rsidR="00F716FE" w:rsidSect="008D7DA6">
      <w:headerReference w:type="default" r:id="rId35"/>
      <w:footnotePr>
        <w:numRestart w:val="eachPage"/>
      </w:footnotePr>
      <w:pgSz w:w="11906" w:h="16838"/>
      <w:pgMar w:top="1134" w:right="567"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BC33F" w14:textId="77777777" w:rsidR="003A4B06" w:rsidRDefault="003A4B06">
      <w:pPr>
        <w:spacing w:line="240" w:lineRule="auto"/>
      </w:pPr>
      <w:r>
        <w:separator/>
      </w:r>
    </w:p>
  </w:endnote>
  <w:endnote w:type="continuationSeparator" w:id="0">
    <w:p w14:paraId="7C6D15ED" w14:textId="77777777" w:rsidR="003A4B06" w:rsidRDefault="003A4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AF7FB" w14:textId="77777777" w:rsidR="003A4B06" w:rsidRDefault="003A4B06">
      <w:pPr>
        <w:spacing w:line="240" w:lineRule="auto"/>
      </w:pPr>
      <w:r>
        <w:separator/>
      </w:r>
    </w:p>
  </w:footnote>
  <w:footnote w:type="continuationSeparator" w:id="0">
    <w:p w14:paraId="0420D053" w14:textId="77777777" w:rsidR="003A4B06" w:rsidRDefault="003A4B06">
      <w:pPr>
        <w:spacing w:line="240" w:lineRule="auto"/>
      </w:pPr>
      <w:r>
        <w:continuationSeparator/>
      </w:r>
    </w:p>
  </w:footnote>
  <w:footnote w:id="1">
    <w:p w14:paraId="784E3658" w14:textId="77777777" w:rsidR="00D72DC4" w:rsidRDefault="00D72DC4">
      <w:pPr>
        <w:spacing w:line="240" w:lineRule="auto"/>
        <w:ind w:left="709" w:firstLine="0"/>
        <w:rPr>
          <w:sz w:val="20"/>
          <w:szCs w:val="20"/>
        </w:rPr>
      </w:pPr>
      <w:r>
        <w:rPr>
          <w:vertAlign w:val="superscript"/>
        </w:rPr>
        <w:footnoteRef/>
      </w:r>
      <w:r>
        <w:rPr>
          <w:sz w:val="20"/>
          <w:szCs w:val="20"/>
        </w:rPr>
        <w:t xml:space="preserve"> Аутсорсинг в управлении персоналом: учебник и практикум для </w:t>
      </w:r>
      <w:proofErr w:type="spellStart"/>
      <w:r>
        <w:rPr>
          <w:sz w:val="20"/>
          <w:szCs w:val="20"/>
        </w:rPr>
        <w:t>бакалавриата</w:t>
      </w:r>
      <w:proofErr w:type="spellEnd"/>
      <w:r>
        <w:rPr>
          <w:sz w:val="20"/>
          <w:szCs w:val="20"/>
        </w:rPr>
        <w:t xml:space="preserve"> и магистратуры / Ю.Г. </w:t>
      </w:r>
      <w:proofErr w:type="spellStart"/>
      <w:r>
        <w:rPr>
          <w:sz w:val="20"/>
          <w:szCs w:val="20"/>
        </w:rPr>
        <w:t>Одегов</w:t>
      </w:r>
      <w:proofErr w:type="spellEnd"/>
      <w:r>
        <w:rPr>
          <w:sz w:val="20"/>
          <w:szCs w:val="20"/>
        </w:rPr>
        <w:t xml:space="preserve">, Ю.В. </w:t>
      </w:r>
      <w:proofErr w:type="spellStart"/>
      <w:r>
        <w:rPr>
          <w:sz w:val="20"/>
          <w:szCs w:val="20"/>
        </w:rPr>
        <w:t>Долженкова</w:t>
      </w:r>
      <w:proofErr w:type="spellEnd"/>
      <w:r>
        <w:rPr>
          <w:sz w:val="20"/>
          <w:szCs w:val="20"/>
        </w:rPr>
        <w:t xml:space="preserve">, С.В. Малинина. – М.: Издательство </w:t>
      </w:r>
      <w:proofErr w:type="spellStart"/>
      <w:r>
        <w:rPr>
          <w:sz w:val="20"/>
          <w:szCs w:val="20"/>
        </w:rPr>
        <w:t>Юрайт</w:t>
      </w:r>
      <w:proofErr w:type="spellEnd"/>
      <w:r>
        <w:rPr>
          <w:sz w:val="20"/>
          <w:szCs w:val="20"/>
        </w:rPr>
        <w:t>, 2017. – 389с. – Серия: Бакалавр и магистр. Академический курс</w:t>
      </w:r>
    </w:p>
  </w:footnote>
  <w:footnote w:id="2">
    <w:p w14:paraId="6B87D464" w14:textId="77777777" w:rsidR="00D72DC4" w:rsidRDefault="00D72DC4">
      <w:pPr>
        <w:spacing w:line="240" w:lineRule="auto"/>
        <w:ind w:left="709" w:firstLine="0"/>
        <w:rPr>
          <w:sz w:val="20"/>
          <w:szCs w:val="20"/>
        </w:rPr>
      </w:pPr>
      <w:r>
        <w:rPr>
          <w:vertAlign w:val="superscript"/>
        </w:rPr>
        <w:footnoteRef/>
      </w:r>
      <w:r>
        <w:rPr>
          <w:sz w:val="20"/>
          <w:szCs w:val="20"/>
        </w:rPr>
        <w:t xml:space="preserve"> </w:t>
      </w:r>
      <w:proofErr w:type="spellStart"/>
      <w:r>
        <w:rPr>
          <w:sz w:val="20"/>
          <w:szCs w:val="20"/>
        </w:rPr>
        <w:t>Хейвуд</w:t>
      </w:r>
      <w:proofErr w:type="spellEnd"/>
      <w:r>
        <w:rPr>
          <w:sz w:val="20"/>
          <w:szCs w:val="20"/>
        </w:rPr>
        <w:t xml:space="preserve">, Дж. Брайан Аутсорсинг: в поисках конкурентных преимуществ / Дж. Брайан </w:t>
      </w:r>
      <w:proofErr w:type="spellStart"/>
      <w:r>
        <w:rPr>
          <w:sz w:val="20"/>
          <w:szCs w:val="20"/>
        </w:rPr>
        <w:t>Хейвуд</w:t>
      </w:r>
      <w:proofErr w:type="spellEnd"/>
      <w:r>
        <w:rPr>
          <w:sz w:val="20"/>
          <w:szCs w:val="20"/>
        </w:rPr>
        <w:t xml:space="preserve"> ; пер. с англ. – М. : Издательский дом «Вильямс», 2004. – 176 с</w:t>
      </w:r>
    </w:p>
  </w:footnote>
  <w:footnote w:id="3">
    <w:p w14:paraId="54EBE34F" w14:textId="77777777" w:rsidR="00D72DC4" w:rsidRDefault="00D72DC4">
      <w:pPr>
        <w:spacing w:line="240" w:lineRule="auto"/>
        <w:ind w:left="709" w:firstLine="0"/>
        <w:rPr>
          <w:sz w:val="20"/>
          <w:szCs w:val="20"/>
        </w:rPr>
      </w:pPr>
      <w:r>
        <w:rPr>
          <w:vertAlign w:val="superscript"/>
        </w:rPr>
        <w:footnoteRef/>
      </w:r>
      <w:r>
        <w:rPr>
          <w:sz w:val="20"/>
          <w:szCs w:val="20"/>
        </w:rPr>
        <w:t xml:space="preserve"> Михнева С. Г, Технологии аутсорсинга как современный инструмент формирования бизнес-моделей / C. Г. Михнева, Г. А. </w:t>
      </w:r>
      <w:proofErr w:type="spellStart"/>
      <w:r>
        <w:rPr>
          <w:sz w:val="20"/>
          <w:szCs w:val="20"/>
        </w:rPr>
        <w:t>Маркеева</w:t>
      </w:r>
      <w:proofErr w:type="spellEnd"/>
      <w:r>
        <w:rPr>
          <w:sz w:val="20"/>
          <w:szCs w:val="20"/>
        </w:rPr>
        <w:t xml:space="preserve"> // Известия высших учебных заведений. Поволжский регион. Общественные науки. – 2015. - № 1 (33) – С. 239 – 247.</w:t>
      </w:r>
    </w:p>
  </w:footnote>
  <w:footnote w:id="4">
    <w:p w14:paraId="787C2596" w14:textId="77777777" w:rsidR="00D72DC4" w:rsidRDefault="00D72DC4">
      <w:pPr>
        <w:spacing w:line="240" w:lineRule="auto"/>
        <w:ind w:left="709" w:firstLine="0"/>
        <w:rPr>
          <w:sz w:val="20"/>
          <w:szCs w:val="20"/>
        </w:rPr>
      </w:pPr>
      <w:r>
        <w:rPr>
          <w:vertAlign w:val="superscript"/>
        </w:rPr>
        <w:footnoteRef/>
      </w:r>
      <w:r>
        <w:rPr>
          <w:sz w:val="20"/>
          <w:szCs w:val="20"/>
        </w:rPr>
        <w:t xml:space="preserve"> </w:t>
      </w:r>
      <w:proofErr w:type="spellStart"/>
      <w:r>
        <w:rPr>
          <w:sz w:val="20"/>
          <w:szCs w:val="20"/>
        </w:rPr>
        <w:t>Ловчикова</w:t>
      </w:r>
      <w:proofErr w:type="spellEnd"/>
      <w:r>
        <w:rPr>
          <w:sz w:val="20"/>
          <w:szCs w:val="20"/>
        </w:rPr>
        <w:t xml:space="preserve"> Е. И., Савкин В. И., Солодовник А. И. Институциональные проблемы и перспективы развития кадрового аутсорсинга // Вестник </w:t>
      </w:r>
      <w:proofErr w:type="spellStart"/>
      <w:r>
        <w:rPr>
          <w:sz w:val="20"/>
          <w:szCs w:val="20"/>
        </w:rPr>
        <w:t>ОрелГАУ</w:t>
      </w:r>
      <w:proofErr w:type="spellEnd"/>
      <w:r>
        <w:rPr>
          <w:sz w:val="20"/>
          <w:szCs w:val="20"/>
        </w:rPr>
        <w:t>. 2017. №2(65). С. 5. URL: https:// dx.doi.org/10.15217/48484 (Дата обращения 26.10.2017).</w:t>
      </w:r>
    </w:p>
  </w:footnote>
  <w:footnote w:id="5">
    <w:p w14:paraId="4DBAEE2B" w14:textId="77777777" w:rsidR="00D72DC4" w:rsidRDefault="00D72DC4">
      <w:pPr>
        <w:spacing w:line="240" w:lineRule="auto"/>
        <w:ind w:left="709" w:firstLine="0"/>
        <w:rPr>
          <w:sz w:val="20"/>
          <w:szCs w:val="20"/>
        </w:rPr>
      </w:pPr>
      <w:r>
        <w:rPr>
          <w:vertAlign w:val="superscript"/>
        </w:rPr>
        <w:footnoteRef/>
      </w:r>
      <w:r>
        <w:rPr>
          <w:sz w:val="20"/>
          <w:szCs w:val="20"/>
        </w:rPr>
        <w:t xml:space="preserve">UCMS </w:t>
      </w:r>
      <w:proofErr w:type="spellStart"/>
      <w:r>
        <w:rPr>
          <w:sz w:val="20"/>
          <w:szCs w:val="20"/>
        </w:rPr>
        <w:t>Group</w:t>
      </w:r>
      <w:proofErr w:type="spellEnd"/>
      <w:r>
        <w:rPr>
          <w:sz w:val="20"/>
          <w:szCs w:val="20"/>
        </w:rPr>
        <w:t xml:space="preserve"> [Электронный ресурс]. URL: </w:t>
      </w:r>
      <w:hyperlink r:id="rId1">
        <w:r>
          <w:rPr>
            <w:color w:val="0000FF"/>
            <w:sz w:val="20"/>
            <w:szCs w:val="20"/>
            <w:u w:val="single"/>
          </w:rPr>
          <w:t>http://www.ucmsgroup.ru/ru/resources/surveys/hr-outsourcing-in-russia-present-and-future/</w:t>
        </w:r>
      </w:hyperlink>
      <w:r>
        <w:rPr>
          <w:sz w:val="20"/>
          <w:szCs w:val="20"/>
        </w:rPr>
        <w:t xml:space="preserve"> (дата посещения: 11.11.2017)</w:t>
      </w:r>
    </w:p>
  </w:footnote>
  <w:footnote w:id="6">
    <w:p w14:paraId="1111F905" w14:textId="574AD907" w:rsidR="00D72DC4" w:rsidRPr="00680ED9" w:rsidRDefault="00D72DC4" w:rsidP="008366D5">
      <w:pPr>
        <w:pStyle w:val="aff"/>
        <w:ind w:left="709" w:firstLine="0"/>
      </w:pPr>
      <w:r>
        <w:rPr>
          <w:rStyle w:val="aff3"/>
        </w:rPr>
        <w:footnoteRef/>
      </w:r>
      <w:r>
        <w:t xml:space="preserve"> Составлено по учебному пособию </w:t>
      </w:r>
      <w:r w:rsidRPr="00680ED9">
        <w:t>Аникин</w:t>
      </w:r>
      <w:r>
        <w:t>а</w:t>
      </w:r>
      <w:r w:rsidRPr="00680ED9">
        <w:t> Б. А</w:t>
      </w:r>
      <w:r>
        <w:t>., Рудой</w:t>
      </w:r>
      <w:r w:rsidRPr="00680ED9">
        <w:t xml:space="preserve"> И.Л.. Аутсорсинг и </w:t>
      </w:r>
      <w:proofErr w:type="spellStart"/>
      <w:r w:rsidRPr="00680ED9">
        <w:t>аутстаффинг</w:t>
      </w:r>
      <w:proofErr w:type="spellEnd"/>
      <w:r w:rsidRPr="00680ED9">
        <w:t>: высокие технологии менеджмента: учеб. пособие. — М.: ИНФРА-М,2006, – 67 с</w:t>
      </w:r>
    </w:p>
    <w:p w14:paraId="00290582" w14:textId="11B119A9" w:rsidR="00D72DC4" w:rsidRDefault="00D72DC4">
      <w:pPr>
        <w:pStyle w:val="aff"/>
      </w:pPr>
    </w:p>
  </w:footnote>
  <w:footnote w:id="7">
    <w:p w14:paraId="174FB912" w14:textId="77777777" w:rsidR="00D72DC4" w:rsidRDefault="00D72DC4">
      <w:pPr>
        <w:spacing w:line="240" w:lineRule="auto"/>
        <w:ind w:left="709" w:firstLine="0"/>
        <w:rPr>
          <w:sz w:val="20"/>
          <w:szCs w:val="20"/>
        </w:rPr>
      </w:pPr>
      <w:r>
        <w:rPr>
          <w:vertAlign w:val="superscript"/>
        </w:rPr>
        <w:footnoteRef/>
      </w:r>
      <w:r>
        <w:rPr>
          <w:sz w:val="20"/>
          <w:szCs w:val="20"/>
        </w:rPr>
        <w:t xml:space="preserve">Аникин Б.А., Рудая И.Л.. Аутсорсинг и </w:t>
      </w:r>
      <w:proofErr w:type="spellStart"/>
      <w:r>
        <w:rPr>
          <w:sz w:val="20"/>
          <w:szCs w:val="20"/>
        </w:rPr>
        <w:t>аутстаффинг</w:t>
      </w:r>
      <w:proofErr w:type="spellEnd"/>
      <w:r>
        <w:rPr>
          <w:sz w:val="20"/>
          <w:szCs w:val="20"/>
        </w:rPr>
        <w:t>: высокие технологии менеджмента: учеб. пособие. — М.: ИНФРА-М,2006. — 67с</w:t>
      </w:r>
    </w:p>
  </w:footnote>
  <w:footnote w:id="8">
    <w:p w14:paraId="687BAC05" w14:textId="77777777" w:rsidR="00D72DC4" w:rsidRDefault="00D72DC4">
      <w:pPr>
        <w:spacing w:line="240" w:lineRule="auto"/>
        <w:ind w:left="709" w:firstLine="0"/>
        <w:rPr>
          <w:sz w:val="20"/>
          <w:szCs w:val="20"/>
        </w:rPr>
      </w:pPr>
      <w:r>
        <w:rPr>
          <w:vertAlign w:val="superscript"/>
        </w:rPr>
        <w:footnoteRef/>
      </w:r>
      <w:r>
        <w:rPr>
          <w:sz w:val="20"/>
          <w:szCs w:val="20"/>
        </w:rPr>
        <w:t>PRO-personal.ru [Электронный ресурс]. URL:</w:t>
      </w:r>
      <w:hyperlink r:id="rId2">
        <w:r>
          <w:rPr>
            <w:color w:val="0000FF"/>
            <w:sz w:val="20"/>
            <w:szCs w:val="20"/>
            <w:u w:val="single"/>
          </w:rPr>
          <w:t>https://www.pro-personal.ru/article/8329-intervyu-s-elenoy-miklyaevoy-vedushchim-spetsialistom-pokompensatsiyam-ilgotam-kompanii</w:t>
        </w:r>
      </w:hyperlink>
      <w:r>
        <w:rPr>
          <w:sz w:val="20"/>
          <w:szCs w:val="20"/>
        </w:rPr>
        <w:t xml:space="preserve"> (дата посещения 02.10.2017)</w:t>
      </w:r>
    </w:p>
  </w:footnote>
  <w:footnote w:id="9">
    <w:p w14:paraId="6B833CC4" w14:textId="77777777" w:rsidR="00D72DC4" w:rsidRDefault="00D72DC4">
      <w:pPr>
        <w:spacing w:line="240" w:lineRule="auto"/>
        <w:ind w:left="709" w:firstLine="0"/>
        <w:rPr>
          <w:sz w:val="20"/>
          <w:szCs w:val="20"/>
        </w:rPr>
      </w:pPr>
      <w:r>
        <w:rPr>
          <w:vertAlign w:val="superscript"/>
        </w:rPr>
        <w:footnoteRef/>
      </w:r>
      <w:r>
        <w:rPr>
          <w:sz w:val="20"/>
          <w:szCs w:val="20"/>
        </w:rPr>
        <w:t>PRO-personal.ru [Электронный ресурс]. URL:</w:t>
      </w:r>
      <w:hyperlink r:id="rId3">
        <w:r>
          <w:rPr>
            <w:color w:val="0000FF"/>
            <w:sz w:val="20"/>
            <w:szCs w:val="20"/>
            <w:u w:val="single"/>
          </w:rPr>
          <w:t>https://www.pro-personal.ru/article/8329-intervyu-s-elenoy-miklyaevoy-vedushchim-spetsialistom-pokompensatsiyam-ilgotam-kompanii</w:t>
        </w:r>
      </w:hyperlink>
      <w:r>
        <w:rPr>
          <w:sz w:val="20"/>
          <w:szCs w:val="20"/>
        </w:rPr>
        <w:t xml:space="preserve"> (дата посещения 02.10.2017)</w:t>
      </w:r>
    </w:p>
    <w:p w14:paraId="24BF1C32" w14:textId="77777777" w:rsidR="00D72DC4" w:rsidRDefault="00D72DC4">
      <w:pPr>
        <w:spacing w:line="240" w:lineRule="auto"/>
        <w:rPr>
          <w:sz w:val="20"/>
          <w:szCs w:val="20"/>
        </w:rPr>
      </w:pPr>
    </w:p>
  </w:footnote>
  <w:footnote w:id="10">
    <w:p w14:paraId="7F74F1B7" w14:textId="77777777" w:rsidR="00D72DC4" w:rsidRDefault="00D72DC4" w:rsidP="00340BA4">
      <w:pPr>
        <w:spacing w:line="240" w:lineRule="auto"/>
        <w:ind w:left="709" w:firstLine="0"/>
        <w:rPr>
          <w:sz w:val="20"/>
          <w:szCs w:val="20"/>
        </w:rPr>
      </w:pPr>
      <w:r>
        <w:rPr>
          <w:vertAlign w:val="superscript"/>
        </w:rPr>
        <w:footnoteRef/>
      </w:r>
      <w:r>
        <w:rPr>
          <w:sz w:val="20"/>
          <w:szCs w:val="20"/>
        </w:rPr>
        <w:t xml:space="preserve"> Официальный сайт UCMS </w:t>
      </w:r>
      <w:proofErr w:type="spellStart"/>
      <w:r>
        <w:rPr>
          <w:sz w:val="20"/>
          <w:szCs w:val="20"/>
        </w:rPr>
        <w:t>Group</w:t>
      </w:r>
      <w:proofErr w:type="spellEnd"/>
      <w:r>
        <w:rPr>
          <w:sz w:val="20"/>
          <w:szCs w:val="20"/>
        </w:rPr>
        <w:t xml:space="preserve"> [Электронный ресурс]. URL:</w:t>
      </w:r>
      <w:hyperlink r:id="rId4">
        <w:r>
          <w:rPr>
            <w:color w:val="0000FF"/>
            <w:sz w:val="20"/>
            <w:szCs w:val="20"/>
            <w:u w:val="single"/>
          </w:rPr>
          <w:t>http://www.ucmsgroup.ru/ru/resources/surveys/hr-outsourcing-in-russia-present-and-future/</w:t>
        </w:r>
      </w:hyperlink>
    </w:p>
    <w:p w14:paraId="4469FF14" w14:textId="77777777" w:rsidR="00D72DC4" w:rsidRDefault="00D72DC4" w:rsidP="00340BA4">
      <w:pPr>
        <w:spacing w:line="240" w:lineRule="auto"/>
        <w:ind w:left="709" w:firstLine="0"/>
        <w:rPr>
          <w:sz w:val="20"/>
          <w:szCs w:val="20"/>
        </w:rPr>
      </w:pPr>
      <w:r>
        <w:rPr>
          <w:sz w:val="20"/>
          <w:szCs w:val="20"/>
        </w:rPr>
        <w:t>(Дата обращения 20.11.2017).</w:t>
      </w:r>
    </w:p>
  </w:footnote>
  <w:footnote w:id="11">
    <w:p w14:paraId="0BFFE585" w14:textId="77777777" w:rsidR="00D72DC4" w:rsidRDefault="00D72DC4" w:rsidP="00D109A3">
      <w:pPr>
        <w:spacing w:line="240" w:lineRule="auto"/>
        <w:ind w:left="709" w:firstLine="0"/>
        <w:jc w:val="left"/>
        <w:rPr>
          <w:sz w:val="20"/>
          <w:szCs w:val="20"/>
        </w:rPr>
      </w:pPr>
      <w:r>
        <w:rPr>
          <w:vertAlign w:val="superscript"/>
        </w:rPr>
        <w:footnoteRef/>
      </w:r>
      <w:r>
        <w:rPr>
          <w:sz w:val="20"/>
          <w:szCs w:val="20"/>
        </w:rPr>
        <w:t xml:space="preserve"> Официальный сайт UCMS </w:t>
      </w:r>
      <w:proofErr w:type="spellStart"/>
      <w:r>
        <w:rPr>
          <w:sz w:val="20"/>
          <w:szCs w:val="20"/>
        </w:rPr>
        <w:t>Group</w:t>
      </w:r>
      <w:proofErr w:type="spellEnd"/>
      <w:r>
        <w:rPr>
          <w:sz w:val="20"/>
          <w:szCs w:val="20"/>
        </w:rPr>
        <w:t xml:space="preserve"> [Электронный ресурс]. URL:</w:t>
      </w:r>
      <w:hyperlink r:id="rId5">
        <w:r>
          <w:rPr>
            <w:color w:val="0000FF"/>
            <w:sz w:val="20"/>
            <w:szCs w:val="20"/>
            <w:u w:val="single"/>
          </w:rPr>
          <w:t>http://www.ucmsgroup.ru/ru/resources/surveys/hr-outsourcing-in-russia-present-and-future/</w:t>
        </w:r>
      </w:hyperlink>
      <w:r>
        <w:rPr>
          <w:sz w:val="20"/>
          <w:szCs w:val="20"/>
        </w:rPr>
        <w:t xml:space="preserve"> (Дата обращения 28.11.2017).</w:t>
      </w:r>
    </w:p>
    <w:p w14:paraId="45D07647" w14:textId="36B655A1" w:rsidR="00D72DC4" w:rsidRDefault="00D72DC4" w:rsidP="00D109A3">
      <w:pPr>
        <w:spacing w:line="240" w:lineRule="auto"/>
        <w:ind w:left="709" w:firstLine="0"/>
        <w:jc w:val="left"/>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C6001" w14:textId="77777777" w:rsidR="00D72DC4" w:rsidRDefault="00D72DC4">
    <w:pPr>
      <w:tabs>
        <w:tab w:val="center" w:pos="4677"/>
        <w:tab w:val="right" w:pos="9355"/>
      </w:tabs>
      <w:spacing w:line="240" w:lineRule="auto"/>
      <w:jc w:val="right"/>
    </w:pPr>
    <w:r>
      <w:fldChar w:fldCharType="begin"/>
    </w:r>
    <w:r>
      <w:instrText>PAGE</w:instrText>
    </w:r>
    <w:r>
      <w:fldChar w:fldCharType="separate"/>
    </w:r>
    <w:r w:rsidR="006823C1">
      <w:rPr>
        <w:noProof/>
      </w:rPr>
      <w:t>2</w:t>
    </w:r>
    <w:r>
      <w:fldChar w:fldCharType="end"/>
    </w:r>
  </w:p>
  <w:p w14:paraId="438BCF15" w14:textId="77777777" w:rsidR="00D72DC4" w:rsidRDefault="00D72DC4">
    <w:pPr>
      <w:tabs>
        <w:tab w:val="center" w:pos="4677"/>
        <w:tab w:val="right" w:pos="9355"/>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789"/>
    <w:multiLevelType w:val="hybridMultilevel"/>
    <w:tmpl w:val="8C74B98C"/>
    <w:lvl w:ilvl="0" w:tplc="2270A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801DB"/>
    <w:multiLevelType w:val="hybridMultilevel"/>
    <w:tmpl w:val="D58AA01E"/>
    <w:lvl w:ilvl="0" w:tplc="2270A960">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927BF"/>
    <w:multiLevelType w:val="hybridMultilevel"/>
    <w:tmpl w:val="23ACDBD2"/>
    <w:lvl w:ilvl="0" w:tplc="2270A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D23A0"/>
    <w:multiLevelType w:val="multilevel"/>
    <w:tmpl w:val="449C8504"/>
    <w:lvl w:ilvl="0">
      <w:start w:val="1"/>
      <w:numFmt w:val="decimal"/>
      <w:lvlText w:val="%1."/>
      <w:lvlJc w:val="left"/>
      <w:pPr>
        <w:tabs>
          <w:tab w:val="num" w:pos="3480"/>
        </w:tabs>
        <w:ind w:left="3480" w:hanging="360"/>
      </w:pPr>
      <w:rPr>
        <w:rFonts w:hint="default"/>
        <w:sz w:val="24"/>
      </w:rPr>
    </w:lvl>
    <w:lvl w:ilvl="1">
      <w:start w:val="1"/>
      <w:numFmt w:val="decimal"/>
      <w:isLgl/>
      <w:lvlText w:val="%1.%2."/>
      <w:lvlJc w:val="left"/>
      <w:pPr>
        <w:tabs>
          <w:tab w:val="num" w:pos="3780"/>
        </w:tabs>
        <w:ind w:left="3780" w:hanging="660"/>
      </w:pPr>
      <w:rPr>
        <w:rFonts w:hint="default"/>
      </w:rPr>
    </w:lvl>
    <w:lvl w:ilvl="2">
      <w:start w:val="1"/>
      <w:numFmt w:val="decimal"/>
      <w:isLgl/>
      <w:lvlText w:val="%1.%2.%3."/>
      <w:lvlJc w:val="left"/>
      <w:pPr>
        <w:tabs>
          <w:tab w:val="num" w:pos="3840"/>
        </w:tabs>
        <w:ind w:left="3840" w:hanging="720"/>
      </w:pPr>
      <w:rPr>
        <w:rFonts w:hint="default"/>
      </w:rPr>
    </w:lvl>
    <w:lvl w:ilvl="3">
      <w:start w:val="1"/>
      <w:numFmt w:val="decimal"/>
      <w:isLgl/>
      <w:lvlText w:val="%1.%2.%3.%4."/>
      <w:lvlJc w:val="left"/>
      <w:pPr>
        <w:tabs>
          <w:tab w:val="num" w:pos="3840"/>
        </w:tabs>
        <w:ind w:left="3840" w:hanging="720"/>
      </w:pPr>
      <w:rPr>
        <w:rFonts w:hint="default"/>
      </w:rPr>
    </w:lvl>
    <w:lvl w:ilvl="4">
      <w:start w:val="1"/>
      <w:numFmt w:val="decimal"/>
      <w:isLgl/>
      <w:lvlText w:val="%1.%2.%3.%4.%5."/>
      <w:lvlJc w:val="left"/>
      <w:pPr>
        <w:tabs>
          <w:tab w:val="num" w:pos="4200"/>
        </w:tabs>
        <w:ind w:left="4200" w:hanging="1080"/>
      </w:pPr>
      <w:rPr>
        <w:rFonts w:hint="default"/>
      </w:rPr>
    </w:lvl>
    <w:lvl w:ilvl="5">
      <w:start w:val="1"/>
      <w:numFmt w:val="decimal"/>
      <w:isLgl/>
      <w:lvlText w:val="%1.%2.%3.%4.%5.%6."/>
      <w:lvlJc w:val="left"/>
      <w:pPr>
        <w:tabs>
          <w:tab w:val="num" w:pos="4200"/>
        </w:tabs>
        <w:ind w:left="4200" w:hanging="1080"/>
      </w:pPr>
      <w:rPr>
        <w:rFonts w:hint="default"/>
      </w:rPr>
    </w:lvl>
    <w:lvl w:ilvl="6">
      <w:start w:val="1"/>
      <w:numFmt w:val="decimal"/>
      <w:isLgl/>
      <w:lvlText w:val="%1.%2.%3.%4.%5.%6.%7."/>
      <w:lvlJc w:val="left"/>
      <w:pPr>
        <w:tabs>
          <w:tab w:val="num" w:pos="4560"/>
        </w:tabs>
        <w:ind w:left="4560" w:hanging="1440"/>
      </w:pPr>
      <w:rPr>
        <w:rFonts w:hint="default"/>
      </w:rPr>
    </w:lvl>
    <w:lvl w:ilvl="7">
      <w:start w:val="1"/>
      <w:numFmt w:val="decimal"/>
      <w:isLgl/>
      <w:lvlText w:val="%1.%2.%3.%4.%5.%6.%7.%8."/>
      <w:lvlJc w:val="left"/>
      <w:pPr>
        <w:tabs>
          <w:tab w:val="num" w:pos="4560"/>
        </w:tabs>
        <w:ind w:left="4560" w:hanging="1440"/>
      </w:pPr>
      <w:rPr>
        <w:rFonts w:hint="default"/>
      </w:rPr>
    </w:lvl>
    <w:lvl w:ilvl="8">
      <w:start w:val="1"/>
      <w:numFmt w:val="decimal"/>
      <w:isLgl/>
      <w:lvlText w:val="%1.%2.%3.%4.%5.%6.%7.%8.%9."/>
      <w:lvlJc w:val="left"/>
      <w:pPr>
        <w:tabs>
          <w:tab w:val="num" w:pos="4920"/>
        </w:tabs>
        <w:ind w:left="4920" w:hanging="1800"/>
      </w:pPr>
      <w:rPr>
        <w:rFonts w:hint="default"/>
      </w:rPr>
    </w:lvl>
  </w:abstractNum>
  <w:abstractNum w:abstractNumId="4">
    <w:nsid w:val="06FA658C"/>
    <w:multiLevelType w:val="hybridMultilevel"/>
    <w:tmpl w:val="04FA6A60"/>
    <w:lvl w:ilvl="0" w:tplc="2270A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3F77DF"/>
    <w:multiLevelType w:val="multilevel"/>
    <w:tmpl w:val="C672819E"/>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45"/>
        </w:tabs>
        <w:ind w:left="445" w:hanging="450"/>
      </w:pPr>
      <w:rPr>
        <w:rFonts w:hint="default"/>
      </w:rPr>
    </w:lvl>
    <w:lvl w:ilvl="2">
      <w:start w:val="1"/>
      <w:numFmt w:val="decimal"/>
      <w:lvlText w:val="%1.%2.%3."/>
      <w:lvlJc w:val="left"/>
      <w:pPr>
        <w:tabs>
          <w:tab w:val="num" w:pos="710"/>
        </w:tabs>
        <w:ind w:left="710" w:hanging="720"/>
      </w:pPr>
      <w:rPr>
        <w:rFonts w:hint="default"/>
      </w:rPr>
    </w:lvl>
    <w:lvl w:ilvl="3">
      <w:start w:val="1"/>
      <w:numFmt w:val="decimal"/>
      <w:lvlText w:val="%1.%2.%3.%4."/>
      <w:lvlJc w:val="left"/>
      <w:pPr>
        <w:tabs>
          <w:tab w:val="num" w:pos="705"/>
        </w:tabs>
        <w:ind w:left="705" w:hanging="720"/>
      </w:pPr>
      <w:rPr>
        <w:rFonts w:hint="default"/>
      </w:rPr>
    </w:lvl>
    <w:lvl w:ilvl="4">
      <w:start w:val="1"/>
      <w:numFmt w:val="decimal"/>
      <w:lvlText w:val="%1.%2.%3.%4.%5."/>
      <w:lvlJc w:val="left"/>
      <w:pPr>
        <w:tabs>
          <w:tab w:val="num" w:pos="1060"/>
        </w:tabs>
        <w:ind w:left="1060" w:hanging="1080"/>
      </w:pPr>
      <w:rPr>
        <w:rFonts w:hint="default"/>
      </w:rPr>
    </w:lvl>
    <w:lvl w:ilvl="5">
      <w:start w:val="1"/>
      <w:numFmt w:val="decimal"/>
      <w:lvlText w:val="%1.%2.%3.%4.%5.%6."/>
      <w:lvlJc w:val="left"/>
      <w:pPr>
        <w:tabs>
          <w:tab w:val="num" w:pos="1055"/>
        </w:tabs>
        <w:ind w:left="1055" w:hanging="1080"/>
      </w:pPr>
      <w:rPr>
        <w:rFonts w:hint="default"/>
      </w:rPr>
    </w:lvl>
    <w:lvl w:ilvl="6">
      <w:start w:val="1"/>
      <w:numFmt w:val="decimal"/>
      <w:lvlText w:val="%1.%2.%3.%4.%5.%6.%7."/>
      <w:lvlJc w:val="left"/>
      <w:pPr>
        <w:tabs>
          <w:tab w:val="num" w:pos="1050"/>
        </w:tabs>
        <w:ind w:left="1050" w:hanging="1080"/>
      </w:pPr>
      <w:rPr>
        <w:rFonts w:hint="default"/>
      </w:rPr>
    </w:lvl>
    <w:lvl w:ilvl="7">
      <w:start w:val="1"/>
      <w:numFmt w:val="decimal"/>
      <w:lvlText w:val="%1.%2.%3.%4.%5.%6.%7.%8."/>
      <w:lvlJc w:val="left"/>
      <w:pPr>
        <w:tabs>
          <w:tab w:val="num" w:pos="1405"/>
        </w:tabs>
        <w:ind w:left="1405" w:hanging="1440"/>
      </w:pPr>
      <w:rPr>
        <w:rFonts w:hint="default"/>
      </w:rPr>
    </w:lvl>
    <w:lvl w:ilvl="8">
      <w:start w:val="1"/>
      <w:numFmt w:val="decimal"/>
      <w:lvlText w:val="%1.%2.%3.%4.%5.%6.%7.%8.%9."/>
      <w:lvlJc w:val="left"/>
      <w:pPr>
        <w:tabs>
          <w:tab w:val="num" w:pos="1400"/>
        </w:tabs>
        <w:ind w:left="1400" w:hanging="1440"/>
      </w:pPr>
      <w:rPr>
        <w:rFonts w:hint="default"/>
      </w:rPr>
    </w:lvl>
  </w:abstractNum>
  <w:abstractNum w:abstractNumId="6">
    <w:nsid w:val="0A033BC7"/>
    <w:multiLevelType w:val="multilevel"/>
    <w:tmpl w:val="017EA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CAD6A6D"/>
    <w:multiLevelType w:val="hybridMultilevel"/>
    <w:tmpl w:val="4B36CAA0"/>
    <w:lvl w:ilvl="0" w:tplc="2270A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CE799B"/>
    <w:multiLevelType w:val="hybridMultilevel"/>
    <w:tmpl w:val="04B60A7C"/>
    <w:lvl w:ilvl="0" w:tplc="2270A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37C233C"/>
    <w:multiLevelType w:val="hybridMultilevel"/>
    <w:tmpl w:val="E4309DB2"/>
    <w:lvl w:ilvl="0" w:tplc="2270A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9D00E3"/>
    <w:multiLevelType w:val="hybridMultilevel"/>
    <w:tmpl w:val="797E6C4C"/>
    <w:lvl w:ilvl="0" w:tplc="2270A960">
      <w:start w:val="1"/>
      <w:numFmt w:val="decimal"/>
      <w:lvlText w:val="%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FF5C0A"/>
    <w:multiLevelType w:val="hybridMultilevel"/>
    <w:tmpl w:val="6CF8D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C22EBB"/>
    <w:multiLevelType w:val="hybridMultilevel"/>
    <w:tmpl w:val="08BC96E6"/>
    <w:lvl w:ilvl="0" w:tplc="04190001">
      <w:start w:val="1"/>
      <w:numFmt w:val="bullet"/>
      <w:lvlText w:val=""/>
      <w:lvlJc w:val="left"/>
      <w:pPr>
        <w:ind w:left="1437" w:hanging="360"/>
      </w:pPr>
      <w:rPr>
        <w:rFonts w:ascii="Symbol" w:hAnsi="Symbol" w:hint="default"/>
      </w:rPr>
    </w:lvl>
    <w:lvl w:ilvl="1" w:tplc="04190003" w:tentative="1">
      <w:start w:val="1"/>
      <w:numFmt w:val="bullet"/>
      <w:lvlText w:val="o"/>
      <w:lvlJc w:val="left"/>
      <w:pPr>
        <w:ind w:left="2157" w:hanging="360"/>
      </w:pPr>
      <w:rPr>
        <w:rFonts w:ascii="Courier New" w:hAnsi="Courier New" w:cs="Courier New" w:hint="default"/>
      </w:rPr>
    </w:lvl>
    <w:lvl w:ilvl="2" w:tplc="04190005" w:tentative="1">
      <w:start w:val="1"/>
      <w:numFmt w:val="bullet"/>
      <w:lvlText w:val=""/>
      <w:lvlJc w:val="left"/>
      <w:pPr>
        <w:ind w:left="2877" w:hanging="360"/>
      </w:pPr>
      <w:rPr>
        <w:rFonts w:ascii="Wingdings" w:hAnsi="Wingdings" w:hint="default"/>
      </w:rPr>
    </w:lvl>
    <w:lvl w:ilvl="3" w:tplc="04190001" w:tentative="1">
      <w:start w:val="1"/>
      <w:numFmt w:val="bullet"/>
      <w:lvlText w:val=""/>
      <w:lvlJc w:val="left"/>
      <w:pPr>
        <w:ind w:left="3597" w:hanging="360"/>
      </w:pPr>
      <w:rPr>
        <w:rFonts w:ascii="Symbol" w:hAnsi="Symbol" w:hint="default"/>
      </w:rPr>
    </w:lvl>
    <w:lvl w:ilvl="4" w:tplc="04190003" w:tentative="1">
      <w:start w:val="1"/>
      <w:numFmt w:val="bullet"/>
      <w:lvlText w:val="o"/>
      <w:lvlJc w:val="left"/>
      <w:pPr>
        <w:ind w:left="4317" w:hanging="360"/>
      </w:pPr>
      <w:rPr>
        <w:rFonts w:ascii="Courier New" w:hAnsi="Courier New" w:cs="Courier New" w:hint="default"/>
      </w:rPr>
    </w:lvl>
    <w:lvl w:ilvl="5" w:tplc="04190005" w:tentative="1">
      <w:start w:val="1"/>
      <w:numFmt w:val="bullet"/>
      <w:lvlText w:val=""/>
      <w:lvlJc w:val="left"/>
      <w:pPr>
        <w:ind w:left="5037" w:hanging="360"/>
      </w:pPr>
      <w:rPr>
        <w:rFonts w:ascii="Wingdings" w:hAnsi="Wingdings" w:hint="default"/>
      </w:rPr>
    </w:lvl>
    <w:lvl w:ilvl="6" w:tplc="04190001" w:tentative="1">
      <w:start w:val="1"/>
      <w:numFmt w:val="bullet"/>
      <w:lvlText w:val=""/>
      <w:lvlJc w:val="left"/>
      <w:pPr>
        <w:ind w:left="5757" w:hanging="360"/>
      </w:pPr>
      <w:rPr>
        <w:rFonts w:ascii="Symbol" w:hAnsi="Symbol" w:hint="default"/>
      </w:rPr>
    </w:lvl>
    <w:lvl w:ilvl="7" w:tplc="04190003" w:tentative="1">
      <w:start w:val="1"/>
      <w:numFmt w:val="bullet"/>
      <w:lvlText w:val="o"/>
      <w:lvlJc w:val="left"/>
      <w:pPr>
        <w:ind w:left="6477" w:hanging="360"/>
      </w:pPr>
      <w:rPr>
        <w:rFonts w:ascii="Courier New" w:hAnsi="Courier New" w:cs="Courier New" w:hint="default"/>
      </w:rPr>
    </w:lvl>
    <w:lvl w:ilvl="8" w:tplc="04190005" w:tentative="1">
      <w:start w:val="1"/>
      <w:numFmt w:val="bullet"/>
      <w:lvlText w:val=""/>
      <w:lvlJc w:val="left"/>
      <w:pPr>
        <w:ind w:left="7197" w:hanging="360"/>
      </w:pPr>
      <w:rPr>
        <w:rFonts w:ascii="Wingdings" w:hAnsi="Wingdings" w:hint="default"/>
      </w:rPr>
    </w:lvl>
  </w:abstractNum>
  <w:abstractNum w:abstractNumId="13">
    <w:nsid w:val="1B793138"/>
    <w:multiLevelType w:val="hybridMultilevel"/>
    <w:tmpl w:val="2EB43C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B7A3ED7"/>
    <w:multiLevelType w:val="multilevel"/>
    <w:tmpl w:val="F2788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DA031A6"/>
    <w:multiLevelType w:val="multilevel"/>
    <w:tmpl w:val="B4000B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DBF5427"/>
    <w:multiLevelType w:val="hybridMultilevel"/>
    <w:tmpl w:val="2C4CC0D8"/>
    <w:lvl w:ilvl="0" w:tplc="2270A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C32FE6"/>
    <w:multiLevelType w:val="multilevel"/>
    <w:tmpl w:val="B08C88F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01B5BC7"/>
    <w:multiLevelType w:val="hybridMultilevel"/>
    <w:tmpl w:val="45EE24FC"/>
    <w:lvl w:ilvl="0" w:tplc="04190001">
      <w:start w:val="1"/>
      <w:numFmt w:val="bullet"/>
      <w:lvlText w:val=""/>
      <w:lvlJc w:val="left"/>
      <w:pPr>
        <w:ind w:left="1437" w:hanging="360"/>
      </w:pPr>
      <w:rPr>
        <w:rFonts w:ascii="Symbol" w:hAnsi="Symbol" w:hint="default"/>
      </w:rPr>
    </w:lvl>
    <w:lvl w:ilvl="1" w:tplc="04190003" w:tentative="1">
      <w:start w:val="1"/>
      <w:numFmt w:val="bullet"/>
      <w:lvlText w:val="o"/>
      <w:lvlJc w:val="left"/>
      <w:pPr>
        <w:ind w:left="2157" w:hanging="360"/>
      </w:pPr>
      <w:rPr>
        <w:rFonts w:ascii="Courier New" w:hAnsi="Courier New" w:cs="Courier New" w:hint="default"/>
      </w:rPr>
    </w:lvl>
    <w:lvl w:ilvl="2" w:tplc="04190005" w:tentative="1">
      <w:start w:val="1"/>
      <w:numFmt w:val="bullet"/>
      <w:lvlText w:val=""/>
      <w:lvlJc w:val="left"/>
      <w:pPr>
        <w:ind w:left="2877" w:hanging="360"/>
      </w:pPr>
      <w:rPr>
        <w:rFonts w:ascii="Wingdings" w:hAnsi="Wingdings" w:hint="default"/>
      </w:rPr>
    </w:lvl>
    <w:lvl w:ilvl="3" w:tplc="04190001" w:tentative="1">
      <w:start w:val="1"/>
      <w:numFmt w:val="bullet"/>
      <w:lvlText w:val=""/>
      <w:lvlJc w:val="left"/>
      <w:pPr>
        <w:ind w:left="3597" w:hanging="360"/>
      </w:pPr>
      <w:rPr>
        <w:rFonts w:ascii="Symbol" w:hAnsi="Symbol" w:hint="default"/>
      </w:rPr>
    </w:lvl>
    <w:lvl w:ilvl="4" w:tplc="04190003" w:tentative="1">
      <w:start w:val="1"/>
      <w:numFmt w:val="bullet"/>
      <w:lvlText w:val="o"/>
      <w:lvlJc w:val="left"/>
      <w:pPr>
        <w:ind w:left="4317" w:hanging="360"/>
      </w:pPr>
      <w:rPr>
        <w:rFonts w:ascii="Courier New" w:hAnsi="Courier New" w:cs="Courier New" w:hint="default"/>
      </w:rPr>
    </w:lvl>
    <w:lvl w:ilvl="5" w:tplc="04190005" w:tentative="1">
      <w:start w:val="1"/>
      <w:numFmt w:val="bullet"/>
      <w:lvlText w:val=""/>
      <w:lvlJc w:val="left"/>
      <w:pPr>
        <w:ind w:left="5037" w:hanging="360"/>
      </w:pPr>
      <w:rPr>
        <w:rFonts w:ascii="Wingdings" w:hAnsi="Wingdings" w:hint="default"/>
      </w:rPr>
    </w:lvl>
    <w:lvl w:ilvl="6" w:tplc="04190001" w:tentative="1">
      <w:start w:val="1"/>
      <w:numFmt w:val="bullet"/>
      <w:lvlText w:val=""/>
      <w:lvlJc w:val="left"/>
      <w:pPr>
        <w:ind w:left="5757" w:hanging="360"/>
      </w:pPr>
      <w:rPr>
        <w:rFonts w:ascii="Symbol" w:hAnsi="Symbol" w:hint="default"/>
      </w:rPr>
    </w:lvl>
    <w:lvl w:ilvl="7" w:tplc="04190003" w:tentative="1">
      <w:start w:val="1"/>
      <w:numFmt w:val="bullet"/>
      <w:lvlText w:val="o"/>
      <w:lvlJc w:val="left"/>
      <w:pPr>
        <w:ind w:left="6477" w:hanging="360"/>
      </w:pPr>
      <w:rPr>
        <w:rFonts w:ascii="Courier New" w:hAnsi="Courier New" w:cs="Courier New" w:hint="default"/>
      </w:rPr>
    </w:lvl>
    <w:lvl w:ilvl="8" w:tplc="04190005" w:tentative="1">
      <w:start w:val="1"/>
      <w:numFmt w:val="bullet"/>
      <w:lvlText w:val=""/>
      <w:lvlJc w:val="left"/>
      <w:pPr>
        <w:ind w:left="7197" w:hanging="360"/>
      </w:pPr>
      <w:rPr>
        <w:rFonts w:ascii="Wingdings" w:hAnsi="Wingdings" w:hint="default"/>
      </w:rPr>
    </w:lvl>
  </w:abstractNum>
  <w:abstractNum w:abstractNumId="19">
    <w:nsid w:val="25A55F68"/>
    <w:multiLevelType w:val="hybridMultilevel"/>
    <w:tmpl w:val="BA6E8178"/>
    <w:lvl w:ilvl="0" w:tplc="2270A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AD411D"/>
    <w:multiLevelType w:val="hybridMultilevel"/>
    <w:tmpl w:val="0CDE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2936B0"/>
    <w:multiLevelType w:val="hybridMultilevel"/>
    <w:tmpl w:val="7E9CBFFA"/>
    <w:lvl w:ilvl="0" w:tplc="04190001">
      <w:start w:val="1"/>
      <w:numFmt w:val="bullet"/>
      <w:lvlText w:val=""/>
      <w:lvlJc w:val="left"/>
      <w:pPr>
        <w:ind w:left="1437" w:hanging="360"/>
      </w:pPr>
      <w:rPr>
        <w:rFonts w:ascii="Symbol" w:hAnsi="Symbol" w:hint="default"/>
      </w:rPr>
    </w:lvl>
    <w:lvl w:ilvl="1" w:tplc="04190003" w:tentative="1">
      <w:start w:val="1"/>
      <w:numFmt w:val="bullet"/>
      <w:lvlText w:val="o"/>
      <w:lvlJc w:val="left"/>
      <w:pPr>
        <w:ind w:left="2157" w:hanging="360"/>
      </w:pPr>
      <w:rPr>
        <w:rFonts w:ascii="Courier New" w:hAnsi="Courier New" w:cs="Courier New" w:hint="default"/>
      </w:rPr>
    </w:lvl>
    <w:lvl w:ilvl="2" w:tplc="04190005" w:tentative="1">
      <w:start w:val="1"/>
      <w:numFmt w:val="bullet"/>
      <w:lvlText w:val=""/>
      <w:lvlJc w:val="left"/>
      <w:pPr>
        <w:ind w:left="2877" w:hanging="360"/>
      </w:pPr>
      <w:rPr>
        <w:rFonts w:ascii="Wingdings" w:hAnsi="Wingdings" w:hint="default"/>
      </w:rPr>
    </w:lvl>
    <w:lvl w:ilvl="3" w:tplc="04190001" w:tentative="1">
      <w:start w:val="1"/>
      <w:numFmt w:val="bullet"/>
      <w:lvlText w:val=""/>
      <w:lvlJc w:val="left"/>
      <w:pPr>
        <w:ind w:left="3597" w:hanging="360"/>
      </w:pPr>
      <w:rPr>
        <w:rFonts w:ascii="Symbol" w:hAnsi="Symbol" w:hint="default"/>
      </w:rPr>
    </w:lvl>
    <w:lvl w:ilvl="4" w:tplc="04190003" w:tentative="1">
      <w:start w:val="1"/>
      <w:numFmt w:val="bullet"/>
      <w:lvlText w:val="o"/>
      <w:lvlJc w:val="left"/>
      <w:pPr>
        <w:ind w:left="4317" w:hanging="360"/>
      </w:pPr>
      <w:rPr>
        <w:rFonts w:ascii="Courier New" w:hAnsi="Courier New" w:cs="Courier New" w:hint="default"/>
      </w:rPr>
    </w:lvl>
    <w:lvl w:ilvl="5" w:tplc="04190005" w:tentative="1">
      <w:start w:val="1"/>
      <w:numFmt w:val="bullet"/>
      <w:lvlText w:val=""/>
      <w:lvlJc w:val="left"/>
      <w:pPr>
        <w:ind w:left="5037" w:hanging="360"/>
      </w:pPr>
      <w:rPr>
        <w:rFonts w:ascii="Wingdings" w:hAnsi="Wingdings" w:hint="default"/>
      </w:rPr>
    </w:lvl>
    <w:lvl w:ilvl="6" w:tplc="04190001" w:tentative="1">
      <w:start w:val="1"/>
      <w:numFmt w:val="bullet"/>
      <w:lvlText w:val=""/>
      <w:lvlJc w:val="left"/>
      <w:pPr>
        <w:ind w:left="5757" w:hanging="360"/>
      </w:pPr>
      <w:rPr>
        <w:rFonts w:ascii="Symbol" w:hAnsi="Symbol" w:hint="default"/>
      </w:rPr>
    </w:lvl>
    <w:lvl w:ilvl="7" w:tplc="04190003" w:tentative="1">
      <w:start w:val="1"/>
      <w:numFmt w:val="bullet"/>
      <w:lvlText w:val="o"/>
      <w:lvlJc w:val="left"/>
      <w:pPr>
        <w:ind w:left="6477" w:hanging="360"/>
      </w:pPr>
      <w:rPr>
        <w:rFonts w:ascii="Courier New" w:hAnsi="Courier New" w:cs="Courier New" w:hint="default"/>
      </w:rPr>
    </w:lvl>
    <w:lvl w:ilvl="8" w:tplc="04190005" w:tentative="1">
      <w:start w:val="1"/>
      <w:numFmt w:val="bullet"/>
      <w:lvlText w:val=""/>
      <w:lvlJc w:val="left"/>
      <w:pPr>
        <w:ind w:left="7197" w:hanging="360"/>
      </w:pPr>
      <w:rPr>
        <w:rFonts w:ascii="Wingdings" w:hAnsi="Wingdings" w:hint="default"/>
      </w:rPr>
    </w:lvl>
  </w:abstractNum>
  <w:abstractNum w:abstractNumId="22">
    <w:nsid w:val="29945321"/>
    <w:multiLevelType w:val="hybridMultilevel"/>
    <w:tmpl w:val="B4BE6170"/>
    <w:lvl w:ilvl="0" w:tplc="2270A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09044A"/>
    <w:multiLevelType w:val="hybridMultilevel"/>
    <w:tmpl w:val="94F2B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4A0936"/>
    <w:multiLevelType w:val="hybridMultilevel"/>
    <w:tmpl w:val="257C5086"/>
    <w:lvl w:ilvl="0" w:tplc="04190001">
      <w:start w:val="1"/>
      <w:numFmt w:val="bullet"/>
      <w:lvlText w:val=""/>
      <w:lvlJc w:val="left"/>
      <w:pPr>
        <w:ind w:left="1437" w:hanging="360"/>
      </w:pPr>
      <w:rPr>
        <w:rFonts w:ascii="Symbol" w:hAnsi="Symbol" w:hint="default"/>
      </w:rPr>
    </w:lvl>
    <w:lvl w:ilvl="1" w:tplc="04190003" w:tentative="1">
      <w:start w:val="1"/>
      <w:numFmt w:val="bullet"/>
      <w:lvlText w:val="o"/>
      <w:lvlJc w:val="left"/>
      <w:pPr>
        <w:ind w:left="2157" w:hanging="360"/>
      </w:pPr>
      <w:rPr>
        <w:rFonts w:ascii="Courier New" w:hAnsi="Courier New" w:cs="Courier New" w:hint="default"/>
      </w:rPr>
    </w:lvl>
    <w:lvl w:ilvl="2" w:tplc="04190005" w:tentative="1">
      <w:start w:val="1"/>
      <w:numFmt w:val="bullet"/>
      <w:lvlText w:val=""/>
      <w:lvlJc w:val="left"/>
      <w:pPr>
        <w:ind w:left="2877" w:hanging="360"/>
      </w:pPr>
      <w:rPr>
        <w:rFonts w:ascii="Wingdings" w:hAnsi="Wingdings" w:hint="default"/>
      </w:rPr>
    </w:lvl>
    <w:lvl w:ilvl="3" w:tplc="04190001" w:tentative="1">
      <w:start w:val="1"/>
      <w:numFmt w:val="bullet"/>
      <w:lvlText w:val=""/>
      <w:lvlJc w:val="left"/>
      <w:pPr>
        <w:ind w:left="3597" w:hanging="360"/>
      </w:pPr>
      <w:rPr>
        <w:rFonts w:ascii="Symbol" w:hAnsi="Symbol" w:hint="default"/>
      </w:rPr>
    </w:lvl>
    <w:lvl w:ilvl="4" w:tplc="04190003" w:tentative="1">
      <w:start w:val="1"/>
      <w:numFmt w:val="bullet"/>
      <w:lvlText w:val="o"/>
      <w:lvlJc w:val="left"/>
      <w:pPr>
        <w:ind w:left="4317" w:hanging="360"/>
      </w:pPr>
      <w:rPr>
        <w:rFonts w:ascii="Courier New" w:hAnsi="Courier New" w:cs="Courier New" w:hint="default"/>
      </w:rPr>
    </w:lvl>
    <w:lvl w:ilvl="5" w:tplc="04190005" w:tentative="1">
      <w:start w:val="1"/>
      <w:numFmt w:val="bullet"/>
      <w:lvlText w:val=""/>
      <w:lvlJc w:val="left"/>
      <w:pPr>
        <w:ind w:left="5037" w:hanging="360"/>
      </w:pPr>
      <w:rPr>
        <w:rFonts w:ascii="Wingdings" w:hAnsi="Wingdings" w:hint="default"/>
      </w:rPr>
    </w:lvl>
    <w:lvl w:ilvl="6" w:tplc="04190001" w:tentative="1">
      <w:start w:val="1"/>
      <w:numFmt w:val="bullet"/>
      <w:lvlText w:val=""/>
      <w:lvlJc w:val="left"/>
      <w:pPr>
        <w:ind w:left="5757" w:hanging="360"/>
      </w:pPr>
      <w:rPr>
        <w:rFonts w:ascii="Symbol" w:hAnsi="Symbol" w:hint="default"/>
      </w:rPr>
    </w:lvl>
    <w:lvl w:ilvl="7" w:tplc="04190003" w:tentative="1">
      <w:start w:val="1"/>
      <w:numFmt w:val="bullet"/>
      <w:lvlText w:val="o"/>
      <w:lvlJc w:val="left"/>
      <w:pPr>
        <w:ind w:left="6477" w:hanging="360"/>
      </w:pPr>
      <w:rPr>
        <w:rFonts w:ascii="Courier New" w:hAnsi="Courier New" w:cs="Courier New" w:hint="default"/>
      </w:rPr>
    </w:lvl>
    <w:lvl w:ilvl="8" w:tplc="04190005" w:tentative="1">
      <w:start w:val="1"/>
      <w:numFmt w:val="bullet"/>
      <w:lvlText w:val=""/>
      <w:lvlJc w:val="left"/>
      <w:pPr>
        <w:ind w:left="7197" w:hanging="360"/>
      </w:pPr>
      <w:rPr>
        <w:rFonts w:ascii="Wingdings" w:hAnsi="Wingdings" w:hint="default"/>
      </w:rPr>
    </w:lvl>
  </w:abstractNum>
  <w:abstractNum w:abstractNumId="25">
    <w:nsid w:val="2FD81F52"/>
    <w:multiLevelType w:val="hybridMultilevel"/>
    <w:tmpl w:val="A69060BE"/>
    <w:lvl w:ilvl="0" w:tplc="2270A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E02E29"/>
    <w:multiLevelType w:val="hybridMultilevel"/>
    <w:tmpl w:val="0CD23782"/>
    <w:lvl w:ilvl="0" w:tplc="04190001">
      <w:start w:val="1"/>
      <w:numFmt w:val="bullet"/>
      <w:lvlText w:val=""/>
      <w:lvlJc w:val="left"/>
      <w:pPr>
        <w:ind w:left="1437" w:hanging="360"/>
      </w:pPr>
      <w:rPr>
        <w:rFonts w:ascii="Symbol" w:hAnsi="Symbol" w:hint="default"/>
      </w:rPr>
    </w:lvl>
    <w:lvl w:ilvl="1" w:tplc="04190003" w:tentative="1">
      <w:start w:val="1"/>
      <w:numFmt w:val="bullet"/>
      <w:lvlText w:val="o"/>
      <w:lvlJc w:val="left"/>
      <w:pPr>
        <w:ind w:left="2157" w:hanging="360"/>
      </w:pPr>
      <w:rPr>
        <w:rFonts w:ascii="Courier New" w:hAnsi="Courier New" w:cs="Courier New" w:hint="default"/>
      </w:rPr>
    </w:lvl>
    <w:lvl w:ilvl="2" w:tplc="04190005" w:tentative="1">
      <w:start w:val="1"/>
      <w:numFmt w:val="bullet"/>
      <w:lvlText w:val=""/>
      <w:lvlJc w:val="left"/>
      <w:pPr>
        <w:ind w:left="2877" w:hanging="360"/>
      </w:pPr>
      <w:rPr>
        <w:rFonts w:ascii="Wingdings" w:hAnsi="Wingdings" w:hint="default"/>
      </w:rPr>
    </w:lvl>
    <w:lvl w:ilvl="3" w:tplc="04190001" w:tentative="1">
      <w:start w:val="1"/>
      <w:numFmt w:val="bullet"/>
      <w:lvlText w:val=""/>
      <w:lvlJc w:val="left"/>
      <w:pPr>
        <w:ind w:left="3597" w:hanging="360"/>
      </w:pPr>
      <w:rPr>
        <w:rFonts w:ascii="Symbol" w:hAnsi="Symbol" w:hint="default"/>
      </w:rPr>
    </w:lvl>
    <w:lvl w:ilvl="4" w:tplc="04190003" w:tentative="1">
      <w:start w:val="1"/>
      <w:numFmt w:val="bullet"/>
      <w:lvlText w:val="o"/>
      <w:lvlJc w:val="left"/>
      <w:pPr>
        <w:ind w:left="4317" w:hanging="360"/>
      </w:pPr>
      <w:rPr>
        <w:rFonts w:ascii="Courier New" w:hAnsi="Courier New" w:cs="Courier New" w:hint="default"/>
      </w:rPr>
    </w:lvl>
    <w:lvl w:ilvl="5" w:tplc="04190005" w:tentative="1">
      <w:start w:val="1"/>
      <w:numFmt w:val="bullet"/>
      <w:lvlText w:val=""/>
      <w:lvlJc w:val="left"/>
      <w:pPr>
        <w:ind w:left="5037" w:hanging="360"/>
      </w:pPr>
      <w:rPr>
        <w:rFonts w:ascii="Wingdings" w:hAnsi="Wingdings" w:hint="default"/>
      </w:rPr>
    </w:lvl>
    <w:lvl w:ilvl="6" w:tplc="04190001" w:tentative="1">
      <w:start w:val="1"/>
      <w:numFmt w:val="bullet"/>
      <w:lvlText w:val=""/>
      <w:lvlJc w:val="left"/>
      <w:pPr>
        <w:ind w:left="5757" w:hanging="360"/>
      </w:pPr>
      <w:rPr>
        <w:rFonts w:ascii="Symbol" w:hAnsi="Symbol" w:hint="default"/>
      </w:rPr>
    </w:lvl>
    <w:lvl w:ilvl="7" w:tplc="04190003" w:tentative="1">
      <w:start w:val="1"/>
      <w:numFmt w:val="bullet"/>
      <w:lvlText w:val="o"/>
      <w:lvlJc w:val="left"/>
      <w:pPr>
        <w:ind w:left="6477" w:hanging="360"/>
      </w:pPr>
      <w:rPr>
        <w:rFonts w:ascii="Courier New" w:hAnsi="Courier New" w:cs="Courier New" w:hint="default"/>
      </w:rPr>
    </w:lvl>
    <w:lvl w:ilvl="8" w:tplc="04190005" w:tentative="1">
      <w:start w:val="1"/>
      <w:numFmt w:val="bullet"/>
      <w:lvlText w:val=""/>
      <w:lvlJc w:val="left"/>
      <w:pPr>
        <w:ind w:left="7197" w:hanging="360"/>
      </w:pPr>
      <w:rPr>
        <w:rFonts w:ascii="Wingdings" w:hAnsi="Wingdings" w:hint="default"/>
      </w:rPr>
    </w:lvl>
  </w:abstractNum>
  <w:abstractNum w:abstractNumId="27">
    <w:nsid w:val="3C0B37A4"/>
    <w:multiLevelType w:val="multilevel"/>
    <w:tmpl w:val="7812B3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DFC3726"/>
    <w:multiLevelType w:val="multilevel"/>
    <w:tmpl w:val="F4CAB30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45"/>
        </w:tabs>
        <w:ind w:left="445" w:hanging="450"/>
      </w:pPr>
      <w:rPr>
        <w:rFonts w:hint="default"/>
      </w:rPr>
    </w:lvl>
    <w:lvl w:ilvl="2">
      <w:start w:val="2"/>
      <w:numFmt w:val="decimal"/>
      <w:lvlText w:val="%1.%2.%3."/>
      <w:lvlJc w:val="left"/>
      <w:pPr>
        <w:tabs>
          <w:tab w:val="num" w:pos="710"/>
        </w:tabs>
        <w:ind w:left="710" w:hanging="720"/>
      </w:pPr>
      <w:rPr>
        <w:rFonts w:hint="default"/>
      </w:rPr>
    </w:lvl>
    <w:lvl w:ilvl="3">
      <w:start w:val="1"/>
      <w:numFmt w:val="decimal"/>
      <w:lvlText w:val="%1.%2.%3.%4."/>
      <w:lvlJc w:val="left"/>
      <w:pPr>
        <w:tabs>
          <w:tab w:val="num" w:pos="705"/>
        </w:tabs>
        <w:ind w:left="705" w:hanging="720"/>
      </w:pPr>
      <w:rPr>
        <w:rFonts w:hint="default"/>
      </w:rPr>
    </w:lvl>
    <w:lvl w:ilvl="4">
      <w:start w:val="1"/>
      <w:numFmt w:val="decimal"/>
      <w:lvlText w:val="%1.%2.%3.%4.%5."/>
      <w:lvlJc w:val="left"/>
      <w:pPr>
        <w:tabs>
          <w:tab w:val="num" w:pos="1060"/>
        </w:tabs>
        <w:ind w:left="1060" w:hanging="1080"/>
      </w:pPr>
      <w:rPr>
        <w:rFonts w:hint="default"/>
      </w:rPr>
    </w:lvl>
    <w:lvl w:ilvl="5">
      <w:start w:val="1"/>
      <w:numFmt w:val="decimal"/>
      <w:lvlText w:val="%1.%2.%3.%4.%5.%6."/>
      <w:lvlJc w:val="left"/>
      <w:pPr>
        <w:tabs>
          <w:tab w:val="num" w:pos="1055"/>
        </w:tabs>
        <w:ind w:left="1055" w:hanging="1080"/>
      </w:pPr>
      <w:rPr>
        <w:rFonts w:hint="default"/>
      </w:rPr>
    </w:lvl>
    <w:lvl w:ilvl="6">
      <w:start w:val="1"/>
      <w:numFmt w:val="decimal"/>
      <w:lvlText w:val="%1.%2.%3.%4.%5.%6.%7."/>
      <w:lvlJc w:val="left"/>
      <w:pPr>
        <w:tabs>
          <w:tab w:val="num" w:pos="1050"/>
        </w:tabs>
        <w:ind w:left="1050" w:hanging="1080"/>
      </w:pPr>
      <w:rPr>
        <w:rFonts w:hint="default"/>
      </w:rPr>
    </w:lvl>
    <w:lvl w:ilvl="7">
      <w:start w:val="1"/>
      <w:numFmt w:val="decimal"/>
      <w:lvlText w:val="%1.%2.%3.%4.%5.%6.%7.%8."/>
      <w:lvlJc w:val="left"/>
      <w:pPr>
        <w:tabs>
          <w:tab w:val="num" w:pos="1405"/>
        </w:tabs>
        <w:ind w:left="1405" w:hanging="1440"/>
      </w:pPr>
      <w:rPr>
        <w:rFonts w:hint="default"/>
      </w:rPr>
    </w:lvl>
    <w:lvl w:ilvl="8">
      <w:start w:val="1"/>
      <w:numFmt w:val="decimal"/>
      <w:lvlText w:val="%1.%2.%3.%4.%5.%6.%7.%8.%9."/>
      <w:lvlJc w:val="left"/>
      <w:pPr>
        <w:tabs>
          <w:tab w:val="num" w:pos="1400"/>
        </w:tabs>
        <w:ind w:left="1400" w:hanging="1440"/>
      </w:pPr>
      <w:rPr>
        <w:rFonts w:hint="default"/>
      </w:rPr>
    </w:lvl>
  </w:abstractNum>
  <w:abstractNum w:abstractNumId="29">
    <w:nsid w:val="43CF1836"/>
    <w:multiLevelType w:val="hybridMultilevel"/>
    <w:tmpl w:val="F992E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41F23FF"/>
    <w:multiLevelType w:val="multilevel"/>
    <w:tmpl w:val="690C5A8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449C49A1"/>
    <w:multiLevelType w:val="hybridMultilevel"/>
    <w:tmpl w:val="CF569D00"/>
    <w:lvl w:ilvl="0" w:tplc="04190001">
      <w:start w:val="1"/>
      <w:numFmt w:val="bullet"/>
      <w:lvlText w:val=""/>
      <w:lvlJc w:val="left"/>
      <w:pPr>
        <w:ind w:left="1437" w:hanging="360"/>
      </w:pPr>
      <w:rPr>
        <w:rFonts w:ascii="Symbol" w:hAnsi="Symbol" w:hint="default"/>
      </w:rPr>
    </w:lvl>
    <w:lvl w:ilvl="1" w:tplc="04190003" w:tentative="1">
      <w:start w:val="1"/>
      <w:numFmt w:val="bullet"/>
      <w:lvlText w:val="o"/>
      <w:lvlJc w:val="left"/>
      <w:pPr>
        <w:ind w:left="2157" w:hanging="360"/>
      </w:pPr>
      <w:rPr>
        <w:rFonts w:ascii="Courier New" w:hAnsi="Courier New" w:cs="Courier New" w:hint="default"/>
      </w:rPr>
    </w:lvl>
    <w:lvl w:ilvl="2" w:tplc="04190005" w:tentative="1">
      <w:start w:val="1"/>
      <w:numFmt w:val="bullet"/>
      <w:lvlText w:val=""/>
      <w:lvlJc w:val="left"/>
      <w:pPr>
        <w:ind w:left="2877" w:hanging="360"/>
      </w:pPr>
      <w:rPr>
        <w:rFonts w:ascii="Wingdings" w:hAnsi="Wingdings" w:hint="default"/>
      </w:rPr>
    </w:lvl>
    <w:lvl w:ilvl="3" w:tplc="04190001" w:tentative="1">
      <w:start w:val="1"/>
      <w:numFmt w:val="bullet"/>
      <w:lvlText w:val=""/>
      <w:lvlJc w:val="left"/>
      <w:pPr>
        <w:ind w:left="3597" w:hanging="360"/>
      </w:pPr>
      <w:rPr>
        <w:rFonts w:ascii="Symbol" w:hAnsi="Symbol" w:hint="default"/>
      </w:rPr>
    </w:lvl>
    <w:lvl w:ilvl="4" w:tplc="04190003" w:tentative="1">
      <w:start w:val="1"/>
      <w:numFmt w:val="bullet"/>
      <w:lvlText w:val="o"/>
      <w:lvlJc w:val="left"/>
      <w:pPr>
        <w:ind w:left="4317" w:hanging="360"/>
      </w:pPr>
      <w:rPr>
        <w:rFonts w:ascii="Courier New" w:hAnsi="Courier New" w:cs="Courier New" w:hint="default"/>
      </w:rPr>
    </w:lvl>
    <w:lvl w:ilvl="5" w:tplc="04190005" w:tentative="1">
      <w:start w:val="1"/>
      <w:numFmt w:val="bullet"/>
      <w:lvlText w:val=""/>
      <w:lvlJc w:val="left"/>
      <w:pPr>
        <w:ind w:left="5037" w:hanging="360"/>
      </w:pPr>
      <w:rPr>
        <w:rFonts w:ascii="Wingdings" w:hAnsi="Wingdings" w:hint="default"/>
      </w:rPr>
    </w:lvl>
    <w:lvl w:ilvl="6" w:tplc="04190001" w:tentative="1">
      <w:start w:val="1"/>
      <w:numFmt w:val="bullet"/>
      <w:lvlText w:val=""/>
      <w:lvlJc w:val="left"/>
      <w:pPr>
        <w:ind w:left="5757" w:hanging="360"/>
      </w:pPr>
      <w:rPr>
        <w:rFonts w:ascii="Symbol" w:hAnsi="Symbol" w:hint="default"/>
      </w:rPr>
    </w:lvl>
    <w:lvl w:ilvl="7" w:tplc="04190003" w:tentative="1">
      <w:start w:val="1"/>
      <w:numFmt w:val="bullet"/>
      <w:lvlText w:val="o"/>
      <w:lvlJc w:val="left"/>
      <w:pPr>
        <w:ind w:left="6477" w:hanging="360"/>
      </w:pPr>
      <w:rPr>
        <w:rFonts w:ascii="Courier New" w:hAnsi="Courier New" w:cs="Courier New" w:hint="default"/>
      </w:rPr>
    </w:lvl>
    <w:lvl w:ilvl="8" w:tplc="04190005" w:tentative="1">
      <w:start w:val="1"/>
      <w:numFmt w:val="bullet"/>
      <w:lvlText w:val=""/>
      <w:lvlJc w:val="left"/>
      <w:pPr>
        <w:ind w:left="7197" w:hanging="360"/>
      </w:pPr>
      <w:rPr>
        <w:rFonts w:ascii="Wingdings" w:hAnsi="Wingdings" w:hint="default"/>
      </w:rPr>
    </w:lvl>
  </w:abstractNum>
  <w:abstractNum w:abstractNumId="32">
    <w:nsid w:val="46B96DF3"/>
    <w:multiLevelType w:val="hybridMultilevel"/>
    <w:tmpl w:val="A65E0B92"/>
    <w:lvl w:ilvl="0" w:tplc="2270A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AC0E7E"/>
    <w:multiLevelType w:val="hybridMultilevel"/>
    <w:tmpl w:val="0CA0BDD4"/>
    <w:lvl w:ilvl="0" w:tplc="F692D80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4C48E8"/>
    <w:multiLevelType w:val="multilevel"/>
    <w:tmpl w:val="5994DC52"/>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D126CF1"/>
    <w:multiLevelType w:val="hybridMultilevel"/>
    <w:tmpl w:val="51742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E07266D"/>
    <w:multiLevelType w:val="hybridMultilevel"/>
    <w:tmpl w:val="D570B06A"/>
    <w:lvl w:ilvl="0" w:tplc="2270A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F8A1573"/>
    <w:multiLevelType w:val="hybridMultilevel"/>
    <w:tmpl w:val="44C00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FA1094F"/>
    <w:multiLevelType w:val="multilevel"/>
    <w:tmpl w:val="B4000B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1920F6B"/>
    <w:multiLevelType w:val="hybridMultilevel"/>
    <w:tmpl w:val="6A0E2A8C"/>
    <w:lvl w:ilvl="0" w:tplc="2270A96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0">
    <w:nsid w:val="53883D6B"/>
    <w:multiLevelType w:val="multilevel"/>
    <w:tmpl w:val="B302C0A8"/>
    <w:lvl w:ilvl="0">
      <w:start w:val="1"/>
      <w:numFmt w:val="decimal"/>
      <w:lvlText w:val="%1"/>
      <w:lvlJc w:val="left"/>
      <w:pPr>
        <w:ind w:left="360" w:hanging="360"/>
      </w:pPr>
    </w:lvl>
    <w:lvl w:ilvl="1">
      <w:start w:val="2"/>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nsid w:val="543951E1"/>
    <w:multiLevelType w:val="multilevel"/>
    <w:tmpl w:val="C80C169C"/>
    <w:lvl w:ilvl="0">
      <w:start w:val="2"/>
      <w:numFmt w:val="decimal"/>
      <w:lvlText w:val="%1"/>
      <w:lvlJc w:val="left"/>
      <w:pPr>
        <w:ind w:left="360" w:hanging="360"/>
      </w:pPr>
      <w:rPr>
        <w:rFonts w:eastAsia="Calibri" w:hint="default"/>
        <w:b/>
        <w:color w:val="auto"/>
      </w:rPr>
    </w:lvl>
    <w:lvl w:ilvl="1">
      <w:start w:val="1"/>
      <w:numFmt w:val="decimal"/>
      <w:lvlText w:val="%1.%2"/>
      <w:lvlJc w:val="left"/>
      <w:pPr>
        <w:ind w:left="360" w:hanging="360"/>
      </w:pPr>
      <w:rPr>
        <w:rFonts w:eastAsia="Calibri" w:hint="default"/>
        <w:b/>
        <w:color w:val="auto"/>
      </w:rPr>
    </w:lvl>
    <w:lvl w:ilvl="2">
      <w:start w:val="1"/>
      <w:numFmt w:val="decimal"/>
      <w:lvlText w:val="%1.%2.%3"/>
      <w:lvlJc w:val="left"/>
      <w:pPr>
        <w:ind w:left="720" w:hanging="720"/>
      </w:pPr>
      <w:rPr>
        <w:rFonts w:eastAsia="Calibri" w:hint="default"/>
        <w:b/>
        <w:color w:val="auto"/>
      </w:rPr>
    </w:lvl>
    <w:lvl w:ilvl="3">
      <w:start w:val="1"/>
      <w:numFmt w:val="decimal"/>
      <w:lvlText w:val="%1.%2.%3.%4"/>
      <w:lvlJc w:val="left"/>
      <w:pPr>
        <w:ind w:left="720" w:hanging="720"/>
      </w:pPr>
      <w:rPr>
        <w:rFonts w:eastAsia="Calibri" w:hint="default"/>
        <w:b/>
        <w:color w:val="auto"/>
      </w:rPr>
    </w:lvl>
    <w:lvl w:ilvl="4">
      <w:start w:val="1"/>
      <w:numFmt w:val="decimal"/>
      <w:lvlText w:val="%1.%2.%3.%4.%5"/>
      <w:lvlJc w:val="left"/>
      <w:pPr>
        <w:ind w:left="1080" w:hanging="1080"/>
      </w:pPr>
      <w:rPr>
        <w:rFonts w:eastAsia="Calibri" w:hint="default"/>
        <w:b/>
        <w:color w:val="auto"/>
      </w:rPr>
    </w:lvl>
    <w:lvl w:ilvl="5">
      <w:start w:val="1"/>
      <w:numFmt w:val="decimal"/>
      <w:lvlText w:val="%1.%2.%3.%4.%5.%6"/>
      <w:lvlJc w:val="left"/>
      <w:pPr>
        <w:ind w:left="1080" w:hanging="1080"/>
      </w:pPr>
      <w:rPr>
        <w:rFonts w:eastAsia="Calibri" w:hint="default"/>
        <w:b/>
        <w:color w:val="auto"/>
      </w:rPr>
    </w:lvl>
    <w:lvl w:ilvl="6">
      <w:start w:val="1"/>
      <w:numFmt w:val="decimal"/>
      <w:lvlText w:val="%1.%2.%3.%4.%5.%6.%7"/>
      <w:lvlJc w:val="left"/>
      <w:pPr>
        <w:ind w:left="1440" w:hanging="1440"/>
      </w:pPr>
      <w:rPr>
        <w:rFonts w:eastAsia="Calibri" w:hint="default"/>
        <w:b/>
        <w:color w:val="auto"/>
      </w:rPr>
    </w:lvl>
    <w:lvl w:ilvl="7">
      <w:start w:val="1"/>
      <w:numFmt w:val="decimal"/>
      <w:lvlText w:val="%1.%2.%3.%4.%5.%6.%7.%8"/>
      <w:lvlJc w:val="left"/>
      <w:pPr>
        <w:ind w:left="1440" w:hanging="1440"/>
      </w:pPr>
      <w:rPr>
        <w:rFonts w:eastAsia="Calibri" w:hint="default"/>
        <w:b/>
        <w:color w:val="auto"/>
      </w:rPr>
    </w:lvl>
    <w:lvl w:ilvl="8">
      <w:start w:val="1"/>
      <w:numFmt w:val="decimal"/>
      <w:lvlText w:val="%1.%2.%3.%4.%5.%6.%7.%8.%9"/>
      <w:lvlJc w:val="left"/>
      <w:pPr>
        <w:ind w:left="1800" w:hanging="1800"/>
      </w:pPr>
      <w:rPr>
        <w:rFonts w:eastAsia="Calibri" w:hint="default"/>
        <w:b/>
        <w:color w:val="auto"/>
      </w:rPr>
    </w:lvl>
  </w:abstractNum>
  <w:abstractNum w:abstractNumId="42">
    <w:nsid w:val="582F423F"/>
    <w:multiLevelType w:val="hybridMultilevel"/>
    <w:tmpl w:val="536CCD82"/>
    <w:lvl w:ilvl="0" w:tplc="2270A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C5916D7"/>
    <w:multiLevelType w:val="hybridMultilevel"/>
    <w:tmpl w:val="BCDA81BC"/>
    <w:lvl w:ilvl="0" w:tplc="2270A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E9D7B3A"/>
    <w:multiLevelType w:val="multilevel"/>
    <w:tmpl w:val="4246EAA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5F61697F"/>
    <w:multiLevelType w:val="hybridMultilevel"/>
    <w:tmpl w:val="F7286EAE"/>
    <w:lvl w:ilvl="0" w:tplc="2270A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B32770"/>
    <w:multiLevelType w:val="multilevel"/>
    <w:tmpl w:val="6E5AD7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nsid w:val="6ADA6FFC"/>
    <w:multiLevelType w:val="hybridMultilevel"/>
    <w:tmpl w:val="E3DA9EC2"/>
    <w:lvl w:ilvl="0" w:tplc="2270A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AF92FAA"/>
    <w:multiLevelType w:val="hybridMultilevel"/>
    <w:tmpl w:val="8B1AEC7E"/>
    <w:lvl w:ilvl="0" w:tplc="2270A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385678"/>
    <w:multiLevelType w:val="hybridMultilevel"/>
    <w:tmpl w:val="F6AEF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3A4290F"/>
    <w:multiLevelType w:val="hybridMultilevel"/>
    <w:tmpl w:val="067ADA36"/>
    <w:lvl w:ilvl="0" w:tplc="CC489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74D011BB"/>
    <w:multiLevelType w:val="hybridMultilevel"/>
    <w:tmpl w:val="CD62B5BA"/>
    <w:lvl w:ilvl="0" w:tplc="04190001">
      <w:start w:val="1"/>
      <w:numFmt w:val="bullet"/>
      <w:lvlText w:val=""/>
      <w:lvlJc w:val="left"/>
      <w:pPr>
        <w:ind w:left="1437" w:hanging="360"/>
      </w:pPr>
      <w:rPr>
        <w:rFonts w:ascii="Symbol" w:hAnsi="Symbol" w:hint="default"/>
      </w:rPr>
    </w:lvl>
    <w:lvl w:ilvl="1" w:tplc="04190003" w:tentative="1">
      <w:start w:val="1"/>
      <w:numFmt w:val="bullet"/>
      <w:lvlText w:val="o"/>
      <w:lvlJc w:val="left"/>
      <w:pPr>
        <w:ind w:left="2157" w:hanging="360"/>
      </w:pPr>
      <w:rPr>
        <w:rFonts w:ascii="Courier New" w:hAnsi="Courier New" w:cs="Courier New" w:hint="default"/>
      </w:rPr>
    </w:lvl>
    <w:lvl w:ilvl="2" w:tplc="04190005" w:tentative="1">
      <w:start w:val="1"/>
      <w:numFmt w:val="bullet"/>
      <w:lvlText w:val=""/>
      <w:lvlJc w:val="left"/>
      <w:pPr>
        <w:ind w:left="2877" w:hanging="360"/>
      </w:pPr>
      <w:rPr>
        <w:rFonts w:ascii="Wingdings" w:hAnsi="Wingdings" w:hint="default"/>
      </w:rPr>
    </w:lvl>
    <w:lvl w:ilvl="3" w:tplc="04190001" w:tentative="1">
      <w:start w:val="1"/>
      <w:numFmt w:val="bullet"/>
      <w:lvlText w:val=""/>
      <w:lvlJc w:val="left"/>
      <w:pPr>
        <w:ind w:left="3597" w:hanging="360"/>
      </w:pPr>
      <w:rPr>
        <w:rFonts w:ascii="Symbol" w:hAnsi="Symbol" w:hint="default"/>
      </w:rPr>
    </w:lvl>
    <w:lvl w:ilvl="4" w:tplc="04190003" w:tentative="1">
      <w:start w:val="1"/>
      <w:numFmt w:val="bullet"/>
      <w:lvlText w:val="o"/>
      <w:lvlJc w:val="left"/>
      <w:pPr>
        <w:ind w:left="4317" w:hanging="360"/>
      </w:pPr>
      <w:rPr>
        <w:rFonts w:ascii="Courier New" w:hAnsi="Courier New" w:cs="Courier New" w:hint="default"/>
      </w:rPr>
    </w:lvl>
    <w:lvl w:ilvl="5" w:tplc="04190005" w:tentative="1">
      <w:start w:val="1"/>
      <w:numFmt w:val="bullet"/>
      <w:lvlText w:val=""/>
      <w:lvlJc w:val="left"/>
      <w:pPr>
        <w:ind w:left="5037" w:hanging="360"/>
      </w:pPr>
      <w:rPr>
        <w:rFonts w:ascii="Wingdings" w:hAnsi="Wingdings" w:hint="default"/>
      </w:rPr>
    </w:lvl>
    <w:lvl w:ilvl="6" w:tplc="04190001" w:tentative="1">
      <w:start w:val="1"/>
      <w:numFmt w:val="bullet"/>
      <w:lvlText w:val=""/>
      <w:lvlJc w:val="left"/>
      <w:pPr>
        <w:ind w:left="5757" w:hanging="360"/>
      </w:pPr>
      <w:rPr>
        <w:rFonts w:ascii="Symbol" w:hAnsi="Symbol" w:hint="default"/>
      </w:rPr>
    </w:lvl>
    <w:lvl w:ilvl="7" w:tplc="04190003" w:tentative="1">
      <w:start w:val="1"/>
      <w:numFmt w:val="bullet"/>
      <w:lvlText w:val="o"/>
      <w:lvlJc w:val="left"/>
      <w:pPr>
        <w:ind w:left="6477" w:hanging="360"/>
      </w:pPr>
      <w:rPr>
        <w:rFonts w:ascii="Courier New" w:hAnsi="Courier New" w:cs="Courier New" w:hint="default"/>
      </w:rPr>
    </w:lvl>
    <w:lvl w:ilvl="8" w:tplc="04190005" w:tentative="1">
      <w:start w:val="1"/>
      <w:numFmt w:val="bullet"/>
      <w:lvlText w:val=""/>
      <w:lvlJc w:val="left"/>
      <w:pPr>
        <w:ind w:left="7197" w:hanging="360"/>
      </w:pPr>
      <w:rPr>
        <w:rFonts w:ascii="Wingdings" w:hAnsi="Wingdings" w:hint="default"/>
      </w:rPr>
    </w:lvl>
  </w:abstractNum>
  <w:abstractNum w:abstractNumId="52">
    <w:nsid w:val="7660137B"/>
    <w:multiLevelType w:val="multilevel"/>
    <w:tmpl w:val="0419001D"/>
    <w:styleLink w:val="a"/>
    <w:lvl w:ilvl="0">
      <w:start w:val="1"/>
      <w:numFmt w:val="bullet"/>
      <w:lvlText w:val=""/>
      <w:lvlJc w:val="left"/>
      <w:pPr>
        <w:ind w:left="1068"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6B562A4"/>
    <w:multiLevelType w:val="multilevel"/>
    <w:tmpl w:val="0D54CC66"/>
    <w:lvl w:ilvl="0">
      <w:start w:val="4"/>
      <w:numFmt w:val="decimal"/>
      <w:lvlText w:val="%1."/>
      <w:lvlJc w:val="left"/>
      <w:pPr>
        <w:tabs>
          <w:tab w:val="num" w:pos="3240"/>
        </w:tabs>
        <w:ind w:left="3240" w:hanging="360"/>
      </w:pPr>
      <w:rPr>
        <w:rFonts w:hint="default"/>
      </w:rPr>
    </w:lvl>
    <w:lvl w:ilvl="1">
      <w:start w:val="1"/>
      <w:numFmt w:val="decimal"/>
      <w:isLgl/>
      <w:lvlText w:val="%1.%2."/>
      <w:lvlJc w:val="left"/>
      <w:pPr>
        <w:tabs>
          <w:tab w:val="num" w:pos="3780"/>
        </w:tabs>
        <w:ind w:left="3780" w:hanging="660"/>
      </w:pPr>
      <w:rPr>
        <w:rFonts w:hint="default"/>
      </w:rPr>
    </w:lvl>
    <w:lvl w:ilvl="2">
      <w:start w:val="1"/>
      <w:numFmt w:val="decimal"/>
      <w:isLgl/>
      <w:lvlText w:val="%1.%2.%3."/>
      <w:lvlJc w:val="left"/>
      <w:pPr>
        <w:tabs>
          <w:tab w:val="num" w:pos="3840"/>
        </w:tabs>
        <w:ind w:left="3840" w:hanging="720"/>
      </w:pPr>
      <w:rPr>
        <w:rFonts w:hint="default"/>
      </w:rPr>
    </w:lvl>
    <w:lvl w:ilvl="3">
      <w:start w:val="1"/>
      <w:numFmt w:val="decimal"/>
      <w:isLgl/>
      <w:lvlText w:val="%1.%2.%3.%4."/>
      <w:lvlJc w:val="left"/>
      <w:pPr>
        <w:tabs>
          <w:tab w:val="num" w:pos="3840"/>
        </w:tabs>
        <w:ind w:left="3840" w:hanging="720"/>
      </w:pPr>
      <w:rPr>
        <w:rFonts w:hint="default"/>
      </w:rPr>
    </w:lvl>
    <w:lvl w:ilvl="4">
      <w:start w:val="1"/>
      <w:numFmt w:val="decimal"/>
      <w:isLgl/>
      <w:lvlText w:val="%1.%2.%3.%4.%5."/>
      <w:lvlJc w:val="left"/>
      <w:pPr>
        <w:tabs>
          <w:tab w:val="num" w:pos="4200"/>
        </w:tabs>
        <w:ind w:left="4200" w:hanging="1080"/>
      </w:pPr>
      <w:rPr>
        <w:rFonts w:hint="default"/>
      </w:rPr>
    </w:lvl>
    <w:lvl w:ilvl="5">
      <w:start w:val="1"/>
      <w:numFmt w:val="decimal"/>
      <w:isLgl/>
      <w:lvlText w:val="%1.%2.%3.%4.%5.%6."/>
      <w:lvlJc w:val="left"/>
      <w:pPr>
        <w:tabs>
          <w:tab w:val="num" w:pos="4200"/>
        </w:tabs>
        <w:ind w:left="4200" w:hanging="1080"/>
      </w:pPr>
      <w:rPr>
        <w:rFonts w:hint="default"/>
      </w:rPr>
    </w:lvl>
    <w:lvl w:ilvl="6">
      <w:start w:val="1"/>
      <w:numFmt w:val="decimal"/>
      <w:isLgl/>
      <w:lvlText w:val="%1.%2.%3.%4.%5.%6.%7."/>
      <w:lvlJc w:val="left"/>
      <w:pPr>
        <w:tabs>
          <w:tab w:val="num" w:pos="4560"/>
        </w:tabs>
        <w:ind w:left="4560" w:hanging="1440"/>
      </w:pPr>
      <w:rPr>
        <w:rFonts w:hint="default"/>
      </w:rPr>
    </w:lvl>
    <w:lvl w:ilvl="7">
      <w:start w:val="1"/>
      <w:numFmt w:val="decimal"/>
      <w:isLgl/>
      <w:lvlText w:val="%1.%2.%3.%4.%5.%6.%7.%8."/>
      <w:lvlJc w:val="left"/>
      <w:pPr>
        <w:tabs>
          <w:tab w:val="num" w:pos="4560"/>
        </w:tabs>
        <w:ind w:left="4560" w:hanging="1440"/>
      </w:pPr>
      <w:rPr>
        <w:rFonts w:hint="default"/>
      </w:rPr>
    </w:lvl>
    <w:lvl w:ilvl="8">
      <w:start w:val="1"/>
      <w:numFmt w:val="decimal"/>
      <w:isLgl/>
      <w:lvlText w:val="%1.%2.%3.%4.%5.%6.%7.%8.%9."/>
      <w:lvlJc w:val="left"/>
      <w:pPr>
        <w:tabs>
          <w:tab w:val="num" w:pos="4920"/>
        </w:tabs>
        <w:ind w:left="4920" w:hanging="1800"/>
      </w:pPr>
      <w:rPr>
        <w:rFonts w:hint="default"/>
      </w:rPr>
    </w:lvl>
  </w:abstractNum>
  <w:abstractNum w:abstractNumId="54">
    <w:nsid w:val="79E2292B"/>
    <w:multiLevelType w:val="hybridMultilevel"/>
    <w:tmpl w:val="228CB94C"/>
    <w:lvl w:ilvl="0" w:tplc="2270A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AFE309A"/>
    <w:multiLevelType w:val="multilevel"/>
    <w:tmpl w:val="DD9AE28E"/>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BD6193B"/>
    <w:multiLevelType w:val="hybridMultilevel"/>
    <w:tmpl w:val="4956E8CA"/>
    <w:lvl w:ilvl="0" w:tplc="2270A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C910FBD"/>
    <w:multiLevelType w:val="multilevel"/>
    <w:tmpl w:val="F0847F1E"/>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7CD12A90"/>
    <w:multiLevelType w:val="hybridMultilevel"/>
    <w:tmpl w:val="0980E95A"/>
    <w:lvl w:ilvl="0" w:tplc="2270A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FA247D3"/>
    <w:multiLevelType w:val="hybridMultilevel"/>
    <w:tmpl w:val="5F04A3E2"/>
    <w:lvl w:ilvl="0" w:tplc="2270A960">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40"/>
  </w:num>
  <w:num w:numId="4">
    <w:abstractNumId w:val="46"/>
  </w:num>
  <w:num w:numId="5">
    <w:abstractNumId w:val="34"/>
  </w:num>
  <w:num w:numId="6">
    <w:abstractNumId w:val="55"/>
  </w:num>
  <w:num w:numId="7">
    <w:abstractNumId w:val="52"/>
  </w:num>
  <w:num w:numId="8">
    <w:abstractNumId w:val="35"/>
  </w:num>
  <w:num w:numId="9">
    <w:abstractNumId w:val="57"/>
  </w:num>
  <w:num w:numId="10">
    <w:abstractNumId w:val="33"/>
  </w:num>
  <w:num w:numId="11">
    <w:abstractNumId w:val="17"/>
  </w:num>
  <w:num w:numId="12">
    <w:abstractNumId w:val="13"/>
  </w:num>
  <w:num w:numId="13">
    <w:abstractNumId w:val="39"/>
  </w:num>
  <w:num w:numId="14">
    <w:abstractNumId w:val="18"/>
  </w:num>
  <w:num w:numId="15">
    <w:abstractNumId w:val="26"/>
  </w:num>
  <w:num w:numId="16">
    <w:abstractNumId w:val="12"/>
  </w:num>
  <w:num w:numId="17">
    <w:abstractNumId w:val="31"/>
  </w:num>
  <w:num w:numId="18">
    <w:abstractNumId w:val="24"/>
  </w:num>
  <w:num w:numId="19">
    <w:abstractNumId w:val="21"/>
  </w:num>
  <w:num w:numId="20">
    <w:abstractNumId w:val="51"/>
  </w:num>
  <w:num w:numId="21">
    <w:abstractNumId w:val="20"/>
  </w:num>
  <w:num w:numId="22">
    <w:abstractNumId w:val="3"/>
  </w:num>
  <w:num w:numId="23">
    <w:abstractNumId w:val="53"/>
  </w:num>
  <w:num w:numId="24">
    <w:abstractNumId w:val="44"/>
  </w:num>
  <w:num w:numId="25">
    <w:abstractNumId w:val="28"/>
  </w:num>
  <w:num w:numId="26">
    <w:abstractNumId w:val="5"/>
  </w:num>
  <w:num w:numId="27">
    <w:abstractNumId w:val="11"/>
  </w:num>
  <w:num w:numId="28">
    <w:abstractNumId w:val="50"/>
  </w:num>
  <w:num w:numId="29">
    <w:abstractNumId w:val="41"/>
  </w:num>
  <w:num w:numId="30">
    <w:abstractNumId w:val="14"/>
  </w:num>
  <w:num w:numId="31">
    <w:abstractNumId w:val="9"/>
  </w:num>
  <w:num w:numId="32">
    <w:abstractNumId w:val="16"/>
  </w:num>
  <w:num w:numId="33">
    <w:abstractNumId w:val="27"/>
  </w:num>
  <w:num w:numId="34">
    <w:abstractNumId w:val="36"/>
  </w:num>
  <w:num w:numId="35">
    <w:abstractNumId w:val="15"/>
  </w:num>
  <w:num w:numId="36">
    <w:abstractNumId w:val="38"/>
  </w:num>
  <w:num w:numId="37">
    <w:abstractNumId w:val="59"/>
  </w:num>
  <w:num w:numId="38">
    <w:abstractNumId w:val="1"/>
  </w:num>
  <w:num w:numId="39">
    <w:abstractNumId w:val="8"/>
  </w:num>
  <w:num w:numId="40">
    <w:abstractNumId w:val="43"/>
  </w:num>
  <w:num w:numId="41">
    <w:abstractNumId w:val="22"/>
  </w:num>
  <w:num w:numId="42">
    <w:abstractNumId w:val="0"/>
  </w:num>
  <w:num w:numId="43">
    <w:abstractNumId w:val="19"/>
  </w:num>
  <w:num w:numId="44">
    <w:abstractNumId w:val="7"/>
  </w:num>
  <w:num w:numId="45">
    <w:abstractNumId w:val="2"/>
  </w:num>
  <w:num w:numId="46">
    <w:abstractNumId w:val="47"/>
  </w:num>
  <w:num w:numId="47">
    <w:abstractNumId w:val="4"/>
  </w:num>
  <w:num w:numId="48">
    <w:abstractNumId w:val="45"/>
  </w:num>
  <w:num w:numId="49">
    <w:abstractNumId w:val="25"/>
  </w:num>
  <w:num w:numId="50">
    <w:abstractNumId w:val="32"/>
  </w:num>
  <w:num w:numId="51">
    <w:abstractNumId w:val="10"/>
  </w:num>
  <w:num w:numId="52">
    <w:abstractNumId w:val="58"/>
  </w:num>
  <w:num w:numId="53">
    <w:abstractNumId w:val="54"/>
  </w:num>
  <w:num w:numId="54">
    <w:abstractNumId w:val="42"/>
  </w:num>
  <w:num w:numId="55">
    <w:abstractNumId w:val="56"/>
  </w:num>
  <w:num w:numId="56">
    <w:abstractNumId w:val="48"/>
  </w:num>
  <w:num w:numId="57">
    <w:abstractNumId w:val="23"/>
  </w:num>
  <w:num w:numId="58">
    <w:abstractNumId w:val="49"/>
  </w:num>
  <w:num w:numId="59">
    <w:abstractNumId w:val="29"/>
  </w:num>
  <w:num w:numId="60">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
  <w:rsids>
    <w:rsidRoot w:val="003C0670"/>
    <w:rsid w:val="00002620"/>
    <w:rsid w:val="00007A1E"/>
    <w:rsid w:val="00007DA1"/>
    <w:rsid w:val="000110BD"/>
    <w:rsid w:val="00011C62"/>
    <w:rsid w:val="0001362A"/>
    <w:rsid w:val="00013AC4"/>
    <w:rsid w:val="00014120"/>
    <w:rsid w:val="0001723A"/>
    <w:rsid w:val="0002195E"/>
    <w:rsid w:val="00021E6F"/>
    <w:rsid w:val="000229A8"/>
    <w:rsid w:val="00022FF4"/>
    <w:rsid w:val="00025D3A"/>
    <w:rsid w:val="000272F5"/>
    <w:rsid w:val="000317D7"/>
    <w:rsid w:val="00033279"/>
    <w:rsid w:val="000332FE"/>
    <w:rsid w:val="00037D88"/>
    <w:rsid w:val="00041FB5"/>
    <w:rsid w:val="00050956"/>
    <w:rsid w:val="000510EA"/>
    <w:rsid w:val="0005263A"/>
    <w:rsid w:val="000536F9"/>
    <w:rsid w:val="00053948"/>
    <w:rsid w:val="00056313"/>
    <w:rsid w:val="00056C19"/>
    <w:rsid w:val="00062276"/>
    <w:rsid w:val="000623C6"/>
    <w:rsid w:val="0006564F"/>
    <w:rsid w:val="000656D6"/>
    <w:rsid w:val="0006638D"/>
    <w:rsid w:val="00075984"/>
    <w:rsid w:val="00080C0F"/>
    <w:rsid w:val="00082D17"/>
    <w:rsid w:val="00082F8E"/>
    <w:rsid w:val="000837EA"/>
    <w:rsid w:val="00084C47"/>
    <w:rsid w:val="00091C87"/>
    <w:rsid w:val="000922A9"/>
    <w:rsid w:val="00092AD8"/>
    <w:rsid w:val="00097ADE"/>
    <w:rsid w:val="000A0A7F"/>
    <w:rsid w:val="000A2831"/>
    <w:rsid w:val="000A4800"/>
    <w:rsid w:val="000A6CDB"/>
    <w:rsid w:val="000B2667"/>
    <w:rsid w:val="000B68AE"/>
    <w:rsid w:val="000B6A35"/>
    <w:rsid w:val="000C2EAF"/>
    <w:rsid w:val="000C4096"/>
    <w:rsid w:val="000C6905"/>
    <w:rsid w:val="000D1E2D"/>
    <w:rsid w:val="000D42D4"/>
    <w:rsid w:val="000D67FE"/>
    <w:rsid w:val="000E1DF9"/>
    <w:rsid w:val="000E2083"/>
    <w:rsid w:val="000E3A41"/>
    <w:rsid w:val="000E786B"/>
    <w:rsid w:val="000F3B00"/>
    <w:rsid w:val="000F51C2"/>
    <w:rsid w:val="00101B00"/>
    <w:rsid w:val="00104135"/>
    <w:rsid w:val="001051A6"/>
    <w:rsid w:val="001057E0"/>
    <w:rsid w:val="0010781B"/>
    <w:rsid w:val="00113AF5"/>
    <w:rsid w:val="00113B4B"/>
    <w:rsid w:val="001157E8"/>
    <w:rsid w:val="00121474"/>
    <w:rsid w:val="0012221A"/>
    <w:rsid w:val="001310B5"/>
    <w:rsid w:val="00132548"/>
    <w:rsid w:val="00133F23"/>
    <w:rsid w:val="0013466C"/>
    <w:rsid w:val="00136476"/>
    <w:rsid w:val="00137D32"/>
    <w:rsid w:val="00144456"/>
    <w:rsid w:val="001503B5"/>
    <w:rsid w:val="0015086A"/>
    <w:rsid w:val="00150E46"/>
    <w:rsid w:val="001514AE"/>
    <w:rsid w:val="00151798"/>
    <w:rsid w:val="001606A8"/>
    <w:rsid w:val="00160A86"/>
    <w:rsid w:val="00162EA0"/>
    <w:rsid w:val="0016306E"/>
    <w:rsid w:val="001670C9"/>
    <w:rsid w:val="00171BFE"/>
    <w:rsid w:val="001748B1"/>
    <w:rsid w:val="00175DA7"/>
    <w:rsid w:val="00180CD1"/>
    <w:rsid w:val="00184C24"/>
    <w:rsid w:val="0018642B"/>
    <w:rsid w:val="0018755B"/>
    <w:rsid w:val="0018787B"/>
    <w:rsid w:val="001938F3"/>
    <w:rsid w:val="00195132"/>
    <w:rsid w:val="001A014B"/>
    <w:rsid w:val="001A2C71"/>
    <w:rsid w:val="001A3A81"/>
    <w:rsid w:val="001A4237"/>
    <w:rsid w:val="001A4F3E"/>
    <w:rsid w:val="001A7483"/>
    <w:rsid w:val="001A7583"/>
    <w:rsid w:val="001A7CED"/>
    <w:rsid w:val="001B15AA"/>
    <w:rsid w:val="001B3471"/>
    <w:rsid w:val="001B3F42"/>
    <w:rsid w:val="001C00B9"/>
    <w:rsid w:val="001C0417"/>
    <w:rsid w:val="001C0A0E"/>
    <w:rsid w:val="001C45F4"/>
    <w:rsid w:val="001C6A7B"/>
    <w:rsid w:val="001C6DF9"/>
    <w:rsid w:val="001C7227"/>
    <w:rsid w:val="001D036C"/>
    <w:rsid w:val="001D24DA"/>
    <w:rsid w:val="001D3265"/>
    <w:rsid w:val="001E2A5B"/>
    <w:rsid w:val="001E65E2"/>
    <w:rsid w:val="001E72D6"/>
    <w:rsid w:val="001F1F9A"/>
    <w:rsid w:val="001F21FF"/>
    <w:rsid w:val="001F48A6"/>
    <w:rsid w:val="001F7AC0"/>
    <w:rsid w:val="002042AE"/>
    <w:rsid w:val="002107DC"/>
    <w:rsid w:val="002150F9"/>
    <w:rsid w:val="00217757"/>
    <w:rsid w:val="00221BD6"/>
    <w:rsid w:val="00222D32"/>
    <w:rsid w:val="00223C63"/>
    <w:rsid w:val="00225B03"/>
    <w:rsid w:val="00227C76"/>
    <w:rsid w:val="00232513"/>
    <w:rsid w:val="002326E7"/>
    <w:rsid w:val="00232BFE"/>
    <w:rsid w:val="002354F6"/>
    <w:rsid w:val="0023587D"/>
    <w:rsid w:val="00237369"/>
    <w:rsid w:val="0024161C"/>
    <w:rsid w:val="00242342"/>
    <w:rsid w:val="002433AA"/>
    <w:rsid w:val="00243A0D"/>
    <w:rsid w:val="00245BB8"/>
    <w:rsid w:val="002471F9"/>
    <w:rsid w:val="002517CD"/>
    <w:rsid w:val="00252622"/>
    <w:rsid w:val="00253673"/>
    <w:rsid w:val="00254147"/>
    <w:rsid w:val="00255907"/>
    <w:rsid w:val="002577FF"/>
    <w:rsid w:val="00257F20"/>
    <w:rsid w:val="00262330"/>
    <w:rsid w:val="00263728"/>
    <w:rsid w:val="00265615"/>
    <w:rsid w:val="00267E88"/>
    <w:rsid w:val="00277D3A"/>
    <w:rsid w:val="00282873"/>
    <w:rsid w:val="002936A9"/>
    <w:rsid w:val="00294640"/>
    <w:rsid w:val="002A08AB"/>
    <w:rsid w:val="002A1C3D"/>
    <w:rsid w:val="002A279F"/>
    <w:rsid w:val="002A2D17"/>
    <w:rsid w:val="002A4011"/>
    <w:rsid w:val="002A40D6"/>
    <w:rsid w:val="002B5119"/>
    <w:rsid w:val="002B531A"/>
    <w:rsid w:val="002C0C2B"/>
    <w:rsid w:val="002C0C41"/>
    <w:rsid w:val="002C1E2B"/>
    <w:rsid w:val="002C48CF"/>
    <w:rsid w:val="002D5FA6"/>
    <w:rsid w:val="002D6621"/>
    <w:rsid w:val="002D723B"/>
    <w:rsid w:val="002E34B8"/>
    <w:rsid w:val="002E43CF"/>
    <w:rsid w:val="002E65BE"/>
    <w:rsid w:val="002F5F85"/>
    <w:rsid w:val="003000F1"/>
    <w:rsid w:val="00301612"/>
    <w:rsid w:val="00303277"/>
    <w:rsid w:val="0030529E"/>
    <w:rsid w:val="00306070"/>
    <w:rsid w:val="0030638A"/>
    <w:rsid w:val="00306460"/>
    <w:rsid w:val="0030687A"/>
    <w:rsid w:val="00307482"/>
    <w:rsid w:val="00311082"/>
    <w:rsid w:val="0031326D"/>
    <w:rsid w:val="003144F9"/>
    <w:rsid w:val="00314CA9"/>
    <w:rsid w:val="00316363"/>
    <w:rsid w:val="0032108C"/>
    <w:rsid w:val="003228A7"/>
    <w:rsid w:val="00324705"/>
    <w:rsid w:val="00332E65"/>
    <w:rsid w:val="00333215"/>
    <w:rsid w:val="003349E8"/>
    <w:rsid w:val="00334A74"/>
    <w:rsid w:val="00340A83"/>
    <w:rsid w:val="00340BA4"/>
    <w:rsid w:val="00342B34"/>
    <w:rsid w:val="003433E7"/>
    <w:rsid w:val="00344C6C"/>
    <w:rsid w:val="003458CF"/>
    <w:rsid w:val="003511AC"/>
    <w:rsid w:val="00352BD8"/>
    <w:rsid w:val="00352DD9"/>
    <w:rsid w:val="00357273"/>
    <w:rsid w:val="00362597"/>
    <w:rsid w:val="00362D6D"/>
    <w:rsid w:val="0036343A"/>
    <w:rsid w:val="003648CE"/>
    <w:rsid w:val="00366A70"/>
    <w:rsid w:val="00367FC3"/>
    <w:rsid w:val="00372E36"/>
    <w:rsid w:val="0037592A"/>
    <w:rsid w:val="00381208"/>
    <w:rsid w:val="003835C0"/>
    <w:rsid w:val="0038449A"/>
    <w:rsid w:val="00384EA5"/>
    <w:rsid w:val="0039268D"/>
    <w:rsid w:val="003A0B93"/>
    <w:rsid w:val="003A4A48"/>
    <w:rsid w:val="003A4B06"/>
    <w:rsid w:val="003B02BD"/>
    <w:rsid w:val="003B0D10"/>
    <w:rsid w:val="003B147A"/>
    <w:rsid w:val="003B2688"/>
    <w:rsid w:val="003B6FA5"/>
    <w:rsid w:val="003C0670"/>
    <w:rsid w:val="003C13C1"/>
    <w:rsid w:val="003C327E"/>
    <w:rsid w:val="003C43A9"/>
    <w:rsid w:val="003C63D6"/>
    <w:rsid w:val="003C67C0"/>
    <w:rsid w:val="003C719E"/>
    <w:rsid w:val="003C7661"/>
    <w:rsid w:val="003D0CD5"/>
    <w:rsid w:val="003D507C"/>
    <w:rsid w:val="003D72B9"/>
    <w:rsid w:val="003E0702"/>
    <w:rsid w:val="003E1023"/>
    <w:rsid w:val="003E123C"/>
    <w:rsid w:val="003E4517"/>
    <w:rsid w:val="003E566A"/>
    <w:rsid w:val="003F188D"/>
    <w:rsid w:val="003F1938"/>
    <w:rsid w:val="003F6649"/>
    <w:rsid w:val="00402B1C"/>
    <w:rsid w:val="00403159"/>
    <w:rsid w:val="00404E0E"/>
    <w:rsid w:val="00405F11"/>
    <w:rsid w:val="004066B9"/>
    <w:rsid w:val="00406886"/>
    <w:rsid w:val="004070C2"/>
    <w:rsid w:val="0040749F"/>
    <w:rsid w:val="00413461"/>
    <w:rsid w:val="004143B5"/>
    <w:rsid w:val="004227E7"/>
    <w:rsid w:val="00425614"/>
    <w:rsid w:val="00430675"/>
    <w:rsid w:val="00433320"/>
    <w:rsid w:val="00433EFF"/>
    <w:rsid w:val="00434484"/>
    <w:rsid w:val="00436108"/>
    <w:rsid w:val="00442A86"/>
    <w:rsid w:val="004471AF"/>
    <w:rsid w:val="00447782"/>
    <w:rsid w:val="00454740"/>
    <w:rsid w:val="00460390"/>
    <w:rsid w:val="0046099B"/>
    <w:rsid w:val="00467928"/>
    <w:rsid w:val="004704F3"/>
    <w:rsid w:val="004720AD"/>
    <w:rsid w:val="004740AD"/>
    <w:rsid w:val="004757C9"/>
    <w:rsid w:val="004768C4"/>
    <w:rsid w:val="004779FB"/>
    <w:rsid w:val="00483A02"/>
    <w:rsid w:val="00490320"/>
    <w:rsid w:val="004916EA"/>
    <w:rsid w:val="004919AF"/>
    <w:rsid w:val="00494754"/>
    <w:rsid w:val="004A16E9"/>
    <w:rsid w:val="004A2D07"/>
    <w:rsid w:val="004A558F"/>
    <w:rsid w:val="004B4055"/>
    <w:rsid w:val="004C0E5E"/>
    <w:rsid w:val="004C2AA8"/>
    <w:rsid w:val="004C5D27"/>
    <w:rsid w:val="004D0B3E"/>
    <w:rsid w:val="004D733B"/>
    <w:rsid w:val="004E5D72"/>
    <w:rsid w:val="004F001A"/>
    <w:rsid w:val="004F053C"/>
    <w:rsid w:val="00500D7F"/>
    <w:rsid w:val="00501595"/>
    <w:rsid w:val="00501BD4"/>
    <w:rsid w:val="005031BE"/>
    <w:rsid w:val="0051098B"/>
    <w:rsid w:val="00511D7B"/>
    <w:rsid w:val="00513416"/>
    <w:rsid w:val="00514A80"/>
    <w:rsid w:val="00516972"/>
    <w:rsid w:val="005179A5"/>
    <w:rsid w:val="00520EA1"/>
    <w:rsid w:val="00522B25"/>
    <w:rsid w:val="0053259B"/>
    <w:rsid w:val="005405E9"/>
    <w:rsid w:val="005408B0"/>
    <w:rsid w:val="00542C80"/>
    <w:rsid w:val="005453E2"/>
    <w:rsid w:val="00546B51"/>
    <w:rsid w:val="005504EE"/>
    <w:rsid w:val="00550DFC"/>
    <w:rsid w:val="005520EA"/>
    <w:rsid w:val="00552DD7"/>
    <w:rsid w:val="00555795"/>
    <w:rsid w:val="0055762A"/>
    <w:rsid w:val="005607AB"/>
    <w:rsid w:val="00564E81"/>
    <w:rsid w:val="005656E9"/>
    <w:rsid w:val="00565CDE"/>
    <w:rsid w:val="00566B21"/>
    <w:rsid w:val="00566ED6"/>
    <w:rsid w:val="00572CDE"/>
    <w:rsid w:val="005762FA"/>
    <w:rsid w:val="005775FB"/>
    <w:rsid w:val="0058338F"/>
    <w:rsid w:val="005840A1"/>
    <w:rsid w:val="0058580C"/>
    <w:rsid w:val="005866B9"/>
    <w:rsid w:val="00596859"/>
    <w:rsid w:val="005970BB"/>
    <w:rsid w:val="005A0D81"/>
    <w:rsid w:val="005A1489"/>
    <w:rsid w:val="005A428D"/>
    <w:rsid w:val="005A5FF8"/>
    <w:rsid w:val="005A637A"/>
    <w:rsid w:val="005A6480"/>
    <w:rsid w:val="005A695A"/>
    <w:rsid w:val="005A7B39"/>
    <w:rsid w:val="005B4897"/>
    <w:rsid w:val="005B5FC0"/>
    <w:rsid w:val="005C316C"/>
    <w:rsid w:val="005C339C"/>
    <w:rsid w:val="005C37D0"/>
    <w:rsid w:val="005C5664"/>
    <w:rsid w:val="005D2A5F"/>
    <w:rsid w:val="005E1B13"/>
    <w:rsid w:val="005F2AFA"/>
    <w:rsid w:val="005F4BA2"/>
    <w:rsid w:val="005F5CAA"/>
    <w:rsid w:val="00600750"/>
    <w:rsid w:val="00602AAA"/>
    <w:rsid w:val="00602BA9"/>
    <w:rsid w:val="00610209"/>
    <w:rsid w:val="0061279B"/>
    <w:rsid w:val="00616330"/>
    <w:rsid w:val="0061670C"/>
    <w:rsid w:val="00621A2F"/>
    <w:rsid w:val="00625CFD"/>
    <w:rsid w:val="006269EF"/>
    <w:rsid w:val="006305B8"/>
    <w:rsid w:val="006323E6"/>
    <w:rsid w:val="0063316D"/>
    <w:rsid w:val="00636FA0"/>
    <w:rsid w:val="0064066D"/>
    <w:rsid w:val="00641135"/>
    <w:rsid w:val="00641910"/>
    <w:rsid w:val="00642EAA"/>
    <w:rsid w:val="006500B4"/>
    <w:rsid w:val="0065236B"/>
    <w:rsid w:val="00653EA8"/>
    <w:rsid w:val="00655AA6"/>
    <w:rsid w:val="00655D99"/>
    <w:rsid w:val="006571F1"/>
    <w:rsid w:val="006605BD"/>
    <w:rsid w:val="006631B8"/>
    <w:rsid w:val="006643FD"/>
    <w:rsid w:val="00670BA7"/>
    <w:rsid w:val="00670C75"/>
    <w:rsid w:val="00672917"/>
    <w:rsid w:val="006749A1"/>
    <w:rsid w:val="00675AD7"/>
    <w:rsid w:val="00675C86"/>
    <w:rsid w:val="00680ED9"/>
    <w:rsid w:val="00681100"/>
    <w:rsid w:val="006823C1"/>
    <w:rsid w:val="00684986"/>
    <w:rsid w:val="00686A17"/>
    <w:rsid w:val="00695986"/>
    <w:rsid w:val="006A41E2"/>
    <w:rsid w:val="006A4AA0"/>
    <w:rsid w:val="006A6D75"/>
    <w:rsid w:val="006A728A"/>
    <w:rsid w:val="006B33D2"/>
    <w:rsid w:val="006B3B35"/>
    <w:rsid w:val="006B5391"/>
    <w:rsid w:val="006B7ABE"/>
    <w:rsid w:val="006B7BD2"/>
    <w:rsid w:val="006B7D66"/>
    <w:rsid w:val="006C1706"/>
    <w:rsid w:val="006C1F0F"/>
    <w:rsid w:val="006C5E49"/>
    <w:rsid w:val="006D156E"/>
    <w:rsid w:val="006D43E0"/>
    <w:rsid w:val="006D5705"/>
    <w:rsid w:val="006D5C9D"/>
    <w:rsid w:val="006D5E2C"/>
    <w:rsid w:val="006D707E"/>
    <w:rsid w:val="006E3E48"/>
    <w:rsid w:val="006E5790"/>
    <w:rsid w:val="006E5880"/>
    <w:rsid w:val="006E77F7"/>
    <w:rsid w:val="006F1045"/>
    <w:rsid w:val="006F29CD"/>
    <w:rsid w:val="006F37C9"/>
    <w:rsid w:val="006F4EC6"/>
    <w:rsid w:val="00704661"/>
    <w:rsid w:val="007060B7"/>
    <w:rsid w:val="00712FDD"/>
    <w:rsid w:val="00714757"/>
    <w:rsid w:val="00723C35"/>
    <w:rsid w:val="00736753"/>
    <w:rsid w:val="007412B7"/>
    <w:rsid w:val="007435D7"/>
    <w:rsid w:val="00745770"/>
    <w:rsid w:val="00754688"/>
    <w:rsid w:val="00754C59"/>
    <w:rsid w:val="00757F02"/>
    <w:rsid w:val="00762BA1"/>
    <w:rsid w:val="00763769"/>
    <w:rsid w:val="00765665"/>
    <w:rsid w:val="00766958"/>
    <w:rsid w:val="00767362"/>
    <w:rsid w:val="00770CE2"/>
    <w:rsid w:val="00770E96"/>
    <w:rsid w:val="00772065"/>
    <w:rsid w:val="00772309"/>
    <w:rsid w:val="00772394"/>
    <w:rsid w:val="00772CC7"/>
    <w:rsid w:val="00773440"/>
    <w:rsid w:val="0077484F"/>
    <w:rsid w:val="007776FB"/>
    <w:rsid w:val="00781EED"/>
    <w:rsid w:val="00781F71"/>
    <w:rsid w:val="007942D9"/>
    <w:rsid w:val="007A037C"/>
    <w:rsid w:val="007A30D9"/>
    <w:rsid w:val="007A40DA"/>
    <w:rsid w:val="007A4C6F"/>
    <w:rsid w:val="007A60B4"/>
    <w:rsid w:val="007A6AD2"/>
    <w:rsid w:val="007B2270"/>
    <w:rsid w:val="007B4FD5"/>
    <w:rsid w:val="007B619A"/>
    <w:rsid w:val="007B6AA3"/>
    <w:rsid w:val="007B6ADB"/>
    <w:rsid w:val="007B7550"/>
    <w:rsid w:val="007B7C2B"/>
    <w:rsid w:val="007C4907"/>
    <w:rsid w:val="007D08F5"/>
    <w:rsid w:val="007D2D5B"/>
    <w:rsid w:val="007D36F4"/>
    <w:rsid w:val="007D55C3"/>
    <w:rsid w:val="007D57CE"/>
    <w:rsid w:val="007E2A44"/>
    <w:rsid w:val="007E50FA"/>
    <w:rsid w:val="007E5104"/>
    <w:rsid w:val="008024D5"/>
    <w:rsid w:val="00806760"/>
    <w:rsid w:val="00807683"/>
    <w:rsid w:val="00807B22"/>
    <w:rsid w:val="008115B3"/>
    <w:rsid w:val="008121ED"/>
    <w:rsid w:val="0081383B"/>
    <w:rsid w:val="00821B18"/>
    <w:rsid w:val="00830422"/>
    <w:rsid w:val="00830D5E"/>
    <w:rsid w:val="00833344"/>
    <w:rsid w:val="00833ED4"/>
    <w:rsid w:val="008366D5"/>
    <w:rsid w:val="00840DCC"/>
    <w:rsid w:val="00842D60"/>
    <w:rsid w:val="0084364D"/>
    <w:rsid w:val="00854F66"/>
    <w:rsid w:val="00857062"/>
    <w:rsid w:val="00857274"/>
    <w:rsid w:val="008705B9"/>
    <w:rsid w:val="00873CB7"/>
    <w:rsid w:val="00875D9F"/>
    <w:rsid w:val="00881234"/>
    <w:rsid w:val="008816DA"/>
    <w:rsid w:val="00882E12"/>
    <w:rsid w:val="00884004"/>
    <w:rsid w:val="00885DF1"/>
    <w:rsid w:val="00891552"/>
    <w:rsid w:val="00892E1E"/>
    <w:rsid w:val="008931DA"/>
    <w:rsid w:val="0089347C"/>
    <w:rsid w:val="0089354F"/>
    <w:rsid w:val="00894801"/>
    <w:rsid w:val="00895A68"/>
    <w:rsid w:val="00896073"/>
    <w:rsid w:val="008A3DA1"/>
    <w:rsid w:val="008A439F"/>
    <w:rsid w:val="008A43EA"/>
    <w:rsid w:val="008A5225"/>
    <w:rsid w:val="008A5FEE"/>
    <w:rsid w:val="008B527D"/>
    <w:rsid w:val="008C11BD"/>
    <w:rsid w:val="008C125C"/>
    <w:rsid w:val="008C2151"/>
    <w:rsid w:val="008C6AF3"/>
    <w:rsid w:val="008D3A75"/>
    <w:rsid w:val="008D6088"/>
    <w:rsid w:val="008D6391"/>
    <w:rsid w:val="008D7DA6"/>
    <w:rsid w:val="008E1DF5"/>
    <w:rsid w:val="008E2481"/>
    <w:rsid w:val="008E58EF"/>
    <w:rsid w:val="008E5FCB"/>
    <w:rsid w:val="008E7155"/>
    <w:rsid w:val="008F4C5D"/>
    <w:rsid w:val="008F4FC3"/>
    <w:rsid w:val="008F53D3"/>
    <w:rsid w:val="008F55AE"/>
    <w:rsid w:val="00900C6D"/>
    <w:rsid w:val="00904765"/>
    <w:rsid w:val="00905C2E"/>
    <w:rsid w:val="00911558"/>
    <w:rsid w:val="00913144"/>
    <w:rsid w:val="00914851"/>
    <w:rsid w:val="00914AA6"/>
    <w:rsid w:val="0092084B"/>
    <w:rsid w:val="00921B46"/>
    <w:rsid w:val="00921BAE"/>
    <w:rsid w:val="00924C47"/>
    <w:rsid w:val="00930F38"/>
    <w:rsid w:val="00933E45"/>
    <w:rsid w:val="00934D4E"/>
    <w:rsid w:val="009359C3"/>
    <w:rsid w:val="0094017F"/>
    <w:rsid w:val="00942419"/>
    <w:rsid w:val="00944418"/>
    <w:rsid w:val="0094604B"/>
    <w:rsid w:val="009471D1"/>
    <w:rsid w:val="00947278"/>
    <w:rsid w:val="0095001E"/>
    <w:rsid w:val="00950347"/>
    <w:rsid w:val="0095142D"/>
    <w:rsid w:val="00952EE7"/>
    <w:rsid w:val="00955DFA"/>
    <w:rsid w:val="00957FEA"/>
    <w:rsid w:val="00962365"/>
    <w:rsid w:val="0096507B"/>
    <w:rsid w:val="00967A2D"/>
    <w:rsid w:val="00974E33"/>
    <w:rsid w:val="00982729"/>
    <w:rsid w:val="00986783"/>
    <w:rsid w:val="00991014"/>
    <w:rsid w:val="00991B14"/>
    <w:rsid w:val="009935D9"/>
    <w:rsid w:val="00994200"/>
    <w:rsid w:val="009963BD"/>
    <w:rsid w:val="009A05E6"/>
    <w:rsid w:val="009A29F4"/>
    <w:rsid w:val="009A476A"/>
    <w:rsid w:val="009B1B99"/>
    <w:rsid w:val="009B347F"/>
    <w:rsid w:val="009B7C75"/>
    <w:rsid w:val="009C36A4"/>
    <w:rsid w:val="009C6507"/>
    <w:rsid w:val="009D6358"/>
    <w:rsid w:val="009D792C"/>
    <w:rsid w:val="009E1C74"/>
    <w:rsid w:val="009E6A55"/>
    <w:rsid w:val="009F1B7E"/>
    <w:rsid w:val="009F4449"/>
    <w:rsid w:val="009F4F7B"/>
    <w:rsid w:val="009F5049"/>
    <w:rsid w:val="00A07574"/>
    <w:rsid w:val="00A1391D"/>
    <w:rsid w:val="00A14C0B"/>
    <w:rsid w:val="00A17649"/>
    <w:rsid w:val="00A200BB"/>
    <w:rsid w:val="00A24D97"/>
    <w:rsid w:val="00A25473"/>
    <w:rsid w:val="00A274E0"/>
    <w:rsid w:val="00A310AC"/>
    <w:rsid w:val="00A31F83"/>
    <w:rsid w:val="00A376F5"/>
    <w:rsid w:val="00A430FB"/>
    <w:rsid w:val="00A4408D"/>
    <w:rsid w:val="00A472BA"/>
    <w:rsid w:val="00A50650"/>
    <w:rsid w:val="00A5499C"/>
    <w:rsid w:val="00A63BB9"/>
    <w:rsid w:val="00A64DAA"/>
    <w:rsid w:val="00A70018"/>
    <w:rsid w:val="00A71346"/>
    <w:rsid w:val="00A71F9B"/>
    <w:rsid w:val="00A7485E"/>
    <w:rsid w:val="00A756A7"/>
    <w:rsid w:val="00A75B08"/>
    <w:rsid w:val="00A77E0C"/>
    <w:rsid w:val="00A80A41"/>
    <w:rsid w:val="00A81325"/>
    <w:rsid w:val="00A86A00"/>
    <w:rsid w:val="00A8784A"/>
    <w:rsid w:val="00A93BCA"/>
    <w:rsid w:val="00A95480"/>
    <w:rsid w:val="00AA3A64"/>
    <w:rsid w:val="00AA580C"/>
    <w:rsid w:val="00AA6B03"/>
    <w:rsid w:val="00AB0113"/>
    <w:rsid w:val="00AB032D"/>
    <w:rsid w:val="00AB1331"/>
    <w:rsid w:val="00AB1B38"/>
    <w:rsid w:val="00AB6950"/>
    <w:rsid w:val="00AC2301"/>
    <w:rsid w:val="00AC3D7D"/>
    <w:rsid w:val="00AD1A87"/>
    <w:rsid w:val="00AD6141"/>
    <w:rsid w:val="00AE113F"/>
    <w:rsid w:val="00AE306C"/>
    <w:rsid w:val="00AE42F5"/>
    <w:rsid w:val="00AE54E4"/>
    <w:rsid w:val="00AE79C8"/>
    <w:rsid w:val="00AF61BE"/>
    <w:rsid w:val="00B00396"/>
    <w:rsid w:val="00B04602"/>
    <w:rsid w:val="00B05F52"/>
    <w:rsid w:val="00B06BE0"/>
    <w:rsid w:val="00B074E6"/>
    <w:rsid w:val="00B13169"/>
    <w:rsid w:val="00B15C44"/>
    <w:rsid w:val="00B20BC5"/>
    <w:rsid w:val="00B22066"/>
    <w:rsid w:val="00B225CD"/>
    <w:rsid w:val="00B23A61"/>
    <w:rsid w:val="00B30E9D"/>
    <w:rsid w:val="00B31528"/>
    <w:rsid w:val="00B31EBE"/>
    <w:rsid w:val="00B32A5F"/>
    <w:rsid w:val="00B34221"/>
    <w:rsid w:val="00B37BC0"/>
    <w:rsid w:val="00B4218A"/>
    <w:rsid w:val="00B42490"/>
    <w:rsid w:val="00B4305F"/>
    <w:rsid w:val="00B4586F"/>
    <w:rsid w:val="00B45F83"/>
    <w:rsid w:val="00B5666C"/>
    <w:rsid w:val="00B631A2"/>
    <w:rsid w:val="00B673B9"/>
    <w:rsid w:val="00B72087"/>
    <w:rsid w:val="00B756CA"/>
    <w:rsid w:val="00B8431B"/>
    <w:rsid w:val="00B84D4D"/>
    <w:rsid w:val="00B86716"/>
    <w:rsid w:val="00B86DF4"/>
    <w:rsid w:val="00B93ABB"/>
    <w:rsid w:val="00B959EB"/>
    <w:rsid w:val="00B96B39"/>
    <w:rsid w:val="00BA1685"/>
    <w:rsid w:val="00BA3DF7"/>
    <w:rsid w:val="00BA72D6"/>
    <w:rsid w:val="00BA7B93"/>
    <w:rsid w:val="00BB004F"/>
    <w:rsid w:val="00BB1D36"/>
    <w:rsid w:val="00BB4338"/>
    <w:rsid w:val="00BB6DAC"/>
    <w:rsid w:val="00BB70B4"/>
    <w:rsid w:val="00BC1AED"/>
    <w:rsid w:val="00BD0FAC"/>
    <w:rsid w:val="00BD1EFA"/>
    <w:rsid w:val="00BE30E5"/>
    <w:rsid w:val="00BE4EA5"/>
    <w:rsid w:val="00BF4DC3"/>
    <w:rsid w:val="00BF58A7"/>
    <w:rsid w:val="00BF773F"/>
    <w:rsid w:val="00BF77F3"/>
    <w:rsid w:val="00C05127"/>
    <w:rsid w:val="00C137B1"/>
    <w:rsid w:val="00C2757F"/>
    <w:rsid w:val="00C277C8"/>
    <w:rsid w:val="00C27EBD"/>
    <w:rsid w:val="00C30A8C"/>
    <w:rsid w:val="00C31401"/>
    <w:rsid w:val="00C34C50"/>
    <w:rsid w:val="00C35847"/>
    <w:rsid w:val="00C41FF6"/>
    <w:rsid w:val="00C5238E"/>
    <w:rsid w:val="00C53263"/>
    <w:rsid w:val="00C614AE"/>
    <w:rsid w:val="00C62D26"/>
    <w:rsid w:val="00C65F4B"/>
    <w:rsid w:val="00C6622F"/>
    <w:rsid w:val="00C72A74"/>
    <w:rsid w:val="00C753A5"/>
    <w:rsid w:val="00C81CDD"/>
    <w:rsid w:val="00C92A97"/>
    <w:rsid w:val="00C94553"/>
    <w:rsid w:val="00C94D6D"/>
    <w:rsid w:val="00CA2387"/>
    <w:rsid w:val="00CA24F2"/>
    <w:rsid w:val="00CA4488"/>
    <w:rsid w:val="00CB1A78"/>
    <w:rsid w:val="00CC0E74"/>
    <w:rsid w:val="00CC7FFC"/>
    <w:rsid w:val="00CD03BD"/>
    <w:rsid w:val="00CD2C6E"/>
    <w:rsid w:val="00CE140F"/>
    <w:rsid w:val="00CE7DC0"/>
    <w:rsid w:val="00CF0183"/>
    <w:rsid w:val="00CF1C27"/>
    <w:rsid w:val="00CF487D"/>
    <w:rsid w:val="00CF568F"/>
    <w:rsid w:val="00CF6E73"/>
    <w:rsid w:val="00CF7186"/>
    <w:rsid w:val="00CF7C4E"/>
    <w:rsid w:val="00D01858"/>
    <w:rsid w:val="00D0217D"/>
    <w:rsid w:val="00D02A61"/>
    <w:rsid w:val="00D03E0F"/>
    <w:rsid w:val="00D04543"/>
    <w:rsid w:val="00D109A3"/>
    <w:rsid w:val="00D10AC1"/>
    <w:rsid w:val="00D11A02"/>
    <w:rsid w:val="00D1264E"/>
    <w:rsid w:val="00D15020"/>
    <w:rsid w:val="00D21748"/>
    <w:rsid w:val="00D238B8"/>
    <w:rsid w:val="00D24270"/>
    <w:rsid w:val="00D32F49"/>
    <w:rsid w:val="00D32FA9"/>
    <w:rsid w:val="00D34423"/>
    <w:rsid w:val="00D35F3E"/>
    <w:rsid w:val="00D363DC"/>
    <w:rsid w:val="00D40B5E"/>
    <w:rsid w:val="00D40DD3"/>
    <w:rsid w:val="00D43778"/>
    <w:rsid w:val="00D51D79"/>
    <w:rsid w:val="00D53245"/>
    <w:rsid w:val="00D6339E"/>
    <w:rsid w:val="00D64297"/>
    <w:rsid w:val="00D661B9"/>
    <w:rsid w:val="00D7015B"/>
    <w:rsid w:val="00D7067B"/>
    <w:rsid w:val="00D70C00"/>
    <w:rsid w:val="00D72869"/>
    <w:rsid w:val="00D72DC4"/>
    <w:rsid w:val="00D73068"/>
    <w:rsid w:val="00D74AEC"/>
    <w:rsid w:val="00D74CFB"/>
    <w:rsid w:val="00D75F09"/>
    <w:rsid w:val="00D80F86"/>
    <w:rsid w:val="00D811E5"/>
    <w:rsid w:val="00D81811"/>
    <w:rsid w:val="00D833EB"/>
    <w:rsid w:val="00D87958"/>
    <w:rsid w:val="00D906A6"/>
    <w:rsid w:val="00D94D6D"/>
    <w:rsid w:val="00D96657"/>
    <w:rsid w:val="00DA01E2"/>
    <w:rsid w:val="00DA4A36"/>
    <w:rsid w:val="00DA5CAD"/>
    <w:rsid w:val="00DC3C23"/>
    <w:rsid w:val="00DC52D8"/>
    <w:rsid w:val="00DD1385"/>
    <w:rsid w:val="00DD169F"/>
    <w:rsid w:val="00DD25CB"/>
    <w:rsid w:val="00DD3083"/>
    <w:rsid w:val="00DD5DF9"/>
    <w:rsid w:val="00DE0B0E"/>
    <w:rsid w:val="00DE2920"/>
    <w:rsid w:val="00DE2E07"/>
    <w:rsid w:val="00DE62FA"/>
    <w:rsid w:val="00DE74C5"/>
    <w:rsid w:val="00DF0D12"/>
    <w:rsid w:val="00DF0D40"/>
    <w:rsid w:val="00DF3306"/>
    <w:rsid w:val="00DF37DB"/>
    <w:rsid w:val="00DF4CEC"/>
    <w:rsid w:val="00DF78CD"/>
    <w:rsid w:val="00E038BE"/>
    <w:rsid w:val="00E0704E"/>
    <w:rsid w:val="00E137E9"/>
    <w:rsid w:val="00E13912"/>
    <w:rsid w:val="00E17259"/>
    <w:rsid w:val="00E22A19"/>
    <w:rsid w:val="00E23533"/>
    <w:rsid w:val="00E247A4"/>
    <w:rsid w:val="00E366DB"/>
    <w:rsid w:val="00E40BB8"/>
    <w:rsid w:val="00E422CA"/>
    <w:rsid w:val="00E42A3E"/>
    <w:rsid w:val="00E43A2B"/>
    <w:rsid w:val="00E50DD8"/>
    <w:rsid w:val="00E51B6E"/>
    <w:rsid w:val="00E54932"/>
    <w:rsid w:val="00E56DE3"/>
    <w:rsid w:val="00E56E39"/>
    <w:rsid w:val="00E60426"/>
    <w:rsid w:val="00E61794"/>
    <w:rsid w:val="00E63C1B"/>
    <w:rsid w:val="00E64FC7"/>
    <w:rsid w:val="00E709A9"/>
    <w:rsid w:val="00E729A7"/>
    <w:rsid w:val="00E72EEF"/>
    <w:rsid w:val="00E73B5F"/>
    <w:rsid w:val="00E73C5D"/>
    <w:rsid w:val="00E74A7C"/>
    <w:rsid w:val="00E76F7F"/>
    <w:rsid w:val="00E80CF4"/>
    <w:rsid w:val="00E81CDB"/>
    <w:rsid w:val="00E842CF"/>
    <w:rsid w:val="00E87F1D"/>
    <w:rsid w:val="00E910CF"/>
    <w:rsid w:val="00E9140E"/>
    <w:rsid w:val="00E92066"/>
    <w:rsid w:val="00E92B44"/>
    <w:rsid w:val="00E95EDB"/>
    <w:rsid w:val="00E97B98"/>
    <w:rsid w:val="00EA46E1"/>
    <w:rsid w:val="00EB2B5E"/>
    <w:rsid w:val="00EB3E95"/>
    <w:rsid w:val="00EB7339"/>
    <w:rsid w:val="00EC05A6"/>
    <w:rsid w:val="00EC1FDD"/>
    <w:rsid w:val="00EC60DA"/>
    <w:rsid w:val="00ED08AF"/>
    <w:rsid w:val="00ED3A56"/>
    <w:rsid w:val="00ED4B51"/>
    <w:rsid w:val="00ED5027"/>
    <w:rsid w:val="00ED59DA"/>
    <w:rsid w:val="00ED5AF9"/>
    <w:rsid w:val="00ED6FC8"/>
    <w:rsid w:val="00EE7A1D"/>
    <w:rsid w:val="00EF0057"/>
    <w:rsid w:val="00EF1B39"/>
    <w:rsid w:val="00EF3198"/>
    <w:rsid w:val="00EF79E2"/>
    <w:rsid w:val="00F01F15"/>
    <w:rsid w:val="00F05BE0"/>
    <w:rsid w:val="00F103DF"/>
    <w:rsid w:val="00F1176D"/>
    <w:rsid w:val="00F16906"/>
    <w:rsid w:val="00F2658B"/>
    <w:rsid w:val="00F32FBF"/>
    <w:rsid w:val="00F334FD"/>
    <w:rsid w:val="00F34656"/>
    <w:rsid w:val="00F35DEF"/>
    <w:rsid w:val="00F35EB8"/>
    <w:rsid w:val="00F36633"/>
    <w:rsid w:val="00F42B3C"/>
    <w:rsid w:val="00F45D25"/>
    <w:rsid w:val="00F46B0D"/>
    <w:rsid w:val="00F50C82"/>
    <w:rsid w:val="00F51DB9"/>
    <w:rsid w:val="00F5675D"/>
    <w:rsid w:val="00F567EF"/>
    <w:rsid w:val="00F56B94"/>
    <w:rsid w:val="00F577A7"/>
    <w:rsid w:val="00F57B60"/>
    <w:rsid w:val="00F57D5B"/>
    <w:rsid w:val="00F60E50"/>
    <w:rsid w:val="00F61E8F"/>
    <w:rsid w:val="00F632D5"/>
    <w:rsid w:val="00F637A9"/>
    <w:rsid w:val="00F647FC"/>
    <w:rsid w:val="00F701C5"/>
    <w:rsid w:val="00F70447"/>
    <w:rsid w:val="00F716FE"/>
    <w:rsid w:val="00F75808"/>
    <w:rsid w:val="00F769E1"/>
    <w:rsid w:val="00F775BB"/>
    <w:rsid w:val="00F83EF4"/>
    <w:rsid w:val="00F87B04"/>
    <w:rsid w:val="00F91B9D"/>
    <w:rsid w:val="00F91FAA"/>
    <w:rsid w:val="00F925E1"/>
    <w:rsid w:val="00FA2A7C"/>
    <w:rsid w:val="00FB0E84"/>
    <w:rsid w:val="00FB290A"/>
    <w:rsid w:val="00FB7AC7"/>
    <w:rsid w:val="00FC0168"/>
    <w:rsid w:val="00FC2FC5"/>
    <w:rsid w:val="00FC3752"/>
    <w:rsid w:val="00FC6C1F"/>
    <w:rsid w:val="00FD3355"/>
    <w:rsid w:val="00FD49F6"/>
    <w:rsid w:val="00FD54B1"/>
    <w:rsid w:val="00FD750D"/>
    <w:rsid w:val="00FE2992"/>
    <w:rsid w:val="00FE3079"/>
    <w:rsid w:val="00FE3D49"/>
    <w:rsid w:val="00FE4D45"/>
    <w:rsid w:val="00FF25E9"/>
    <w:rsid w:val="00FF3208"/>
    <w:rsid w:val="00FF3E1B"/>
    <w:rsid w:val="00FF5553"/>
    <w:rsid w:val="00FF5611"/>
    <w:rsid w:val="00FF65EF"/>
    <w:rsid w:val="00FF676E"/>
    <w:rsid w:val="00FF7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ru-RU" w:eastAsia="ru-RU" w:bidi="ar-SA"/>
      </w:rPr>
    </w:rPrDefault>
    <w:pPrDefault>
      <w:pPr>
        <w:pBdr>
          <w:top w:val="nil"/>
          <w:left w:val="nil"/>
          <w:bottom w:val="nil"/>
          <w:right w:val="nil"/>
          <w:between w:val="nil"/>
        </w:pBd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520EA1"/>
  </w:style>
  <w:style w:type="paragraph" w:styleId="1">
    <w:name w:val="heading 1"/>
    <w:basedOn w:val="a0"/>
    <w:next w:val="a0"/>
    <w:link w:val="10"/>
    <w:uiPriority w:val="9"/>
    <w:qFormat/>
    <w:pPr>
      <w:keepNext/>
      <w:spacing w:before="240" w:after="60"/>
      <w:outlineLvl w:val="0"/>
    </w:pPr>
    <w:rPr>
      <w:b/>
      <w:sz w:val="28"/>
      <w:szCs w:val="2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rPr>
  </w:style>
  <w:style w:type="paragraph" w:styleId="5">
    <w:name w:val="heading 5"/>
    <w:basedOn w:val="a0"/>
    <w:next w:val="a0"/>
    <w:pPr>
      <w:keepNext/>
      <w:keepLines/>
      <w:spacing w:before="220" w:after="40"/>
      <w:outlineLvl w:val="4"/>
    </w:pPr>
    <w:rPr>
      <w:b/>
      <w:sz w:val="22"/>
      <w:szCs w:val="22"/>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paragraph" w:styleId="a5">
    <w:name w:val="Subtitle"/>
    <w:basedOn w:val="a0"/>
    <w:next w:val="a0"/>
    <w:pPr>
      <w:keepNext/>
      <w:keepLines/>
      <w:spacing w:before="360" w:after="80"/>
    </w:pPr>
    <w:rPr>
      <w:rFonts w:ascii="Georgia" w:eastAsia="Georgia" w:hAnsi="Georgia" w:cs="Georgia"/>
      <w:i/>
      <w:color w:val="666666"/>
      <w:sz w:val="48"/>
      <w:szCs w:val="48"/>
    </w:rPr>
  </w:style>
  <w:style w:type="table" w:customStyle="1" w:styleId="a6">
    <w:basedOn w:val="TableNormal"/>
    <w:pPr>
      <w:spacing w:line="240" w:lineRule="auto"/>
    </w:pPr>
    <w:tblPr>
      <w:tblStyleRowBandSize w:val="1"/>
      <w:tblStyleColBandSize w:val="1"/>
      <w:tblCellMar>
        <w:left w:w="108" w:type="dxa"/>
        <w:right w:w="108" w:type="dxa"/>
      </w:tblCellMar>
    </w:tblPr>
  </w:style>
  <w:style w:type="table" w:customStyle="1" w:styleId="a7">
    <w:basedOn w:val="TableNormal"/>
    <w:pPr>
      <w:spacing w:line="240" w:lineRule="auto"/>
    </w:pPr>
    <w:tblPr>
      <w:tblStyleRowBandSize w:val="1"/>
      <w:tblStyleColBandSize w:val="1"/>
      <w:tblCellMar>
        <w:left w:w="108" w:type="dxa"/>
        <w:right w:w="108" w:type="dxa"/>
      </w:tblCellMar>
    </w:tblPr>
  </w:style>
  <w:style w:type="table" w:customStyle="1" w:styleId="a8">
    <w:basedOn w:val="TableNormal"/>
    <w:pPr>
      <w:spacing w:line="240" w:lineRule="auto"/>
    </w:pPr>
    <w:tblPr>
      <w:tblStyleRowBandSize w:val="1"/>
      <w:tblStyleColBandSize w:val="1"/>
      <w:tblCellMar>
        <w:left w:w="108" w:type="dxa"/>
        <w:right w:w="108" w:type="dxa"/>
      </w:tblCellMar>
    </w:tblPr>
  </w:style>
  <w:style w:type="paragraph" w:styleId="a9">
    <w:name w:val="annotation text"/>
    <w:basedOn w:val="a0"/>
    <w:link w:val="aa"/>
    <w:uiPriority w:val="99"/>
    <w:unhideWhenUsed/>
    <w:qFormat/>
    <w:pPr>
      <w:spacing w:line="240" w:lineRule="auto"/>
    </w:pPr>
    <w:rPr>
      <w:sz w:val="20"/>
      <w:szCs w:val="20"/>
    </w:rPr>
  </w:style>
  <w:style w:type="character" w:customStyle="1" w:styleId="aa">
    <w:name w:val="Текст примечания Знак"/>
    <w:basedOn w:val="a1"/>
    <w:link w:val="a9"/>
    <w:uiPriority w:val="99"/>
    <w:rPr>
      <w:sz w:val="20"/>
      <w:szCs w:val="20"/>
    </w:rPr>
  </w:style>
  <w:style w:type="character" w:styleId="ab">
    <w:name w:val="annotation reference"/>
    <w:basedOn w:val="a1"/>
    <w:uiPriority w:val="99"/>
    <w:semiHidden/>
    <w:unhideWhenUsed/>
    <w:rPr>
      <w:sz w:val="16"/>
      <w:szCs w:val="16"/>
    </w:rPr>
  </w:style>
  <w:style w:type="paragraph" w:styleId="ac">
    <w:name w:val="Balloon Text"/>
    <w:basedOn w:val="a0"/>
    <w:link w:val="ad"/>
    <w:uiPriority w:val="99"/>
    <w:semiHidden/>
    <w:unhideWhenUsed/>
    <w:qFormat/>
    <w:rsid w:val="00D01858"/>
    <w:pPr>
      <w:spacing w:line="240" w:lineRule="auto"/>
    </w:pPr>
    <w:rPr>
      <w:rFonts w:ascii="Tahoma" w:hAnsi="Tahoma" w:cs="Tahoma"/>
      <w:szCs w:val="16"/>
    </w:rPr>
  </w:style>
  <w:style w:type="character" w:customStyle="1" w:styleId="ad">
    <w:name w:val="Текст выноски Знак"/>
    <w:basedOn w:val="a1"/>
    <w:link w:val="ac"/>
    <w:uiPriority w:val="99"/>
    <w:semiHidden/>
    <w:rsid w:val="00D01858"/>
    <w:rPr>
      <w:rFonts w:ascii="Tahoma" w:hAnsi="Tahoma" w:cs="Tahoma"/>
      <w:szCs w:val="16"/>
    </w:rPr>
  </w:style>
  <w:style w:type="table" w:styleId="ae">
    <w:name w:val="Table Grid"/>
    <w:basedOn w:val="a2"/>
    <w:uiPriority w:val="59"/>
    <w:rsid w:val="00642E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0"/>
    <w:uiPriority w:val="34"/>
    <w:qFormat/>
    <w:rsid w:val="003511AC"/>
    <w:pPr>
      <w:ind w:left="720"/>
      <w:contextualSpacing/>
    </w:pPr>
  </w:style>
  <w:style w:type="numbering" w:customStyle="1" w:styleId="11">
    <w:name w:val="Нет списка1"/>
    <w:next w:val="a3"/>
    <w:uiPriority w:val="99"/>
    <w:semiHidden/>
    <w:unhideWhenUsed/>
    <w:rsid w:val="00062276"/>
  </w:style>
  <w:style w:type="character" w:customStyle="1" w:styleId="js-money">
    <w:name w:val="js-money"/>
    <w:basedOn w:val="a1"/>
    <w:rsid w:val="00062276"/>
  </w:style>
  <w:style w:type="numbering" w:customStyle="1" w:styleId="a">
    <w:name w:val="Маркерный список. Андрей"/>
    <w:rsid w:val="00062276"/>
    <w:pPr>
      <w:numPr>
        <w:numId w:val="7"/>
      </w:numPr>
    </w:pPr>
  </w:style>
  <w:style w:type="paragraph" w:styleId="30">
    <w:name w:val="Body Text Indent 3"/>
    <w:basedOn w:val="a0"/>
    <w:link w:val="31"/>
    <w:uiPriority w:val="99"/>
    <w:unhideWhenUsed/>
    <w:rsid w:val="00062276"/>
    <w:pPr>
      <w:pBdr>
        <w:top w:val="none" w:sz="0" w:space="0" w:color="auto"/>
        <w:left w:val="none" w:sz="0" w:space="0" w:color="auto"/>
        <w:bottom w:val="none" w:sz="0" w:space="0" w:color="auto"/>
        <w:right w:val="none" w:sz="0" w:space="0" w:color="auto"/>
        <w:between w:val="none" w:sz="0" w:space="0" w:color="auto"/>
      </w:pBdr>
      <w:spacing w:after="120" w:line="259" w:lineRule="auto"/>
      <w:ind w:left="283" w:firstLine="0"/>
      <w:jc w:val="left"/>
    </w:pPr>
    <w:rPr>
      <w:rFonts w:ascii="Calibri" w:eastAsia="Calibri" w:hAnsi="Calibri"/>
      <w:color w:val="auto"/>
      <w:sz w:val="16"/>
      <w:szCs w:val="16"/>
      <w:lang w:eastAsia="en-US"/>
    </w:rPr>
  </w:style>
  <w:style w:type="character" w:customStyle="1" w:styleId="31">
    <w:name w:val="Основной текст с отступом 3 Знак"/>
    <w:basedOn w:val="a1"/>
    <w:link w:val="30"/>
    <w:uiPriority w:val="99"/>
    <w:rsid w:val="00062276"/>
    <w:rPr>
      <w:rFonts w:ascii="Calibri" w:eastAsia="Calibri" w:hAnsi="Calibri"/>
      <w:color w:val="auto"/>
      <w:sz w:val="16"/>
      <w:szCs w:val="16"/>
      <w:lang w:eastAsia="en-US"/>
    </w:rPr>
  </w:style>
  <w:style w:type="character" w:customStyle="1" w:styleId="10">
    <w:name w:val="Заголовок 1 Знак"/>
    <w:basedOn w:val="a1"/>
    <w:link w:val="1"/>
    <w:uiPriority w:val="9"/>
    <w:rsid w:val="00062276"/>
    <w:rPr>
      <w:b/>
      <w:sz w:val="28"/>
      <w:szCs w:val="28"/>
    </w:rPr>
  </w:style>
  <w:style w:type="table" w:customStyle="1" w:styleId="12">
    <w:name w:val="Сетка таблицы1"/>
    <w:basedOn w:val="a2"/>
    <w:next w:val="ae"/>
    <w:uiPriority w:val="39"/>
    <w:rsid w:val="00062276"/>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pPr>
    <w:rPr>
      <w:rFonts w:ascii="Calibri" w:eastAsia="Calibri" w:hAnsi="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0"/>
    <w:uiPriority w:val="99"/>
    <w:semiHidden/>
    <w:unhideWhenUsed/>
    <w:rsid w:val="0006227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firstLine="0"/>
      <w:jc w:val="left"/>
    </w:pPr>
    <w:rPr>
      <w:color w:val="auto"/>
    </w:rPr>
  </w:style>
  <w:style w:type="character" w:customStyle="1" w:styleId="13">
    <w:name w:val="Гиперссылка1"/>
    <w:basedOn w:val="a1"/>
    <w:uiPriority w:val="99"/>
    <w:unhideWhenUsed/>
    <w:rsid w:val="00062276"/>
    <w:rPr>
      <w:color w:val="0563C1"/>
      <w:u w:val="single"/>
    </w:rPr>
  </w:style>
  <w:style w:type="paragraph" w:styleId="af1">
    <w:name w:val="endnote text"/>
    <w:basedOn w:val="a0"/>
    <w:link w:val="af2"/>
    <w:uiPriority w:val="99"/>
    <w:semiHidden/>
    <w:unhideWhenUsed/>
    <w:rsid w:val="00062276"/>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pPr>
    <w:rPr>
      <w:rFonts w:ascii="Calibri" w:eastAsia="Calibri" w:hAnsi="Calibri"/>
      <w:color w:val="auto"/>
      <w:sz w:val="20"/>
      <w:szCs w:val="20"/>
      <w:lang w:eastAsia="en-US"/>
    </w:rPr>
  </w:style>
  <w:style w:type="character" w:customStyle="1" w:styleId="af2">
    <w:name w:val="Текст концевой сноски Знак"/>
    <w:basedOn w:val="a1"/>
    <w:link w:val="af1"/>
    <w:uiPriority w:val="99"/>
    <w:semiHidden/>
    <w:rsid w:val="00062276"/>
    <w:rPr>
      <w:rFonts w:ascii="Calibri" w:eastAsia="Calibri" w:hAnsi="Calibri"/>
      <w:color w:val="auto"/>
      <w:sz w:val="20"/>
      <w:szCs w:val="20"/>
      <w:lang w:eastAsia="en-US"/>
    </w:rPr>
  </w:style>
  <w:style w:type="character" w:styleId="af3">
    <w:name w:val="endnote reference"/>
    <w:basedOn w:val="a1"/>
    <w:uiPriority w:val="99"/>
    <w:semiHidden/>
    <w:unhideWhenUsed/>
    <w:rsid w:val="00062276"/>
    <w:rPr>
      <w:vertAlign w:val="superscript"/>
    </w:rPr>
  </w:style>
  <w:style w:type="paragraph" w:styleId="af4">
    <w:name w:val="header"/>
    <w:basedOn w:val="a0"/>
    <w:link w:val="af5"/>
    <w:uiPriority w:val="99"/>
    <w:unhideWhenUsed/>
    <w:rsid w:val="00062276"/>
    <w:pPr>
      <w:pBdr>
        <w:top w:val="none" w:sz="0" w:space="0" w:color="auto"/>
        <w:left w:val="none" w:sz="0" w:space="0" w:color="auto"/>
        <w:bottom w:val="none" w:sz="0" w:space="0" w:color="auto"/>
        <w:right w:val="none" w:sz="0" w:space="0" w:color="auto"/>
        <w:between w:val="none" w:sz="0" w:space="0" w:color="auto"/>
      </w:pBdr>
      <w:tabs>
        <w:tab w:val="center" w:pos="4677"/>
        <w:tab w:val="right" w:pos="9355"/>
      </w:tabs>
      <w:spacing w:line="240" w:lineRule="auto"/>
      <w:ind w:firstLine="0"/>
      <w:jc w:val="left"/>
    </w:pPr>
    <w:rPr>
      <w:rFonts w:ascii="Calibri" w:eastAsia="Calibri" w:hAnsi="Calibri"/>
      <w:color w:val="auto"/>
      <w:sz w:val="22"/>
      <w:szCs w:val="22"/>
      <w:lang w:eastAsia="en-US"/>
    </w:rPr>
  </w:style>
  <w:style w:type="character" w:customStyle="1" w:styleId="af5">
    <w:name w:val="Верхний колонтитул Знак"/>
    <w:basedOn w:val="a1"/>
    <w:link w:val="af4"/>
    <w:uiPriority w:val="99"/>
    <w:rsid w:val="00062276"/>
    <w:rPr>
      <w:rFonts w:ascii="Calibri" w:eastAsia="Calibri" w:hAnsi="Calibri"/>
      <w:color w:val="auto"/>
      <w:sz w:val="22"/>
      <w:szCs w:val="22"/>
      <w:lang w:eastAsia="en-US"/>
    </w:rPr>
  </w:style>
  <w:style w:type="paragraph" w:styleId="af6">
    <w:name w:val="footer"/>
    <w:basedOn w:val="a0"/>
    <w:link w:val="af7"/>
    <w:uiPriority w:val="99"/>
    <w:unhideWhenUsed/>
    <w:rsid w:val="00062276"/>
    <w:pPr>
      <w:pBdr>
        <w:top w:val="none" w:sz="0" w:space="0" w:color="auto"/>
        <w:left w:val="none" w:sz="0" w:space="0" w:color="auto"/>
        <w:bottom w:val="none" w:sz="0" w:space="0" w:color="auto"/>
        <w:right w:val="none" w:sz="0" w:space="0" w:color="auto"/>
        <w:between w:val="none" w:sz="0" w:space="0" w:color="auto"/>
      </w:pBdr>
      <w:tabs>
        <w:tab w:val="center" w:pos="4677"/>
        <w:tab w:val="right" w:pos="9355"/>
      </w:tabs>
      <w:spacing w:line="240" w:lineRule="auto"/>
      <w:ind w:firstLine="0"/>
      <w:jc w:val="left"/>
    </w:pPr>
    <w:rPr>
      <w:rFonts w:ascii="Calibri" w:eastAsia="Calibri" w:hAnsi="Calibri"/>
      <w:color w:val="auto"/>
      <w:sz w:val="22"/>
      <w:szCs w:val="22"/>
      <w:lang w:eastAsia="en-US"/>
    </w:rPr>
  </w:style>
  <w:style w:type="character" w:customStyle="1" w:styleId="af7">
    <w:name w:val="Нижний колонтитул Знак"/>
    <w:basedOn w:val="a1"/>
    <w:link w:val="af6"/>
    <w:uiPriority w:val="99"/>
    <w:rsid w:val="00062276"/>
    <w:rPr>
      <w:rFonts w:ascii="Calibri" w:eastAsia="Calibri" w:hAnsi="Calibri"/>
      <w:color w:val="auto"/>
      <w:sz w:val="22"/>
      <w:szCs w:val="22"/>
      <w:lang w:eastAsia="en-US"/>
    </w:rPr>
  </w:style>
  <w:style w:type="paragraph" w:styleId="af8">
    <w:name w:val="Body Text Indent"/>
    <w:basedOn w:val="a0"/>
    <w:link w:val="af9"/>
    <w:uiPriority w:val="99"/>
    <w:semiHidden/>
    <w:unhideWhenUsed/>
    <w:rsid w:val="00062276"/>
    <w:pPr>
      <w:pBdr>
        <w:top w:val="none" w:sz="0" w:space="0" w:color="auto"/>
        <w:left w:val="none" w:sz="0" w:space="0" w:color="auto"/>
        <w:bottom w:val="none" w:sz="0" w:space="0" w:color="auto"/>
        <w:right w:val="none" w:sz="0" w:space="0" w:color="auto"/>
        <w:between w:val="none" w:sz="0" w:space="0" w:color="auto"/>
      </w:pBdr>
      <w:spacing w:after="120" w:line="259" w:lineRule="auto"/>
      <w:ind w:left="283" w:firstLine="0"/>
      <w:jc w:val="left"/>
    </w:pPr>
    <w:rPr>
      <w:rFonts w:ascii="Calibri" w:eastAsia="Calibri" w:hAnsi="Calibri"/>
      <w:color w:val="auto"/>
      <w:sz w:val="22"/>
      <w:szCs w:val="22"/>
      <w:lang w:eastAsia="en-US"/>
    </w:rPr>
  </w:style>
  <w:style w:type="character" w:customStyle="1" w:styleId="af9">
    <w:name w:val="Основной текст с отступом Знак"/>
    <w:basedOn w:val="a1"/>
    <w:link w:val="af8"/>
    <w:uiPriority w:val="99"/>
    <w:semiHidden/>
    <w:rsid w:val="00062276"/>
    <w:rPr>
      <w:rFonts w:ascii="Calibri" w:eastAsia="Calibri" w:hAnsi="Calibri"/>
      <w:color w:val="auto"/>
      <w:sz w:val="22"/>
      <w:szCs w:val="22"/>
      <w:lang w:eastAsia="en-US"/>
    </w:rPr>
  </w:style>
  <w:style w:type="paragraph" w:styleId="afa">
    <w:name w:val="Body Text"/>
    <w:basedOn w:val="a0"/>
    <w:link w:val="afb"/>
    <w:uiPriority w:val="99"/>
    <w:semiHidden/>
    <w:unhideWhenUsed/>
    <w:rsid w:val="00062276"/>
    <w:pPr>
      <w:pBdr>
        <w:top w:val="none" w:sz="0" w:space="0" w:color="auto"/>
        <w:left w:val="none" w:sz="0" w:space="0" w:color="auto"/>
        <w:bottom w:val="none" w:sz="0" w:space="0" w:color="auto"/>
        <w:right w:val="none" w:sz="0" w:space="0" w:color="auto"/>
        <w:between w:val="none" w:sz="0" w:space="0" w:color="auto"/>
      </w:pBdr>
      <w:spacing w:after="120" w:line="259" w:lineRule="auto"/>
      <w:ind w:firstLine="0"/>
      <w:jc w:val="left"/>
    </w:pPr>
    <w:rPr>
      <w:rFonts w:ascii="Calibri" w:eastAsia="Calibri" w:hAnsi="Calibri"/>
      <w:color w:val="auto"/>
      <w:sz w:val="22"/>
      <w:szCs w:val="22"/>
      <w:lang w:eastAsia="en-US"/>
    </w:rPr>
  </w:style>
  <w:style w:type="character" w:customStyle="1" w:styleId="afb">
    <w:name w:val="Основной текст Знак"/>
    <w:basedOn w:val="a1"/>
    <w:link w:val="afa"/>
    <w:uiPriority w:val="99"/>
    <w:semiHidden/>
    <w:rsid w:val="00062276"/>
    <w:rPr>
      <w:rFonts w:ascii="Calibri" w:eastAsia="Calibri" w:hAnsi="Calibri"/>
      <w:color w:val="auto"/>
      <w:sz w:val="22"/>
      <w:szCs w:val="22"/>
      <w:lang w:eastAsia="en-US"/>
    </w:rPr>
  </w:style>
  <w:style w:type="paragraph" w:styleId="20">
    <w:name w:val="Body Text Indent 2"/>
    <w:basedOn w:val="a0"/>
    <w:link w:val="21"/>
    <w:uiPriority w:val="99"/>
    <w:semiHidden/>
    <w:unhideWhenUsed/>
    <w:rsid w:val="00062276"/>
    <w:pPr>
      <w:pBdr>
        <w:top w:val="none" w:sz="0" w:space="0" w:color="auto"/>
        <w:left w:val="none" w:sz="0" w:space="0" w:color="auto"/>
        <w:bottom w:val="none" w:sz="0" w:space="0" w:color="auto"/>
        <w:right w:val="none" w:sz="0" w:space="0" w:color="auto"/>
        <w:between w:val="none" w:sz="0" w:space="0" w:color="auto"/>
      </w:pBdr>
      <w:spacing w:after="120" w:line="480" w:lineRule="auto"/>
      <w:ind w:left="283" w:firstLine="0"/>
      <w:jc w:val="left"/>
    </w:pPr>
    <w:rPr>
      <w:rFonts w:ascii="Calibri" w:eastAsia="Calibri" w:hAnsi="Calibri"/>
      <w:color w:val="auto"/>
      <w:sz w:val="22"/>
      <w:szCs w:val="22"/>
      <w:lang w:eastAsia="en-US"/>
    </w:rPr>
  </w:style>
  <w:style w:type="character" w:customStyle="1" w:styleId="21">
    <w:name w:val="Основной текст с отступом 2 Знак"/>
    <w:basedOn w:val="a1"/>
    <w:link w:val="20"/>
    <w:uiPriority w:val="99"/>
    <w:semiHidden/>
    <w:rsid w:val="00062276"/>
    <w:rPr>
      <w:rFonts w:ascii="Calibri" w:eastAsia="Calibri" w:hAnsi="Calibri"/>
      <w:color w:val="auto"/>
      <w:sz w:val="22"/>
      <w:szCs w:val="22"/>
      <w:lang w:eastAsia="en-US"/>
    </w:rPr>
  </w:style>
  <w:style w:type="paragraph" w:styleId="22">
    <w:name w:val="Body Text 2"/>
    <w:basedOn w:val="a0"/>
    <w:link w:val="23"/>
    <w:uiPriority w:val="99"/>
    <w:semiHidden/>
    <w:unhideWhenUsed/>
    <w:rsid w:val="00062276"/>
    <w:pPr>
      <w:pBdr>
        <w:top w:val="none" w:sz="0" w:space="0" w:color="auto"/>
        <w:left w:val="none" w:sz="0" w:space="0" w:color="auto"/>
        <w:bottom w:val="none" w:sz="0" w:space="0" w:color="auto"/>
        <w:right w:val="none" w:sz="0" w:space="0" w:color="auto"/>
        <w:between w:val="none" w:sz="0" w:space="0" w:color="auto"/>
      </w:pBdr>
      <w:spacing w:after="120" w:line="480" w:lineRule="auto"/>
      <w:ind w:firstLine="0"/>
      <w:jc w:val="left"/>
    </w:pPr>
    <w:rPr>
      <w:rFonts w:ascii="Calibri" w:eastAsia="Calibri" w:hAnsi="Calibri"/>
      <w:color w:val="auto"/>
      <w:sz w:val="22"/>
      <w:szCs w:val="22"/>
      <w:lang w:eastAsia="en-US"/>
    </w:rPr>
  </w:style>
  <w:style w:type="character" w:customStyle="1" w:styleId="23">
    <w:name w:val="Основной текст 2 Знак"/>
    <w:basedOn w:val="a1"/>
    <w:link w:val="22"/>
    <w:uiPriority w:val="99"/>
    <w:semiHidden/>
    <w:rsid w:val="00062276"/>
    <w:rPr>
      <w:rFonts w:ascii="Calibri" w:eastAsia="Calibri" w:hAnsi="Calibri"/>
      <w:color w:val="auto"/>
      <w:sz w:val="22"/>
      <w:szCs w:val="22"/>
      <w:lang w:eastAsia="en-US"/>
    </w:rPr>
  </w:style>
  <w:style w:type="paragraph" w:styleId="afc">
    <w:name w:val="annotation subject"/>
    <w:basedOn w:val="a9"/>
    <w:next w:val="a9"/>
    <w:link w:val="afd"/>
    <w:uiPriority w:val="99"/>
    <w:semiHidden/>
    <w:unhideWhenUsed/>
    <w:rsid w:val="00062276"/>
    <w:pPr>
      <w:pBdr>
        <w:top w:val="none" w:sz="0" w:space="0" w:color="auto"/>
        <w:left w:val="none" w:sz="0" w:space="0" w:color="auto"/>
        <w:bottom w:val="none" w:sz="0" w:space="0" w:color="auto"/>
        <w:right w:val="none" w:sz="0" w:space="0" w:color="auto"/>
        <w:between w:val="none" w:sz="0" w:space="0" w:color="auto"/>
      </w:pBdr>
      <w:spacing w:after="160"/>
      <w:ind w:firstLine="0"/>
      <w:jc w:val="left"/>
    </w:pPr>
    <w:rPr>
      <w:rFonts w:ascii="Calibri" w:eastAsia="Calibri" w:hAnsi="Calibri"/>
      <w:b/>
      <w:bCs/>
      <w:color w:val="auto"/>
      <w:sz w:val="24"/>
      <w:lang w:eastAsia="en-US"/>
    </w:rPr>
  </w:style>
  <w:style w:type="character" w:customStyle="1" w:styleId="afd">
    <w:name w:val="Тема примечания Знак"/>
    <w:basedOn w:val="aa"/>
    <w:link w:val="afc"/>
    <w:uiPriority w:val="99"/>
    <w:semiHidden/>
    <w:rsid w:val="00062276"/>
    <w:rPr>
      <w:rFonts w:ascii="Calibri" w:eastAsia="Calibri" w:hAnsi="Calibri"/>
      <w:b/>
      <w:bCs/>
      <w:color w:val="auto"/>
      <w:sz w:val="20"/>
      <w:szCs w:val="20"/>
      <w:lang w:eastAsia="en-US"/>
    </w:rPr>
  </w:style>
  <w:style w:type="character" w:styleId="afe">
    <w:name w:val="Hyperlink"/>
    <w:basedOn w:val="a1"/>
    <w:uiPriority w:val="99"/>
    <w:unhideWhenUsed/>
    <w:rsid w:val="00062276"/>
    <w:rPr>
      <w:color w:val="0000FF" w:themeColor="hyperlink"/>
      <w:u w:val="single"/>
    </w:rPr>
  </w:style>
  <w:style w:type="paragraph" w:styleId="aff">
    <w:name w:val="footnote text"/>
    <w:basedOn w:val="a0"/>
    <w:link w:val="aff0"/>
    <w:uiPriority w:val="99"/>
    <w:unhideWhenUsed/>
    <w:rsid w:val="00F57B60"/>
    <w:pPr>
      <w:pBdr>
        <w:top w:val="none" w:sz="0" w:space="0" w:color="auto"/>
        <w:left w:val="none" w:sz="0" w:space="0" w:color="auto"/>
        <w:bottom w:val="none" w:sz="0" w:space="0" w:color="auto"/>
        <w:right w:val="none" w:sz="0" w:space="0" w:color="auto"/>
        <w:between w:val="none" w:sz="0" w:space="0" w:color="auto"/>
      </w:pBdr>
      <w:spacing w:line="240" w:lineRule="auto"/>
    </w:pPr>
    <w:rPr>
      <w:rFonts w:eastAsiaTheme="minorHAnsi" w:cstheme="minorBidi"/>
      <w:color w:val="auto"/>
      <w:sz w:val="20"/>
      <w:szCs w:val="20"/>
    </w:rPr>
  </w:style>
  <w:style w:type="character" w:customStyle="1" w:styleId="aff0">
    <w:name w:val="Текст сноски Знак"/>
    <w:basedOn w:val="a1"/>
    <w:link w:val="aff"/>
    <w:uiPriority w:val="99"/>
    <w:rsid w:val="00F57B60"/>
    <w:rPr>
      <w:rFonts w:eastAsiaTheme="minorHAnsi" w:cstheme="minorBidi"/>
      <w:color w:val="auto"/>
      <w:sz w:val="20"/>
      <w:szCs w:val="20"/>
    </w:rPr>
  </w:style>
  <w:style w:type="paragraph" w:styleId="aff1">
    <w:name w:val="TOC Heading"/>
    <w:basedOn w:val="1"/>
    <w:next w:val="a0"/>
    <w:uiPriority w:val="39"/>
    <w:unhideWhenUsed/>
    <w:qFormat/>
    <w:rsid w:val="0094017F"/>
    <w:pPr>
      <w:keepLines/>
      <w:pBdr>
        <w:top w:val="none" w:sz="0" w:space="0" w:color="auto"/>
        <w:left w:val="none" w:sz="0" w:space="0" w:color="auto"/>
        <w:bottom w:val="none" w:sz="0" w:space="0" w:color="auto"/>
        <w:right w:val="none" w:sz="0" w:space="0" w:color="auto"/>
        <w:between w:val="none" w:sz="0" w:space="0" w:color="auto"/>
      </w:pBdr>
      <w:spacing w:before="480" w:after="0" w:line="276" w:lineRule="auto"/>
      <w:ind w:firstLine="0"/>
      <w:jc w:val="left"/>
      <w:outlineLvl w:val="9"/>
    </w:pPr>
    <w:rPr>
      <w:rFonts w:asciiTheme="majorHAnsi" w:eastAsiaTheme="majorEastAsia" w:hAnsiTheme="majorHAnsi" w:cstheme="majorBidi"/>
      <w:bCs/>
      <w:color w:val="365F91" w:themeColor="accent1" w:themeShade="BF"/>
    </w:rPr>
  </w:style>
  <w:style w:type="paragraph" w:styleId="14">
    <w:name w:val="toc 1"/>
    <w:basedOn w:val="a0"/>
    <w:next w:val="a0"/>
    <w:autoRedefine/>
    <w:uiPriority w:val="39"/>
    <w:unhideWhenUsed/>
    <w:qFormat/>
    <w:rsid w:val="00DF4CEC"/>
    <w:pPr>
      <w:tabs>
        <w:tab w:val="left" w:pos="0"/>
        <w:tab w:val="right" w:leader="dot" w:pos="10194"/>
      </w:tabs>
      <w:spacing w:after="100"/>
      <w:ind w:firstLine="0"/>
      <w:jc w:val="left"/>
    </w:pPr>
    <w:rPr>
      <w:rFonts w:eastAsia="Calibri"/>
      <w:b/>
      <w:bCs/>
      <w:noProof/>
      <w:color w:val="auto"/>
      <w:lang w:eastAsia="en-US"/>
    </w:rPr>
  </w:style>
  <w:style w:type="paragraph" w:styleId="24">
    <w:name w:val="toc 2"/>
    <w:basedOn w:val="a0"/>
    <w:next w:val="a0"/>
    <w:autoRedefine/>
    <w:uiPriority w:val="39"/>
    <w:unhideWhenUsed/>
    <w:qFormat/>
    <w:rsid w:val="00D6339E"/>
    <w:pPr>
      <w:tabs>
        <w:tab w:val="left" w:pos="1540"/>
        <w:tab w:val="right" w:leader="dot" w:pos="9628"/>
      </w:tabs>
      <w:spacing w:after="100"/>
    </w:pPr>
  </w:style>
  <w:style w:type="paragraph" w:styleId="aff2">
    <w:name w:val="Revision"/>
    <w:hidden/>
    <w:uiPriority w:val="99"/>
    <w:semiHidden/>
    <w:rsid w:val="007776FB"/>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pPr>
  </w:style>
  <w:style w:type="character" w:styleId="aff3">
    <w:name w:val="footnote reference"/>
    <w:basedOn w:val="a1"/>
    <w:uiPriority w:val="99"/>
    <w:semiHidden/>
    <w:unhideWhenUsed/>
    <w:rsid w:val="00BA3DF7"/>
    <w:rPr>
      <w:vertAlign w:val="superscript"/>
    </w:rPr>
  </w:style>
  <w:style w:type="paragraph" w:styleId="32">
    <w:name w:val="toc 3"/>
    <w:basedOn w:val="a0"/>
    <w:next w:val="a0"/>
    <w:autoRedefine/>
    <w:uiPriority w:val="39"/>
    <w:semiHidden/>
    <w:unhideWhenUsed/>
    <w:qFormat/>
    <w:rsid w:val="00B5666C"/>
    <w:pPr>
      <w:pBdr>
        <w:top w:val="none" w:sz="0" w:space="0" w:color="auto"/>
        <w:left w:val="none" w:sz="0" w:space="0" w:color="auto"/>
        <w:bottom w:val="none" w:sz="0" w:space="0" w:color="auto"/>
        <w:right w:val="none" w:sz="0" w:space="0" w:color="auto"/>
        <w:between w:val="none" w:sz="0" w:space="0" w:color="auto"/>
      </w:pBdr>
      <w:spacing w:after="100" w:line="276" w:lineRule="auto"/>
      <w:ind w:left="440" w:firstLine="0"/>
      <w:jc w:val="left"/>
    </w:pPr>
    <w:rPr>
      <w:rFonts w:asciiTheme="minorHAnsi" w:eastAsiaTheme="minorEastAsia"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ru-RU" w:eastAsia="ru-RU" w:bidi="ar-SA"/>
      </w:rPr>
    </w:rPrDefault>
    <w:pPrDefault>
      <w:pPr>
        <w:pBdr>
          <w:top w:val="nil"/>
          <w:left w:val="nil"/>
          <w:bottom w:val="nil"/>
          <w:right w:val="nil"/>
          <w:between w:val="nil"/>
        </w:pBd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520EA1"/>
  </w:style>
  <w:style w:type="paragraph" w:styleId="1">
    <w:name w:val="heading 1"/>
    <w:basedOn w:val="a0"/>
    <w:next w:val="a0"/>
    <w:link w:val="10"/>
    <w:uiPriority w:val="9"/>
    <w:qFormat/>
    <w:pPr>
      <w:keepNext/>
      <w:spacing w:before="240" w:after="60"/>
      <w:outlineLvl w:val="0"/>
    </w:pPr>
    <w:rPr>
      <w:b/>
      <w:sz w:val="28"/>
      <w:szCs w:val="2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rPr>
  </w:style>
  <w:style w:type="paragraph" w:styleId="5">
    <w:name w:val="heading 5"/>
    <w:basedOn w:val="a0"/>
    <w:next w:val="a0"/>
    <w:pPr>
      <w:keepNext/>
      <w:keepLines/>
      <w:spacing w:before="220" w:after="40"/>
      <w:outlineLvl w:val="4"/>
    </w:pPr>
    <w:rPr>
      <w:b/>
      <w:sz w:val="22"/>
      <w:szCs w:val="22"/>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paragraph" w:styleId="a5">
    <w:name w:val="Subtitle"/>
    <w:basedOn w:val="a0"/>
    <w:next w:val="a0"/>
    <w:pPr>
      <w:keepNext/>
      <w:keepLines/>
      <w:spacing w:before="360" w:after="80"/>
    </w:pPr>
    <w:rPr>
      <w:rFonts w:ascii="Georgia" w:eastAsia="Georgia" w:hAnsi="Georgia" w:cs="Georgia"/>
      <w:i/>
      <w:color w:val="666666"/>
      <w:sz w:val="48"/>
      <w:szCs w:val="48"/>
    </w:rPr>
  </w:style>
  <w:style w:type="table" w:customStyle="1" w:styleId="a6">
    <w:basedOn w:val="TableNormal"/>
    <w:pPr>
      <w:spacing w:line="240" w:lineRule="auto"/>
    </w:pPr>
    <w:tblPr>
      <w:tblStyleRowBandSize w:val="1"/>
      <w:tblStyleColBandSize w:val="1"/>
      <w:tblCellMar>
        <w:left w:w="108" w:type="dxa"/>
        <w:right w:w="108" w:type="dxa"/>
      </w:tblCellMar>
    </w:tblPr>
  </w:style>
  <w:style w:type="table" w:customStyle="1" w:styleId="a7">
    <w:basedOn w:val="TableNormal"/>
    <w:pPr>
      <w:spacing w:line="240" w:lineRule="auto"/>
    </w:pPr>
    <w:tblPr>
      <w:tblStyleRowBandSize w:val="1"/>
      <w:tblStyleColBandSize w:val="1"/>
      <w:tblCellMar>
        <w:left w:w="108" w:type="dxa"/>
        <w:right w:w="108" w:type="dxa"/>
      </w:tblCellMar>
    </w:tblPr>
  </w:style>
  <w:style w:type="table" w:customStyle="1" w:styleId="a8">
    <w:basedOn w:val="TableNormal"/>
    <w:pPr>
      <w:spacing w:line="240" w:lineRule="auto"/>
    </w:pPr>
    <w:tblPr>
      <w:tblStyleRowBandSize w:val="1"/>
      <w:tblStyleColBandSize w:val="1"/>
      <w:tblCellMar>
        <w:left w:w="108" w:type="dxa"/>
        <w:right w:w="108" w:type="dxa"/>
      </w:tblCellMar>
    </w:tblPr>
  </w:style>
  <w:style w:type="paragraph" w:styleId="a9">
    <w:name w:val="annotation text"/>
    <w:basedOn w:val="a0"/>
    <w:link w:val="aa"/>
    <w:uiPriority w:val="99"/>
    <w:unhideWhenUsed/>
    <w:qFormat/>
    <w:pPr>
      <w:spacing w:line="240" w:lineRule="auto"/>
    </w:pPr>
    <w:rPr>
      <w:sz w:val="20"/>
      <w:szCs w:val="20"/>
    </w:rPr>
  </w:style>
  <w:style w:type="character" w:customStyle="1" w:styleId="aa">
    <w:name w:val="Текст примечания Знак"/>
    <w:basedOn w:val="a1"/>
    <w:link w:val="a9"/>
    <w:uiPriority w:val="99"/>
    <w:rPr>
      <w:sz w:val="20"/>
      <w:szCs w:val="20"/>
    </w:rPr>
  </w:style>
  <w:style w:type="character" w:styleId="ab">
    <w:name w:val="annotation reference"/>
    <w:basedOn w:val="a1"/>
    <w:uiPriority w:val="99"/>
    <w:semiHidden/>
    <w:unhideWhenUsed/>
    <w:rPr>
      <w:sz w:val="16"/>
      <w:szCs w:val="16"/>
    </w:rPr>
  </w:style>
  <w:style w:type="paragraph" w:styleId="ac">
    <w:name w:val="Balloon Text"/>
    <w:basedOn w:val="a0"/>
    <w:link w:val="ad"/>
    <w:uiPriority w:val="99"/>
    <w:semiHidden/>
    <w:unhideWhenUsed/>
    <w:qFormat/>
    <w:rsid w:val="00D01858"/>
    <w:pPr>
      <w:spacing w:line="240" w:lineRule="auto"/>
    </w:pPr>
    <w:rPr>
      <w:rFonts w:ascii="Tahoma" w:hAnsi="Tahoma" w:cs="Tahoma"/>
      <w:szCs w:val="16"/>
    </w:rPr>
  </w:style>
  <w:style w:type="character" w:customStyle="1" w:styleId="ad">
    <w:name w:val="Текст выноски Знак"/>
    <w:basedOn w:val="a1"/>
    <w:link w:val="ac"/>
    <w:uiPriority w:val="99"/>
    <w:semiHidden/>
    <w:rsid w:val="00D01858"/>
    <w:rPr>
      <w:rFonts w:ascii="Tahoma" w:hAnsi="Tahoma" w:cs="Tahoma"/>
      <w:szCs w:val="16"/>
    </w:rPr>
  </w:style>
  <w:style w:type="table" w:styleId="ae">
    <w:name w:val="Table Grid"/>
    <w:basedOn w:val="a2"/>
    <w:uiPriority w:val="59"/>
    <w:rsid w:val="00642E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0"/>
    <w:uiPriority w:val="34"/>
    <w:qFormat/>
    <w:rsid w:val="003511AC"/>
    <w:pPr>
      <w:ind w:left="720"/>
      <w:contextualSpacing/>
    </w:pPr>
  </w:style>
  <w:style w:type="numbering" w:customStyle="1" w:styleId="11">
    <w:name w:val="Нет списка1"/>
    <w:next w:val="a3"/>
    <w:uiPriority w:val="99"/>
    <w:semiHidden/>
    <w:unhideWhenUsed/>
    <w:rsid w:val="00062276"/>
  </w:style>
  <w:style w:type="character" w:customStyle="1" w:styleId="js-money">
    <w:name w:val="js-money"/>
    <w:basedOn w:val="a1"/>
    <w:rsid w:val="00062276"/>
  </w:style>
  <w:style w:type="numbering" w:customStyle="1" w:styleId="a">
    <w:name w:val="Маркерный список. Андрей"/>
    <w:rsid w:val="00062276"/>
    <w:pPr>
      <w:numPr>
        <w:numId w:val="7"/>
      </w:numPr>
    </w:pPr>
  </w:style>
  <w:style w:type="paragraph" w:styleId="30">
    <w:name w:val="Body Text Indent 3"/>
    <w:basedOn w:val="a0"/>
    <w:link w:val="31"/>
    <w:uiPriority w:val="99"/>
    <w:unhideWhenUsed/>
    <w:rsid w:val="00062276"/>
    <w:pPr>
      <w:pBdr>
        <w:top w:val="none" w:sz="0" w:space="0" w:color="auto"/>
        <w:left w:val="none" w:sz="0" w:space="0" w:color="auto"/>
        <w:bottom w:val="none" w:sz="0" w:space="0" w:color="auto"/>
        <w:right w:val="none" w:sz="0" w:space="0" w:color="auto"/>
        <w:between w:val="none" w:sz="0" w:space="0" w:color="auto"/>
      </w:pBdr>
      <w:spacing w:after="120" w:line="259" w:lineRule="auto"/>
      <w:ind w:left="283" w:firstLine="0"/>
      <w:jc w:val="left"/>
    </w:pPr>
    <w:rPr>
      <w:rFonts w:ascii="Calibri" w:eastAsia="Calibri" w:hAnsi="Calibri"/>
      <w:color w:val="auto"/>
      <w:sz w:val="16"/>
      <w:szCs w:val="16"/>
      <w:lang w:eastAsia="en-US"/>
    </w:rPr>
  </w:style>
  <w:style w:type="character" w:customStyle="1" w:styleId="31">
    <w:name w:val="Основной текст с отступом 3 Знак"/>
    <w:basedOn w:val="a1"/>
    <w:link w:val="30"/>
    <w:uiPriority w:val="99"/>
    <w:rsid w:val="00062276"/>
    <w:rPr>
      <w:rFonts w:ascii="Calibri" w:eastAsia="Calibri" w:hAnsi="Calibri"/>
      <w:color w:val="auto"/>
      <w:sz w:val="16"/>
      <w:szCs w:val="16"/>
      <w:lang w:eastAsia="en-US"/>
    </w:rPr>
  </w:style>
  <w:style w:type="character" w:customStyle="1" w:styleId="10">
    <w:name w:val="Заголовок 1 Знак"/>
    <w:basedOn w:val="a1"/>
    <w:link w:val="1"/>
    <w:uiPriority w:val="9"/>
    <w:rsid w:val="00062276"/>
    <w:rPr>
      <w:b/>
      <w:sz w:val="28"/>
      <w:szCs w:val="28"/>
    </w:rPr>
  </w:style>
  <w:style w:type="table" w:customStyle="1" w:styleId="12">
    <w:name w:val="Сетка таблицы1"/>
    <w:basedOn w:val="a2"/>
    <w:next w:val="ae"/>
    <w:uiPriority w:val="39"/>
    <w:rsid w:val="00062276"/>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pPr>
    <w:rPr>
      <w:rFonts w:ascii="Calibri" w:eastAsia="Calibri" w:hAnsi="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0"/>
    <w:uiPriority w:val="99"/>
    <w:semiHidden/>
    <w:unhideWhenUsed/>
    <w:rsid w:val="0006227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firstLine="0"/>
      <w:jc w:val="left"/>
    </w:pPr>
    <w:rPr>
      <w:color w:val="auto"/>
    </w:rPr>
  </w:style>
  <w:style w:type="character" w:customStyle="1" w:styleId="13">
    <w:name w:val="Гиперссылка1"/>
    <w:basedOn w:val="a1"/>
    <w:uiPriority w:val="99"/>
    <w:unhideWhenUsed/>
    <w:rsid w:val="00062276"/>
    <w:rPr>
      <w:color w:val="0563C1"/>
      <w:u w:val="single"/>
    </w:rPr>
  </w:style>
  <w:style w:type="paragraph" w:styleId="af1">
    <w:name w:val="endnote text"/>
    <w:basedOn w:val="a0"/>
    <w:link w:val="af2"/>
    <w:uiPriority w:val="99"/>
    <w:semiHidden/>
    <w:unhideWhenUsed/>
    <w:rsid w:val="00062276"/>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pPr>
    <w:rPr>
      <w:rFonts w:ascii="Calibri" w:eastAsia="Calibri" w:hAnsi="Calibri"/>
      <w:color w:val="auto"/>
      <w:sz w:val="20"/>
      <w:szCs w:val="20"/>
      <w:lang w:eastAsia="en-US"/>
    </w:rPr>
  </w:style>
  <w:style w:type="character" w:customStyle="1" w:styleId="af2">
    <w:name w:val="Текст концевой сноски Знак"/>
    <w:basedOn w:val="a1"/>
    <w:link w:val="af1"/>
    <w:uiPriority w:val="99"/>
    <w:semiHidden/>
    <w:rsid w:val="00062276"/>
    <w:rPr>
      <w:rFonts w:ascii="Calibri" w:eastAsia="Calibri" w:hAnsi="Calibri"/>
      <w:color w:val="auto"/>
      <w:sz w:val="20"/>
      <w:szCs w:val="20"/>
      <w:lang w:eastAsia="en-US"/>
    </w:rPr>
  </w:style>
  <w:style w:type="character" w:styleId="af3">
    <w:name w:val="endnote reference"/>
    <w:basedOn w:val="a1"/>
    <w:uiPriority w:val="99"/>
    <w:semiHidden/>
    <w:unhideWhenUsed/>
    <w:rsid w:val="00062276"/>
    <w:rPr>
      <w:vertAlign w:val="superscript"/>
    </w:rPr>
  </w:style>
  <w:style w:type="paragraph" w:styleId="af4">
    <w:name w:val="header"/>
    <w:basedOn w:val="a0"/>
    <w:link w:val="af5"/>
    <w:uiPriority w:val="99"/>
    <w:unhideWhenUsed/>
    <w:rsid w:val="00062276"/>
    <w:pPr>
      <w:pBdr>
        <w:top w:val="none" w:sz="0" w:space="0" w:color="auto"/>
        <w:left w:val="none" w:sz="0" w:space="0" w:color="auto"/>
        <w:bottom w:val="none" w:sz="0" w:space="0" w:color="auto"/>
        <w:right w:val="none" w:sz="0" w:space="0" w:color="auto"/>
        <w:between w:val="none" w:sz="0" w:space="0" w:color="auto"/>
      </w:pBdr>
      <w:tabs>
        <w:tab w:val="center" w:pos="4677"/>
        <w:tab w:val="right" w:pos="9355"/>
      </w:tabs>
      <w:spacing w:line="240" w:lineRule="auto"/>
      <w:ind w:firstLine="0"/>
      <w:jc w:val="left"/>
    </w:pPr>
    <w:rPr>
      <w:rFonts w:ascii="Calibri" w:eastAsia="Calibri" w:hAnsi="Calibri"/>
      <w:color w:val="auto"/>
      <w:sz w:val="22"/>
      <w:szCs w:val="22"/>
      <w:lang w:eastAsia="en-US"/>
    </w:rPr>
  </w:style>
  <w:style w:type="character" w:customStyle="1" w:styleId="af5">
    <w:name w:val="Верхний колонтитул Знак"/>
    <w:basedOn w:val="a1"/>
    <w:link w:val="af4"/>
    <w:uiPriority w:val="99"/>
    <w:rsid w:val="00062276"/>
    <w:rPr>
      <w:rFonts w:ascii="Calibri" w:eastAsia="Calibri" w:hAnsi="Calibri"/>
      <w:color w:val="auto"/>
      <w:sz w:val="22"/>
      <w:szCs w:val="22"/>
      <w:lang w:eastAsia="en-US"/>
    </w:rPr>
  </w:style>
  <w:style w:type="paragraph" w:styleId="af6">
    <w:name w:val="footer"/>
    <w:basedOn w:val="a0"/>
    <w:link w:val="af7"/>
    <w:uiPriority w:val="99"/>
    <w:unhideWhenUsed/>
    <w:rsid w:val="00062276"/>
    <w:pPr>
      <w:pBdr>
        <w:top w:val="none" w:sz="0" w:space="0" w:color="auto"/>
        <w:left w:val="none" w:sz="0" w:space="0" w:color="auto"/>
        <w:bottom w:val="none" w:sz="0" w:space="0" w:color="auto"/>
        <w:right w:val="none" w:sz="0" w:space="0" w:color="auto"/>
        <w:between w:val="none" w:sz="0" w:space="0" w:color="auto"/>
      </w:pBdr>
      <w:tabs>
        <w:tab w:val="center" w:pos="4677"/>
        <w:tab w:val="right" w:pos="9355"/>
      </w:tabs>
      <w:spacing w:line="240" w:lineRule="auto"/>
      <w:ind w:firstLine="0"/>
      <w:jc w:val="left"/>
    </w:pPr>
    <w:rPr>
      <w:rFonts w:ascii="Calibri" w:eastAsia="Calibri" w:hAnsi="Calibri"/>
      <w:color w:val="auto"/>
      <w:sz w:val="22"/>
      <w:szCs w:val="22"/>
      <w:lang w:eastAsia="en-US"/>
    </w:rPr>
  </w:style>
  <w:style w:type="character" w:customStyle="1" w:styleId="af7">
    <w:name w:val="Нижний колонтитул Знак"/>
    <w:basedOn w:val="a1"/>
    <w:link w:val="af6"/>
    <w:uiPriority w:val="99"/>
    <w:rsid w:val="00062276"/>
    <w:rPr>
      <w:rFonts w:ascii="Calibri" w:eastAsia="Calibri" w:hAnsi="Calibri"/>
      <w:color w:val="auto"/>
      <w:sz w:val="22"/>
      <w:szCs w:val="22"/>
      <w:lang w:eastAsia="en-US"/>
    </w:rPr>
  </w:style>
  <w:style w:type="paragraph" w:styleId="af8">
    <w:name w:val="Body Text Indent"/>
    <w:basedOn w:val="a0"/>
    <w:link w:val="af9"/>
    <w:uiPriority w:val="99"/>
    <w:semiHidden/>
    <w:unhideWhenUsed/>
    <w:rsid w:val="00062276"/>
    <w:pPr>
      <w:pBdr>
        <w:top w:val="none" w:sz="0" w:space="0" w:color="auto"/>
        <w:left w:val="none" w:sz="0" w:space="0" w:color="auto"/>
        <w:bottom w:val="none" w:sz="0" w:space="0" w:color="auto"/>
        <w:right w:val="none" w:sz="0" w:space="0" w:color="auto"/>
        <w:between w:val="none" w:sz="0" w:space="0" w:color="auto"/>
      </w:pBdr>
      <w:spacing w:after="120" w:line="259" w:lineRule="auto"/>
      <w:ind w:left="283" w:firstLine="0"/>
      <w:jc w:val="left"/>
    </w:pPr>
    <w:rPr>
      <w:rFonts w:ascii="Calibri" w:eastAsia="Calibri" w:hAnsi="Calibri"/>
      <w:color w:val="auto"/>
      <w:sz w:val="22"/>
      <w:szCs w:val="22"/>
      <w:lang w:eastAsia="en-US"/>
    </w:rPr>
  </w:style>
  <w:style w:type="character" w:customStyle="1" w:styleId="af9">
    <w:name w:val="Основной текст с отступом Знак"/>
    <w:basedOn w:val="a1"/>
    <w:link w:val="af8"/>
    <w:uiPriority w:val="99"/>
    <w:semiHidden/>
    <w:rsid w:val="00062276"/>
    <w:rPr>
      <w:rFonts w:ascii="Calibri" w:eastAsia="Calibri" w:hAnsi="Calibri"/>
      <w:color w:val="auto"/>
      <w:sz w:val="22"/>
      <w:szCs w:val="22"/>
      <w:lang w:eastAsia="en-US"/>
    </w:rPr>
  </w:style>
  <w:style w:type="paragraph" w:styleId="afa">
    <w:name w:val="Body Text"/>
    <w:basedOn w:val="a0"/>
    <w:link w:val="afb"/>
    <w:uiPriority w:val="99"/>
    <w:semiHidden/>
    <w:unhideWhenUsed/>
    <w:rsid w:val="00062276"/>
    <w:pPr>
      <w:pBdr>
        <w:top w:val="none" w:sz="0" w:space="0" w:color="auto"/>
        <w:left w:val="none" w:sz="0" w:space="0" w:color="auto"/>
        <w:bottom w:val="none" w:sz="0" w:space="0" w:color="auto"/>
        <w:right w:val="none" w:sz="0" w:space="0" w:color="auto"/>
        <w:between w:val="none" w:sz="0" w:space="0" w:color="auto"/>
      </w:pBdr>
      <w:spacing w:after="120" w:line="259" w:lineRule="auto"/>
      <w:ind w:firstLine="0"/>
      <w:jc w:val="left"/>
    </w:pPr>
    <w:rPr>
      <w:rFonts w:ascii="Calibri" w:eastAsia="Calibri" w:hAnsi="Calibri"/>
      <w:color w:val="auto"/>
      <w:sz w:val="22"/>
      <w:szCs w:val="22"/>
      <w:lang w:eastAsia="en-US"/>
    </w:rPr>
  </w:style>
  <w:style w:type="character" w:customStyle="1" w:styleId="afb">
    <w:name w:val="Основной текст Знак"/>
    <w:basedOn w:val="a1"/>
    <w:link w:val="afa"/>
    <w:uiPriority w:val="99"/>
    <w:semiHidden/>
    <w:rsid w:val="00062276"/>
    <w:rPr>
      <w:rFonts w:ascii="Calibri" w:eastAsia="Calibri" w:hAnsi="Calibri"/>
      <w:color w:val="auto"/>
      <w:sz w:val="22"/>
      <w:szCs w:val="22"/>
      <w:lang w:eastAsia="en-US"/>
    </w:rPr>
  </w:style>
  <w:style w:type="paragraph" w:styleId="20">
    <w:name w:val="Body Text Indent 2"/>
    <w:basedOn w:val="a0"/>
    <w:link w:val="21"/>
    <w:uiPriority w:val="99"/>
    <w:semiHidden/>
    <w:unhideWhenUsed/>
    <w:rsid w:val="00062276"/>
    <w:pPr>
      <w:pBdr>
        <w:top w:val="none" w:sz="0" w:space="0" w:color="auto"/>
        <w:left w:val="none" w:sz="0" w:space="0" w:color="auto"/>
        <w:bottom w:val="none" w:sz="0" w:space="0" w:color="auto"/>
        <w:right w:val="none" w:sz="0" w:space="0" w:color="auto"/>
        <w:between w:val="none" w:sz="0" w:space="0" w:color="auto"/>
      </w:pBdr>
      <w:spacing w:after="120" w:line="480" w:lineRule="auto"/>
      <w:ind w:left="283" w:firstLine="0"/>
      <w:jc w:val="left"/>
    </w:pPr>
    <w:rPr>
      <w:rFonts w:ascii="Calibri" w:eastAsia="Calibri" w:hAnsi="Calibri"/>
      <w:color w:val="auto"/>
      <w:sz w:val="22"/>
      <w:szCs w:val="22"/>
      <w:lang w:eastAsia="en-US"/>
    </w:rPr>
  </w:style>
  <w:style w:type="character" w:customStyle="1" w:styleId="21">
    <w:name w:val="Основной текст с отступом 2 Знак"/>
    <w:basedOn w:val="a1"/>
    <w:link w:val="20"/>
    <w:uiPriority w:val="99"/>
    <w:semiHidden/>
    <w:rsid w:val="00062276"/>
    <w:rPr>
      <w:rFonts w:ascii="Calibri" w:eastAsia="Calibri" w:hAnsi="Calibri"/>
      <w:color w:val="auto"/>
      <w:sz w:val="22"/>
      <w:szCs w:val="22"/>
      <w:lang w:eastAsia="en-US"/>
    </w:rPr>
  </w:style>
  <w:style w:type="paragraph" w:styleId="22">
    <w:name w:val="Body Text 2"/>
    <w:basedOn w:val="a0"/>
    <w:link w:val="23"/>
    <w:uiPriority w:val="99"/>
    <w:semiHidden/>
    <w:unhideWhenUsed/>
    <w:rsid w:val="00062276"/>
    <w:pPr>
      <w:pBdr>
        <w:top w:val="none" w:sz="0" w:space="0" w:color="auto"/>
        <w:left w:val="none" w:sz="0" w:space="0" w:color="auto"/>
        <w:bottom w:val="none" w:sz="0" w:space="0" w:color="auto"/>
        <w:right w:val="none" w:sz="0" w:space="0" w:color="auto"/>
        <w:between w:val="none" w:sz="0" w:space="0" w:color="auto"/>
      </w:pBdr>
      <w:spacing w:after="120" w:line="480" w:lineRule="auto"/>
      <w:ind w:firstLine="0"/>
      <w:jc w:val="left"/>
    </w:pPr>
    <w:rPr>
      <w:rFonts w:ascii="Calibri" w:eastAsia="Calibri" w:hAnsi="Calibri"/>
      <w:color w:val="auto"/>
      <w:sz w:val="22"/>
      <w:szCs w:val="22"/>
      <w:lang w:eastAsia="en-US"/>
    </w:rPr>
  </w:style>
  <w:style w:type="character" w:customStyle="1" w:styleId="23">
    <w:name w:val="Основной текст 2 Знак"/>
    <w:basedOn w:val="a1"/>
    <w:link w:val="22"/>
    <w:uiPriority w:val="99"/>
    <w:semiHidden/>
    <w:rsid w:val="00062276"/>
    <w:rPr>
      <w:rFonts w:ascii="Calibri" w:eastAsia="Calibri" w:hAnsi="Calibri"/>
      <w:color w:val="auto"/>
      <w:sz w:val="22"/>
      <w:szCs w:val="22"/>
      <w:lang w:eastAsia="en-US"/>
    </w:rPr>
  </w:style>
  <w:style w:type="paragraph" w:styleId="afc">
    <w:name w:val="annotation subject"/>
    <w:basedOn w:val="a9"/>
    <w:next w:val="a9"/>
    <w:link w:val="afd"/>
    <w:uiPriority w:val="99"/>
    <w:semiHidden/>
    <w:unhideWhenUsed/>
    <w:rsid w:val="00062276"/>
    <w:pPr>
      <w:pBdr>
        <w:top w:val="none" w:sz="0" w:space="0" w:color="auto"/>
        <w:left w:val="none" w:sz="0" w:space="0" w:color="auto"/>
        <w:bottom w:val="none" w:sz="0" w:space="0" w:color="auto"/>
        <w:right w:val="none" w:sz="0" w:space="0" w:color="auto"/>
        <w:between w:val="none" w:sz="0" w:space="0" w:color="auto"/>
      </w:pBdr>
      <w:spacing w:after="160"/>
      <w:ind w:firstLine="0"/>
      <w:jc w:val="left"/>
    </w:pPr>
    <w:rPr>
      <w:rFonts w:ascii="Calibri" w:eastAsia="Calibri" w:hAnsi="Calibri"/>
      <w:b/>
      <w:bCs/>
      <w:color w:val="auto"/>
      <w:sz w:val="24"/>
      <w:lang w:eastAsia="en-US"/>
    </w:rPr>
  </w:style>
  <w:style w:type="character" w:customStyle="1" w:styleId="afd">
    <w:name w:val="Тема примечания Знак"/>
    <w:basedOn w:val="aa"/>
    <w:link w:val="afc"/>
    <w:uiPriority w:val="99"/>
    <w:semiHidden/>
    <w:rsid w:val="00062276"/>
    <w:rPr>
      <w:rFonts w:ascii="Calibri" w:eastAsia="Calibri" w:hAnsi="Calibri"/>
      <w:b/>
      <w:bCs/>
      <w:color w:val="auto"/>
      <w:sz w:val="20"/>
      <w:szCs w:val="20"/>
      <w:lang w:eastAsia="en-US"/>
    </w:rPr>
  </w:style>
  <w:style w:type="character" w:styleId="afe">
    <w:name w:val="Hyperlink"/>
    <w:basedOn w:val="a1"/>
    <w:uiPriority w:val="99"/>
    <w:unhideWhenUsed/>
    <w:rsid w:val="00062276"/>
    <w:rPr>
      <w:color w:val="0000FF" w:themeColor="hyperlink"/>
      <w:u w:val="single"/>
    </w:rPr>
  </w:style>
  <w:style w:type="paragraph" w:styleId="aff">
    <w:name w:val="footnote text"/>
    <w:basedOn w:val="a0"/>
    <w:link w:val="aff0"/>
    <w:uiPriority w:val="99"/>
    <w:unhideWhenUsed/>
    <w:rsid w:val="00F57B60"/>
    <w:pPr>
      <w:pBdr>
        <w:top w:val="none" w:sz="0" w:space="0" w:color="auto"/>
        <w:left w:val="none" w:sz="0" w:space="0" w:color="auto"/>
        <w:bottom w:val="none" w:sz="0" w:space="0" w:color="auto"/>
        <w:right w:val="none" w:sz="0" w:space="0" w:color="auto"/>
        <w:between w:val="none" w:sz="0" w:space="0" w:color="auto"/>
      </w:pBdr>
      <w:spacing w:line="240" w:lineRule="auto"/>
    </w:pPr>
    <w:rPr>
      <w:rFonts w:eastAsiaTheme="minorHAnsi" w:cstheme="minorBidi"/>
      <w:color w:val="auto"/>
      <w:sz w:val="20"/>
      <w:szCs w:val="20"/>
    </w:rPr>
  </w:style>
  <w:style w:type="character" w:customStyle="1" w:styleId="aff0">
    <w:name w:val="Текст сноски Знак"/>
    <w:basedOn w:val="a1"/>
    <w:link w:val="aff"/>
    <w:uiPriority w:val="99"/>
    <w:rsid w:val="00F57B60"/>
    <w:rPr>
      <w:rFonts w:eastAsiaTheme="minorHAnsi" w:cstheme="minorBidi"/>
      <w:color w:val="auto"/>
      <w:sz w:val="20"/>
      <w:szCs w:val="20"/>
    </w:rPr>
  </w:style>
  <w:style w:type="paragraph" w:styleId="aff1">
    <w:name w:val="TOC Heading"/>
    <w:basedOn w:val="1"/>
    <w:next w:val="a0"/>
    <w:uiPriority w:val="39"/>
    <w:unhideWhenUsed/>
    <w:qFormat/>
    <w:rsid w:val="0094017F"/>
    <w:pPr>
      <w:keepLines/>
      <w:pBdr>
        <w:top w:val="none" w:sz="0" w:space="0" w:color="auto"/>
        <w:left w:val="none" w:sz="0" w:space="0" w:color="auto"/>
        <w:bottom w:val="none" w:sz="0" w:space="0" w:color="auto"/>
        <w:right w:val="none" w:sz="0" w:space="0" w:color="auto"/>
        <w:between w:val="none" w:sz="0" w:space="0" w:color="auto"/>
      </w:pBdr>
      <w:spacing w:before="480" w:after="0" w:line="276" w:lineRule="auto"/>
      <w:ind w:firstLine="0"/>
      <w:jc w:val="left"/>
      <w:outlineLvl w:val="9"/>
    </w:pPr>
    <w:rPr>
      <w:rFonts w:asciiTheme="majorHAnsi" w:eastAsiaTheme="majorEastAsia" w:hAnsiTheme="majorHAnsi" w:cstheme="majorBidi"/>
      <w:bCs/>
      <w:color w:val="365F91" w:themeColor="accent1" w:themeShade="BF"/>
    </w:rPr>
  </w:style>
  <w:style w:type="paragraph" w:styleId="14">
    <w:name w:val="toc 1"/>
    <w:basedOn w:val="a0"/>
    <w:next w:val="a0"/>
    <w:autoRedefine/>
    <w:uiPriority w:val="39"/>
    <w:unhideWhenUsed/>
    <w:qFormat/>
    <w:rsid w:val="00DF4CEC"/>
    <w:pPr>
      <w:tabs>
        <w:tab w:val="left" w:pos="0"/>
        <w:tab w:val="right" w:leader="dot" w:pos="10194"/>
      </w:tabs>
      <w:spacing w:after="100"/>
      <w:ind w:firstLine="0"/>
      <w:jc w:val="left"/>
    </w:pPr>
    <w:rPr>
      <w:rFonts w:eastAsia="Calibri"/>
      <w:b/>
      <w:bCs/>
      <w:noProof/>
      <w:color w:val="auto"/>
      <w:lang w:eastAsia="en-US"/>
    </w:rPr>
  </w:style>
  <w:style w:type="paragraph" w:styleId="24">
    <w:name w:val="toc 2"/>
    <w:basedOn w:val="a0"/>
    <w:next w:val="a0"/>
    <w:autoRedefine/>
    <w:uiPriority w:val="39"/>
    <w:unhideWhenUsed/>
    <w:qFormat/>
    <w:rsid w:val="00D6339E"/>
    <w:pPr>
      <w:tabs>
        <w:tab w:val="left" w:pos="1540"/>
        <w:tab w:val="right" w:leader="dot" w:pos="9628"/>
      </w:tabs>
      <w:spacing w:after="100"/>
    </w:pPr>
  </w:style>
  <w:style w:type="paragraph" w:styleId="aff2">
    <w:name w:val="Revision"/>
    <w:hidden/>
    <w:uiPriority w:val="99"/>
    <w:semiHidden/>
    <w:rsid w:val="007776FB"/>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pPr>
  </w:style>
  <w:style w:type="character" w:styleId="aff3">
    <w:name w:val="footnote reference"/>
    <w:basedOn w:val="a1"/>
    <w:uiPriority w:val="99"/>
    <w:semiHidden/>
    <w:unhideWhenUsed/>
    <w:rsid w:val="00BA3DF7"/>
    <w:rPr>
      <w:vertAlign w:val="superscript"/>
    </w:rPr>
  </w:style>
  <w:style w:type="paragraph" w:styleId="32">
    <w:name w:val="toc 3"/>
    <w:basedOn w:val="a0"/>
    <w:next w:val="a0"/>
    <w:autoRedefine/>
    <w:uiPriority w:val="39"/>
    <w:semiHidden/>
    <w:unhideWhenUsed/>
    <w:qFormat/>
    <w:rsid w:val="00B5666C"/>
    <w:pPr>
      <w:pBdr>
        <w:top w:val="none" w:sz="0" w:space="0" w:color="auto"/>
        <w:left w:val="none" w:sz="0" w:space="0" w:color="auto"/>
        <w:bottom w:val="none" w:sz="0" w:space="0" w:color="auto"/>
        <w:right w:val="none" w:sz="0" w:space="0" w:color="auto"/>
        <w:between w:val="none" w:sz="0" w:space="0" w:color="auto"/>
      </w:pBdr>
      <w:spacing w:after="100" w:line="276" w:lineRule="auto"/>
      <w:ind w:left="440" w:firstLine="0"/>
      <w:jc w:val="left"/>
    </w:pPr>
    <w:rPr>
      <w:rFonts w:asciiTheme="minorHAnsi" w:eastAsiaTheme="minorEastAsia"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Data" Target="diagrams/data2.xml"/><Relationship Id="rId26" Type="http://schemas.openxmlformats.org/officeDocument/2006/relationships/hyperlink" Target="http://blog.ucmsgroup.ru/how-did-outsourcing-develop-history-of-the-question/" TargetMode="Externa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hyperlink" Target="http://www.personal812.ru/catalog/kadrovoe_deloproizvodstvo/kadroviy_autsorsing/" TargetMode="Externa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www.spark-interfax.ru/system/" TargetMode="External"/><Relationship Id="rId25" Type="http://schemas.openxmlformats.org/officeDocument/2006/relationships/hyperlink" Target="http://www.hr-portal.ru/article/vremennyy-personal-kak-sredstvo-borby-s-bezraboticey" TargetMode="External"/><Relationship Id="rId33" Type="http://schemas.openxmlformats.org/officeDocument/2006/relationships/hyperlink" Target="http://xn--80ajigpcphbq.xn--p1ai/outsourcing/kadrovyj-autsorsing.html"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QuickStyle" Target="diagrams/quickStyle2.xml"/><Relationship Id="rId29" Type="http://schemas.openxmlformats.org/officeDocument/2006/relationships/hyperlink" Target="http://www.spboutsourcin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msgroup.ru/ru/resources/surveys/hr-outsourcing-in-russia-present-and-future/" TargetMode="External"/><Relationship Id="rId24" Type="http://schemas.openxmlformats.org/officeDocument/2006/relationships/hyperlink" Target="http://www.pm-t.ru" TargetMode="External"/><Relationship Id="rId32" Type="http://schemas.openxmlformats.org/officeDocument/2006/relationships/hyperlink" Target="http://hr-profi.ru/kadrovyy-autsorsin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image" Target="media/image1.png"/><Relationship Id="rId28" Type="http://schemas.openxmlformats.org/officeDocument/2006/relationships/hyperlink" Target="about:blank" TargetMode="External"/><Relationship Id="rId36" Type="http://schemas.openxmlformats.org/officeDocument/2006/relationships/fontTable" Target="fontTable.xml"/><Relationship Id="rId10" Type="http://schemas.openxmlformats.org/officeDocument/2006/relationships/hyperlink" Target="http://www.ucmsgroup.ru/ru/resources/surveys/hr-outsourcing-in-russia-present-and-future/" TargetMode="External"/><Relationship Id="rId19" Type="http://schemas.openxmlformats.org/officeDocument/2006/relationships/diagramLayout" Target="diagrams/layout2.xml"/><Relationship Id="rId31" Type="http://schemas.openxmlformats.org/officeDocument/2006/relationships/hyperlink" Target="http://www.gildnerllc.com/" TargetMode="External"/><Relationship Id="rId4" Type="http://schemas.microsoft.com/office/2007/relationships/stylesWithEffects" Target="stylesWithEffects.xml"/><Relationship Id="rId9" Type="http://schemas.openxmlformats.org/officeDocument/2006/relationships/hyperlink" Target="http://www.spark-interfax.ru/system/" TargetMode="External"/><Relationship Id="rId14" Type="http://schemas.openxmlformats.org/officeDocument/2006/relationships/diagramQuickStyle" Target="diagrams/quickStyle1.xml"/><Relationship Id="rId22" Type="http://schemas.microsoft.com/office/2007/relationships/diagramDrawing" Target="diagrams/drawing2.xml"/><Relationship Id="rId27" Type="http://schemas.openxmlformats.org/officeDocument/2006/relationships/hyperlink" Target="http://www.spark-interfax.ru/system/" TargetMode="External"/><Relationship Id="rId30" Type="http://schemas.openxmlformats.org/officeDocument/2006/relationships/hyperlink" Target="https://www.ft.com/topics/themes/UK_outsourcing"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pro-personal.ru/article/8329-intervyu-s-elenoy-miklyaevoy-vedushchim-spetsialistom-pokompensatsiyam-ilgotam-kompanii" TargetMode="External"/><Relationship Id="rId2" Type="http://schemas.openxmlformats.org/officeDocument/2006/relationships/hyperlink" Target="https://www.pro-personal.ru/article/8329-intervyu-s-elenoy-miklyaevoy-vedushchim-spetsialistom-pokompensatsiyam-ilgotam-kompanii" TargetMode="External"/><Relationship Id="rId1" Type="http://schemas.openxmlformats.org/officeDocument/2006/relationships/hyperlink" Target="http://www.ucmsgroup.ru/ru/resources/surveys/hr-outsourcing-in-russia-present-and-future/" TargetMode="External"/><Relationship Id="rId5" Type="http://schemas.openxmlformats.org/officeDocument/2006/relationships/hyperlink" Target="http://www.ucmsgroup.ru/ru/resources/surveys/hr-outsourcing-in-russia-present-and-future/" TargetMode="External"/><Relationship Id="rId4" Type="http://schemas.openxmlformats.org/officeDocument/2006/relationships/hyperlink" Target="http://www.ucmsgroup.ru/ru/resources/surveys/hr-outsourcing-in-russia-present-and-future/"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70865A-6FA7-4C5B-BDD7-1FC05D81EFDA}" type="doc">
      <dgm:prSet loTypeId="urn:microsoft.com/office/officeart/2005/8/layout/vList2" loCatId="list" qsTypeId="urn:microsoft.com/office/officeart/2005/8/quickstyle/simple1" qsCatId="simple" csTypeId="urn:microsoft.com/office/officeart/2005/8/colors/accent0_1" csCatId="mainScheme" phldr="1"/>
      <dgm:spPr/>
      <dgm:t>
        <a:bodyPr/>
        <a:lstStyle/>
        <a:p>
          <a:endParaRPr lang="ru-RU"/>
        </a:p>
      </dgm:t>
    </dgm:pt>
    <dgm:pt modelId="{96C24E48-2750-40F4-984F-F956EAA3CDAF}">
      <dgm:prSet phldrT="[Текст]"/>
      <dgm:spPr>
        <a:xfrm>
          <a:off x="0" y="145739"/>
          <a:ext cx="5486400" cy="311805"/>
        </a:xfrm>
      </dgm:spPr>
      <dgm:t>
        <a:bodyPr/>
        <a:lstStyle/>
        <a:p>
          <a:pPr algn="ctr"/>
          <a:r>
            <a:rPr lang="ru-RU">
              <a:latin typeface="Calibri" panose="020F0502020204030204"/>
              <a:ea typeface="+mn-ea"/>
              <a:cs typeface="+mn-cs"/>
            </a:rPr>
            <a:t>Провести анализ рынка аутсорсинговых услуг</a:t>
          </a:r>
        </a:p>
      </dgm:t>
    </dgm:pt>
    <dgm:pt modelId="{3116C776-1372-45F4-9617-F60BF64753D6}" type="parTrans" cxnId="{01A09CB6-EE19-4F63-BF2C-6357277A5486}">
      <dgm:prSet/>
      <dgm:spPr/>
      <dgm:t>
        <a:bodyPr/>
        <a:lstStyle/>
        <a:p>
          <a:pPr algn="ctr"/>
          <a:endParaRPr lang="ru-RU"/>
        </a:p>
      </dgm:t>
    </dgm:pt>
    <dgm:pt modelId="{B236D686-9626-405F-9484-486A29D3AC23}" type="sibTrans" cxnId="{01A09CB6-EE19-4F63-BF2C-6357277A5486}">
      <dgm:prSet/>
      <dgm:spPr/>
      <dgm:t>
        <a:bodyPr/>
        <a:lstStyle/>
        <a:p>
          <a:pPr algn="ctr"/>
          <a:endParaRPr lang="ru-RU"/>
        </a:p>
      </dgm:t>
    </dgm:pt>
    <dgm:pt modelId="{E013EC0B-3CD2-44AB-B41E-C37AC8F0FDAE}">
      <dgm:prSet phldrT="[Текст]"/>
      <dgm:spPr>
        <a:xfrm>
          <a:off x="0" y="494984"/>
          <a:ext cx="5486400" cy="311805"/>
        </a:xfrm>
      </dgm:spPr>
      <dgm:t>
        <a:bodyPr/>
        <a:lstStyle/>
        <a:p>
          <a:pPr algn="ctr"/>
          <a:r>
            <a:rPr lang="ru-RU">
              <a:latin typeface="Calibri" panose="020F0502020204030204"/>
              <a:ea typeface="+mn-ea"/>
              <a:cs typeface="+mn-cs"/>
            </a:rPr>
            <a:t>Выделить критерии отбора компаний-аутсорсеров</a:t>
          </a:r>
        </a:p>
      </dgm:t>
    </dgm:pt>
    <dgm:pt modelId="{2748B6C9-048B-4CA9-ADBA-E0CA606114BC}" type="parTrans" cxnId="{1953C2C8-7483-48F1-9B12-178C223D84E3}">
      <dgm:prSet/>
      <dgm:spPr/>
      <dgm:t>
        <a:bodyPr/>
        <a:lstStyle/>
        <a:p>
          <a:pPr algn="ctr"/>
          <a:endParaRPr lang="ru-RU"/>
        </a:p>
      </dgm:t>
    </dgm:pt>
    <dgm:pt modelId="{DBFE54AC-E3A8-4624-8F11-DE3EDDFC87BD}" type="sibTrans" cxnId="{1953C2C8-7483-48F1-9B12-178C223D84E3}">
      <dgm:prSet/>
      <dgm:spPr/>
      <dgm:t>
        <a:bodyPr/>
        <a:lstStyle/>
        <a:p>
          <a:pPr algn="ctr"/>
          <a:endParaRPr lang="ru-RU"/>
        </a:p>
      </dgm:t>
    </dgm:pt>
    <dgm:pt modelId="{67E2FE1E-8916-4A7E-BC83-846372D9BE3F}">
      <dgm:prSet phldrT="[Текст]"/>
      <dgm:spPr>
        <a:xfrm>
          <a:off x="0" y="844229"/>
          <a:ext cx="5486400" cy="311805"/>
        </a:xfrm>
      </dgm:spPr>
      <dgm:t>
        <a:bodyPr/>
        <a:lstStyle/>
        <a:p>
          <a:pPr algn="ctr"/>
          <a:r>
            <a:rPr lang="ru-RU">
              <a:latin typeface="Calibri" panose="020F0502020204030204"/>
              <a:ea typeface="+mn-ea"/>
              <a:cs typeface="+mn-cs"/>
            </a:rPr>
            <a:t>Найти потенциальных аутсорсеров с учетом выделенных критериев</a:t>
          </a:r>
        </a:p>
      </dgm:t>
    </dgm:pt>
    <dgm:pt modelId="{7CA9F6B1-FD1F-4367-914C-CB7BE1D670DD}" type="parTrans" cxnId="{8FABA8F8-7D40-409D-B5B4-18C26364BC93}">
      <dgm:prSet/>
      <dgm:spPr/>
      <dgm:t>
        <a:bodyPr/>
        <a:lstStyle/>
        <a:p>
          <a:pPr algn="ctr"/>
          <a:endParaRPr lang="ru-RU"/>
        </a:p>
      </dgm:t>
    </dgm:pt>
    <dgm:pt modelId="{0D3F99FB-42AE-4BBC-B0E9-D15BD8C05E60}" type="sibTrans" cxnId="{8FABA8F8-7D40-409D-B5B4-18C26364BC93}">
      <dgm:prSet/>
      <dgm:spPr/>
      <dgm:t>
        <a:bodyPr/>
        <a:lstStyle/>
        <a:p>
          <a:pPr algn="ctr"/>
          <a:endParaRPr lang="ru-RU"/>
        </a:p>
      </dgm:t>
    </dgm:pt>
    <dgm:pt modelId="{82ACA898-E7E3-47BE-BF2A-08351162E85C}">
      <dgm:prSet phldrT="[Текст]"/>
      <dgm:spPr>
        <a:xfrm>
          <a:off x="0" y="2241210"/>
          <a:ext cx="5486400" cy="311805"/>
        </a:xfrm>
      </dgm:spPr>
      <dgm:t>
        <a:bodyPr/>
        <a:lstStyle/>
        <a:p>
          <a:pPr algn="ctr"/>
          <a:r>
            <a:rPr lang="ru-RU">
              <a:latin typeface="Calibri" panose="020F0502020204030204"/>
              <a:ea typeface="+mn-ea"/>
              <a:cs typeface="+mn-cs"/>
            </a:rPr>
            <a:t>Заключение договора между компаниями</a:t>
          </a:r>
        </a:p>
      </dgm:t>
    </dgm:pt>
    <dgm:pt modelId="{BA13AC1B-D83F-421C-9911-EC718E4121F7}" type="parTrans" cxnId="{39A1573B-F90A-43BF-B049-DE969E207536}">
      <dgm:prSet/>
      <dgm:spPr/>
      <dgm:t>
        <a:bodyPr/>
        <a:lstStyle/>
        <a:p>
          <a:pPr algn="ctr"/>
          <a:endParaRPr lang="ru-RU"/>
        </a:p>
      </dgm:t>
    </dgm:pt>
    <dgm:pt modelId="{4DBF9CF9-340D-4238-AD86-D0E075672056}" type="sibTrans" cxnId="{39A1573B-F90A-43BF-B049-DE969E207536}">
      <dgm:prSet/>
      <dgm:spPr/>
      <dgm:t>
        <a:bodyPr/>
        <a:lstStyle/>
        <a:p>
          <a:pPr algn="ctr"/>
          <a:endParaRPr lang="ru-RU"/>
        </a:p>
      </dgm:t>
    </dgm:pt>
    <dgm:pt modelId="{F0B349E0-3193-400C-8C1F-FFBF85EDC4B4}">
      <dgm:prSet phldrT="[Текст]"/>
      <dgm:spPr>
        <a:xfrm>
          <a:off x="0" y="1193474"/>
          <a:ext cx="5486400" cy="311805"/>
        </a:xfrm>
      </dgm:spPr>
      <dgm:t>
        <a:bodyPr/>
        <a:lstStyle/>
        <a:p>
          <a:pPr algn="ctr"/>
          <a:r>
            <a:rPr lang="ru-RU">
              <a:latin typeface="Calibri" panose="020F0502020204030204"/>
              <a:ea typeface="+mn-ea"/>
              <a:cs typeface="+mn-cs"/>
            </a:rPr>
            <a:t>Провести оценку выбранных аутсорсеров</a:t>
          </a:r>
        </a:p>
      </dgm:t>
    </dgm:pt>
    <dgm:pt modelId="{5E50BB6E-FF51-401F-BA48-A38DC084DF89}" type="parTrans" cxnId="{5C3C0220-C9F8-4D3C-80EC-A7E404F78331}">
      <dgm:prSet/>
      <dgm:spPr/>
      <dgm:t>
        <a:bodyPr/>
        <a:lstStyle/>
        <a:p>
          <a:pPr algn="ctr"/>
          <a:endParaRPr lang="ru-RU"/>
        </a:p>
      </dgm:t>
    </dgm:pt>
    <dgm:pt modelId="{B4F09926-A556-473B-AE8E-118549405D9B}" type="sibTrans" cxnId="{5C3C0220-C9F8-4D3C-80EC-A7E404F78331}">
      <dgm:prSet/>
      <dgm:spPr/>
      <dgm:t>
        <a:bodyPr/>
        <a:lstStyle/>
        <a:p>
          <a:pPr algn="ctr"/>
          <a:endParaRPr lang="ru-RU"/>
        </a:p>
      </dgm:t>
    </dgm:pt>
    <dgm:pt modelId="{683C5991-0F75-45D3-A904-934CCF942F49}">
      <dgm:prSet phldrT="[Текст]"/>
      <dgm:spPr>
        <a:xfrm>
          <a:off x="0" y="1542719"/>
          <a:ext cx="5486400" cy="311805"/>
        </a:xfrm>
      </dgm:spPr>
      <dgm:t>
        <a:bodyPr/>
        <a:lstStyle/>
        <a:p>
          <a:pPr algn="ctr"/>
          <a:r>
            <a:rPr lang="ru-RU">
              <a:latin typeface="Calibri" panose="020F0502020204030204"/>
              <a:ea typeface="+mn-ea"/>
              <a:cs typeface="+mn-cs"/>
            </a:rPr>
            <a:t>Выбор партнера, чьи характеристики совпадают с требованиями компании</a:t>
          </a:r>
        </a:p>
      </dgm:t>
    </dgm:pt>
    <dgm:pt modelId="{BABBA810-034A-4CF3-9E9E-3F4524FE1F3E}" type="parTrans" cxnId="{8E0DD980-DC3C-4324-B0A0-4A6913F3A0AC}">
      <dgm:prSet/>
      <dgm:spPr/>
      <dgm:t>
        <a:bodyPr/>
        <a:lstStyle/>
        <a:p>
          <a:pPr algn="ctr"/>
          <a:endParaRPr lang="ru-RU"/>
        </a:p>
      </dgm:t>
    </dgm:pt>
    <dgm:pt modelId="{210AE0BC-F595-4BC9-BA25-FBE4854C07AD}" type="sibTrans" cxnId="{8E0DD980-DC3C-4324-B0A0-4A6913F3A0AC}">
      <dgm:prSet/>
      <dgm:spPr/>
      <dgm:t>
        <a:bodyPr/>
        <a:lstStyle/>
        <a:p>
          <a:pPr algn="ctr"/>
          <a:endParaRPr lang="ru-RU"/>
        </a:p>
      </dgm:t>
    </dgm:pt>
    <dgm:pt modelId="{109E4766-6410-44B7-88A7-F50EADEF1A75}">
      <dgm:prSet phldrT="[Текст]"/>
      <dgm:spPr>
        <a:xfrm>
          <a:off x="0" y="1891965"/>
          <a:ext cx="5486400" cy="311805"/>
        </a:xfrm>
      </dgm:spPr>
      <dgm:t>
        <a:bodyPr/>
        <a:lstStyle/>
        <a:p>
          <a:pPr algn="ctr"/>
          <a:r>
            <a:rPr lang="ru-RU">
              <a:latin typeface="Calibri" panose="020F0502020204030204"/>
              <a:ea typeface="+mn-ea"/>
              <a:cs typeface="+mn-cs"/>
            </a:rPr>
            <a:t>Разработка договора</a:t>
          </a:r>
        </a:p>
      </dgm:t>
    </dgm:pt>
    <dgm:pt modelId="{1FB5D56B-1C6F-4255-9D3B-9450D330CF92}" type="parTrans" cxnId="{CB3CA9CA-1AEB-41D9-9AC9-2C965A040B0A}">
      <dgm:prSet/>
      <dgm:spPr/>
      <dgm:t>
        <a:bodyPr/>
        <a:lstStyle/>
        <a:p>
          <a:pPr algn="ctr"/>
          <a:endParaRPr lang="ru-RU"/>
        </a:p>
      </dgm:t>
    </dgm:pt>
    <dgm:pt modelId="{4575D3AC-869C-43FE-929C-777AD5FC45C9}" type="sibTrans" cxnId="{CB3CA9CA-1AEB-41D9-9AC9-2C965A040B0A}">
      <dgm:prSet/>
      <dgm:spPr/>
      <dgm:t>
        <a:bodyPr/>
        <a:lstStyle/>
        <a:p>
          <a:pPr algn="ctr"/>
          <a:endParaRPr lang="ru-RU"/>
        </a:p>
      </dgm:t>
    </dgm:pt>
    <dgm:pt modelId="{CFA612EA-682C-4DB8-A451-80D7633A91B2}">
      <dgm:prSet phldrT="[Текст]"/>
      <dgm:spPr>
        <a:xfrm>
          <a:off x="0" y="2590455"/>
          <a:ext cx="5486400" cy="311805"/>
        </a:xfrm>
      </dgm:spPr>
      <dgm:t>
        <a:bodyPr/>
        <a:lstStyle/>
        <a:p>
          <a:pPr algn="ctr"/>
          <a:r>
            <a:rPr lang="ru-RU">
              <a:latin typeface="Calibri" panose="020F0502020204030204"/>
              <a:ea typeface="+mn-ea"/>
              <a:cs typeface="+mn-cs"/>
            </a:rPr>
            <a:t>Обеспечение выполнения контракта</a:t>
          </a:r>
        </a:p>
      </dgm:t>
    </dgm:pt>
    <dgm:pt modelId="{A983124B-2942-43D2-AA51-76E36CC6D1B5}" type="parTrans" cxnId="{B19A3000-4423-4FB5-B2B4-070FD2DEBBDA}">
      <dgm:prSet/>
      <dgm:spPr/>
      <dgm:t>
        <a:bodyPr/>
        <a:lstStyle/>
        <a:p>
          <a:pPr algn="ctr"/>
          <a:endParaRPr lang="ru-RU"/>
        </a:p>
      </dgm:t>
    </dgm:pt>
    <dgm:pt modelId="{81CA5DAD-25F4-4109-970F-EAB6DFC03D0B}" type="sibTrans" cxnId="{B19A3000-4423-4FB5-B2B4-070FD2DEBBDA}">
      <dgm:prSet/>
      <dgm:spPr/>
      <dgm:t>
        <a:bodyPr/>
        <a:lstStyle/>
        <a:p>
          <a:pPr algn="ctr"/>
          <a:endParaRPr lang="ru-RU"/>
        </a:p>
      </dgm:t>
    </dgm:pt>
    <dgm:pt modelId="{208F2BDD-7D6C-4070-BBBF-D744D5182D9E}" type="pres">
      <dgm:prSet presAssocID="{9570865A-6FA7-4C5B-BDD7-1FC05D81EFDA}" presName="linear" presStyleCnt="0">
        <dgm:presLayoutVars>
          <dgm:animLvl val="lvl"/>
          <dgm:resizeHandles val="exact"/>
        </dgm:presLayoutVars>
      </dgm:prSet>
      <dgm:spPr/>
      <dgm:t>
        <a:bodyPr/>
        <a:lstStyle/>
        <a:p>
          <a:endParaRPr lang="ru-RU"/>
        </a:p>
      </dgm:t>
    </dgm:pt>
    <dgm:pt modelId="{BF278883-53DF-439D-B1EF-20373B480430}" type="pres">
      <dgm:prSet presAssocID="{96C24E48-2750-40F4-984F-F956EAA3CDAF}" presName="parentText" presStyleLbl="node1" presStyleIdx="0" presStyleCnt="8">
        <dgm:presLayoutVars>
          <dgm:chMax val="0"/>
          <dgm:bulletEnabled val="1"/>
        </dgm:presLayoutVars>
      </dgm:prSet>
      <dgm:spPr>
        <a:prstGeom prst="roundRect">
          <a:avLst/>
        </a:prstGeom>
      </dgm:spPr>
      <dgm:t>
        <a:bodyPr/>
        <a:lstStyle/>
        <a:p>
          <a:endParaRPr lang="ru-RU"/>
        </a:p>
      </dgm:t>
    </dgm:pt>
    <dgm:pt modelId="{60353A96-20EC-495C-A395-73C6A005D7B2}" type="pres">
      <dgm:prSet presAssocID="{B236D686-9626-405F-9484-486A29D3AC23}" presName="spacer" presStyleCnt="0"/>
      <dgm:spPr/>
      <dgm:t>
        <a:bodyPr/>
        <a:lstStyle/>
        <a:p>
          <a:endParaRPr lang="ru-RU"/>
        </a:p>
      </dgm:t>
    </dgm:pt>
    <dgm:pt modelId="{6FAA77CE-81A4-4A21-B0B9-8824C406B84D}" type="pres">
      <dgm:prSet presAssocID="{E013EC0B-3CD2-44AB-B41E-C37AC8F0FDAE}" presName="parentText" presStyleLbl="node1" presStyleIdx="1" presStyleCnt="8">
        <dgm:presLayoutVars>
          <dgm:chMax val="0"/>
          <dgm:bulletEnabled val="1"/>
        </dgm:presLayoutVars>
      </dgm:prSet>
      <dgm:spPr>
        <a:prstGeom prst="roundRect">
          <a:avLst/>
        </a:prstGeom>
      </dgm:spPr>
      <dgm:t>
        <a:bodyPr/>
        <a:lstStyle/>
        <a:p>
          <a:endParaRPr lang="ru-RU"/>
        </a:p>
      </dgm:t>
    </dgm:pt>
    <dgm:pt modelId="{228952FF-662E-4C4C-9DEA-193DEDC7C19E}" type="pres">
      <dgm:prSet presAssocID="{DBFE54AC-E3A8-4624-8F11-DE3EDDFC87BD}" presName="spacer" presStyleCnt="0"/>
      <dgm:spPr/>
      <dgm:t>
        <a:bodyPr/>
        <a:lstStyle/>
        <a:p>
          <a:endParaRPr lang="ru-RU"/>
        </a:p>
      </dgm:t>
    </dgm:pt>
    <dgm:pt modelId="{126E4826-C45D-4DE8-9561-E4875F8A0B3A}" type="pres">
      <dgm:prSet presAssocID="{67E2FE1E-8916-4A7E-BC83-846372D9BE3F}" presName="parentText" presStyleLbl="node1" presStyleIdx="2" presStyleCnt="8">
        <dgm:presLayoutVars>
          <dgm:chMax val="0"/>
          <dgm:bulletEnabled val="1"/>
        </dgm:presLayoutVars>
      </dgm:prSet>
      <dgm:spPr>
        <a:prstGeom prst="roundRect">
          <a:avLst/>
        </a:prstGeom>
      </dgm:spPr>
      <dgm:t>
        <a:bodyPr/>
        <a:lstStyle/>
        <a:p>
          <a:endParaRPr lang="ru-RU"/>
        </a:p>
      </dgm:t>
    </dgm:pt>
    <dgm:pt modelId="{56B78C40-BE39-45CB-8DF5-5FE579F2CA08}" type="pres">
      <dgm:prSet presAssocID="{0D3F99FB-42AE-4BBC-B0E9-D15BD8C05E60}" presName="spacer" presStyleCnt="0"/>
      <dgm:spPr/>
      <dgm:t>
        <a:bodyPr/>
        <a:lstStyle/>
        <a:p>
          <a:endParaRPr lang="ru-RU"/>
        </a:p>
      </dgm:t>
    </dgm:pt>
    <dgm:pt modelId="{2FF68277-ED0E-41CF-855E-09AB9993A3AE}" type="pres">
      <dgm:prSet presAssocID="{F0B349E0-3193-400C-8C1F-FFBF85EDC4B4}" presName="parentText" presStyleLbl="node1" presStyleIdx="3" presStyleCnt="8">
        <dgm:presLayoutVars>
          <dgm:chMax val="0"/>
          <dgm:bulletEnabled val="1"/>
        </dgm:presLayoutVars>
      </dgm:prSet>
      <dgm:spPr>
        <a:prstGeom prst="roundRect">
          <a:avLst/>
        </a:prstGeom>
      </dgm:spPr>
      <dgm:t>
        <a:bodyPr/>
        <a:lstStyle/>
        <a:p>
          <a:endParaRPr lang="ru-RU"/>
        </a:p>
      </dgm:t>
    </dgm:pt>
    <dgm:pt modelId="{F6B27BB2-766A-42B9-BD1A-342666A1C919}" type="pres">
      <dgm:prSet presAssocID="{B4F09926-A556-473B-AE8E-118549405D9B}" presName="spacer" presStyleCnt="0"/>
      <dgm:spPr/>
      <dgm:t>
        <a:bodyPr/>
        <a:lstStyle/>
        <a:p>
          <a:endParaRPr lang="ru-RU"/>
        </a:p>
      </dgm:t>
    </dgm:pt>
    <dgm:pt modelId="{16FDB85C-5AC0-45E1-B044-E3616E658D2C}" type="pres">
      <dgm:prSet presAssocID="{683C5991-0F75-45D3-A904-934CCF942F49}" presName="parentText" presStyleLbl="node1" presStyleIdx="4" presStyleCnt="8">
        <dgm:presLayoutVars>
          <dgm:chMax val="0"/>
          <dgm:bulletEnabled val="1"/>
        </dgm:presLayoutVars>
      </dgm:prSet>
      <dgm:spPr>
        <a:prstGeom prst="roundRect">
          <a:avLst/>
        </a:prstGeom>
      </dgm:spPr>
      <dgm:t>
        <a:bodyPr/>
        <a:lstStyle/>
        <a:p>
          <a:endParaRPr lang="ru-RU"/>
        </a:p>
      </dgm:t>
    </dgm:pt>
    <dgm:pt modelId="{8CF4442C-8BFA-4EEB-BDE0-386BC17983A5}" type="pres">
      <dgm:prSet presAssocID="{210AE0BC-F595-4BC9-BA25-FBE4854C07AD}" presName="spacer" presStyleCnt="0"/>
      <dgm:spPr/>
      <dgm:t>
        <a:bodyPr/>
        <a:lstStyle/>
        <a:p>
          <a:endParaRPr lang="ru-RU"/>
        </a:p>
      </dgm:t>
    </dgm:pt>
    <dgm:pt modelId="{0381D377-377D-4CAC-A6EF-E2747065731C}" type="pres">
      <dgm:prSet presAssocID="{109E4766-6410-44B7-88A7-F50EADEF1A75}" presName="parentText" presStyleLbl="node1" presStyleIdx="5" presStyleCnt="8">
        <dgm:presLayoutVars>
          <dgm:chMax val="0"/>
          <dgm:bulletEnabled val="1"/>
        </dgm:presLayoutVars>
      </dgm:prSet>
      <dgm:spPr>
        <a:prstGeom prst="roundRect">
          <a:avLst/>
        </a:prstGeom>
      </dgm:spPr>
      <dgm:t>
        <a:bodyPr/>
        <a:lstStyle/>
        <a:p>
          <a:endParaRPr lang="ru-RU"/>
        </a:p>
      </dgm:t>
    </dgm:pt>
    <dgm:pt modelId="{41012819-49DD-4EE9-8651-38988C40F8ED}" type="pres">
      <dgm:prSet presAssocID="{4575D3AC-869C-43FE-929C-777AD5FC45C9}" presName="spacer" presStyleCnt="0"/>
      <dgm:spPr/>
      <dgm:t>
        <a:bodyPr/>
        <a:lstStyle/>
        <a:p>
          <a:endParaRPr lang="ru-RU"/>
        </a:p>
      </dgm:t>
    </dgm:pt>
    <dgm:pt modelId="{9D0F7DA2-D811-4F9C-AA5A-A20108E2C9E5}" type="pres">
      <dgm:prSet presAssocID="{82ACA898-E7E3-47BE-BF2A-08351162E85C}" presName="parentText" presStyleLbl="node1" presStyleIdx="6" presStyleCnt="8">
        <dgm:presLayoutVars>
          <dgm:chMax val="0"/>
          <dgm:bulletEnabled val="1"/>
        </dgm:presLayoutVars>
      </dgm:prSet>
      <dgm:spPr>
        <a:prstGeom prst="roundRect">
          <a:avLst/>
        </a:prstGeom>
      </dgm:spPr>
      <dgm:t>
        <a:bodyPr/>
        <a:lstStyle/>
        <a:p>
          <a:endParaRPr lang="ru-RU"/>
        </a:p>
      </dgm:t>
    </dgm:pt>
    <dgm:pt modelId="{2A2BAC97-7979-4FCE-8E09-6EDF30F8F410}" type="pres">
      <dgm:prSet presAssocID="{4DBF9CF9-340D-4238-AD86-D0E075672056}" presName="spacer" presStyleCnt="0"/>
      <dgm:spPr/>
      <dgm:t>
        <a:bodyPr/>
        <a:lstStyle/>
        <a:p>
          <a:endParaRPr lang="ru-RU"/>
        </a:p>
      </dgm:t>
    </dgm:pt>
    <dgm:pt modelId="{F5A71400-0E64-4DA0-806A-8294A8841DB3}" type="pres">
      <dgm:prSet presAssocID="{CFA612EA-682C-4DB8-A451-80D7633A91B2}" presName="parentText" presStyleLbl="node1" presStyleIdx="7" presStyleCnt="8">
        <dgm:presLayoutVars>
          <dgm:chMax val="0"/>
          <dgm:bulletEnabled val="1"/>
        </dgm:presLayoutVars>
      </dgm:prSet>
      <dgm:spPr>
        <a:prstGeom prst="roundRect">
          <a:avLst/>
        </a:prstGeom>
      </dgm:spPr>
      <dgm:t>
        <a:bodyPr/>
        <a:lstStyle/>
        <a:p>
          <a:endParaRPr lang="ru-RU"/>
        </a:p>
      </dgm:t>
    </dgm:pt>
  </dgm:ptLst>
  <dgm:cxnLst>
    <dgm:cxn modelId="{865ADC67-0273-4EE9-9449-EE1302B6E5DB}" type="presOf" srcId="{82ACA898-E7E3-47BE-BF2A-08351162E85C}" destId="{9D0F7DA2-D811-4F9C-AA5A-A20108E2C9E5}" srcOrd="0" destOrd="0" presId="urn:microsoft.com/office/officeart/2005/8/layout/vList2"/>
    <dgm:cxn modelId="{E1EA0BD9-5E51-48F3-925F-B2E2815AA9A3}" type="presOf" srcId="{109E4766-6410-44B7-88A7-F50EADEF1A75}" destId="{0381D377-377D-4CAC-A6EF-E2747065731C}" srcOrd="0" destOrd="0" presId="urn:microsoft.com/office/officeart/2005/8/layout/vList2"/>
    <dgm:cxn modelId="{279C6759-1AEA-45D6-8669-B81619EFE680}" type="presOf" srcId="{E013EC0B-3CD2-44AB-B41E-C37AC8F0FDAE}" destId="{6FAA77CE-81A4-4A21-B0B9-8824C406B84D}" srcOrd="0" destOrd="0" presId="urn:microsoft.com/office/officeart/2005/8/layout/vList2"/>
    <dgm:cxn modelId="{8E0DD980-DC3C-4324-B0A0-4A6913F3A0AC}" srcId="{9570865A-6FA7-4C5B-BDD7-1FC05D81EFDA}" destId="{683C5991-0F75-45D3-A904-934CCF942F49}" srcOrd="4" destOrd="0" parTransId="{BABBA810-034A-4CF3-9E9E-3F4524FE1F3E}" sibTransId="{210AE0BC-F595-4BC9-BA25-FBE4854C07AD}"/>
    <dgm:cxn modelId="{0209CB87-C6EA-4F82-BCD6-EA94B9D5BB85}" type="presOf" srcId="{683C5991-0F75-45D3-A904-934CCF942F49}" destId="{16FDB85C-5AC0-45E1-B044-E3616E658D2C}" srcOrd="0" destOrd="0" presId="urn:microsoft.com/office/officeart/2005/8/layout/vList2"/>
    <dgm:cxn modelId="{39A1573B-F90A-43BF-B049-DE969E207536}" srcId="{9570865A-6FA7-4C5B-BDD7-1FC05D81EFDA}" destId="{82ACA898-E7E3-47BE-BF2A-08351162E85C}" srcOrd="6" destOrd="0" parTransId="{BA13AC1B-D83F-421C-9911-EC718E4121F7}" sibTransId="{4DBF9CF9-340D-4238-AD86-D0E075672056}"/>
    <dgm:cxn modelId="{49CA7F12-AD7C-4C32-9239-EB8B78C8D6BC}" type="presOf" srcId="{CFA612EA-682C-4DB8-A451-80D7633A91B2}" destId="{F5A71400-0E64-4DA0-806A-8294A8841DB3}" srcOrd="0" destOrd="0" presId="urn:microsoft.com/office/officeart/2005/8/layout/vList2"/>
    <dgm:cxn modelId="{D0A29D1D-45C5-44B1-B444-792B38C9DA2D}" type="presOf" srcId="{96C24E48-2750-40F4-984F-F956EAA3CDAF}" destId="{BF278883-53DF-439D-B1EF-20373B480430}" srcOrd="0" destOrd="0" presId="urn:microsoft.com/office/officeart/2005/8/layout/vList2"/>
    <dgm:cxn modelId="{5C3C0220-C9F8-4D3C-80EC-A7E404F78331}" srcId="{9570865A-6FA7-4C5B-BDD7-1FC05D81EFDA}" destId="{F0B349E0-3193-400C-8C1F-FFBF85EDC4B4}" srcOrd="3" destOrd="0" parTransId="{5E50BB6E-FF51-401F-BA48-A38DC084DF89}" sibTransId="{B4F09926-A556-473B-AE8E-118549405D9B}"/>
    <dgm:cxn modelId="{8FABA8F8-7D40-409D-B5B4-18C26364BC93}" srcId="{9570865A-6FA7-4C5B-BDD7-1FC05D81EFDA}" destId="{67E2FE1E-8916-4A7E-BC83-846372D9BE3F}" srcOrd="2" destOrd="0" parTransId="{7CA9F6B1-FD1F-4367-914C-CB7BE1D670DD}" sibTransId="{0D3F99FB-42AE-4BBC-B0E9-D15BD8C05E60}"/>
    <dgm:cxn modelId="{1DDD4C20-E76C-4920-A517-F03CCA8DEA86}" type="presOf" srcId="{9570865A-6FA7-4C5B-BDD7-1FC05D81EFDA}" destId="{208F2BDD-7D6C-4070-BBBF-D744D5182D9E}" srcOrd="0" destOrd="0" presId="urn:microsoft.com/office/officeart/2005/8/layout/vList2"/>
    <dgm:cxn modelId="{1278FBB3-AA89-47A4-8983-022320122B1F}" type="presOf" srcId="{67E2FE1E-8916-4A7E-BC83-846372D9BE3F}" destId="{126E4826-C45D-4DE8-9561-E4875F8A0B3A}" srcOrd="0" destOrd="0" presId="urn:microsoft.com/office/officeart/2005/8/layout/vList2"/>
    <dgm:cxn modelId="{CB3CA9CA-1AEB-41D9-9AC9-2C965A040B0A}" srcId="{9570865A-6FA7-4C5B-BDD7-1FC05D81EFDA}" destId="{109E4766-6410-44B7-88A7-F50EADEF1A75}" srcOrd="5" destOrd="0" parTransId="{1FB5D56B-1C6F-4255-9D3B-9450D330CF92}" sibTransId="{4575D3AC-869C-43FE-929C-777AD5FC45C9}"/>
    <dgm:cxn modelId="{B19A3000-4423-4FB5-B2B4-070FD2DEBBDA}" srcId="{9570865A-6FA7-4C5B-BDD7-1FC05D81EFDA}" destId="{CFA612EA-682C-4DB8-A451-80D7633A91B2}" srcOrd="7" destOrd="0" parTransId="{A983124B-2942-43D2-AA51-76E36CC6D1B5}" sibTransId="{81CA5DAD-25F4-4109-970F-EAB6DFC03D0B}"/>
    <dgm:cxn modelId="{2C3DE9E0-91D7-4D50-BD0B-A9732C0F9C7F}" type="presOf" srcId="{F0B349E0-3193-400C-8C1F-FFBF85EDC4B4}" destId="{2FF68277-ED0E-41CF-855E-09AB9993A3AE}" srcOrd="0" destOrd="0" presId="urn:microsoft.com/office/officeart/2005/8/layout/vList2"/>
    <dgm:cxn modelId="{01A09CB6-EE19-4F63-BF2C-6357277A5486}" srcId="{9570865A-6FA7-4C5B-BDD7-1FC05D81EFDA}" destId="{96C24E48-2750-40F4-984F-F956EAA3CDAF}" srcOrd="0" destOrd="0" parTransId="{3116C776-1372-45F4-9617-F60BF64753D6}" sibTransId="{B236D686-9626-405F-9484-486A29D3AC23}"/>
    <dgm:cxn modelId="{1953C2C8-7483-48F1-9B12-178C223D84E3}" srcId="{9570865A-6FA7-4C5B-BDD7-1FC05D81EFDA}" destId="{E013EC0B-3CD2-44AB-B41E-C37AC8F0FDAE}" srcOrd="1" destOrd="0" parTransId="{2748B6C9-048B-4CA9-ADBA-E0CA606114BC}" sibTransId="{DBFE54AC-E3A8-4624-8F11-DE3EDDFC87BD}"/>
    <dgm:cxn modelId="{3507E1EE-AD64-4A62-84C2-00E6AB76C452}" type="presParOf" srcId="{208F2BDD-7D6C-4070-BBBF-D744D5182D9E}" destId="{BF278883-53DF-439D-B1EF-20373B480430}" srcOrd="0" destOrd="0" presId="urn:microsoft.com/office/officeart/2005/8/layout/vList2"/>
    <dgm:cxn modelId="{E6771831-E874-4AFC-A0A9-5479CFDA695E}" type="presParOf" srcId="{208F2BDD-7D6C-4070-BBBF-D744D5182D9E}" destId="{60353A96-20EC-495C-A395-73C6A005D7B2}" srcOrd="1" destOrd="0" presId="urn:microsoft.com/office/officeart/2005/8/layout/vList2"/>
    <dgm:cxn modelId="{4F6AED78-8E3D-411F-8256-639B8579B048}" type="presParOf" srcId="{208F2BDD-7D6C-4070-BBBF-D744D5182D9E}" destId="{6FAA77CE-81A4-4A21-B0B9-8824C406B84D}" srcOrd="2" destOrd="0" presId="urn:microsoft.com/office/officeart/2005/8/layout/vList2"/>
    <dgm:cxn modelId="{9304A4EF-B518-4E7C-B930-F1089D1C889A}" type="presParOf" srcId="{208F2BDD-7D6C-4070-BBBF-D744D5182D9E}" destId="{228952FF-662E-4C4C-9DEA-193DEDC7C19E}" srcOrd="3" destOrd="0" presId="urn:microsoft.com/office/officeart/2005/8/layout/vList2"/>
    <dgm:cxn modelId="{F33647A6-B2F4-4FE7-802F-6129F70FD13B}" type="presParOf" srcId="{208F2BDD-7D6C-4070-BBBF-D744D5182D9E}" destId="{126E4826-C45D-4DE8-9561-E4875F8A0B3A}" srcOrd="4" destOrd="0" presId="urn:microsoft.com/office/officeart/2005/8/layout/vList2"/>
    <dgm:cxn modelId="{A955DECB-D665-449E-8E15-EB0700CB8475}" type="presParOf" srcId="{208F2BDD-7D6C-4070-BBBF-D744D5182D9E}" destId="{56B78C40-BE39-45CB-8DF5-5FE579F2CA08}" srcOrd="5" destOrd="0" presId="urn:microsoft.com/office/officeart/2005/8/layout/vList2"/>
    <dgm:cxn modelId="{819CB9EC-7642-4D1B-A7F6-345D0E48D6B8}" type="presParOf" srcId="{208F2BDD-7D6C-4070-BBBF-D744D5182D9E}" destId="{2FF68277-ED0E-41CF-855E-09AB9993A3AE}" srcOrd="6" destOrd="0" presId="urn:microsoft.com/office/officeart/2005/8/layout/vList2"/>
    <dgm:cxn modelId="{BC47ED7E-F117-404F-9AEC-409C67353128}" type="presParOf" srcId="{208F2BDD-7D6C-4070-BBBF-D744D5182D9E}" destId="{F6B27BB2-766A-42B9-BD1A-342666A1C919}" srcOrd="7" destOrd="0" presId="urn:microsoft.com/office/officeart/2005/8/layout/vList2"/>
    <dgm:cxn modelId="{CF6D35B7-C67E-4A17-88AE-7F5653DEADD0}" type="presParOf" srcId="{208F2BDD-7D6C-4070-BBBF-D744D5182D9E}" destId="{16FDB85C-5AC0-45E1-B044-E3616E658D2C}" srcOrd="8" destOrd="0" presId="urn:microsoft.com/office/officeart/2005/8/layout/vList2"/>
    <dgm:cxn modelId="{6D701E22-0123-4638-A56E-B0A2F3B53FED}" type="presParOf" srcId="{208F2BDD-7D6C-4070-BBBF-D744D5182D9E}" destId="{8CF4442C-8BFA-4EEB-BDE0-386BC17983A5}" srcOrd="9" destOrd="0" presId="urn:microsoft.com/office/officeart/2005/8/layout/vList2"/>
    <dgm:cxn modelId="{96A9C127-7097-4BD3-A1AA-EB77E4373AE5}" type="presParOf" srcId="{208F2BDD-7D6C-4070-BBBF-D744D5182D9E}" destId="{0381D377-377D-4CAC-A6EF-E2747065731C}" srcOrd="10" destOrd="0" presId="urn:microsoft.com/office/officeart/2005/8/layout/vList2"/>
    <dgm:cxn modelId="{5DFC2A67-B71C-4245-A022-9AE5D69D1959}" type="presParOf" srcId="{208F2BDD-7D6C-4070-BBBF-D744D5182D9E}" destId="{41012819-49DD-4EE9-8651-38988C40F8ED}" srcOrd="11" destOrd="0" presId="urn:microsoft.com/office/officeart/2005/8/layout/vList2"/>
    <dgm:cxn modelId="{87269A76-BA77-491A-88BD-AB9795781052}" type="presParOf" srcId="{208F2BDD-7D6C-4070-BBBF-D744D5182D9E}" destId="{9D0F7DA2-D811-4F9C-AA5A-A20108E2C9E5}" srcOrd="12" destOrd="0" presId="urn:microsoft.com/office/officeart/2005/8/layout/vList2"/>
    <dgm:cxn modelId="{64AA4C14-B610-4D39-9C0A-8470C89022EF}" type="presParOf" srcId="{208F2BDD-7D6C-4070-BBBF-D744D5182D9E}" destId="{2A2BAC97-7979-4FCE-8E09-6EDF30F8F410}" srcOrd="13" destOrd="0" presId="urn:microsoft.com/office/officeart/2005/8/layout/vList2"/>
    <dgm:cxn modelId="{8647E797-AE1D-4D2B-AF65-A19F19F53491}" type="presParOf" srcId="{208F2BDD-7D6C-4070-BBBF-D744D5182D9E}" destId="{F5A71400-0E64-4DA0-806A-8294A8841DB3}" srcOrd="14"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F286EA8-394D-4C15-B768-84D85A83F4BC}" type="doc">
      <dgm:prSet loTypeId="urn:microsoft.com/office/officeart/2005/8/layout/hierarchy1" loCatId="hierarchy" qsTypeId="urn:microsoft.com/office/officeart/2005/8/quickstyle/simple2" qsCatId="simple" csTypeId="urn:microsoft.com/office/officeart/2005/8/colors/accent0_3" csCatId="mainScheme" phldr="1"/>
      <dgm:spPr/>
      <dgm:t>
        <a:bodyPr/>
        <a:lstStyle/>
        <a:p>
          <a:endParaRPr lang="ru-RU"/>
        </a:p>
      </dgm:t>
    </dgm:pt>
    <dgm:pt modelId="{FA7A7530-A995-42A5-B442-DF3C495C1839}" type="asst">
      <dgm:prSet phldrT="[Текст]" custT="1"/>
      <dgm:spPr>
        <a:xfrm>
          <a:off x="2713147" y="463296"/>
          <a:ext cx="1025555" cy="754397"/>
        </a:xfrm>
      </dgm:spPr>
      <dgm:t>
        <a:bodyPr/>
        <a:lstStyle/>
        <a:p>
          <a:r>
            <a:rPr lang="ru-RU" sz="1100">
              <a:latin typeface="Times New Roman" panose="02020603050405020304" pitchFamily="18" charset="0"/>
              <a:ea typeface="+mn-ea"/>
              <a:cs typeface="Times New Roman" panose="02020603050405020304" pitchFamily="18" charset="0"/>
            </a:rPr>
            <a:t>Начальник отдела кадров</a:t>
          </a:r>
        </a:p>
      </dgm:t>
    </dgm:pt>
    <dgm:pt modelId="{15456590-8489-4F85-9F6C-94D70B16E41C}" type="parTrans" cxnId="{0DB89F17-6020-4E37-AD69-BA93A8C11E92}">
      <dgm:prSet/>
      <dgm:spPr/>
      <dgm:t>
        <a:bodyPr/>
        <a:lstStyle/>
        <a:p>
          <a:endParaRPr lang="ru-RU" sz="1100"/>
        </a:p>
      </dgm:t>
    </dgm:pt>
    <dgm:pt modelId="{B01C3C0E-6B89-44DF-88CB-5A52152BB75F}" type="sibTrans" cxnId="{0DB89F17-6020-4E37-AD69-BA93A8C11E92}">
      <dgm:prSet/>
      <dgm:spPr/>
      <dgm:t>
        <a:bodyPr/>
        <a:lstStyle/>
        <a:p>
          <a:endParaRPr lang="ru-RU" sz="1100"/>
        </a:p>
      </dgm:t>
    </dgm:pt>
    <dgm:pt modelId="{9EE262C6-74B2-440A-85A4-5AE6A576FE23}">
      <dgm:prSet phldrT="[Текст]" custT="1"/>
      <dgm:spPr>
        <a:xfrm>
          <a:off x="1218538" y="1465280"/>
          <a:ext cx="1084500" cy="803362"/>
        </a:xfrm>
      </dgm:spPr>
      <dgm:t>
        <a:bodyPr/>
        <a:lstStyle/>
        <a:p>
          <a:r>
            <a:rPr lang="ru-RU" sz="1100">
              <a:latin typeface="Times New Roman" panose="02020603050405020304" pitchFamily="18" charset="0"/>
              <a:ea typeface="+mn-ea"/>
              <a:cs typeface="Times New Roman" panose="02020603050405020304" pitchFamily="18" charset="0"/>
            </a:rPr>
            <a:t>Начальник бюро  оформления и учета отдела кадров</a:t>
          </a:r>
        </a:p>
      </dgm:t>
    </dgm:pt>
    <dgm:pt modelId="{A23A456E-BCEB-4CB5-9C0B-67EE5205C5A2}" type="parTrans" cxnId="{73972ADC-9C56-4A53-8CED-5122F363705C}">
      <dgm:prSet custT="1"/>
      <dgm:spPr>
        <a:xfrm>
          <a:off x="1666199" y="1127833"/>
          <a:ext cx="1465136" cy="247587"/>
        </a:xfrm>
      </dgm:spPr>
      <dgm:t>
        <a:bodyPr/>
        <a:lstStyle/>
        <a:p>
          <a:endParaRPr lang="ru-RU" sz="1100"/>
        </a:p>
      </dgm:t>
    </dgm:pt>
    <dgm:pt modelId="{C96F45CE-D2FF-4B5A-BED7-3BC20E2DC306}" type="sibTrans" cxnId="{73972ADC-9C56-4A53-8CED-5122F363705C}">
      <dgm:prSet/>
      <dgm:spPr/>
      <dgm:t>
        <a:bodyPr/>
        <a:lstStyle/>
        <a:p>
          <a:endParaRPr lang="ru-RU" sz="1100"/>
        </a:p>
      </dgm:t>
    </dgm:pt>
    <dgm:pt modelId="{4C022804-FCF4-48C7-BB61-55694F026DB9}">
      <dgm:prSet phldrT="[Текст]" custT="1"/>
      <dgm:spPr>
        <a:xfrm>
          <a:off x="4207756" y="1465280"/>
          <a:ext cx="1025555" cy="784745"/>
        </a:xfrm>
      </dgm:spPr>
      <dgm:t>
        <a:bodyPr/>
        <a:lstStyle/>
        <a:p>
          <a:r>
            <a:rPr lang="ru-RU" sz="1100">
              <a:latin typeface="Times New Roman" panose="02020603050405020304" pitchFamily="18" charset="0"/>
              <a:ea typeface="+mn-ea"/>
              <a:cs typeface="Times New Roman" panose="02020603050405020304" pitchFamily="18" charset="0"/>
            </a:rPr>
            <a:t>Начальник бюро подбора и развития персонала</a:t>
          </a:r>
        </a:p>
      </dgm:t>
    </dgm:pt>
    <dgm:pt modelId="{1FFE675F-B264-4564-8A4B-AA73886D3788}" type="sibTrans" cxnId="{25C33528-BF37-4D13-B46B-8256AD9389B2}">
      <dgm:prSet/>
      <dgm:spPr/>
      <dgm:t>
        <a:bodyPr/>
        <a:lstStyle/>
        <a:p>
          <a:endParaRPr lang="ru-RU" sz="1100"/>
        </a:p>
      </dgm:t>
    </dgm:pt>
    <dgm:pt modelId="{C4ADBB39-B647-4E27-BD70-EFEF974B5085}" type="parTrans" cxnId="{25C33528-BF37-4D13-B46B-8256AD9389B2}">
      <dgm:prSet custT="1"/>
      <dgm:spPr>
        <a:xfrm>
          <a:off x="3131336" y="1127833"/>
          <a:ext cx="1494608" cy="247587"/>
        </a:xfrm>
      </dgm:spPr>
      <dgm:t>
        <a:bodyPr/>
        <a:lstStyle/>
        <a:p>
          <a:endParaRPr lang="ru-RU" sz="1100"/>
        </a:p>
      </dgm:t>
    </dgm:pt>
    <dgm:pt modelId="{8D140621-317C-4223-A994-C5AAA587E247}">
      <dgm:prSet phldrT="[Текст]" custT="1"/>
      <dgm:spPr>
        <a:xfrm>
          <a:off x="4830298" y="2497613"/>
          <a:ext cx="995215" cy="694279"/>
        </a:xfrm>
      </dgm:spPr>
      <dgm:t>
        <a:bodyPr/>
        <a:lstStyle/>
        <a:p>
          <a:r>
            <a:rPr lang="ru-RU" sz="1100">
              <a:latin typeface="Times New Roman" panose="02020603050405020304" pitchFamily="18" charset="0"/>
              <a:ea typeface="+mn-ea"/>
              <a:cs typeface="Times New Roman" panose="02020603050405020304" pitchFamily="18" charset="0"/>
            </a:rPr>
            <a:t>Специалист по подбору персонала</a:t>
          </a:r>
        </a:p>
      </dgm:t>
    </dgm:pt>
    <dgm:pt modelId="{2C3EFA63-E874-416B-89D0-08EA154196CE}" type="parTrans" cxnId="{A0890BFD-5D8B-417E-954F-F98E22CC2FF2}">
      <dgm:prSet custT="1"/>
      <dgm:spPr>
        <a:xfrm>
          <a:off x="4625945" y="2160166"/>
          <a:ext cx="607371" cy="247587"/>
        </a:xfrm>
      </dgm:spPr>
      <dgm:t>
        <a:bodyPr/>
        <a:lstStyle/>
        <a:p>
          <a:endParaRPr lang="ru-RU" sz="1100"/>
        </a:p>
      </dgm:t>
    </dgm:pt>
    <dgm:pt modelId="{E044975A-D55C-46AD-B7AB-B48C36F71367}" type="sibTrans" cxnId="{A0890BFD-5D8B-417E-954F-F98E22CC2FF2}">
      <dgm:prSet/>
      <dgm:spPr/>
      <dgm:t>
        <a:bodyPr/>
        <a:lstStyle/>
        <a:p>
          <a:endParaRPr lang="ru-RU" sz="1100"/>
        </a:p>
      </dgm:t>
    </dgm:pt>
    <dgm:pt modelId="{6E3A9862-2D9E-4BB7-BCF5-57A37D378292}">
      <dgm:prSet phldrT="[Текст]" custT="1"/>
      <dgm:spPr>
        <a:xfrm>
          <a:off x="3615555" y="2497613"/>
          <a:ext cx="1025564" cy="724724"/>
        </a:xfrm>
      </dgm:spPr>
      <dgm:t>
        <a:bodyPr/>
        <a:lstStyle/>
        <a:p>
          <a:r>
            <a:rPr lang="ru-RU" sz="1100">
              <a:latin typeface="Times New Roman" panose="02020603050405020304" pitchFamily="18" charset="0"/>
              <a:ea typeface="+mn-ea"/>
              <a:cs typeface="Times New Roman" panose="02020603050405020304" pitchFamily="18" charset="0"/>
            </a:rPr>
            <a:t>Специалист по развитию персонала</a:t>
          </a:r>
        </a:p>
      </dgm:t>
    </dgm:pt>
    <dgm:pt modelId="{037ED502-A528-4F5C-B2D1-D25CE71C357B}" type="parTrans" cxnId="{C869E7D6-847B-4AE2-AE67-C386AFB89218}">
      <dgm:prSet custT="1"/>
      <dgm:spPr>
        <a:xfrm>
          <a:off x="4033748" y="2160166"/>
          <a:ext cx="592196" cy="247587"/>
        </a:xfrm>
      </dgm:spPr>
      <dgm:t>
        <a:bodyPr/>
        <a:lstStyle/>
        <a:p>
          <a:endParaRPr lang="ru-RU" sz="1100"/>
        </a:p>
      </dgm:t>
    </dgm:pt>
    <dgm:pt modelId="{F164FB9E-B8EA-4B81-B263-5461F48E005B}" type="sibTrans" cxnId="{C869E7D6-847B-4AE2-AE67-C386AFB89218}">
      <dgm:prSet/>
      <dgm:spPr/>
      <dgm:t>
        <a:bodyPr/>
        <a:lstStyle/>
        <a:p>
          <a:endParaRPr lang="ru-RU" sz="1100"/>
        </a:p>
      </dgm:t>
    </dgm:pt>
    <dgm:pt modelId="{29C4466D-EFBB-4D4E-879E-A7F2FA793E0D}">
      <dgm:prSet phldrT="[Текст]" custT="1"/>
      <dgm:spPr>
        <a:xfrm>
          <a:off x="95200" y="2516230"/>
          <a:ext cx="943754" cy="695225"/>
        </a:xfrm>
      </dgm:spPr>
      <dgm:t>
        <a:bodyPr/>
        <a:lstStyle/>
        <a:p>
          <a:pPr algn="ctr">
            <a:lnSpc>
              <a:spcPct val="100000"/>
            </a:lnSpc>
            <a:spcAft>
              <a:spcPts val="0"/>
            </a:spcAft>
          </a:pPr>
          <a:r>
            <a:rPr lang="ru-RU" sz="1100">
              <a:latin typeface="Times New Roman" panose="02020603050405020304" pitchFamily="18" charset="0"/>
              <a:ea typeface="+mn-ea"/>
              <a:cs typeface="Times New Roman" panose="02020603050405020304" pitchFamily="18" charset="0"/>
            </a:rPr>
            <a:t>Ведущий специалист (учёт рабочего времени)</a:t>
          </a:r>
        </a:p>
      </dgm:t>
    </dgm:pt>
    <dgm:pt modelId="{455B4286-32DA-4495-8373-2CCA68A66934}" type="parTrans" cxnId="{C2B6130B-CFB4-472F-90AF-3505EFEF2B80}">
      <dgm:prSet custT="1"/>
      <dgm:spPr>
        <a:xfrm>
          <a:off x="472488" y="2178783"/>
          <a:ext cx="1193711" cy="247587"/>
        </a:xfrm>
      </dgm:spPr>
      <dgm:t>
        <a:bodyPr/>
        <a:lstStyle/>
        <a:p>
          <a:endParaRPr lang="ru-RU" sz="1100"/>
        </a:p>
      </dgm:t>
    </dgm:pt>
    <dgm:pt modelId="{DAB090E0-264D-4FAB-9B7C-DE53550BBB5C}" type="sibTrans" cxnId="{C2B6130B-CFB4-472F-90AF-3505EFEF2B80}">
      <dgm:prSet/>
      <dgm:spPr/>
      <dgm:t>
        <a:bodyPr/>
        <a:lstStyle/>
        <a:p>
          <a:endParaRPr lang="ru-RU" sz="1100"/>
        </a:p>
      </dgm:t>
    </dgm:pt>
    <dgm:pt modelId="{A218FA8F-F02B-46DD-9D64-3401129F756C}">
      <dgm:prSet phldrT="[Текст]" custT="1"/>
      <dgm:spPr>
        <a:xfrm>
          <a:off x="1228133" y="2516230"/>
          <a:ext cx="1012241" cy="746342"/>
        </a:xfrm>
      </dgm:spPr>
      <dgm:t>
        <a:bodyPr/>
        <a:lstStyle/>
        <a:p>
          <a:r>
            <a:rPr lang="ru-RU" sz="1100">
              <a:latin typeface="Times New Roman" panose="02020603050405020304" pitchFamily="18" charset="0"/>
              <a:ea typeface="+mn-ea"/>
              <a:cs typeface="Times New Roman" panose="02020603050405020304" pitchFamily="18" charset="0"/>
            </a:rPr>
            <a:t>Ведущий специалист (оформление трудовых отношений)</a:t>
          </a:r>
        </a:p>
      </dgm:t>
    </dgm:pt>
    <dgm:pt modelId="{8A4CDC28-F9E9-41D0-9769-FE166FAE396C}" type="parTrans" cxnId="{A52B069A-F485-493B-8B72-A910B2B4A18A}">
      <dgm:prSet custT="1"/>
      <dgm:spPr>
        <a:xfrm>
          <a:off x="1593944" y="2178783"/>
          <a:ext cx="91440" cy="247587"/>
        </a:xfrm>
      </dgm:spPr>
      <dgm:t>
        <a:bodyPr/>
        <a:lstStyle/>
        <a:p>
          <a:endParaRPr lang="ru-RU" sz="1100"/>
        </a:p>
      </dgm:t>
    </dgm:pt>
    <dgm:pt modelId="{B3728AB5-BD1A-4DF5-BEF2-E2D270F0F74E}" type="sibTrans" cxnId="{A52B069A-F485-493B-8B72-A910B2B4A18A}">
      <dgm:prSet/>
      <dgm:spPr/>
      <dgm:t>
        <a:bodyPr/>
        <a:lstStyle/>
        <a:p>
          <a:endParaRPr lang="ru-RU" sz="1100"/>
        </a:p>
      </dgm:t>
    </dgm:pt>
    <dgm:pt modelId="{C9B5CE80-AE05-4DE1-884A-8862846C3866}">
      <dgm:prSet phldrT="[Текст]" custT="1"/>
      <dgm:spPr>
        <a:xfrm>
          <a:off x="2429552" y="2516230"/>
          <a:ext cx="996824" cy="725216"/>
        </a:xfrm>
      </dgm:spPr>
      <dgm:t>
        <a:bodyPr/>
        <a:lstStyle/>
        <a:p>
          <a:r>
            <a:rPr lang="ru-RU" sz="1100">
              <a:latin typeface="Times New Roman" panose="02020603050405020304" pitchFamily="18" charset="0"/>
              <a:ea typeface="+mn-ea"/>
              <a:cs typeface="Times New Roman" panose="02020603050405020304" pitchFamily="18" charset="0"/>
            </a:rPr>
            <a:t>Специалист по кадрам</a:t>
          </a:r>
        </a:p>
      </dgm:t>
    </dgm:pt>
    <dgm:pt modelId="{2F19F6C3-1A2C-48B9-A49E-D2DA0FC988C9}" type="parTrans" cxnId="{3C9781DF-5E31-4076-BCB9-CED42F66C437}">
      <dgm:prSet custT="1"/>
      <dgm:spPr>
        <a:xfrm>
          <a:off x="1666199" y="2178783"/>
          <a:ext cx="1167176" cy="247587"/>
        </a:xfrm>
      </dgm:spPr>
      <dgm:t>
        <a:bodyPr/>
        <a:lstStyle/>
        <a:p>
          <a:endParaRPr lang="ru-RU" sz="1100"/>
        </a:p>
      </dgm:t>
    </dgm:pt>
    <dgm:pt modelId="{B57517CF-EE97-4DC5-ACFE-79490587D35A}" type="sibTrans" cxnId="{3C9781DF-5E31-4076-BCB9-CED42F66C437}">
      <dgm:prSet/>
      <dgm:spPr/>
      <dgm:t>
        <a:bodyPr/>
        <a:lstStyle/>
        <a:p>
          <a:endParaRPr lang="ru-RU" sz="1100"/>
        </a:p>
      </dgm:t>
    </dgm:pt>
    <dgm:pt modelId="{F51C7C4A-5F5C-4022-BC6D-293C6BBEC988}" type="pres">
      <dgm:prSet presAssocID="{3F286EA8-394D-4C15-B768-84D85A83F4BC}" presName="hierChild1" presStyleCnt="0">
        <dgm:presLayoutVars>
          <dgm:chPref val="1"/>
          <dgm:dir/>
          <dgm:animOne val="branch"/>
          <dgm:animLvl val="lvl"/>
          <dgm:resizeHandles/>
        </dgm:presLayoutVars>
      </dgm:prSet>
      <dgm:spPr/>
      <dgm:t>
        <a:bodyPr/>
        <a:lstStyle/>
        <a:p>
          <a:endParaRPr lang="ru-RU"/>
        </a:p>
      </dgm:t>
    </dgm:pt>
    <dgm:pt modelId="{395686A4-ED86-4238-937D-738F3479DCFA}" type="pres">
      <dgm:prSet presAssocID="{FA7A7530-A995-42A5-B442-DF3C495C1839}" presName="hierRoot1" presStyleCnt="0"/>
      <dgm:spPr/>
      <dgm:t>
        <a:bodyPr/>
        <a:lstStyle/>
        <a:p>
          <a:endParaRPr lang="ru-RU"/>
        </a:p>
      </dgm:t>
    </dgm:pt>
    <dgm:pt modelId="{2A1CCB67-80C2-4D09-9DA1-5F0A013E77B4}" type="pres">
      <dgm:prSet presAssocID="{FA7A7530-A995-42A5-B442-DF3C495C1839}" presName="composite" presStyleCnt="0"/>
      <dgm:spPr/>
      <dgm:t>
        <a:bodyPr/>
        <a:lstStyle/>
        <a:p>
          <a:endParaRPr lang="ru-RU"/>
        </a:p>
      </dgm:t>
    </dgm:pt>
    <dgm:pt modelId="{2BE502A2-F5B6-449A-BBC6-100944B51E90}" type="pres">
      <dgm:prSet presAssocID="{FA7A7530-A995-42A5-B442-DF3C495C1839}" presName="background" presStyleLbl="node0" presStyleIdx="0" presStyleCnt="1"/>
      <dgm:spPr>
        <a:xfrm>
          <a:off x="2618558" y="373436"/>
          <a:ext cx="1025555" cy="754397"/>
        </a:xfrm>
        <a:prstGeom prst="roundRect">
          <a:avLst>
            <a:gd name="adj" fmla="val 10000"/>
          </a:avLst>
        </a:prstGeom>
      </dgm:spPr>
      <dgm:t>
        <a:bodyPr/>
        <a:lstStyle/>
        <a:p>
          <a:endParaRPr lang="ru-RU"/>
        </a:p>
      </dgm:t>
    </dgm:pt>
    <dgm:pt modelId="{95D1DF07-FBDD-494E-80EA-EBC9F0C4182D}" type="pres">
      <dgm:prSet presAssocID="{FA7A7530-A995-42A5-B442-DF3C495C1839}" presName="text" presStyleLbl="fgAcc0" presStyleIdx="0" presStyleCnt="1" custScaleX="120469" custScaleY="139554">
        <dgm:presLayoutVars>
          <dgm:chPref val="3"/>
        </dgm:presLayoutVars>
      </dgm:prSet>
      <dgm:spPr>
        <a:prstGeom prst="roundRect">
          <a:avLst>
            <a:gd name="adj" fmla="val 10000"/>
          </a:avLst>
        </a:prstGeom>
      </dgm:spPr>
      <dgm:t>
        <a:bodyPr/>
        <a:lstStyle/>
        <a:p>
          <a:endParaRPr lang="ru-RU"/>
        </a:p>
      </dgm:t>
    </dgm:pt>
    <dgm:pt modelId="{92D573ED-606B-4D8C-BDFA-D0E349991D58}" type="pres">
      <dgm:prSet presAssocID="{FA7A7530-A995-42A5-B442-DF3C495C1839}" presName="hierChild2" presStyleCnt="0"/>
      <dgm:spPr/>
      <dgm:t>
        <a:bodyPr/>
        <a:lstStyle/>
        <a:p>
          <a:endParaRPr lang="ru-RU"/>
        </a:p>
      </dgm:t>
    </dgm:pt>
    <dgm:pt modelId="{E3545517-D7DA-4A40-A6EF-A30C3E1179E7}" type="pres">
      <dgm:prSet presAssocID="{A23A456E-BCEB-4CB5-9C0B-67EE5205C5A2}" presName="Name10" presStyleLbl="parChTrans1D2" presStyleIdx="0" presStyleCnt="2"/>
      <dgm:spPr>
        <a:custGeom>
          <a:avLst/>
          <a:gdLst/>
          <a:ahLst/>
          <a:cxnLst/>
          <a:rect l="0" t="0" r="0" b="0"/>
          <a:pathLst>
            <a:path>
              <a:moveTo>
                <a:pt x="1465266" y="0"/>
              </a:moveTo>
              <a:lnTo>
                <a:pt x="1465266" y="168738"/>
              </a:lnTo>
              <a:lnTo>
                <a:pt x="0" y="168738"/>
              </a:lnTo>
              <a:lnTo>
                <a:pt x="0" y="247609"/>
              </a:lnTo>
            </a:path>
          </a:pathLst>
        </a:custGeom>
      </dgm:spPr>
      <dgm:t>
        <a:bodyPr/>
        <a:lstStyle/>
        <a:p>
          <a:endParaRPr lang="ru-RU"/>
        </a:p>
      </dgm:t>
    </dgm:pt>
    <dgm:pt modelId="{4F583470-1F2C-4216-B8E4-4EC208B71F5A}" type="pres">
      <dgm:prSet presAssocID="{9EE262C6-74B2-440A-85A4-5AE6A576FE23}" presName="hierRoot2" presStyleCnt="0"/>
      <dgm:spPr/>
      <dgm:t>
        <a:bodyPr/>
        <a:lstStyle/>
        <a:p>
          <a:endParaRPr lang="ru-RU"/>
        </a:p>
      </dgm:t>
    </dgm:pt>
    <dgm:pt modelId="{383A7F04-784F-4863-90D1-18662F8C026C}" type="pres">
      <dgm:prSet presAssocID="{9EE262C6-74B2-440A-85A4-5AE6A576FE23}" presName="composite2" presStyleCnt="0"/>
      <dgm:spPr/>
      <dgm:t>
        <a:bodyPr/>
        <a:lstStyle/>
        <a:p>
          <a:endParaRPr lang="ru-RU"/>
        </a:p>
      </dgm:t>
    </dgm:pt>
    <dgm:pt modelId="{6A4517E9-F22D-4479-9B55-0F72ED4B03E2}" type="pres">
      <dgm:prSet presAssocID="{9EE262C6-74B2-440A-85A4-5AE6A576FE23}" presName="background2" presStyleLbl="node2" presStyleIdx="0" presStyleCnt="2"/>
      <dgm:spPr>
        <a:xfrm>
          <a:off x="1123949" y="1375421"/>
          <a:ext cx="1084500" cy="803362"/>
        </a:xfrm>
        <a:prstGeom prst="roundRect">
          <a:avLst>
            <a:gd name="adj" fmla="val 10000"/>
          </a:avLst>
        </a:prstGeom>
      </dgm:spPr>
      <dgm:t>
        <a:bodyPr/>
        <a:lstStyle/>
        <a:p>
          <a:endParaRPr lang="ru-RU"/>
        </a:p>
      </dgm:t>
    </dgm:pt>
    <dgm:pt modelId="{8632B585-D974-4063-B38C-8F1264D85E42}" type="pres">
      <dgm:prSet presAssocID="{9EE262C6-74B2-440A-85A4-5AE6A576FE23}" presName="text2" presStyleLbl="fgAcc2" presStyleIdx="0" presStyleCnt="2" custScaleX="127393" custScaleY="148612">
        <dgm:presLayoutVars>
          <dgm:chPref val="3"/>
        </dgm:presLayoutVars>
      </dgm:prSet>
      <dgm:spPr>
        <a:prstGeom prst="roundRect">
          <a:avLst>
            <a:gd name="adj" fmla="val 10000"/>
          </a:avLst>
        </a:prstGeom>
      </dgm:spPr>
      <dgm:t>
        <a:bodyPr/>
        <a:lstStyle/>
        <a:p>
          <a:endParaRPr lang="ru-RU"/>
        </a:p>
      </dgm:t>
    </dgm:pt>
    <dgm:pt modelId="{D92293FB-0633-4174-A5BE-8F283A88E174}" type="pres">
      <dgm:prSet presAssocID="{9EE262C6-74B2-440A-85A4-5AE6A576FE23}" presName="hierChild3" presStyleCnt="0"/>
      <dgm:spPr/>
      <dgm:t>
        <a:bodyPr/>
        <a:lstStyle/>
        <a:p>
          <a:endParaRPr lang="ru-RU"/>
        </a:p>
      </dgm:t>
    </dgm:pt>
    <dgm:pt modelId="{42F6B2E9-A57E-481F-A861-FAD528E95969}" type="pres">
      <dgm:prSet presAssocID="{455B4286-32DA-4495-8373-2CCA68A66934}" presName="Name17" presStyleLbl="parChTrans1D3" presStyleIdx="0" presStyleCnt="5"/>
      <dgm:spPr>
        <a:custGeom>
          <a:avLst/>
          <a:gdLst/>
          <a:ahLst/>
          <a:cxnLst/>
          <a:rect l="0" t="0" r="0" b="0"/>
          <a:pathLst>
            <a:path>
              <a:moveTo>
                <a:pt x="1193817" y="0"/>
              </a:moveTo>
              <a:lnTo>
                <a:pt x="1193817" y="168738"/>
              </a:lnTo>
              <a:lnTo>
                <a:pt x="0" y="168738"/>
              </a:lnTo>
              <a:lnTo>
                <a:pt x="0" y="247609"/>
              </a:lnTo>
            </a:path>
          </a:pathLst>
        </a:custGeom>
      </dgm:spPr>
      <dgm:t>
        <a:bodyPr/>
        <a:lstStyle/>
        <a:p>
          <a:endParaRPr lang="ru-RU"/>
        </a:p>
      </dgm:t>
    </dgm:pt>
    <dgm:pt modelId="{1D380506-A872-4727-8312-900BAA2F426B}" type="pres">
      <dgm:prSet presAssocID="{29C4466D-EFBB-4D4E-879E-A7F2FA793E0D}" presName="hierRoot3" presStyleCnt="0"/>
      <dgm:spPr/>
      <dgm:t>
        <a:bodyPr/>
        <a:lstStyle/>
        <a:p>
          <a:endParaRPr lang="ru-RU"/>
        </a:p>
      </dgm:t>
    </dgm:pt>
    <dgm:pt modelId="{E4C1AC4E-AE70-4326-B527-9ABF2C0D12DD}" type="pres">
      <dgm:prSet presAssocID="{29C4466D-EFBB-4D4E-879E-A7F2FA793E0D}" presName="composite3" presStyleCnt="0"/>
      <dgm:spPr/>
      <dgm:t>
        <a:bodyPr/>
        <a:lstStyle/>
        <a:p>
          <a:endParaRPr lang="ru-RU"/>
        </a:p>
      </dgm:t>
    </dgm:pt>
    <dgm:pt modelId="{92312438-DAE4-4BA0-8EA3-2C6682E5F1BA}" type="pres">
      <dgm:prSet presAssocID="{29C4466D-EFBB-4D4E-879E-A7F2FA793E0D}" presName="background3" presStyleLbl="node3" presStyleIdx="0" presStyleCnt="5"/>
      <dgm:spPr>
        <a:xfrm>
          <a:off x="611" y="2426370"/>
          <a:ext cx="943754" cy="695225"/>
        </a:xfrm>
        <a:prstGeom prst="roundRect">
          <a:avLst>
            <a:gd name="adj" fmla="val 10000"/>
          </a:avLst>
        </a:prstGeom>
      </dgm:spPr>
      <dgm:t>
        <a:bodyPr/>
        <a:lstStyle/>
        <a:p>
          <a:endParaRPr lang="ru-RU"/>
        </a:p>
      </dgm:t>
    </dgm:pt>
    <dgm:pt modelId="{413FC5D2-B5BE-48CF-B33E-A379C4B8439E}" type="pres">
      <dgm:prSet presAssocID="{29C4466D-EFBB-4D4E-879E-A7F2FA793E0D}" presName="text3" presStyleLbl="fgAcc3" presStyleIdx="0" presStyleCnt="5" custScaleX="144407" custScaleY="140286" custLinFactNeighborX="-1119" custLinFactNeighborY="1762">
        <dgm:presLayoutVars>
          <dgm:chPref val="3"/>
        </dgm:presLayoutVars>
      </dgm:prSet>
      <dgm:spPr>
        <a:prstGeom prst="roundRect">
          <a:avLst>
            <a:gd name="adj" fmla="val 10000"/>
          </a:avLst>
        </a:prstGeom>
      </dgm:spPr>
      <dgm:t>
        <a:bodyPr/>
        <a:lstStyle/>
        <a:p>
          <a:endParaRPr lang="ru-RU"/>
        </a:p>
      </dgm:t>
    </dgm:pt>
    <dgm:pt modelId="{F4785B6D-12B2-47A1-84C9-68C74F721B2B}" type="pres">
      <dgm:prSet presAssocID="{29C4466D-EFBB-4D4E-879E-A7F2FA793E0D}" presName="hierChild4" presStyleCnt="0"/>
      <dgm:spPr/>
      <dgm:t>
        <a:bodyPr/>
        <a:lstStyle/>
        <a:p>
          <a:endParaRPr lang="ru-RU"/>
        </a:p>
      </dgm:t>
    </dgm:pt>
    <dgm:pt modelId="{D233F120-4188-48F9-A225-77765F539A61}" type="pres">
      <dgm:prSet presAssocID="{8A4CDC28-F9E9-41D0-9769-FE166FAE396C}" presName="Name17" presStyleLbl="parChTrans1D3" presStyleIdx="1" presStyleCnt="5"/>
      <dgm:spPr>
        <a:custGeom>
          <a:avLst/>
          <a:gdLst/>
          <a:ahLst/>
          <a:cxnLst/>
          <a:rect l="0" t="0" r="0" b="0"/>
          <a:pathLst>
            <a:path>
              <a:moveTo>
                <a:pt x="72257" y="0"/>
              </a:moveTo>
              <a:lnTo>
                <a:pt x="72257" y="168738"/>
              </a:lnTo>
              <a:lnTo>
                <a:pt x="45720" y="168738"/>
              </a:lnTo>
              <a:lnTo>
                <a:pt x="45720" y="247609"/>
              </a:lnTo>
            </a:path>
          </a:pathLst>
        </a:custGeom>
      </dgm:spPr>
      <dgm:t>
        <a:bodyPr/>
        <a:lstStyle/>
        <a:p>
          <a:endParaRPr lang="ru-RU"/>
        </a:p>
      </dgm:t>
    </dgm:pt>
    <dgm:pt modelId="{D5E95E89-60E6-4E90-83B9-C090E4FA026F}" type="pres">
      <dgm:prSet presAssocID="{A218FA8F-F02B-46DD-9D64-3401129F756C}" presName="hierRoot3" presStyleCnt="0"/>
      <dgm:spPr/>
      <dgm:t>
        <a:bodyPr/>
        <a:lstStyle/>
        <a:p>
          <a:endParaRPr lang="ru-RU"/>
        </a:p>
      </dgm:t>
    </dgm:pt>
    <dgm:pt modelId="{31F4C369-FBDB-4E5E-A99F-99A503D67CF6}" type="pres">
      <dgm:prSet presAssocID="{A218FA8F-F02B-46DD-9D64-3401129F756C}" presName="composite3" presStyleCnt="0"/>
      <dgm:spPr/>
      <dgm:t>
        <a:bodyPr/>
        <a:lstStyle/>
        <a:p>
          <a:endParaRPr lang="ru-RU"/>
        </a:p>
      </dgm:t>
    </dgm:pt>
    <dgm:pt modelId="{8E0583B2-EF0A-4123-A77F-E54537C954C7}" type="pres">
      <dgm:prSet presAssocID="{A218FA8F-F02B-46DD-9D64-3401129F756C}" presName="background3" presStyleLbl="node3" presStyleIdx="1" presStyleCnt="5"/>
      <dgm:spPr>
        <a:xfrm>
          <a:off x="1133543" y="2426370"/>
          <a:ext cx="1012241" cy="746342"/>
        </a:xfrm>
        <a:prstGeom prst="roundRect">
          <a:avLst>
            <a:gd name="adj" fmla="val 10000"/>
          </a:avLst>
        </a:prstGeom>
      </dgm:spPr>
      <dgm:t>
        <a:bodyPr/>
        <a:lstStyle/>
        <a:p>
          <a:endParaRPr lang="ru-RU"/>
        </a:p>
      </dgm:t>
    </dgm:pt>
    <dgm:pt modelId="{B01BE7E4-0B97-4EC5-BA0A-D222AB80BF9D}" type="pres">
      <dgm:prSet presAssocID="{A218FA8F-F02B-46DD-9D64-3401129F756C}" presName="text3" presStyleLbl="fgAcc3" presStyleIdx="1" presStyleCnt="5" custScaleX="118905" custScaleY="138064">
        <dgm:presLayoutVars>
          <dgm:chPref val="3"/>
        </dgm:presLayoutVars>
      </dgm:prSet>
      <dgm:spPr>
        <a:prstGeom prst="roundRect">
          <a:avLst>
            <a:gd name="adj" fmla="val 10000"/>
          </a:avLst>
        </a:prstGeom>
      </dgm:spPr>
      <dgm:t>
        <a:bodyPr/>
        <a:lstStyle/>
        <a:p>
          <a:endParaRPr lang="ru-RU"/>
        </a:p>
      </dgm:t>
    </dgm:pt>
    <dgm:pt modelId="{40A848DE-5E10-49D6-B9AC-8188D02DA67A}" type="pres">
      <dgm:prSet presAssocID="{A218FA8F-F02B-46DD-9D64-3401129F756C}" presName="hierChild4" presStyleCnt="0"/>
      <dgm:spPr/>
      <dgm:t>
        <a:bodyPr/>
        <a:lstStyle/>
        <a:p>
          <a:endParaRPr lang="ru-RU"/>
        </a:p>
      </dgm:t>
    </dgm:pt>
    <dgm:pt modelId="{BD9CA137-EEE4-4C96-9FDB-DF0ACC629605}" type="pres">
      <dgm:prSet presAssocID="{2F19F6C3-1A2C-48B9-A49E-D2DA0FC988C9}" presName="Name17" presStyleLbl="parChTrans1D3" presStyleIdx="2" presStyleCnt="5"/>
      <dgm:spPr>
        <a:custGeom>
          <a:avLst/>
          <a:gdLst/>
          <a:ahLst/>
          <a:cxnLst/>
          <a:rect l="0" t="0" r="0" b="0"/>
          <a:pathLst>
            <a:path>
              <a:moveTo>
                <a:pt x="0" y="0"/>
              </a:moveTo>
              <a:lnTo>
                <a:pt x="0" y="168738"/>
              </a:lnTo>
              <a:lnTo>
                <a:pt x="1167279" y="168738"/>
              </a:lnTo>
              <a:lnTo>
                <a:pt x="1167279" y="247609"/>
              </a:lnTo>
            </a:path>
          </a:pathLst>
        </a:custGeom>
      </dgm:spPr>
      <dgm:t>
        <a:bodyPr/>
        <a:lstStyle/>
        <a:p>
          <a:endParaRPr lang="ru-RU"/>
        </a:p>
      </dgm:t>
    </dgm:pt>
    <dgm:pt modelId="{32FF2D5F-3332-4B46-89F3-F442CC25E32D}" type="pres">
      <dgm:prSet presAssocID="{C9B5CE80-AE05-4DE1-884A-8862846C3866}" presName="hierRoot3" presStyleCnt="0"/>
      <dgm:spPr/>
      <dgm:t>
        <a:bodyPr/>
        <a:lstStyle/>
        <a:p>
          <a:endParaRPr lang="ru-RU"/>
        </a:p>
      </dgm:t>
    </dgm:pt>
    <dgm:pt modelId="{31AF1710-6B70-40CC-993D-576646D33E40}" type="pres">
      <dgm:prSet presAssocID="{C9B5CE80-AE05-4DE1-884A-8862846C3866}" presName="composite3" presStyleCnt="0"/>
      <dgm:spPr/>
      <dgm:t>
        <a:bodyPr/>
        <a:lstStyle/>
        <a:p>
          <a:endParaRPr lang="ru-RU"/>
        </a:p>
      </dgm:t>
    </dgm:pt>
    <dgm:pt modelId="{E503EB2C-A76E-4A21-8C5D-E59E662D4E8E}" type="pres">
      <dgm:prSet presAssocID="{C9B5CE80-AE05-4DE1-884A-8862846C3866}" presName="background3" presStyleLbl="node3" presStyleIdx="2" presStyleCnt="5"/>
      <dgm:spPr>
        <a:xfrm>
          <a:off x="2334963" y="2426370"/>
          <a:ext cx="996824" cy="725216"/>
        </a:xfrm>
        <a:prstGeom prst="roundRect">
          <a:avLst>
            <a:gd name="adj" fmla="val 10000"/>
          </a:avLst>
        </a:prstGeom>
      </dgm:spPr>
      <dgm:t>
        <a:bodyPr/>
        <a:lstStyle/>
        <a:p>
          <a:endParaRPr lang="ru-RU"/>
        </a:p>
      </dgm:t>
    </dgm:pt>
    <dgm:pt modelId="{9CEEAC6D-FBB6-4CBB-9508-BE7815DA2ED2}" type="pres">
      <dgm:prSet presAssocID="{C9B5CE80-AE05-4DE1-884A-8862846C3866}" presName="text3" presStyleLbl="fgAcc3" presStyleIdx="2" presStyleCnt="5" custScaleX="117094" custScaleY="134156">
        <dgm:presLayoutVars>
          <dgm:chPref val="3"/>
        </dgm:presLayoutVars>
      </dgm:prSet>
      <dgm:spPr>
        <a:prstGeom prst="roundRect">
          <a:avLst>
            <a:gd name="adj" fmla="val 10000"/>
          </a:avLst>
        </a:prstGeom>
      </dgm:spPr>
      <dgm:t>
        <a:bodyPr/>
        <a:lstStyle/>
        <a:p>
          <a:endParaRPr lang="ru-RU"/>
        </a:p>
      </dgm:t>
    </dgm:pt>
    <dgm:pt modelId="{16E527BB-E898-439C-B7E8-3EEC35F73F0E}" type="pres">
      <dgm:prSet presAssocID="{C9B5CE80-AE05-4DE1-884A-8862846C3866}" presName="hierChild4" presStyleCnt="0"/>
      <dgm:spPr/>
      <dgm:t>
        <a:bodyPr/>
        <a:lstStyle/>
        <a:p>
          <a:endParaRPr lang="ru-RU"/>
        </a:p>
      </dgm:t>
    </dgm:pt>
    <dgm:pt modelId="{9CF9F069-D2B0-41F8-92F0-85384B7C144E}" type="pres">
      <dgm:prSet presAssocID="{C4ADBB39-B647-4E27-BD70-EFEF974B5085}" presName="Name10" presStyleLbl="parChTrans1D2" presStyleIdx="1" presStyleCnt="2"/>
      <dgm:spPr>
        <a:custGeom>
          <a:avLst/>
          <a:gdLst/>
          <a:ahLst/>
          <a:cxnLst/>
          <a:rect l="0" t="0" r="0" b="0"/>
          <a:pathLst>
            <a:path>
              <a:moveTo>
                <a:pt x="0" y="0"/>
              </a:moveTo>
              <a:lnTo>
                <a:pt x="0" y="168738"/>
              </a:lnTo>
              <a:lnTo>
                <a:pt x="1494741" y="168738"/>
              </a:lnTo>
              <a:lnTo>
                <a:pt x="1494741" y="247609"/>
              </a:lnTo>
            </a:path>
          </a:pathLst>
        </a:custGeom>
      </dgm:spPr>
      <dgm:t>
        <a:bodyPr/>
        <a:lstStyle/>
        <a:p>
          <a:endParaRPr lang="ru-RU"/>
        </a:p>
      </dgm:t>
    </dgm:pt>
    <dgm:pt modelId="{A2273CDF-C61B-42C1-AEC6-7036EF9168E6}" type="pres">
      <dgm:prSet presAssocID="{4C022804-FCF4-48C7-BB61-55694F026DB9}" presName="hierRoot2" presStyleCnt="0"/>
      <dgm:spPr/>
      <dgm:t>
        <a:bodyPr/>
        <a:lstStyle/>
        <a:p>
          <a:endParaRPr lang="ru-RU"/>
        </a:p>
      </dgm:t>
    </dgm:pt>
    <dgm:pt modelId="{670F3D44-29EB-4A16-9796-03C8DF73A774}" type="pres">
      <dgm:prSet presAssocID="{4C022804-FCF4-48C7-BB61-55694F026DB9}" presName="composite2" presStyleCnt="0"/>
      <dgm:spPr/>
      <dgm:t>
        <a:bodyPr/>
        <a:lstStyle/>
        <a:p>
          <a:endParaRPr lang="ru-RU"/>
        </a:p>
      </dgm:t>
    </dgm:pt>
    <dgm:pt modelId="{5E190730-45A5-4B07-B595-651A0854C459}" type="pres">
      <dgm:prSet presAssocID="{4C022804-FCF4-48C7-BB61-55694F026DB9}" presName="background2" presStyleLbl="node2" presStyleIdx="1" presStyleCnt="2"/>
      <dgm:spPr>
        <a:xfrm>
          <a:off x="4113167" y="1375421"/>
          <a:ext cx="1025555" cy="784745"/>
        </a:xfrm>
        <a:prstGeom prst="roundRect">
          <a:avLst>
            <a:gd name="adj" fmla="val 10000"/>
          </a:avLst>
        </a:prstGeom>
      </dgm:spPr>
      <dgm:t>
        <a:bodyPr/>
        <a:lstStyle/>
        <a:p>
          <a:endParaRPr lang="ru-RU"/>
        </a:p>
      </dgm:t>
    </dgm:pt>
    <dgm:pt modelId="{51CB1DBB-F6EA-4F79-AA89-5F231E4AADCF}" type="pres">
      <dgm:prSet presAssocID="{4C022804-FCF4-48C7-BB61-55694F026DB9}" presName="text2" presStyleLbl="fgAcc2" presStyleIdx="1" presStyleCnt="2" custScaleX="120469" custScaleY="145168">
        <dgm:presLayoutVars>
          <dgm:chPref val="3"/>
        </dgm:presLayoutVars>
      </dgm:prSet>
      <dgm:spPr>
        <a:prstGeom prst="roundRect">
          <a:avLst>
            <a:gd name="adj" fmla="val 10000"/>
          </a:avLst>
        </a:prstGeom>
      </dgm:spPr>
      <dgm:t>
        <a:bodyPr/>
        <a:lstStyle/>
        <a:p>
          <a:endParaRPr lang="ru-RU"/>
        </a:p>
      </dgm:t>
    </dgm:pt>
    <dgm:pt modelId="{67D99443-7143-4AD4-A705-B2C0DF3799CB}" type="pres">
      <dgm:prSet presAssocID="{4C022804-FCF4-48C7-BB61-55694F026DB9}" presName="hierChild3" presStyleCnt="0"/>
      <dgm:spPr/>
      <dgm:t>
        <a:bodyPr/>
        <a:lstStyle/>
        <a:p>
          <a:endParaRPr lang="ru-RU"/>
        </a:p>
      </dgm:t>
    </dgm:pt>
    <dgm:pt modelId="{5D6BB931-88D5-4812-8D5F-DD8746E40A24}" type="pres">
      <dgm:prSet presAssocID="{037ED502-A528-4F5C-B2D1-D25CE71C357B}" presName="Name17" presStyleLbl="parChTrans1D3" presStyleIdx="3" presStyleCnt="5"/>
      <dgm:spPr>
        <a:custGeom>
          <a:avLst/>
          <a:gdLst/>
          <a:ahLst/>
          <a:cxnLst/>
          <a:rect l="0" t="0" r="0" b="0"/>
          <a:pathLst>
            <a:path>
              <a:moveTo>
                <a:pt x="592249" y="0"/>
              </a:moveTo>
              <a:lnTo>
                <a:pt x="592249" y="168738"/>
              </a:lnTo>
              <a:lnTo>
                <a:pt x="0" y="168738"/>
              </a:lnTo>
              <a:lnTo>
                <a:pt x="0" y="247609"/>
              </a:lnTo>
            </a:path>
          </a:pathLst>
        </a:custGeom>
      </dgm:spPr>
      <dgm:t>
        <a:bodyPr/>
        <a:lstStyle/>
        <a:p>
          <a:endParaRPr lang="ru-RU"/>
        </a:p>
      </dgm:t>
    </dgm:pt>
    <dgm:pt modelId="{96F9C1FE-1946-4DF5-B701-68E12FF5B701}" type="pres">
      <dgm:prSet presAssocID="{6E3A9862-2D9E-4BB7-BCF5-57A37D378292}" presName="hierRoot3" presStyleCnt="0"/>
      <dgm:spPr/>
      <dgm:t>
        <a:bodyPr/>
        <a:lstStyle/>
        <a:p>
          <a:endParaRPr lang="ru-RU"/>
        </a:p>
      </dgm:t>
    </dgm:pt>
    <dgm:pt modelId="{5D8D2B88-7524-4FFB-BDA2-9C2A3AED3EC9}" type="pres">
      <dgm:prSet presAssocID="{6E3A9862-2D9E-4BB7-BCF5-57A37D378292}" presName="composite3" presStyleCnt="0"/>
      <dgm:spPr/>
      <dgm:t>
        <a:bodyPr/>
        <a:lstStyle/>
        <a:p>
          <a:endParaRPr lang="ru-RU"/>
        </a:p>
      </dgm:t>
    </dgm:pt>
    <dgm:pt modelId="{406E6AF0-AD5F-4C26-82A6-2E7B74AF62F3}" type="pres">
      <dgm:prSet presAssocID="{6E3A9862-2D9E-4BB7-BCF5-57A37D378292}" presName="background3" presStyleLbl="node3" presStyleIdx="3" presStyleCnt="5"/>
      <dgm:spPr>
        <a:xfrm>
          <a:off x="3520966" y="2407753"/>
          <a:ext cx="1025564" cy="724724"/>
        </a:xfrm>
        <a:prstGeom prst="roundRect">
          <a:avLst>
            <a:gd name="adj" fmla="val 10000"/>
          </a:avLst>
        </a:prstGeom>
      </dgm:spPr>
      <dgm:t>
        <a:bodyPr/>
        <a:lstStyle/>
        <a:p>
          <a:endParaRPr lang="ru-RU"/>
        </a:p>
      </dgm:t>
    </dgm:pt>
    <dgm:pt modelId="{FFF7B142-E150-403D-AA82-E18D2A70AA36}" type="pres">
      <dgm:prSet presAssocID="{6E3A9862-2D9E-4BB7-BCF5-57A37D378292}" presName="text3" presStyleLbl="fgAcc3" presStyleIdx="3" presStyleCnt="5" custScaleX="120470" custScaleY="134065">
        <dgm:presLayoutVars>
          <dgm:chPref val="3"/>
        </dgm:presLayoutVars>
      </dgm:prSet>
      <dgm:spPr>
        <a:prstGeom prst="roundRect">
          <a:avLst>
            <a:gd name="adj" fmla="val 10000"/>
          </a:avLst>
        </a:prstGeom>
      </dgm:spPr>
      <dgm:t>
        <a:bodyPr/>
        <a:lstStyle/>
        <a:p>
          <a:endParaRPr lang="ru-RU"/>
        </a:p>
      </dgm:t>
    </dgm:pt>
    <dgm:pt modelId="{D15139AE-F554-4CAD-8AFE-207EB1305B0E}" type="pres">
      <dgm:prSet presAssocID="{6E3A9862-2D9E-4BB7-BCF5-57A37D378292}" presName="hierChild4" presStyleCnt="0"/>
      <dgm:spPr/>
      <dgm:t>
        <a:bodyPr/>
        <a:lstStyle/>
        <a:p>
          <a:endParaRPr lang="ru-RU"/>
        </a:p>
      </dgm:t>
    </dgm:pt>
    <dgm:pt modelId="{B515A2BB-9386-414C-8D96-E532BFCBA30E}" type="pres">
      <dgm:prSet presAssocID="{2C3EFA63-E874-416B-89D0-08EA154196CE}" presName="Name17" presStyleLbl="parChTrans1D3" presStyleIdx="4" presStyleCnt="5"/>
      <dgm:spPr>
        <a:custGeom>
          <a:avLst/>
          <a:gdLst/>
          <a:ahLst/>
          <a:cxnLst/>
          <a:rect l="0" t="0" r="0" b="0"/>
          <a:pathLst>
            <a:path>
              <a:moveTo>
                <a:pt x="0" y="0"/>
              </a:moveTo>
              <a:lnTo>
                <a:pt x="0" y="168738"/>
              </a:lnTo>
              <a:lnTo>
                <a:pt x="607425" y="168738"/>
              </a:lnTo>
              <a:lnTo>
                <a:pt x="607425" y="247609"/>
              </a:lnTo>
            </a:path>
          </a:pathLst>
        </a:custGeom>
      </dgm:spPr>
      <dgm:t>
        <a:bodyPr/>
        <a:lstStyle/>
        <a:p>
          <a:endParaRPr lang="ru-RU"/>
        </a:p>
      </dgm:t>
    </dgm:pt>
    <dgm:pt modelId="{9332BC44-2AF9-404E-9170-08459AF77992}" type="pres">
      <dgm:prSet presAssocID="{8D140621-317C-4223-A994-C5AAA587E247}" presName="hierRoot3" presStyleCnt="0"/>
      <dgm:spPr/>
      <dgm:t>
        <a:bodyPr/>
        <a:lstStyle/>
        <a:p>
          <a:endParaRPr lang="ru-RU"/>
        </a:p>
      </dgm:t>
    </dgm:pt>
    <dgm:pt modelId="{2A9DBAF0-D0D1-416E-8604-58E6E6663812}" type="pres">
      <dgm:prSet presAssocID="{8D140621-317C-4223-A994-C5AAA587E247}" presName="composite3" presStyleCnt="0"/>
      <dgm:spPr/>
      <dgm:t>
        <a:bodyPr/>
        <a:lstStyle/>
        <a:p>
          <a:endParaRPr lang="ru-RU"/>
        </a:p>
      </dgm:t>
    </dgm:pt>
    <dgm:pt modelId="{8254273E-6709-4B35-937C-0D610B950C5F}" type="pres">
      <dgm:prSet presAssocID="{8D140621-317C-4223-A994-C5AAA587E247}" presName="background3" presStyleLbl="node3" presStyleIdx="4" presStyleCnt="5"/>
      <dgm:spPr>
        <a:xfrm>
          <a:off x="4735709" y="2407753"/>
          <a:ext cx="995215" cy="694279"/>
        </a:xfrm>
        <a:prstGeom prst="roundRect">
          <a:avLst>
            <a:gd name="adj" fmla="val 10000"/>
          </a:avLst>
        </a:prstGeom>
      </dgm:spPr>
      <dgm:t>
        <a:bodyPr/>
        <a:lstStyle/>
        <a:p>
          <a:endParaRPr lang="ru-RU"/>
        </a:p>
      </dgm:t>
    </dgm:pt>
    <dgm:pt modelId="{2BC14AA1-1D1D-4232-B38B-F5B445DD2C6A}" type="pres">
      <dgm:prSet presAssocID="{8D140621-317C-4223-A994-C5AAA587E247}" presName="text3" presStyleLbl="fgAcc3" presStyleIdx="4" presStyleCnt="5" custScaleX="116905" custScaleY="128433">
        <dgm:presLayoutVars>
          <dgm:chPref val="3"/>
        </dgm:presLayoutVars>
      </dgm:prSet>
      <dgm:spPr>
        <a:prstGeom prst="roundRect">
          <a:avLst>
            <a:gd name="adj" fmla="val 10000"/>
          </a:avLst>
        </a:prstGeom>
      </dgm:spPr>
      <dgm:t>
        <a:bodyPr/>
        <a:lstStyle/>
        <a:p>
          <a:endParaRPr lang="ru-RU"/>
        </a:p>
      </dgm:t>
    </dgm:pt>
    <dgm:pt modelId="{EED39799-4D20-47AF-BADB-C7D1C4412D41}" type="pres">
      <dgm:prSet presAssocID="{8D140621-317C-4223-A994-C5AAA587E247}" presName="hierChild4" presStyleCnt="0"/>
      <dgm:spPr/>
      <dgm:t>
        <a:bodyPr/>
        <a:lstStyle/>
        <a:p>
          <a:endParaRPr lang="ru-RU"/>
        </a:p>
      </dgm:t>
    </dgm:pt>
  </dgm:ptLst>
  <dgm:cxnLst>
    <dgm:cxn modelId="{A0890BFD-5D8B-417E-954F-F98E22CC2FF2}" srcId="{4C022804-FCF4-48C7-BB61-55694F026DB9}" destId="{8D140621-317C-4223-A994-C5AAA587E247}" srcOrd="1" destOrd="0" parTransId="{2C3EFA63-E874-416B-89D0-08EA154196CE}" sibTransId="{E044975A-D55C-46AD-B7AB-B48C36F71367}"/>
    <dgm:cxn modelId="{C48DE508-519E-488B-959D-D86732BF75A6}" type="presOf" srcId="{C4ADBB39-B647-4E27-BD70-EFEF974B5085}" destId="{9CF9F069-D2B0-41F8-92F0-85384B7C144E}" srcOrd="0" destOrd="0" presId="urn:microsoft.com/office/officeart/2005/8/layout/hierarchy1"/>
    <dgm:cxn modelId="{AF10F5EF-D7F3-43A9-A6FD-0B72AF723A48}" type="presOf" srcId="{8D140621-317C-4223-A994-C5AAA587E247}" destId="{2BC14AA1-1D1D-4232-B38B-F5B445DD2C6A}" srcOrd="0" destOrd="0" presId="urn:microsoft.com/office/officeart/2005/8/layout/hierarchy1"/>
    <dgm:cxn modelId="{25C33528-BF37-4D13-B46B-8256AD9389B2}" srcId="{FA7A7530-A995-42A5-B442-DF3C495C1839}" destId="{4C022804-FCF4-48C7-BB61-55694F026DB9}" srcOrd="1" destOrd="0" parTransId="{C4ADBB39-B647-4E27-BD70-EFEF974B5085}" sibTransId="{1FFE675F-B264-4564-8A4B-AA73886D3788}"/>
    <dgm:cxn modelId="{1C6CD179-4965-429E-AFDC-DA9218280325}" type="presOf" srcId="{6E3A9862-2D9E-4BB7-BCF5-57A37D378292}" destId="{FFF7B142-E150-403D-AA82-E18D2A70AA36}" srcOrd="0" destOrd="0" presId="urn:microsoft.com/office/officeart/2005/8/layout/hierarchy1"/>
    <dgm:cxn modelId="{73972ADC-9C56-4A53-8CED-5122F363705C}" srcId="{FA7A7530-A995-42A5-B442-DF3C495C1839}" destId="{9EE262C6-74B2-440A-85A4-5AE6A576FE23}" srcOrd="0" destOrd="0" parTransId="{A23A456E-BCEB-4CB5-9C0B-67EE5205C5A2}" sibTransId="{C96F45CE-D2FF-4B5A-BED7-3BC20E2DC306}"/>
    <dgm:cxn modelId="{19A15B71-847D-49DF-9760-7F8DBC7DBA65}" type="presOf" srcId="{A23A456E-BCEB-4CB5-9C0B-67EE5205C5A2}" destId="{E3545517-D7DA-4A40-A6EF-A30C3E1179E7}" srcOrd="0" destOrd="0" presId="urn:microsoft.com/office/officeart/2005/8/layout/hierarchy1"/>
    <dgm:cxn modelId="{3D0AA03D-5101-47C0-924B-05DD735A001B}" type="presOf" srcId="{3F286EA8-394D-4C15-B768-84D85A83F4BC}" destId="{F51C7C4A-5F5C-4022-BC6D-293C6BBEC988}" srcOrd="0" destOrd="0" presId="urn:microsoft.com/office/officeart/2005/8/layout/hierarchy1"/>
    <dgm:cxn modelId="{0DB89F17-6020-4E37-AD69-BA93A8C11E92}" srcId="{3F286EA8-394D-4C15-B768-84D85A83F4BC}" destId="{FA7A7530-A995-42A5-B442-DF3C495C1839}" srcOrd="0" destOrd="0" parTransId="{15456590-8489-4F85-9F6C-94D70B16E41C}" sibTransId="{B01C3C0E-6B89-44DF-88CB-5A52152BB75F}"/>
    <dgm:cxn modelId="{A52B069A-F485-493B-8B72-A910B2B4A18A}" srcId="{9EE262C6-74B2-440A-85A4-5AE6A576FE23}" destId="{A218FA8F-F02B-46DD-9D64-3401129F756C}" srcOrd="1" destOrd="0" parTransId="{8A4CDC28-F9E9-41D0-9769-FE166FAE396C}" sibTransId="{B3728AB5-BD1A-4DF5-BEF2-E2D270F0F74E}"/>
    <dgm:cxn modelId="{E2B457D4-5919-4A0E-8D7E-BF8FAEA2D1CE}" type="presOf" srcId="{8A4CDC28-F9E9-41D0-9769-FE166FAE396C}" destId="{D233F120-4188-48F9-A225-77765F539A61}" srcOrd="0" destOrd="0" presId="urn:microsoft.com/office/officeart/2005/8/layout/hierarchy1"/>
    <dgm:cxn modelId="{6EC6DAA8-DDE4-464A-8D33-0E720E40F37A}" type="presOf" srcId="{2F19F6C3-1A2C-48B9-A49E-D2DA0FC988C9}" destId="{BD9CA137-EEE4-4C96-9FDB-DF0ACC629605}" srcOrd="0" destOrd="0" presId="urn:microsoft.com/office/officeart/2005/8/layout/hierarchy1"/>
    <dgm:cxn modelId="{390D49EB-9962-49FE-B322-416B844BD059}" type="presOf" srcId="{A218FA8F-F02B-46DD-9D64-3401129F756C}" destId="{B01BE7E4-0B97-4EC5-BA0A-D222AB80BF9D}" srcOrd="0" destOrd="0" presId="urn:microsoft.com/office/officeart/2005/8/layout/hierarchy1"/>
    <dgm:cxn modelId="{512CFEF7-4084-45A1-8548-C32FA162E61F}" type="presOf" srcId="{FA7A7530-A995-42A5-B442-DF3C495C1839}" destId="{95D1DF07-FBDD-494E-80EA-EBC9F0C4182D}" srcOrd="0" destOrd="0" presId="urn:microsoft.com/office/officeart/2005/8/layout/hierarchy1"/>
    <dgm:cxn modelId="{CE957547-3658-4005-A9AE-580F2ED37ABC}" type="presOf" srcId="{037ED502-A528-4F5C-B2D1-D25CE71C357B}" destId="{5D6BB931-88D5-4812-8D5F-DD8746E40A24}" srcOrd="0" destOrd="0" presId="urn:microsoft.com/office/officeart/2005/8/layout/hierarchy1"/>
    <dgm:cxn modelId="{9ED23347-5914-4530-A19E-E29CB2D2CD0F}" type="presOf" srcId="{29C4466D-EFBB-4D4E-879E-A7F2FA793E0D}" destId="{413FC5D2-B5BE-48CF-B33E-A379C4B8439E}" srcOrd="0" destOrd="0" presId="urn:microsoft.com/office/officeart/2005/8/layout/hierarchy1"/>
    <dgm:cxn modelId="{6FD802F9-044C-4EE3-BAAB-82F9EEDBFBFA}" type="presOf" srcId="{2C3EFA63-E874-416B-89D0-08EA154196CE}" destId="{B515A2BB-9386-414C-8D96-E532BFCBA30E}" srcOrd="0" destOrd="0" presId="urn:microsoft.com/office/officeart/2005/8/layout/hierarchy1"/>
    <dgm:cxn modelId="{3C9781DF-5E31-4076-BCB9-CED42F66C437}" srcId="{9EE262C6-74B2-440A-85A4-5AE6A576FE23}" destId="{C9B5CE80-AE05-4DE1-884A-8862846C3866}" srcOrd="2" destOrd="0" parTransId="{2F19F6C3-1A2C-48B9-A49E-D2DA0FC988C9}" sibTransId="{B57517CF-EE97-4DC5-ACFE-79490587D35A}"/>
    <dgm:cxn modelId="{C2B6130B-CFB4-472F-90AF-3505EFEF2B80}" srcId="{9EE262C6-74B2-440A-85A4-5AE6A576FE23}" destId="{29C4466D-EFBB-4D4E-879E-A7F2FA793E0D}" srcOrd="0" destOrd="0" parTransId="{455B4286-32DA-4495-8373-2CCA68A66934}" sibTransId="{DAB090E0-264D-4FAB-9B7C-DE53550BBB5C}"/>
    <dgm:cxn modelId="{3D6C9916-1FB5-43CD-978A-123933417D9E}" type="presOf" srcId="{4C022804-FCF4-48C7-BB61-55694F026DB9}" destId="{51CB1DBB-F6EA-4F79-AA89-5F231E4AADCF}" srcOrd="0" destOrd="0" presId="urn:microsoft.com/office/officeart/2005/8/layout/hierarchy1"/>
    <dgm:cxn modelId="{02CF4953-5716-4F97-8155-F99DA56CF215}" type="presOf" srcId="{9EE262C6-74B2-440A-85A4-5AE6A576FE23}" destId="{8632B585-D974-4063-B38C-8F1264D85E42}" srcOrd="0" destOrd="0" presId="urn:microsoft.com/office/officeart/2005/8/layout/hierarchy1"/>
    <dgm:cxn modelId="{C869E7D6-847B-4AE2-AE67-C386AFB89218}" srcId="{4C022804-FCF4-48C7-BB61-55694F026DB9}" destId="{6E3A9862-2D9E-4BB7-BCF5-57A37D378292}" srcOrd="0" destOrd="0" parTransId="{037ED502-A528-4F5C-B2D1-D25CE71C357B}" sibTransId="{F164FB9E-B8EA-4B81-B263-5461F48E005B}"/>
    <dgm:cxn modelId="{A216B4D6-C8B2-41F8-B001-01473F2B171F}" type="presOf" srcId="{455B4286-32DA-4495-8373-2CCA68A66934}" destId="{42F6B2E9-A57E-481F-A861-FAD528E95969}" srcOrd="0" destOrd="0" presId="urn:microsoft.com/office/officeart/2005/8/layout/hierarchy1"/>
    <dgm:cxn modelId="{1885FC3D-CC6E-4B2A-A7D1-278228FD0863}" type="presOf" srcId="{C9B5CE80-AE05-4DE1-884A-8862846C3866}" destId="{9CEEAC6D-FBB6-4CBB-9508-BE7815DA2ED2}" srcOrd="0" destOrd="0" presId="urn:microsoft.com/office/officeart/2005/8/layout/hierarchy1"/>
    <dgm:cxn modelId="{0B8E0A75-7F19-4488-B2F4-5F14A1DA27AE}" type="presParOf" srcId="{F51C7C4A-5F5C-4022-BC6D-293C6BBEC988}" destId="{395686A4-ED86-4238-937D-738F3479DCFA}" srcOrd="0" destOrd="0" presId="urn:microsoft.com/office/officeart/2005/8/layout/hierarchy1"/>
    <dgm:cxn modelId="{F19E62EC-A783-45AA-996D-AF4A8A532DFA}" type="presParOf" srcId="{395686A4-ED86-4238-937D-738F3479DCFA}" destId="{2A1CCB67-80C2-4D09-9DA1-5F0A013E77B4}" srcOrd="0" destOrd="0" presId="urn:microsoft.com/office/officeart/2005/8/layout/hierarchy1"/>
    <dgm:cxn modelId="{521FDED1-2865-4924-B9BB-A0B6BB482CF9}" type="presParOf" srcId="{2A1CCB67-80C2-4D09-9DA1-5F0A013E77B4}" destId="{2BE502A2-F5B6-449A-BBC6-100944B51E90}" srcOrd="0" destOrd="0" presId="urn:microsoft.com/office/officeart/2005/8/layout/hierarchy1"/>
    <dgm:cxn modelId="{83DB10F0-B292-411F-B7CE-4409DF3465C6}" type="presParOf" srcId="{2A1CCB67-80C2-4D09-9DA1-5F0A013E77B4}" destId="{95D1DF07-FBDD-494E-80EA-EBC9F0C4182D}" srcOrd="1" destOrd="0" presId="urn:microsoft.com/office/officeart/2005/8/layout/hierarchy1"/>
    <dgm:cxn modelId="{F83AE5C4-4A07-4E20-9575-2389864BEE91}" type="presParOf" srcId="{395686A4-ED86-4238-937D-738F3479DCFA}" destId="{92D573ED-606B-4D8C-BDFA-D0E349991D58}" srcOrd="1" destOrd="0" presId="urn:microsoft.com/office/officeart/2005/8/layout/hierarchy1"/>
    <dgm:cxn modelId="{3A36E96D-19D7-49FB-AAD1-E1B7ECA69A95}" type="presParOf" srcId="{92D573ED-606B-4D8C-BDFA-D0E349991D58}" destId="{E3545517-D7DA-4A40-A6EF-A30C3E1179E7}" srcOrd="0" destOrd="0" presId="urn:microsoft.com/office/officeart/2005/8/layout/hierarchy1"/>
    <dgm:cxn modelId="{CD8939B1-0C58-4418-A113-FFB5927DCF00}" type="presParOf" srcId="{92D573ED-606B-4D8C-BDFA-D0E349991D58}" destId="{4F583470-1F2C-4216-B8E4-4EC208B71F5A}" srcOrd="1" destOrd="0" presId="urn:microsoft.com/office/officeart/2005/8/layout/hierarchy1"/>
    <dgm:cxn modelId="{A23D054C-0A6E-4D9F-9CDD-48B590246856}" type="presParOf" srcId="{4F583470-1F2C-4216-B8E4-4EC208B71F5A}" destId="{383A7F04-784F-4863-90D1-18662F8C026C}" srcOrd="0" destOrd="0" presId="urn:microsoft.com/office/officeart/2005/8/layout/hierarchy1"/>
    <dgm:cxn modelId="{A91DAF49-55ED-4986-B116-2E9A292F6EDA}" type="presParOf" srcId="{383A7F04-784F-4863-90D1-18662F8C026C}" destId="{6A4517E9-F22D-4479-9B55-0F72ED4B03E2}" srcOrd="0" destOrd="0" presId="urn:microsoft.com/office/officeart/2005/8/layout/hierarchy1"/>
    <dgm:cxn modelId="{417C02A6-8229-4F6E-9910-2C01A64EC53D}" type="presParOf" srcId="{383A7F04-784F-4863-90D1-18662F8C026C}" destId="{8632B585-D974-4063-B38C-8F1264D85E42}" srcOrd="1" destOrd="0" presId="urn:microsoft.com/office/officeart/2005/8/layout/hierarchy1"/>
    <dgm:cxn modelId="{AEFDBF1F-67EA-49B7-80D1-19E1719B07D0}" type="presParOf" srcId="{4F583470-1F2C-4216-B8E4-4EC208B71F5A}" destId="{D92293FB-0633-4174-A5BE-8F283A88E174}" srcOrd="1" destOrd="0" presId="urn:microsoft.com/office/officeart/2005/8/layout/hierarchy1"/>
    <dgm:cxn modelId="{622CFDD5-9BC9-4E73-BDAA-5B12213D87CB}" type="presParOf" srcId="{D92293FB-0633-4174-A5BE-8F283A88E174}" destId="{42F6B2E9-A57E-481F-A861-FAD528E95969}" srcOrd="0" destOrd="0" presId="urn:microsoft.com/office/officeart/2005/8/layout/hierarchy1"/>
    <dgm:cxn modelId="{266D0C45-3C3B-43E4-9582-7BB6FBDF998F}" type="presParOf" srcId="{D92293FB-0633-4174-A5BE-8F283A88E174}" destId="{1D380506-A872-4727-8312-900BAA2F426B}" srcOrd="1" destOrd="0" presId="urn:microsoft.com/office/officeart/2005/8/layout/hierarchy1"/>
    <dgm:cxn modelId="{11B2C427-905B-49B7-9C37-B53D0A0996DB}" type="presParOf" srcId="{1D380506-A872-4727-8312-900BAA2F426B}" destId="{E4C1AC4E-AE70-4326-B527-9ABF2C0D12DD}" srcOrd="0" destOrd="0" presId="urn:microsoft.com/office/officeart/2005/8/layout/hierarchy1"/>
    <dgm:cxn modelId="{E49F08CD-49BB-443A-B8AE-6F4DF0611D53}" type="presParOf" srcId="{E4C1AC4E-AE70-4326-B527-9ABF2C0D12DD}" destId="{92312438-DAE4-4BA0-8EA3-2C6682E5F1BA}" srcOrd="0" destOrd="0" presId="urn:microsoft.com/office/officeart/2005/8/layout/hierarchy1"/>
    <dgm:cxn modelId="{C807CE69-67A5-4655-BB1F-4A991A256A10}" type="presParOf" srcId="{E4C1AC4E-AE70-4326-B527-9ABF2C0D12DD}" destId="{413FC5D2-B5BE-48CF-B33E-A379C4B8439E}" srcOrd="1" destOrd="0" presId="urn:microsoft.com/office/officeart/2005/8/layout/hierarchy1"/>
    <dgm:cxn modelId="{8FA812FF-A739-452F-ABE6-19E48D95310B}" type="presParOf" srcId="{1D380506-A872-4727-8312-900BAA2F426B}" destId="{F4785B6D-12B2-47A1-84C9-68C74F721B2B}" srcOrd="1" destOrd="0" presId="urn:microsoft.com/office/officeart/2005/8/layout/hierarchy1"/>
    <dgm:cxn modelId="{3E2C8100-ECA0-483F-9EEE-DEE7983CD131}" type="presParOf" srcId="{D92293FB-0633-4174-A5BE-8F283A88E174}" destId="{D233F120-4188-48F9-A225-77765F539A61}" srcOrd="2" destOrd="0" presId="urn:microsoft.com/office/officeart/2005/8/layout/hierarchy1"/>
    <dgm:cxn modelId="{92AACCF2-874A-4353-A951-BFF7FF7DEE1F}" type="presParOf" srcId="{D92293FB-0633-4174-A5BE-8F283A88E174}" destId="{D5E95E89-60E6-4E90-83B9-C090E4FA026F}" srcOrd="3" destOrd="0" presId="urn:microsoft.com/office/officeart/2005/8/layout/hierarchy1"/>
    <dgm:cxn modelId="{B1BC7E23-65A0-4949-A978-71CA24B888BB}" type="presParOf" srcId="{D5E95E89-60E6-4E90-83B9-C090E4FA026F}" destId="{31F4C369-FBDB-4E5E-A99F-99A503D67CF6}" srcOrd="0" destOrd="0" presId="urn:microsoft.com/office/officeart/2005/8/layout/hierarchy1"/>
    <dgm:cxn modelId="{71BA7049-4B3E-4CC8-BF7E-3B29EA8F9F94}" type="presParOf" srcId="{31F4C369-FBDB-4E5E-A99F-99A503D67CF6}" destId="{8E0583B2-EF0A-4123-A77F-E54537C954C7}" srcOrd="0" destOrd="0" presId="urn:microsoft.com/office/officeart/2005/8/layout/hierarchy1"/>
    <dgm:cxn modelId="{7C96C38F-CCED-4D09-A7F1-B5C2374A35D4}" type="presParOf" srcId="{31F4C369-FBDB-4E5E-A99F-99A503D67CF6}" destId="{B01BE7E4-0B97-4EC5-BA0A-D222AB80BF9D}" srcOrd="1" destOrd="0" presId="urn:microsoft.com/office/officeart/2005/8/layout/hierarchy1"/>
    <dgm:cxn modelId="{1775D370-5AE2-43CD-A4E6-01DE3BEBBE7F}" type="presParOf" srcId="{D5E95E89-60E6-4E90-83B9-C090E4FA026F}" destId="{40A848DE-5E10-49D6-B9AC-8188D02DA67A}" srcOrd="1" destOrd="0" presId="urn:microsoft.com/office/officeart/2005/8/layout/hierarchy1"/>
    <dgm:cxn modelId="{60A26EE8-56AC-467C-A2F8-0CF917D5031E}" type="presParOf" srcId="{D92293FB-0633-4174-A5BE-8F283A88E174}" destId="{BD9CA137-EEE4-4C96-9FDB-DF0ACC629605}" srcOrd="4" destOrd="0" presId="urn:microsoft.com/office/officeart/2005/8/layout/hierarchy1"/>
    <dgm:cxn modelId="{AA7999D5-588C-4F50-A5C7-87E4A22A0105}" type="presParOf" srcId="{D92293FB-0633-4174-A5BE-8F283A88E174}" destId="{32FF2D5F-3332-4B46-89F3-F442CC25E32D}" srcOrd="5" destOrd="0" presId="urn:microsoft.com/office/officeart/2005/8/layout/hierarchy1"/>
    <dgm:cxn modelId="{7CCABC51-C885-4773-A5B9-2C716FFE5ABE}" type="presParOf" srcId="{32FF2D5F-3332-4B46-89F3-F442CC25E32D}" destId="{31AF1710-6B70-40CC-993D-576646D33E40}" srcOrd="0" destOrd="0" presId="urn:microsoft.com/office/officeart/2005/8/layout/hierarchy1"/>
    <dgm:cxn modelId="{8FF9067B-E591-48E0-95B4-A6FC501CD77B}" type="presParOf" srcId="{31AF1710-6B70-40CC-993D-576646D33E40}" destId="{E503EB2C-A76E-4A21-8C5D-E59E662D4E8E}" srcOrd="0" destOrd="0" presId="urn:microsoft.com/office/officeart/2005/8/layout/hierarchy1"/>
    <dgm:cxn modelId="{F9C58178-24C9-4469-A8E0-1D92417C78FB}" type="presParOf" srcId="{31AF1710-6B70-40CC-993D-576646D33E40}" destId="{9CEEAC6D-FBB6-4CBB-9508-BE7815DA2ED2}" srcOrd="1" destOrd="0" presId="urn:microsoft.com/office/officeart/2005/8/layout/hierarchy1"/>
    <dgm:cxn modelId="{6E4FE7CC-90DE-479E-84F0-3651C24EF8FA}" type="presParOf" srcId="{32FF2D5F-3332-4B46-89F3-F442CC25E32D}" destId="{16E527BB-E898-439C-B7E8-3EEC35F73F0E}" srcOrd="1" destOrd="0" presId="urn:microsoft.com/office/officeart/2005/8/layout/hierarchy1"/>
    <dgm:cxn modelId="{FA7B9A97-0070-46DC-AF89-55993B114DA5}" type="presParOf" srcId="{92D573ED-606B-4D8C-BDFA-D0E349991D58}" destId="{9CF9F069-D2B0-41F8-92F0-85384B7C144E}" srcOrd="2" destOrd="0" presId="urn:microsoft.com/office/officeart/2005/8/layout/hierarchy1"/>
    <dgm:cxn modelId="{DD41A867-197E-4DD0-9E3D-4F3BC73FAFB7}" type="presParOf" srcId="{92D573ED-606B-4D8C-BDFA-D0E349991D58}" destId="{A2273CDF-C61B-42C1-AEC6-7036EF9168E6}" srcOrd="3" destOrd="0" presId="urn:microsoft.com/office/officeart/2005/8/layout/hierarchy1"/>
    <dgm:cxn modelId="{BC4B8BDC-6893-47D0-85F4-87737C1D5125}" type="presParOf" srcId="{A2273CDF-C61B-42C1-AEC6-7036EF9168E6}" destId="{670F3D44-29EB-4A16-9796-03C8DF73A774}" srcOrd="0" destOrd="0" presId="urn:microsoft.com/office/officeart/2005/8/layout/hierarchy1"/>
    <dgm:cxn modelId="{F807E9FD-7A6A-4304-A21E-77C25015FEC0}" type="presParOf" srcId="{670F3D44-29EB-4A16-9796-03C8DF73A774}" destId="{5E190730-45A5-4B07-B595-651A0854C459}" srcOrd="0" destOrd="0" presId="urn:microsoft.com/office/officeart/2005/8/layout/hierarchy1"/>
    <dgm:cxn modelId="{05A73244-CB84-4BED-AD11-2281F2F1A74D}" type="presParOf" srcId="{670F3D44-29EB-4A16-9796-03C8DF73A774}" destId="{51CB1DBB-F6EA-4F79-AA89-5F231E4AADCF}" srcOrd="1" destOrd="0" presId="urn:microsoft.com/office/officeart/2005/8/layout/hierarchy1"/>
    <dgm:cxn modelId="{3B1431C3-75D4-4DFF-936F-2BD384D0F7F9}" type="presParOf" srcId="{A2273CDF-C61B-42C1-AEC6-7036EF9168E6}" destId="{67D99443-7143-4AD4-A705-B2C0DF3799CB}" srcOrd="1" destOrd="0" presId="urn:microsoft.com/office/officeart/2005/8/layout/hierarchy1"/>
    <dgm:cxn modelId="{5416E2F0-E736-4AEF-9152-721E91D6ADB3}" type="presParOf" srcId="{67D99443-7143-4AD4-A705-B2C0DF3799CB}" destId="{5D6BB931-88D5-4812-8D5F-DD8746E40A24}" srcOrd="0" destOrd="0" presId="urn:microsoft.com/office/officeart/2005/8/layout/hierarchy1"/>
    <dgm:cxn modelId="{D24370DD-7DFD-4F38-B7A6-CBD6547E590F}" type="presParOf" srcId="{67D99443-7143-4AD4-A705-B2C0DF3799CB}" destId="{96F9C1FE-1946-4DF5-B701-68E12FF5B701}" srcOrd="1" destOrd="0" presId="urn:microsoft.com/office/officeart/2005/8/layout/hierarchy1"/>
    <dgm:cxn modelId="{84D1A2C1-B804-4A1E-8DA2-53059BBF60AB}" type="presParOf" srcId="{96F9C1FE-1946-4DF5-B701-68E12FF5B701}" destId="{5D8D2B88-7524-4FFB-BDA2-9C2A3AED3EC9}" srcOrd="0" destOrd="0" presId="urn:microsoft.com/office/officeart/2005/8/layout/hierarchy1"/>
    <dgm:cxn modelId="{AD60BEFD-1934-4236-B76E-1FF634609859}" type="presParOf" srcId="{5D8D2B88-7524-4FFB-BDA2-9C2A3AED3EC9}" destId="{406E6AF0-AD5F-4C26-82A6-2E7B74AF62F3}" srcOrd="0" destOrd="0" presId="urn:microsoft.com/office/officeart/2005/8/layout/hierarchy1"/>
    <dgm:cxn modelId="{E9D7200C-3DD2-4B20-B962-0B171CB6A007}" type="presParOf" srcId="{5D8D2B88-7524-4FFB-BDA2-9C2A3AED3EC9}" destId="{FFF7B142-E150-403D-AA82-E18D2A70AA36}" srcOrd="1" destOrd="0" presId="urn:microsoft.com/office/officeart/2005/8/layout/hierarchy1"/>
    <dgm:cxn modelId="{0A115BCD-DA77-41AD-A6D4-5A992FEEB5F8}" type="presParOf" srcId="{96F9C1FE-1946-4DF5-B701-68E12FF5B701}" destId="{D15139AE-F554-4CAD-8AFE-207EB1305B0E}" srcOrd="1" destOrd="0" presId="urn:microsoft.com/office/officeart/2005/8/layout/hierarchy1"/>
    <dgm:cxn modelId="{CB753E7B-851B-4313-9F31-0249FABB6B2F}" type="presParOf" srcId="{67D99443-7143-4AD4-A705-B2C0DF3799CB}" destId="{B515A2BB-9386-414C-8D96-E532BFCBA30E}" srcOrd="2" destOrd="0" presId="urn:microsoft.com/office/officeart/2005/8/layout/hierarchy1"/>
    <dgm:cxn modelId="{0D77ACAC-1A3B-4451-9879-D2AE9330106A}" type="presParOf" srcId="{67D99443-7143-4AD4-A705-B2C0DF3799CB}" destId="{9332BC44-2AF9-404E-9170-08459AF77992}" srcOrd="3" destOrd="0" presId="urn:microsoft.com/office/officeart/2005/8/layout/hierarchy1"/>
    <dgm:cxn modelId="{9358264A-9204-424A-B996-40F14A6EC440}" type="presParOf" srcId="{9332BC44-2AF9-404E-9170-08459AF77992}" destId="{2A9DBAF0-D0D1-416E-8604-58E6E6663812}" srcOrd="0" destOrd="0" presId="urn:microsoft.com/office/officeart/2005/8/layout/hierarchy1"/>
    <dgm:cxn modelId="{FB4D30E9-D07C-44EC-844F-9F51E8466897}" type="presParOf" srcId="{2A9DBAF0-D0D1-416E-8604-58E6E6663812}" destId="{8254273E-6709-4B35-937C-0D610B950C5F}" srcOrd="0" destOrd="0" presId="urn:microsoft.com/office/officeart/2005/8/layout/hierarchy1"/>
    <dgm:cxn modelId="{B2C3C0A5-33F5-4F73-B41D-1857A0140664}" type="presParOf" srcId="{2A9DBAF0-D0D1-416E-8604-58E6E6663812}" destId="{2BC14AA1-1D1D-4232-B38B-F5B445DD2C6A}" srcOrd="1" destOrd="0" presId="urn:microsoft.com/office/officeart/2005/8/layout/hierarchy1"/>
    <dgm:cxn modelId="{30DA4011-8F64-4D6F-86D7-4422CF983D30}" type="presParOf" srcId="{9332BC44-2AF9-404E-9170-08459AF77992}" destId="{EED39799-4D20-47AF-BADB-C7D1C4412D41}" srcOrd="1" destOrd="0" presId="urn:microsoft.com/office/officeart/2005/8/layout/hierarchy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278883-53DF-439D-B1EF-20373B480430}">
      <dsp:nvSpPr>
        <dsp:cNvPr id="0" name=""/>
        <dsp:cNvSpPr/>
      </dsp:nvSpPr>
      <dsp:spPr>
        <a:xfrm>
          <a:off x="0" y="145739"/>
          <a:ext cx="5486400" cy="311805"/>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latin typeface="Calibri" panose="020F0502020204030204"/>
              <a:ea typeface="+mn-ea"/>
              <a:cs typeface="+mn-cs"/>
            </a:rPr>
            <a:t>Провести анализ рынка аутсорсинговых услуг</a:t>
          </a:r>
        </a:p>
      </dsp:txBody>
      <dsp:txXfrm>
        <a:off x="15221" y="160960"/>
        <a:ext cx="5455958" cy="281363"/>
      </dsp:txXfrm>
    </dsp:sp>
    <dsp:sp modelId="{6FAA77CE-81A4-4A21-B0B9-8824C406B84D}">
      <dsp:nvSpPr>
        <dsp:cNvPr id="0" name=""/>
        <dsp:cNvSpPr/>
      </dsp:nvSpPr>
      <dsp:spPr>
        <a:xfrm>
          <a:off x="0" y="494984"/>
          <a:ext cx="5486400" cy="311805"/>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latin typeface="Calibri" panose="020F0502020204030204"/>
              <a:ea typeface="+mn-ea"/>
              <a:cs typeface="+mn-cs"/>
            </a:rPr>
            <a:t>Выделить критерии отбора компаний-аутсорсеров</a:t>
          </a:r>
        </a:p>
      </dsp:txBody>
      <dsp:txXfrm>
        <a:off x="15221" y="510205"/>
        <a:ext cx="5455958" cy="281363"/>
      </dsp:txXfrm>
    </dsp:sp>
    <dsp:sp modelId="{126E4826-C45D-4DE8-9561-E4875F8A0B3A}">
      <dsp:nvSpPr>
        <dsp:cNvPr id="0" name=""/>
        <dsp:cNvSpPr/>
      </dsp:nvSpPr>
      <dsp:spPr>
        <a:xfrm>
          <a:off x="0" y="844229"/>
          <a:ext cx="5486400" cy="311805"/>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latin typeface="Calibri" panose="020F0502020204030204"/>
              <a:ea typeface="+mn-ea"/>
              <a:cs typeface="+mn-cs"/>
            </a:rPr>
            <a:t>Найти потенциальных аутсорсеров с учетом выделенных критериев</a:t>
          </a:r>
        </a:p>
      </dsp:txBody>
      <dsp:txXfrm>
        <a:off x="15221" y="859450"/>
        <a:ext cx="5455958" cy="281363"/>
      </dsp:txXfrm>
    </dsp:sp>
    <dsp:sp modelId="{2FF68277-ED0E-41CF-855E-09AB9993A3AE}">
      <dsp:nvSpPr>
        <dsp:cNvPr id="0" name=""/>
        <dsp:cNvSpPr/>
      </dsp:nvSpPr>
      <dsp:spPr>
        <a:xfrm>
          <a:off x="0" y="1193474"/>
          <a:ext cx="5486400" cy="311805"/>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latin typeface="Calibri" panose="020F0502020204030204"/>
              <a:ea typeface="+mn-ea"/>
              <a:cs typeface="+mn-cs"/>
            </a:rPr>
            <a:t>Провести оценку выбранных аутсорсеров</a:t>
          </a:r>
        </a:p>
      </dsp:txBody>
      <dsp:txXfrm>
        <a:off x="15221" y="1208695"/>
        <a:ext cx="5455958" cy="281363"/>
      </dsp:txXfrm>
    </dsp:sp>
    <dsp:sp modelId="{16FDB85C-5AC0-45E1-B044-E3616E658D2C}">
      <dsp:nvSpPr>
        <dsp:cNvPr id="0" name=""/>
        <dsp:cNvSpPr/>
      </dsp:nvSpPr>
      <dsp:spPr>
        <a:xfrm>
          <a:off x="0" y="1542720"/>
          <a:ext cx="5486400" cy="311805"/>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latin typeface="Calibri" panose="020F0502020204030204"/>
              <a:ea typeface="+mn-ea"/>
              <a:cs typeface="+mn-cs"/>
            </a:rPr>
            <a:t>Выбор партнера, чьи характеристики совпадают с требованиями компании</a:t>
          </a:r>
        </a:p>
      </dsp:txBody>
      <dsp:txXfrm>
        <a:off x="15221" y="1557941"/>
        <a:ext cx="5455958" cy="281363"/>
      </dsp:txXfrm>
    </dsp:sp>
    <dsp:sp modelId="{0381D377-377D-4CAC-A6EF-E2747065731C}">
      <dsp:nvSpPr>
        <dsp:cNvPr id="0" name=""/>
        <dsp:cNvSpPr/>
      </dsp:nvSpPr>
      <dsp:spPr>
        <a:xfrm>
          <a:off x="0" y="1891965"/>
          <a:ext cx="5486400" cy="311805"/>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latin typeface="Calibri" panose="020F0502020204030204"/>
              <a:ea typeface="+mn-ea"/>
              <a:cs typeface="+mn-cs"/>
            </a:rPr>
            <a:t>Разработка договора</a:t>
          </a:r>
        </a:p>
      </dsp:txBody>
      <dsp:txXfrm>
        <a:off x="15221" y="1907186"/>
        <a:ext cx="5455958" cy="281363"/>
      </dsp:txXfrm>
    </dsp:sp>
    <dsp:sp modelId="{9D0F7DA2-D811-4F9C-AA5A-A20108E2C9E5}">
      <dsp:nvSpPr>
        <dsp:cNvPr id="0" name=""/>
        <dsp:cNvSpPr/>
      </dsp:nvSpPr>
      <dsp:spPr>
        <a:xfrm>
          <a:off x="0" y="2241210"/>
          <a:ext cx="5486400" cy="311805"/>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latin typeface="Calibri" panose="020F0502020204030204"/>
              <a:ea typeface="+mn-ea"/>
              <a:cs typeface="+mn-cs"/>
            </a:rPr>
            <a:t>Заключение договора между компаниями</a:t>
          </a:r>
        </a:p>
      </dsp:txBody>
      <dsp:txXfrm>
        <a:off x="15221" y="2256431"/>
        <a:ext cx="5455958" cy="281363"/>
      </dsp:txXfrm>
    </dsp:sp>
    <dsp:sp modelId="{F5A71400-0E64-4DA0-806A-8294A8841DB3}">
      <dsp:nvSpPr>
        <dsp:cNvPr id="0" name=""/>
        <dsp:cNvSpPr/>
      </dsp:nvSpPr>
      <dsp:spPr>
        <a:xfrm>
          <a:off x="0" y="2590455"/>
          <a:ext cx="5486400" cy="311805"/>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latin typeface="Calibri" panose="020F0502020204030204"/>
              <a:ea typeface="+mn-ea"/>
              <a:cs typeface="+mn-cs"/>
            </a:rPr>
            <a:t>Обеспечение выполнения контракта</a:t>
          </a:r>
        </a:p>
      </dsp:txBody>
      <dsp:txXfrm>
        <a:off x="15221" y="2605676"/>
        <a:ext cx="5455958" cy="2813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15A2BB-9386-414C-8D96-E532BFCBA30E}">
      <dsp:nvSpPr>
        <dsp:cNvPr id="0" name=""/>
        <dsp:cNvSpPr/>
      </dsp:nvSpPr>
      <dsp:spPr>
        <a:xfrm>
          <a:off x="4682648" y="2138680"/>
          <a:ext cx="579109" cy="236066"/>
        </a:xfrm>
        <a:custGeom>
          <a:avLst/>
          <a:gdLst/>
          <a:ahLst/>
          <a:cxnLst/>
          <a:rect l="0" t="0" r="0" b="0"/>
          <a:pathLst>
            <a:path>
              <a:moveTo>
                <a:pt x="0" y="0"/>
              </a:moveTo>
              <a:lnTo>
                <a:pt x="0" y="168738"/>
              </a:lnTo>
              <a:lnTo>
                <a:pt x="607425" y="168738"/>
              </a:lnTo>
              <a:lnTo>
                <a:pt x="607425" y="24760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6BB931-88D5-4812-8D5F-DD8746E40A24}">
      <dsp:nvSpPr>
        <dsp:cNvPr id="0" name=""/>
        <dsp:cNvSpPr/>
      </dsp:nvSpPr>
      <dsp:spPr>
        <a:xfrm>
          <a:off x="4118007" y="2138680"/>
          <a:ext cx="564640" cy="236066"/>
        </a:xfrm>
        <a:custGeom>
          <a:avLst/>
          <a:gdLst/>
          <a:ahLst/>
          <a:cxnLst/>
          <a:rect l="0" t="0" r="0" b="0"/>
          <a:pathLst>
            <a:path>
              <a:moveTo>
                <a:pt x="592249" y="0"/>
              </a:moveTo>
              <a:lnTo>
                <a:pt x="592249" y="168738"/>
              </a:lnTo>
              <a:lnTo>
                <a:pt x="0" y="168738"/>
              </a:lnTo>
              <a:lnTo>
                <a:pt x="0" y="24760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F9F069-D2B0-41F8-92F0-85384B7C144E}">
      <dsp:nvSpPr>
        <dsp:cNvPr id="0" name=""/>
        <dsp:cNvSpPr/>
      </dsp:nvSpPr>
      <dsp:spPr>
        <a:xfrm>
          <a:off x="3189512" y="1154384"/>
          <a:ext cx="1493136" cy="236066"/>
        </a:xfrm>
        <a:custGeom>
          <a:avLst/>
          <a:gdLst/>
          <a:ahLst/>
          <a:cxnLst/>
          <a:rect l="0" t="0" r="0" b="0"/>
          <a:pathLst>
            <a:path>
              <a:moveTo>
                <a:pt x="0" y="0"/>
              </a:moveTo>
              <a:lnTo>
                <a:pt x="0" y="168738"/>
              </a:lnTo>
              <a:lnTo>
                <a:pt x="1494741" y="168738"/>
              </a:lnTo>
              <a:lnTo>
                <a:pt x="1494741" y="24760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9CA137-EEE4-4C96-9FDB-DF0ACC629605}">
      <dsp:nvSpPr>
        <dsp:cNvPr id="0" name=""/>
        <dsp:cNvSpPr/>
      </dsp:nvSpPr>
      <dsp:spPr>
        <a:xfrm>
          <a:off x="1724476" y="2156431"/>
          <a:ext cx="1249013" cy="236066"/>
        </a:xfrm>
        <a:custGeom>
          <a:avLst/>
          <a:gdLst/>
          <a:ahLst/>
          <a:cxnLst/>
          <a:rect l="0" t="0" r="0" b="0"/>
          <a:pathLst>
            <a:path>
              <a:moveTo>
                <a:pt x="0" y="0"/>
              </a:moveTo>
              <a:lnTo>
                <a:pt x="0" y="168738"/>
              </a:lnTo>
              <a:lnTo>
                <a:pt x="1167279" y="168738"/>
              </a:lnTo>
              <a:lnTo>
                <a:pt x="1167279" y="24760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33F120-4188-48F9-A225-77765F539A61}">
      <dsp:nvSpPr>
        <dsp:cNvPr id="0" name=""/>
        <dsp:cNvSpPr/>
      </dsp:nvSpPr>
      <dsp:spPr>
        <a:xfrm>
          <a:off x="1724476" y="2156431"/>
          <a:ext cx="110848" cy="236066"/>
        </a:xfrm>
        <a:custGeom>
          <a:avLst/>
          <a:gdLst/>
          <a:ahLst/>
          <a:cxnLst/>
          <a:rect l="0" t="0" r="0" b="0"/>
          <a:pathLst>
            <a:path>
              <a:moveTo>
                <a:pt x="72257" y="0"/>
              </a:moveTo>
              <a:lnTo>
                <a:pt x="72257" y="168738"/>
              </a:lnTo>
              <a:lnTo>
                <a:pt x="45720" y="168738"/>
              </a:lnTo>
              <a:lnTo>
                <a:pt x="45720" y="24760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F6B2E9-A57E-481F-A861-FAD528E95969}">
      <dsp:nvSpPr>
        <dsp:cNvPr id="0" name=""/>
        <dsp:cNvSpPr/>
      </dsp:nvSpPr>
      <dsp:spPr>
        <a:xfrm>
          <a:off x="577228" y="2156431"/>
          <a:ext cx="1147248" cy="245148"/>
        </a:xfrm>
        <a:custGeom>
          <a:avLst/>
          <a:gdLst/>
          <a:ahLst/>
          <a:cxnLst/>
          <a:rect l="0" t="0" r="0" b="0"/>
          <a:pathLst>
            <a:path>
              <a:moveTo>
                <a:pt x="1193817" y="0"/>
              </a:moveTo>
              <a:lnTo>
                <a:pt x="1193817" y="168738"/>
              </a:lnTo>
              <a:lnTo>
                <a:pt x="0" y="168738"/>
              </a:lnTo>
              <a:lnTo>
                <a:pt x="0" y="24760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545517-D7DA-4A40-A6EF-A30C3E1179E7}">
      <dsp:nvSpPr>
        <dsp:cNvPr id="0" name=""/>
        <dsp:cNvSpPr/>
      </dsp:nvSpPr>
      <dsp:spPr>
        <a:xfrm>
          <a:off x="1724476" y="1154384"/>
          <a:ext cx="1465035" cy="236066"/>
        </a:xfrm>
        <a:custGeom>
          <a:avLst/>
          <a:gdLst/>
          <a:ahLst/>
          <a:cxnLst/>
          <a:rect l="0" t="0" r="0" b="0"/>
          <a:pathLst>
            <a:path>
              <a:moveTo>
                <a:pt x="1465266" y="0"/>
              </a:moveTo>
              <a:lnTo>
                <a:pt x="1465266" y="168738"/>
              </a:lnTo>
              <a:lnTo>
                <a:pt x="0" y="168738"/>
              </a:lnTo>
              <a:lnTo>
                <a:pt x="0" y="24760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E502A2-F5B6-449A-BBC6-100944B51E90}">
      <dsp:nvSpPr>
        <dsp:cNvPr id="0" name=""/>
        <dsp:cNvSpPr/>
      </dsp:nvSpPr>
      <dsp:spPr>
        <a:xfrm>
          <a:off x="2700594" y="435091"/>
          <a:ext cx="977834" cy="719293"/>
        </a:xfrm>
        <a:prstGeom prst="roundRect">
          <a:avLst>
            <a:gd name="adj" fmla="val 10000"/>
          </a:avLst>
        </a:prstGeom>
        <a:solidFill>
          <a:schemeClr val="dk2">
            <a:hueOff val="0"/>
            <a:satOff val="0"/>
            <a:lumOff val="0"/>
            <a:alphaOff val="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95D1DF07-FBDD-494E-80EA-EBC9F0C4182D}">
      <dsp:nvSpPr>
        <dsp:cNvPr id="0" name=""/>
        <dsp:cNvSpPr/>
      </dsp:nvSpPr>
      <dsp:spPr>
        <a:xfrm>
          <a:off x="2790782" y="520769"/>
          <a:ext cx="977834" cy="719293"/>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ea typeface="+mn-ea"/>
              <a:cs typeface="Times New Roman" panose="02020603050405020304" pitchFamily="18" charset="0"/>
            </a:rPr>
            <a:t>Начальник отдела кадров</a:t>
          </a:r>
        </a:p>
      </dsp:txBody>
      <dsp:txXfrm>
        <a:off x="2811849" y="541836"/>
        <a:ext cx="935700" cy="677159"/>
      </dsp:txXfrm>
    </dsp:sp>
    <dsp:sp modelId="{6A4517E9-F22D-4479-9B55-0F72ED4B03E2}">
      <dsp:nvSpPr>
        <dsp:cNvPr id="0" name=""/>
        <dsp:cNvSpPr/>
      </dsp:nvSpPr>
      <dsp:spPr>
        <a:xfrm>
          <a:off x="1207458" y="1390451"/>
          <a:ext cx="1034035" cy="765980"/>
        </a:xfrm>
        <a:prstGeom prst="roundRect">
          <a:avLst>
            <a:gd name="adj" fmla="val 10000"/>
          </a:avLst>
        </a:prstGeom>
        <a:solidFill>
          <a:schemeClr val="dk2">
            <a:hueOff val="0"/>
            <a:satOff val="0"/>
            <a:lumOff val="0"/>
            <a:alphaOff val="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8632B585-D974-4063-B38C-8F1264D85E42}">
      <dsp:nvSpPr>
        <dsp:cNvPr id="0" name=""/>
        <dsp:cNvSpPr/>
      </dsp:nvSpPr>
      <dsp:spPr>
        <a:xfrm>
          <a:off x="1297646" y="1476129"/>
          <a:ext cx="1034035" cy="765980"/>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ea typeface="+mn-ea"/>
              <a:cs typeface="Times New Roman" panose="02020603050405020304" pitchFamily="18" charset="0"/>
            </a:rPr>
            <a:t>Начальник бюро  оформления и учета отдела кадров</a:t>
          </a:r>
        </a:p>
      </dsp:txBody>
      <dsp:txXfrm>
        <a:off x="1320081" y="1498564"/>
        <a:ext cx="989165" cy="721110"/>
      </dsp:txXfrm>
    </dsp:sp>
    <dsp:sp modelId="{92312438-DAE4-4BA0-8EA3-2C6682E5F1BA}">
      <dsp:nvSpPr>
        <dsp:cNvPr id="0" name=""/>
        <dsp:cNvSpPr/>
      </dsp:nvSpPr>
      <dsp:spPr>
        <a:xfrm>
          <a:off x="-8839" y="2401579"/>
          <a:ext cx="1172136" cy="723066"/>
        </a:xfrm>
        <a:prstGeom prst="roundRect">
          <a:avLst>
            <a:gd name="adj" fmla="val 10000"/>
          </a:avLst>
        </a:prstGeom>
        <a:solidFill>
          <a:schemeClr val="dk2">
            <a:hueOff val="0"/>
            <a:satOff val="0"/>
            <a:lumOff val="0"/>
            <a:alphaOff val="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413FC5D2-B5BE-48CF-B33E-A379C4B8439E}">
      <dsp:nvSpPr>
        <dsp:cNvPr id="0" name=""/>
        <dsp:cNvSpPr/>
      </dsp:nvSpPr>
      <dsp:spPr>
        <a:xfrm>
          <a:off x="81347" y="2487258"/>
          <a:ext cx="1172136" cy="723066"/>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0"/>
            </a:spcAft>
          </a:pPr>
          <a:r>
            <a:rPr lang="ru-RU" sz="1100" kern="1200">
              <a:latin typeface="Times New Roman" panose="02020603050405020304" pitchFamily="18" charset="0"/>
              <a:ea typeface="+mn-ea"/>
              <a:cs typeface="Times New Roman" panose="02020603050405020304" pitchFamily="18" charset="0"/>
            </a:rPr>
            <a:t>Ведущий специалист (учёт рабочего времени)</a:t>
          </a:r>
        </a:p>
      </dsp:txBody>
      <dsp:txXfrm>
        <a:off x="102525" y="2508436"/>
        <a:ext cx="1129780" cy="680710"/>
      </dsp:txXfrm>
    </dsp:sp>
    <dsp:sp modelId="{8E0583B2-EF0A-4123-A77F-E54537C954C7}">
      <dsp:nvSpPr>
        <dsp:cNvPr id="0" name=""/>
        <dsp:cNvSpPr/>
      </dsp:nvSpPr>
      <dsp:spPr>
        <a:xfrm>
          <a:off x="1352755" y="2392498"/>
          <a:ext cx="965139" cy="711613"/>
        </a:xfrm>
        <a:prstGeom prst="roundRect">
          <a:avLst>
            <a:gd name="adj" fmla="val 10000"/>
          </a:avLst>
        </a:prstGeom>
        <a:solidFill>
          <a:schemeClr val="dk2">
            <a:hueOff val="0"/>
            <a:satOff val="0"/>
            <a:lumOff val="0"/>
            <a:alphaOff val="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B01BE7E4-0B97-4EC5-BA0A-D222AB80BF9D}">
      <dsp:nvSpPr>
        <dsp:cNvPr id="0" name=""/>
        <dsp:cNvSpPr/>
      </dsp:nvSpPr>
      <dsp:spPr>
        <a:xfrm>
          <a:off x="1442943" y="2478176"/>
          <a:ext cx="965139" cy="711613"/>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ea typeface="+mn-ea"/>
              <a:cs typeface="Times New Roman" panose="02020603050405020304" pitchFamily="18" charset="0"/>
            </a:rPr>
            <a:t>Ведущий специалист (оформление трудовых отношений)</a:t>
          </a:r>
        </a:p>
      </dsp:txBody>
      <dsp:txXfrm>
        <a:off x="1463785" y="2499018"/>
        <a:ext cx="923455" cy="669929"/>
      </dsp:txXfrm>
    </dsp:sp>
    <dsp:sp modelId="{E503EB2C-A76E-4A21-8C5D-E59E662D4E8E}">
      <dsp:nvSpPr>
        <dsp:cNvPr id="0" name=""/>
        <dsp:cNvSpPr/>
      </dsp:nvSpPr>
      <dsp:spPr>
        <a:xfrm>
          <a:off x="2498270" y="2392498"/>
          <a:ext cx="950440" cy="691470"/>
        </a:xfrm>
        <a:prstGeom prst="roundRect">
          <a:avLst>
            <a:gd name="adj" fmla="val 10000"/>
          </a:avLst>
        </a:prstGeom>
        <a:solidFill>
          <a:schemeClr val="dk2">
            <a:hueOff val="0"/>
            <a:satOff val="0"/>
            <a:lumOff val="0"/>
            <a:alphaOff val="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9CEEAC6D-FBB6-4CBB-9508-BE7815DA2ED2}">
      <dsp:nvSpPr>
        <dsp:cNvPr id="0" name=""/>
        <dsp:cNvSpPr/>
      </dsp:nvSpPr>
      <dsp:spPr>
        <a:xfrm>
          <a:off x="2588458" y="2478176"/>
          <a:ext cx="950440" cy="691470"/>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ea typeface="+mn-ea"/>
              <a:cs typeface="Times New Roman" panose="02020603050405020304" pitchFamily="18" charset="0"/>
            </a:rPr>
            <a:t>Специалист по кадрам</a:t>
          </a:r>
        </a:p>
      </dsp:txBody>
      <dsp:txXfrm>
        <a:off x="2608710" y="2498428"/>
        <a:ext cx="909936" cy="650966"/>
      </dsp:txXfrm>
    </dsp:sp>
    <dsp:sp modelId="{5E190730-45A5-4B07-B595-651A0854C459}">
      <dsp:nvSpPr>
        <dsp:cNvPr id="0" name=""/>
        <dsp:cNvSpPr/>
      </dsp:nvSpPr>
      <dsp:spPr>
        <a:xfrm>
          <a:off x="4193730" y="1390451"/>
          <a:ext cx="977834" cy="748229"/>
        </a:xfrm>
        <a:prstGeom prst="roundRect">
          <a:avLst>
            <a:gd name="adj" fmla="val 10000"/>
          </a:avLst>
        </a:prstGeom>
        <a:solidFill>
          <a:schemeClr val="dk2">
            <a:hueOff val="0"/>
            <a:satOff val="0"/>
            <a:lumOff val="0"/>
            <a:alphaOff val="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51CB1DBB-F6EA-4F79-AA89-5F231E4AADCF}">
      <dsp:nvSpPr>
        <dsp:cNvPr id="0" name=""/>
        <dsp:cNvSpPr/>
      </dsp:nvSpPr>
      <dsp:spPr>
        <a:xfrm>
          <a:off x="4283918" y="1476129"/>
          <a:ext cx="977834" cy="748229"/>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ea typeface="+mn-ea"/>
              <a:cs typeface="Times New Roman" panose="02020603050405020304" pitchFamily="18" charset="0"/>
            </a:rPr>
            <a:t>Начальник бюро подбора и развития персонала</a:t>
          </a:r>
        </a:p>
      </dsp:txBody>
      <dsp:txXfrm>
        <a:off x="4305833" y="1498044"/>
        <a:ext cx="934004" cy="704399"/>
      </dsp:txXfrm>
    </dsp:sp>
    <dsp:sp modelId="{406E6AF0-AD5F-4C26-82A6-2E7B74AF62F3}">
      <dsp:nvSpPr>
        <dsp:cNvPr id="0" name=""/>
        <dsp:cNvSpPr/>
      </dsp:nvSpPr>
      <dsp:spPr>
        <a:xfrm>
          <a:off x="3629086" y="2374746"/>
          <a:ext cx="977842" cy="691001"/>
        </a:xfrm>
        <a:prstGeom prst="roundRect">
          <a:avLst>
            <a:gd name="adj" fmla="val 10000"/>
          </a:avLst>
        </a:prstGeom>
        <a:solidFill>
          <a:schemeClr val="dk2">
            <a:hueOff val="0"/>
            <a:satOff val="0"/>
            <a:lumOff val="0"/>
            <a:alphaOff val="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FFF7B142-E150-403D-AA82-E18D2A70AA36}">
      <dsp:nvSpPr>
        <dsp:cNvPr id="0" name=""/>
        <dsp:cNvSpPr/>
      </dsp:nvSpPr>
      <dsp:spPr>
        <a:xfrm>
          <a:off x="3719273" y="2460425"/>
          <a:ext cx="977842" cy="691001"/>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ea typeface="+mn-ea"/>
              <a:cs typeface="Times New Roman" panose="02020603050405020304" pitchFamily="18" charset="0"/>
            </a:rPr>
            <a:t>Специалист по развитию персонала</a:t>
          </a:r>
        </a:p>
      </dsp:txBody>
      <dsp:txXfrm>
        <a:off x="3739512" y="2480664"/>
        <a:ext cx="937364" cy="650523"/>
      </dsp:txXfrm>
    </dsp:sp>
    <dsp:sp modelId="{8254273E-6709-4B35-937C-0D610B950C5F}">
      <dsp:nvSpPr>
        <dsp:cNvPr id="0" name=""/>
        <dsp:cNvSpPr/>
      </dsp:nvSpPr>
      <dsp:spPr>
        <a:xfrm>
          <a:off x="4787304" y="2374746"/>
          <a:ext cx="948905" cy="661973"/>
        </a:xfrm>
        <a:prstGeom prst="roundRect">
          <a:avLst>
            <a:gd name="adj" fmla="val 10000"/>
          </a:avLst>
        </a:prstGeom>
        <a:solidFill>
          <a:schemeClr val="dk2">
            <a:hueOff val="0"/>
            <a:satOff val="0"/>
            <a:lumOff val="0"/>
            <a:alphaOff val="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2BC14AA1-1D1D-4232-B38B-F5B445DD2C6A}">
      <dsp:nvSpPr>
        <dsp:cNvPr id="0" name=""/>
        <dsp:cNvSpPr/>
      </dsp:nvSpPr>
      <dsp:spPr>
        <a:xfrm>
          <a:off x="4877492" y="2460425"/>
          <a:ext cx="948905" cy="661973"/>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ea typeface="+mn-ea"/>
              <a:cs typeface="Times New Roman" panose="02020603050405020304" pitchFamily="18" charset="0"/>
            </a:rPr>
            <a:t>Специалист по подбору персонала</a:t>
          </a:r>
        </a:p>
      </dsp:txBody>
      <dsp:txXfrm>
        <a:off x="4896881" y="2479814"/>
        <a:ext cx="910127" cy="623195"/>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31F3D-1AFF-47FF-A9F0-0338117EB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74</Pages>
  <Words>23175</Words>
  <Characters>132098</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Тарабанова</dc:creator>
  <cp:lastModifiedBy>Тарабанова Оксана</cp:lastModifiedBy>
  <cp:revision>4</cp:revision>
  <dcterms:created xsi:type="dcterms:W3CDTF">2018-05-12T17:21:00Z</dcterms:created>
  <dcterms:modified xsi:type="dcterms:W3CDTF">2018-05-12T17:37:00Z</dcterms:modified>
</cp:coreProperties>
</file>