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1" w:rsidRPr="00C54780" w:rsidRDefault="007261F1" w:rsidP="007261F1">
      <w:pPr>
        <w:jc w:val="center"/>
        <w:rPr>
          <w:rFonts w:ascii="Times New Roman" w:hAnsi="Times New Roman" w:cs="Times New Roman"/>
          <w:sz w:val="28"/>
          <w:szCs w:val="28"/>
          <w:lang w:val="en-US"/>
        </w:rPr>
      </w:pPr>
    </w:p>
    <w:p w:rsidR="007261F1" w:rsidRDefault="007261F1" w:rsidP="007261F1">
      <w:pPr>
        <w:jc w:val="center"/>
        <w:rPr>
          <w:rFonts w:ascii="Times New Roman" w:hAnsi="Times New Roman" w:cs="Times New Roman"/>
          <w:sz w:val="28"/>
          <w:szCs w:val="28"/>
        </w:rPr>
      </w:pPr>
    </w:p>
    <w:p w:rsidR="00850D80" w:rsidRPr="00850D80" w:rsidRDefault="00850D80" w:rsidP="00327DF8">
      <w:pPr>
        <w:spacing w:after="0" w:line="240" w:lineRule="auto"/>
        <w:jc w:val="center"/>
        <w:rPr>
          <w:rFonts w:ascii="Times New Roman" w:hAnsi="Times New Roman" w:cs="Times New Roman"/>
          <w:b/>
          <w:sz w:val="28"/>
          <w:szCs w:val="36"/>
        </w:rPr>
      </w:pPr>
      <w:r w:rsidRPr="00850D80">
        <w:rPr>
          <w:rFonts w:ascii="Times New Roman" w:hAnsi="Times New Roman" w:cs="Times New Roman"/>
          <w:b/>
          <w:sz w:val="28"/>
          <w:szCs w:val="36"/>
        </w:rPr>
        <w:t>Боргардт Линда Александровна</w:t>
      </w:r>
    </w:p>
    <w:p w:rsidR="00850D80" w:rsidRPr="00850D80" w:rsidRDefault="00850D80" w:rsidP="00327DF8">
      <w:pPr>
        <w:spacing w:after="0" w:line="240" w:lineRule="auto"/>
        <w:jc w:val="center"/>
        <w:rPr>
          <w:rFonts w:ascii="Times New Roman" w:hAnsi="Times New Roman" w:cs="Times New Roman"/>
          <w:b/>
          <w:sz w:val="28"/>
          <w:szCs w:val="36"/>
        </w:rPr>
      </w:pPr>
    </w:p>
    <w:p w:rsidR="007261F1" w:rsidRPr="00850D80" w:rsidRDefault="00850D80" w:rsidP="00327DF8">
      <w:pPr>
        <w:spacing w:after="0" w:line="240" w:lineRule="auto"/>
        <w:jc w:val="center"/>
        <w:rPr>
          <w:rFonts w:ascii="Times New Roman" w:hAnsi="Times New Roman" w:cs="Times New Roman"/>
          <w:b/>
          <w:sz w:val="28"/>
          <w:szCs w:val="36"/>
        </w:rPr>
      </w:pPr>
      <w:r w:rsidRPr="00850D80">
        <w:rPr>
          <w:rFonts w:ascii="Times New Roman" w:hAnsi="Times New Roman" w:cs="Times New Roman"/>
          <w:b/>
          <w:sz w:val="28"/>
          <w:szCs w:val="36"/>
        </w:rPr>
        <w:t>Выпускная квалификационная работа</w:t>
      </w:r>
      <w:r w:rsidR="007261F1" w:rsidRPr="00850D80">
        <w:rPr>
          <w:rFonts w:ascii="Times New Roman" w:hAnsi="Times New Roman" w:cs="Times New Roman"/>
          <w:b/>
          <w:sz w:val="28"/>
          <w:szCs w:val="36"/>
        </w:rPr>
        <w:br/>
      </w:r>
      <w:r w:rsidR="007261F1" w:rsidRPr="00850D80">
        <w:rPr>
          <w:rFonts w:ascii="Times New Roman" w:hAnsi="Times New Roman" w:cs="Times New Roman"/>
          <w:b/>
          <w:sz w:val="28"/>
          <w:szCs w:val="36"/>
        </w:rPr>
        <w:br/>
      </w:r>
      <w:r w:rsidRPr="00850D80">
        <w:rPr>
          <w:rFonts w:ascii="Times New Roman" w:hAnsi="Times New Roman" w:cs="Times New Roman"/>
          <w:b/>
          <w:sz w:val="28"/>
          <w:szCs w:val="36"/>
        </w:rPr>
        <w:t>СОВРЕМЕННЫЕ ЭКОНОМИКО-МАТЕМАТИЧЕСКИЕ МЕТОДЫ ПРИНЯТИЯ ИНВЕСТИЦИОННЫХ РЕШЕНИЙ</w:t>
      </w:r>
    </w:p>
    <w:p w:rsidR="007261F1" w:rsidRDefault="007261F1" w:rsidP="007261F1">
      <w:pPr>
        <w:spacing w:after="0" w:line="240" w:lineRule="auto"/>
        <w:jc w:val="center"/>
        <w:rPr>
          <w:rFonts w:ascii="Times New Roman" w:hAnsi="Times New Roman" w:cs="Times New Roman"/>
          <w:b/>
          <w:sz w:val="36"/>
          <w:szCs w:val="36"/>
        </w:rPr>
      </w:pPr>
    </w:p>
    <w:p w:rsidR="007261F1" w:rsidRDefault="00F470DD" w:rsidP="007261F1">
      <w:pPr>
        <w:spacing w:after="0" w:line="240" w:lineRule="auto"/>
        <w:jc w:val="center"/>
        <w:rPr>
          <w:rFonts w:ascii="Times New Roman" w:hAnsi="Times New Roman" w:cs="Times New Roman"/>
          <w:sz w:val="28"/>
          <w:szCs w:val="36"/>
        </w:rPr>
      </w:pPr>
      <w:r>
        <w:rPr>
          <w:rFonts w:ascii="Times New Roman" w:hAnsi="Times New Roman" w:cs="Times New Roman"/>
          <w:sz w:val="28"/>
          <w:szCs w:val="36"/>
        </w:rPr>
        <w:t>Направление 38.03.01 «Экономика»</w:t>
      </w:r>
    </w:p>
    <w:p w:rsidR="00F470DD" w:rsidRDefault="00F470DD" w:rsidP="007261F1">
      <w:pPr>
        <w:spacing w:after="0" w:line="240" w:lineRule="auto"/>
        <w:jc w:val="center"/>
        <w:rPr>
          <w:rFonts w:ascii="Times New Roman" w:hAnsi="Times New Roman" w:cs="Times New Roman"/>
          <w:sz w:val="28"/>
          <w:szCs w:val="36"/>
        </w:rPr>
      </w:pPr>
      <w:r>
        <w:rPr>
          <w:rFonts w:ascii="Times New Roman" w:hAnsi="Times New Roman" w:cs="Times New Roman"/>
          <w:sz w:val="28"/>
          <w:szCs w:val="36"/>
        </w:rPr>
        <w:t xml:space="preserve">Основная образовательная программа </w:t>
      </w:r>
      <w:proofErr w:type="spellStart"/>
      <w:r>
        <w:rPr>
          <w:rFonts w:ascii="Times New Roman" w:hAnsi="Times New Roman" w:cs="Times New Roman"/>
          <w:sz w:val="28"/>
          <w:szCs w:val="36"/>
        </w:rPr>
        <w:t>бакалавриата</w:t>
      </w:r>
      <w:proofErr w:type="spellEnd"/>
      <w:r>
        <w:rPr>
          <w:rFonts w:ascii="Times New Roman" w:hAnsi="Times New Roman" w:cs="Times New Roman"/>
          <w:sz w:val="28"/>
          <w:szCs w:val="36"/>
        </w:rPr>
        <w:t xml:space="preserve"> «Экономика» </w:t>
      </w:r>
    </w:p>
    <w:p w:rsidR="00F470DD" w:rsidRPr="00F470DD" w:rsidRDefault="00F470DD" w:rsidP="007261F1">
      <w:pPr>
        <w:spacing w:after="0" w:line="240" w:lineRule="auto"/>
        <w:jc w:val="center"/>
        <w:rPr>
          <w:rFonts w:ascii="Times New Roman" w:hAnsi="Times New Roman" w:cs="Times New Roman"/>
          <w:sz w:val="28"/>
          <w:szCs w:val="36"/>
        </w:rPr>
      </w:pPr>
      <w:r>
        <w:rPr>
          <w:rFonts w:ascii="Times New Roman" w:hAnsi="Times New Roman" w:cs="Times New Roman"/>
          <w:sz w:val="28"/>
          <w:szCs w:val="36"/>
        </w:rPr>
        <w:t>Профиль «Математические и статистические методы в экономике»</w:t>
      </w:r>
    </w:p>
    <w:p w:rsidR="007261F1" w:rsidRDefault="007261F1" w:rsidP="00327DF8">
      <w:pPr>
        <w:spacing w:after="0" w:line="240" w:lineRule="auto"/>
        <w:ind w:left="4962"/>
        <w:contextualSpacing/>
        <w:rPr>
          <w:rFonts w:ascii="Times New Roman" w:hAnsi="Times New Roman" w:cs="Times New Roman"/>
          <w:sz w:val="24"/>
          <w:szCs w:val="24"/>
        </w:rPr>
      </w:pPr>
    </w:p>
    <w:p w:rsidR="00F470DD" w:rsidRDefault="00F470DD" w:rsidP="00327DF8">
      <w:pPr>
        <w:spacing w:after="0" w:line="240" w:lineRule="auto"/>
        <w:ind w:left="4962"/>
        <w:contextualSpacing/>
        <w:rPr>
          <w:rFonts w:ascii="Times New Roman" w:hAnsi="Times New Roman" w:cs="Times New Roman"/>
          <w:sz w:val="24"/>
          <w:szCs w:val="24"/>
        </w:rPr>
      </w:pPr>
    </w:p>
    <w:p w:rsidR="00F470DD" w:rsidRDefault="00F470DD" w:rsidP="00327DF8">
      <w:pPr>
        <w:spacing w:after="0" w:line="240" w:lineRule="auto"/>
        <w:ind w:left="4962"/>
        <w:contextualSpacing/>
        <w:rPr>
          <w:rFonts w:ascii="Times New Roman" w:hAnsi="Times New Roman" w:cs="Times New Roman"/>
          <w:sz w:val="24"/>
          <w:szCs w:val="24"/>
        </w:rPr>
      </w:pPr>
    </w:p>
    <w:p w:rsidR="00F470DD" w:rsidRDefault="00F470DD" w:rsidP="00F470DD">
      <w:pPr>
        <w:tabs>
          <w:tab w:val="left" w:pos="6195"/>
        </w:tabs>
        <w:spacing w:after="0" w:line="240" w:lineRule="auto"/>
        <w:ind w:left="4962"/>
        <w:contextualSpacing/>
        <w:rPr>
          <w:rFonts w:ascii="Times New Roman" w:hAnsi="Times New Roman" w:cs="Times New Roman"/>
          <w:sz w:val="24"/>
          <w:szCs w:val="24"/>
        </w:rPr>
      </w:pPr>
      <w:r>
        <w:rPr>
          <w:rFonts w:ascii="Times New Roman" w:hAnsi="Times New Roman" w:cs="Times New Roman"/>
          <w:sz w:val="24"/>
          <w:szCs w:val="24"/>
        </w:rPr>
        <w:tab/>
      </w:r>
    </w:p>
    <w:p w:rsidR="00F470DD" w:rsidRDefault="00F470DD" w:rsidP="00F470DD">
      <w:pPr>
        <w:tabs>
          <w:tab w:val="left" w:pos="6195"/>
        </w:tabs>
        <w:spacing w:after="0" w:line="240" w:lineRule="auto"/>
        <w:ind w:left="4962"/>
        <w:contextualSpacing/>
        <w:rPr>
          <w:rFonts w:ascii="Times New Roman" w:hAnsi="Times New Roman" w:cs="Times New Roman"/>
          <w:sz w:val="24"/>
          <w:szCs w:val="24"/>
        </w:rPr>
      </w:pPr>
    </w:p>
    <w:p w:rsidR="00F470DD" w:rsidRPr="00313D75" w:rsidRDefault="00F470DD" w:rsidP="00327DF8">
      <w:pPr>
        <w:spacing w:after="0" w:line="240" w:lineRule="auto"/>
        <w:ind w:left="4962"/>
        <w:contextualSpacing/>
        <w:rPr>
          <w:rFonts w:ascii="Times New Roman" w:hAnsi="Times New Roman" w:cs="Times New Roman"/>
          <w:sz w:val="24"/>
          <w:szCs w:val="24"/>
        </w:rPr>
      </w:pPr>
    </w:p>
    <w:p w:rsidR="007261F1" w:rsidRPr="00313D75" w:rsidRDefault="007261F1" w:rsidP="00327DF8">
      <w:pPr>
        <w:spacing w:after="0" w:line="240" w:lineRule="auto"/>
        <w:ind w:left="4962"/>
        <w:contextualSpacing/>
        <w:rPr>
          <w:rFonts w:ascii="Times New Roman" w:hAnsi="Times New Roman" w:cs="Times New Roman"/>
          <w:sz w:val="24"/>
          <w:szCs w:val="24"/>
        </w:rPr>
      </w:pPr>
    </w:p>
    <w:p w:rsidR="007261F1" w:rsidRPr="00313D75" w:rsidRDefault="007261F1" w:rsidP="00327DF8">
      <w:pPr>
        <w:spacing w:after="0" w:line="240" w:lineRule="auto"/>
        <w:ind w:left="4962"/>
        <w:contextualSpacing/>
        <w:rPr>
          <w:rFonts w:ascii="Times New Roman" w:hAnsi="Times New Roman" w:cs="Times New Roman"/>
          <w:sz w:val="24"/>
          <w:szCs w:val="24"/>
        </w:rPr>
      </w:pPr>
      <w:r w:rsidRPr="00313D75">
        <w:rPr>
          <w:rFonts w:ascii="Times New Roman" w:hAnsi="Times New Roman" w:cs="Times New Roman"/>
          <w:sz w:val="24"/>
          <w:szCs w:val="24"/>
        </w:rPr>
        <w:t>Научный руководитель:</w:t>
      </w:r>
    </w:p>
    <w:p w:rsidR="007261F1" w:rsidRPr="00313D75" w:rsidRDefault="002218F7" w:rsidP="00327DF8">
      <w:pPr>
        <w:spacing w:after="0" w:line="240" w:lineRule="auto"/>
        <w:ind w:left="4962"/>
        <w:contextualSpacing/>
        <w:rPr>
          <w:rFonts w:ascii="Times New Roman" w:hAnsi="Times New Roman" w:cs="Times New Roman"/>
          <w:sz w:val="24"/>
          <w:szCs w:val="24"/>
        </w:rPr>
      </w:pPr>
      <w:r>
        <w:rPr>
          <w:rFonts w:ascii="Times New Roman" w:eastAsia="Times New Roman" w:hAnsi="Times New Roman" w:cs="Times New Roman"/>
          <w:color w:val="000000"/>
          <w:sz w:val="24"/>
        </w:rPr>
        <w:t>К</w:t>
      </w:r>
      <w:r w:rsidRPr="002218F7">
        <w:rPr>
          <w:rFonts w:ascii="Times New Roman" w:eastAsia="Times New Roman" w:hAnsi="Times New Roman" w:cs="Times New Roman"/>
          <w:color w:val="000000"/>
          <w:sz w:val="24"/>
        </w:rPr>
        <w:t xml:space="preserve">анд. </w:t>
      </w:r>
      <w:proofErr w:type="spellStart"/>
      <w:r w:rsidRPr="002218F7">
        <w:rPr>
          <w:rFonts w:ascii="Times New Roman" w:eastAsia="Times New Roman" w:hAnsi="Times New Roman" w:cs="Times New Roman"/>
          <w:color w:val="000000"/>
          <w:sz w:val="24"/>
        </w:rPr>
        <w:t>экон</w:t>
      </w:r>
      <w:proofErr w:type="spellEnd"/>
      <w:r w:rsidRPr="002218F7">
        <w:rPr>
          <w:rFonts w:ascii="Times New Roman" w:eastAsia="Times New Roman" w:hAnsi="Times New Roman" w:cs="Times New Roman"/>
          <w:color w:val="000000"/>
          <w:sz w:val="24"/>
        </w:rPr>
        <w:t>. наук, доцент</w:t>
      </w:r>
      <w:r w:rsidR="007261F1" w:rsidRPr="002218F7">
        <w:rPr>
          <w:rFonts w:ascii="Times New Roman" w:hAnsi="Times New Roman" w:cs="Times New Roman"/>
          <w:sz w:val="28"/>
          <w:szCs w:val="24"/>
        </w:rPr>
        <w:t xml:space="preserve"> </w:t>
      </w:r>
      <w:r>
        <w:rPr>
          <w:rFonts w:ascii="Times New Roman" w:hAnsi="Times New Roman" w:cs="Times New Roman"/>
          <w:sz w:val="24"/>
          <w:szCs w:val="24"/>
        </w:rPr>
        <w:t>Коростелева М.В.</w:t>
      </w:r>
    </w:p>
    <w:p w:rsidR="007261F1" w:rsidRPr="00313D75" w:rsidRDefault="007261F1" w:rsidP="00327DF8">
      <w:pPr>
        <w:spacing w:after="0" w:line="240" w:lineRule="auto"/>
        <w:ind w:left="4962"/>
        <w:contextualSpacing/>
        <w:rPr>
          <w:rFonts w:ascii="Times New Roman" w:hAnsi="Times New Roman" w:cs="Times New Roman"/>
          <w:sz w:val="24"/>
          <w:szCs w:val="24"/>
        </w:rPr>
      </w:pPr>
    </w:p>
    <w:p w:rsidR="007261F1" w:rsidRPr="00313D75" w:rsidRDefault="007261F1" w:rsidP="00327DF8">
      <w:pPr>
        <w:spacing w:after="0" w:line="240" w:lineRule="auto"/>
        <w:ind w:left="4962"/>
        <w:contextualSpacing/>
        <w:rPr>
          <w:rFonts w:ascii="Times New Roman" w:hAnsi="Times New Roman" w:cs="Times New Roman"/>
          <w:sz w:val="24"/>
          <w:szCs w:val="24"/>
        </w:rPr>
      </w:pPr>
      <w:r w:rsidRPr="00313D75">
        <w:rPr>
          <w:rFonts w:ascii="Times New Roman" w:hAnsi="Times New Roman" w:cs="Times New Roman"/>
          <w:sz w:val="24"/>
          <w:szCs w:val="24"/>
        </w:rPr>
        <w:t>________________________/Подпись/</w:t>
      </w:r>
    </w:p>
    <w:p w:rsidR="007261F1" w:rsidRDefault="007261F1" w:rsidP="007261F1">
      <w:pPr>
        <w:tabs>
          <w:tab w:val="left" w:pos="5387"/>
        </w:tabs>
        <w:spacing w:line="240" w:lineRule="auto"/>
        <w:ind w:left="5387"/>
        <w:rPr>
          <w:rFonts w:ascii="Times New Roman" w:hAnsi="Times New Roman" w:cs="Times New Roman"/>
          <w:sz w:val="28"/>
          <w:szCs w:val="28"/>
        </w:rPr>
      </w:pPr>
    </w:p>
    <w:p w:rsidR="00F470DD" w:rsidRPr="00313D75" w:rsidRDefault="00F470DD" w:rsidP="00F470DD">
      <w:pPr>
        <w:spacing w:after="0" w:line="240" w:lineRule="auto"/>
        <w:ind w:left="4962"/>
        <w:contextualSpacing/>
        <w:rPr>
          <w:rFonts w:ascii="Times New Roman" w:hAnsi="Times New Roman" w:cs="Times New Roman"/>
          <w:sz w:val="24"/>
          <w:szCs w:val="24"/>
        </w:rPr>
      </w:pPr>
      <w:r>
        <w:rPr>
          <w:rFonts w:ascii="Times New Roman" w:hAnsi="Times New Roman" w:cs="Times New Roman"/>
          <w:sz w:val="24"/>
          <w:szCs w:val="24"/>
        </w:rPr>
        <w:t>Рецензент</w:t>
      </w:r>
      <w:r w:rsidRPr="00313D75">
        <w:rPr>
          <w:rFonts w:ascii="Times New Roman" w:hAnsi="Times New Roman" w:cs="Times New Roman"/>
          <w:sz w:val="24"/>
          <w:szCs w:val="24"/>
        </w:rPr>
        <w:t>:</w:t>
      </w:r>
    </w:p>
    <w:p w:rsidR="00F470DD" w:rsidRPr="00313D75" w:rsidRDefault="006A1553" w:rsidP="00F470DD">
      <w:pPr>
        <w:spacing w:after="0" w:line="240" w:lineRule="auto"/>
        <w:ind w:left="4962"/>
        <w:contextualSpacing/>
        <w:rPr>
          <w:rFonts w:ascii="Times New Roman" w:hAnsi="Times New Roman" w:cs="Times New Roman"/>
          <w:sz w:val="24"/>
          <w:szCs w:val="24"/>
        </w:rPr>
      </w:pPr>
      <w:r>
        <w:rPr>
          <w:rFonts w:ascii="Times New Roman" w:eastAsia="Times New Roman" w:hAnsi="Times New Roman" w:cs="Times New Roman"/>
          <w:color w:val="000000"/>
          <w:sz w:val="24"/>
        </w:rPr>
        <w:t xml:space="preserve">Комм. </w:t>
      </w:r>
      <w:proofErr w:type="spellStart"/>
      <w:r>
        <w:rPr>
          <w:rFonts w:ascii="Times New Roman" w:eastAsia="Times New Roman" w:hAnsi="Times New Roman" w:cs="Times New Roman"/>
          <w:color w:val="000000"/>
          <w:sz w:val="24"/>
        </w:rPr>
        <w:t>дир</w:t>
      </w:r>
      <w:proofErr w:type="spellEnd"/>
      <w:r>
        <w:rPr>
          <w:rFonts w:ascii="Times New Roman" w:eastAsia="Times New Roman" w:hAnsi="Times New Roman" w:cs="Times New Roman"/>
          <w:color w:val="000000"/>
          <w:sz w:val="24"/>
        </w:rPr>
        <w:t xml:space="preserve">. ООО «Реформа» </w:t>
      </w:r>
      <w:r w:rsidR="00F470DD">
        <w:rPr>
          <w:rFonts w:ascii="Times New Roman" w:eastAsia="Times New Roman" w:hAnsi="Times New Roman" w:cs="Times New Roman"/>
          <w:color w:val="000000"/>
          <w:sz w:val="24"/>
        </w:rPr>
        <w:t>Лебедева Л.В</w:t>
      </w:r>
      <w:r w:rsidR="00F470DD">
        <w:rPr>
          <w:rFonts w:ascii="Times New Roman" w:hAnsi="Times New Roman" w:cs="Times New Roman"/>
          <w:sz w:val="24"/>
          <w:szCs w:val="24"/>
        </w:rPr>
        <w:t>.</w:t>
      </w:r>
    </w:p>
    <w:p w:rsidR="00F470DD" w:rsidRPr="00313D75" w:rsidRDefault="00F470DD" w:rsidP="00F470DD">
      <w:pPr>
        <w:spacing w:after="0" w:line="240" w:lineRule="auto"/>
        <w:ind w:left="4962"/>
        <w:contextualSpacing/>
        <w:rPr>
          <w:rFonts w:ascii="Times New Roman" w:hAnsi="Times New Roman" w:cs="Times New Roman"/>
          <w:sz w:val="24"/>
          <w:szCs w:val="24"/>
        </w:rPr>
      </w:pPr>
    </w:p>
    <w:p w:rsidR="00F470DD" w:rsidRPr="00313D75" w:rsidRDefault="00F470DD" w:rsidP="00F470DD">
      <w:pPr>
        <w:spacing w:after="0" w:line="240" w:lineRule="auto"/>
        <w:ind w:left="4962"/>
        <w:contextualSpacing/>
        <w:rPr>
          <w:rFonts w:ascii="Times New Roman" w:hAnsi="Times New Roman" w:cs="Times New Roman"/>
          <w:sz w:val="24"/>
          <w:szCs w:val="24"/>
        </w:rPr>
      </w:pPr>
      <w:r w:rsidRPr="00313D75">
        <w:rPr>
          <w:rFonts w:ascii="Times New Roman" w:hAnsi="Times New Roman" w:cs="Times New Roman"/>
          <w:sz w:val="24"/>
          <w:szCs w:val="24"/>
        </w:rPr>
        <w:t>________________________/Подпись/</w:t>
      </w:r>
    </w:p>
    <w:p w:rsidR="00F470DD" w:rsidRDefault="00F470DD"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tabs>
          <w:tab w:val="left" w:pos="5387"/>
        </w:tabs>
        <w:spacing w:line="240" w:lineRule="auto"/>
        <w:ind w:left="5387"/>
        <w:rPr>
          <w:rFonts w:ascii="Times New Roman" w:hAnsi="Times New Roman" w:cs="Times New Roman"/>
          <w:sz w:val="28"/>
          <w:szCs w:val="28"/>
        </w:rPr>
      </w:pPr>
    </w:p>
    <w:p w:rsidR="007261F1" w:rsidRDefault="007261F1" w:rsidP="007261F1">
      <w:pPr>
        <w:pStyle w:val="1"/>
        <w:rPr>
          <w:rFonts w:ascii="Times New Roman" w:hAnsi="Times New Roman" w:cs="Times New Roman"/>
          <w:color w:val="000000" w:themeColor="text1"/>
          <w:sz w:val="28"/>
          <w:szCs w:val="28"/>
        </w:rPr>
      </w:pPr>
    </w:p>
    <w:p w:rsidR="007261F1" w:rsidRDefault="007261F1" w:rsidP="007261F1">
      <w:pPr>
        <w:rPr>
          <w:rFonts w:eastAsiaTheme="majorEastAsia"/>
        </w:rPr>
      </w:pPr>
      <w:r>
        <w:br w:type="page"/>
      </w:r>
    </w:p>
    <w:sdt>
      <w:sdtPr>
        <w:rPr>
          <w:rFonts w:asciiTheme="minorHAnsi" w:eastAsiaTheme="minorHAnsi" w:hAnsiTheme="minorHAnsi" w:cstheme="minorBidi"/>
          <w:color w:val="auto"/>
          <w:sz w:val="22"/>
          <w:szCs w:val="22"/>
          <w:lang w:eastAsia="en-US"/>
        </w:rPr>
        <w:id w:val="60221576"/>
        <w:docPartObj>
          <w:docPartGallery w:val="Table of Contents"/>
          <w:docPartUnique/>
        </w:docPartObj>
      </w:sdtPr>
      <w:sdtEndPr>
        <w:rPr>
          <w:b/>
          <w:bCs/>
        </w:rPr>
      </w:sdtEndPr>
      <w:sdtContent>
        <w:p w:rsidR="008D1748" w:rsidRPr="006A1553" w:rsidRDefault="00C867BE" w:rsidP="00C867BE">
          <w:pPr>
            <w:pStyle w:val="ad"/>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Содер</w:t>
          </w:r>
          <w:bookmarkStart w:id="0" w:name="_GoBack"/>
          <w:bookmarkEnd w:id="0"/>
          <w:r>
            <w:rPr>
              <w:rFonts w:ascii="Times New Roman" w:hAnsi="Times New Roman" w:cs="Times New Roman"/>
              <w:color w:val="000000" w:themeColor="text1"/>
              <w:sz w:val="28"/>
            </w:rPr>
            <w:t>жание</w:t>
          </w:r>
        </w:p>
        <w:p w:rsidR="000714D0" w:rsidRPr="000714D0" w:rsidRDefault="008D1748" w:rsidP="000714D0">
          <w:pPr>
            <w:pStyle w:val="11"/>
            <w:tabs>
              <w:tab w:val="right" w:leader="dot" w:pos="9628"/>
            </w:tabs>
            <w:spacing w:line="240" w:lineRule="auto"/>
            <w:rPr>
              <w:rFonts w:ascii="Times New Roman" w:eastAsiaTheme="minorEastAsia" w:hAnsi="Times New Roman" w:cs="Times New Roman"/>
              <w:noProof/>
              <w:lang w:eastAsia="ru-RU"/>
            </w:rPr>
          </w:pPr>
          <w:r w:rsidRPr="00D045D0">
            <w:rPr>
              <w:rFonts w:ascii="Times New Roman" w:hAnsi="Times New Roman" w:cs="Times New Roman"/>
            </w:rPr>
            <w:fldChar w:fldCharType="begin"/>
          </w:r>
          <w:r w:rsidRPr="00D045D0">
            <w:rPr>
              <w:rFonts w:ascii="Times New Roman" w:hAnsi="Times New Roman" w:cs="Times New Roman"/>
            </w:rPr>
            <w:instrText xml:space="preserve"> TOC \o "1-3" \h \z \u </w:instrText>
          </w:r>
          <w:r w:rsidRPr="00D045D0">
            <w:rPr>
              <w:rFonts w:ascii="Times New Roman" w:hAnsi="Times New Roman" w:cs="Times New Roman"/>
            </w:rPr>
            <w:fldChar w:fldCharType="separate"/>
          </w:r>
          <w:hyperlink w:anchor="_Toc514103702" w:history="1">
            <w:r w:rsidR="000714D0" w:rsidRPr="000714D0">
              <w:rPr>
                <w:rStyle w:val="ae"/>
                <w:rFonts w:ascii="Times New Roman" w:hAnsi="Times New Roman" w:cs="Times New Roman"/>
                <w:b/>
                <w:noProof/>
              </w:rPr>
              <w:t>Введение</w:t>
            </w:r>
            <w:r w:rsidR="000714D0" w:rsidRPr="000714D0">
              <w:rPr>
                <w:rFonts w:ascii="Times New Roman" w:hAnsi="Times New Roman" w:cs="Times New Roman"/>
                <w:noProof/>
                <w:webHidden/>
              </w:rPr>
              <w:tab/>
            </w:r>
            <w:r w:rsidR="000714D0" w:rsidRPr="000714D0">
              <w:rPr>
                <w:rFonts w:ascii="Times New Roman" w:hAnsi="Times New Roman" w:cs="Times New Roman"/>
                <w:noProof/>
                <w:webHidden/>
              </w:rPr>
              <w:fldChar w:fldCharType="begin"/>
            </w:r>
            <w:r w:rsidR="000714D0" w:rsidRPr="000714D0">
              <w:rPr>
                <w:rFonts w:ascii="Times New Roman" w:hAnsi="Times New Roman" w:cs="Times New Roman"/>
                <w:noProof/>
                <w:webHidden/>
              </w:rPr>
              <w:instrText xml:space="preserve"> PAGEREF _Toc514103702 \h </w:instrText>
            </w:r>
            <w:r w:rsidR="000714D0" w:rsidRPr="000714D0">
              <w:rPr>
                <w:rFonts w:ascii="Times New Roman" w:hAnsi="Times New Roman" w:cs="Times New Roman"/>
                <w:noProof/>
                <w:webHidden/>
              </w:rPr>
            </w:r>
            <w:r w:rsidR="000714D0" w:rsidRPr="000714D0">
              <w:rPr>
                <w:rFonts w:ascii="Times New Roman" w:hAnsi="Times New Roman" w:cs="Times New Roman"/>
                <w:noProof/>
                <w:webHidden/>
              </w:rPr>
              <w:fldChar w:fldCharType="separate"/>
            </w:r>
            <w:r w:rsidR="000714D0" w:rsidRPr="000714D0">
              <w:rPr>
                <w:rFonts w:ascii="Times New Roman" w:hAnsi="Times New Roman" w:cs="Times New Roman"/>
                <w:noProof/>
                <w:webHidden/>
              </w:rPr>
              <w:t>3</w:t>
            </w:r>
            <w:r w:rsidR="000714D0"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3" w:history="1">
            <w:r w:rsidRPr="000714D0">
              <w:rPr>
                <w:rStyle w:val="ae"/>
                <w:rFonts w:ascii="Times New Roman" w:hAnsi="Times New Roman" w:cs="Times New Roman"/>
                <w:b/>
                <w:noProof/>
              </w:rPr>
              <w:t>Глава 1. Теоретические основы обоснования инвестиционной деятельности</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_Toc514103703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6</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4" w:history="1">
            <w:r w:rsidRPr="000714D0">
              <w:rPr>
                <w:rStyle w:val="ae"/>
                <w:rFonts w:ascii="Times New Roman" w:hAnsi="Times New Roman" w:cs="Times New Roman"/>
                <w:noProof/>
              </w:rPr>
              <w:t>1.1 Содержание понятия инвестиций в условиях неопределенности</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_Toc514103704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6</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5" w:history="1">
            <w:r w:rsidRPr="000714D0">
              <w:rPr>
                <w:rStyle w:val="ae"/>
                <w:rFonts w:ascii="Times New Roman" w:hAnsi="Times New Roman" w:cs="Times New Roman"/>
                <w:noProof/>
              </w:rPr>
              <w:t>1.2 Факторы риска и классификация рисков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_Toc514103705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7</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6" w:history="1">
            <w:r w:rsidRPr="000714D0">
              <w:rPr>
                <w:rStyle w:val="ae"/>
                <w:rFonts w:ascii="Times New Roman" w:hAnsi="Times New Roman" w:cs="Times New Roman"/>
                <w:noProof/>
              </w:rPr>
              <w:t>1.3 Методы учета рисков для долгосрочных инвестиционных проектов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_Toc514103706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10</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7" w:history="1">
            <w:r w:rsidRPr="000714D0">
              <w:rPr>
                <w:rStyle w:val="ae"/>
                <w:rFonts w:ascii="Times New Roman" w:hAnsi="Times New Roman" w:cs="Times New Roman"/>
                <w:noProof/>
              </w:rPr>
              <w:t>1.4 Косвенные методы</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_Toc514103707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11</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8" w:history="1">
            <w:r w:rsidRPr="000714D0">
              <w:rPr>
                <w:rStyle w:val="ae"/>
                <w:rFonts w:ascii="Times New Roman" w:hAnsi="Times New Roman" w:cs="Times New Roman"/>
                <w:noProof/>
              </w:rPr>
              <w:t>1.4.1 Анализ чувствительности</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_Toc514103708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11</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09" w:history="1">
            <w:r w:rsidRPr="000714D0">
              <w:rPr>
                <w:rStyle w:val="ae"/>
                <w:rFonts w:ascii="Times New Roman" w:hAnsi="Times New Roman" w:cs="Times New Roman"/>
                <w:noProof/>
              </w:rPr>
              <w:t>1.4.2 Метод Монте-Карло</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_Toc514103709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13</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0" w:history="1">
            <w:r w:rsidRPr="000714D0">
              <w:rPr>
                <w:rStyle w:val="ae"/>
                <w:rFonts w:ascii="Times New Roman" w:hAnsi="Times New Roman" w:cs="Times New Roman"/>
                <w:noProof/>
              </w:rPr>
              <w:t>1.5 Прямые методы</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_Toc514103710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16</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1" w:history="1">
            <w:r w:rsidRPr="000714D0">
              <w:rPr>
                <w:rStyle w:val="ae"/>
                <w:rFonts w:ascii="Times New Roman" w:hAnsi="Times New Roman" w:cs="Times New Roman"/>
                <w:noProof/>
              </w:rPr>
              <w:t>1.5.1 Применение дерева решений для оценки риска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_Toc514103711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17</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2" w:history="1">
            <w:r w:rsidRPr="000714D0">
              <w:rPr>
                <w:rStyle w:val="ae"/>
                <w:rFonts w:ascii="Times New Roman" w:hAnsi="Times New Roman" w:cs="Times New Roman"/>
                <w:noProof/>
              </w:rPr>
              <w:t>1.5.2 Метод сценариев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_Toc514103712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19</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3" w:history="1">
            <w:r w:rsidRPr="000714D0">
              <w:rPr>
                <w:rStyle w:val="ae"/>
                <w:rFonts w:ascii="Times New Roman" w:hAnsi="Times New Roman" w:cs="Times New Roman"/>
                <w:noProof/>
              </w:rPr>
              <w:t>1.6 Метод реальных опционов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_Toc514103713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21</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4" w:history="1">
            <w:r w:rsidRPr="000714D0">
              <w:rPr>
                <w:rStyle w:val="ae"/>
                <w:rFonts w:ascii="Times New Roman" w:eastAsia="Times-Roman" w:hAnsi="Times New Roman" w:cs="Times New Roman"/>
                <w:b/>
                <w:noProof/>
              </w:rPr>
              <w:t>Глава 2. Анализ использования реальных опционов для оценки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_Toc514103714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24</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15" w:history="1">
            <w:r w:rsidRPr="000714D0">
              <w:rPr>
                <w:rStyle w:val="ae"/>
                <w:rFonts w:ascii="Times New Roman" w:eastAsia="Times-Roman" w:hAnsi="Times New Roman" w:cs="Times New Roman"/>
                <w:noProof/>
              </w:rPr>
              <w:t>2.1 Теоретическое содержание и виды реальных опционов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_Toc514103715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24</w:t>
            </w:r>
            <w:r w:rsidRPr="000714D0">
              <w:rPr>
                <w:rFonts w:ascii="Times New Roman" w:hAnsi="Times New Roman" w:cs="Times New Roman"/>
                <w:noProof/>
                <w:webHidden/>
              </w:rPr>
              <w:fldChar w:fldCharType="end"/>
            </w:r>
          </w:hyperlink>
        </w:p>
        <w:p w:rsidR="000714D0" w:rsidRPr="000714D0" w:rsidRDefault="000714D0" w:rsidP="000714D0">
          <w:pPr>
            <w:pStyle w:val="11"/>
            <w:tabs>
              <w:tab w:val="left" w:pos="660"/>
              <w:tab w:val="right" w:leader="dot" w:pos="9628"/>
            </w:tabs>
            <w:spacing w:line="240" w:lineRule="auto"/>
            <w:rPr>
              <w:rFonts w:ascii="Times New Roman" w:eastAsiaTheme="minorEastAsia" w:hAnsi="Times New Roman" w:cs="Times New Roman"/>
              <w:noProof/>
              <w:lang w:eastAsia="ru-RU"/>
            </w:rPr>
          </w:pPr>
          <w:hyperlink w:anchor="_Toc514103716" w:history="1">
            <w:r w:rsidRPr="000714D0">
              <w:rPr>
                <w:rStyle w:val="ae"/>
                <w:rFonts w:ascii="Times New Roman" w:hAnsi="Times New Roman" w:cs="Times New Roman"/>
                <w:noProof/>
              </w:rPr>
              <w:t>2.2</w:t>
            </w:r>
            <w:r>
              <w:rPr>
                <w:rFonts w:ascii="Times New Roman" w:eastAsiaTheme="minorEastAsia" w:hAnsi="Times New Roman" w:cs="Times New Roman"/>
                <w:noProof/>
                <w:lang w:eastAsia="ru-RU"/>
              </w:rPr>
              <w:t xml:space="preserve"> </w:t>
            </w:r>
            <w:r w:rsidRPr="000714D0">
              <w:rPr>
                <w:rStyle w:val="ae"/>
                <w:rFonts w:ascii="Times New Roman" w:hAnsi="Times New Roman" w:cs="Times New Roman"/>
                <w:noProof/>
              </w:rPr>
              <w:t>Использование формулы Блэка-Шоулза для оценки стоимости опционов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_Toc514103716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29</w:t>
            </w:r>
            <w:r w:rsidRPr="000714D0">
              <w:rPr>
                <w:rFonts w:ascii="Times New Roman" w:hAnsi="Times New Roman" w:cs="Times New Roman"/>
                <w:noProof/>
                <w:webHidden/>
              </w:rPr>
              <w:fldChar w:fldCharType="end"/>
            </w:r>
          </w:hyperlink>
        </w:p>
        <w:p w:rsidR="000714D0" w:rsidRPr="000714D0" w:rsidRDefault="000714D0" w:rsidP="000714D0">
          <w:pPr>
            <w:pStyle w:val="11"/>
            <w:tabs>
              <w:tab w:val="left" w:pos="660"/>
              <w:tab w:val="right" w:leader="dot" w:pos="9628"/>
            </w:tabs>
            <w:spacing w:line="240" w:lineRule="auto"/>
            <w:rPr>
              <w:rFonts w:ascii="Times New Roman" w:eastAsiaTheme="minorEastAsia" w:hAnsi="Times New Roman" w:cs="Times New Roman"/>
              <w:noProof/>
              <w:lang w:eastAsia="ru-RU"/>
            </w:rPr>
          </w:pPr>
          <w:hyperlink w:anchor="_Toc514103717" w:history="1">
            <w:r w:rsidRPr="000714D0">
              <w:rPr>
                <w:rStyle w:val="ae"/>
                <w:rFonts w:ascii="Times New Roman" w:hAnsi="Times New Roman" w:cs="Times New Roman"/>
                <w:noProof/>
              </w:rPr>
              <w:t>2.3</w:t>
            </w:r>
            <w:r>
              <w:rPr>
                <w:rFonts w:ascii="Times New Roman" w:eastAsiaTheme="minorEastAsia" w:hAnsi="Times New Roman" w:cs="Times New Roman"/>
                <w:noProof/>
                <w:lang w:eastAsia="ru-RU"/>
              </w:rPr>
              <w:t xml:space="preserve"> </w:t>
            </w:r>
            <w:r w:rsidRPr="000714D0">
              <w:rPr>
                <w:rStyle w:val="ae"/>
                <w:rFonts w:ascii="Times New Roman" w:hAnsi="Times New Roman" w:cs="Times New Roman"/>
                <w:noProof/>
              </w:rPr>
              <w:t>Биномиальная модель для оценки рыночного опциона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_Toc514103717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30</w:t>
            </w:r>
            <w:r w:rsidRPr="000714D0">
              <w:rPr>
                <w:rFonts w:ascii="Times New Roman" w:hAnsi="Times New Roman" w:cs="Times New Roman"/>
                <w:noProof/>
                <w:webHidden/>
              </w:rPr>
              <w:fldChar w:fldCharType="end"/>
            </w:r>
          </w:hyperlink>
        </w:p>
        <w:p w:rsidR="000714D0" w:rsidRPr="000714D0" w:rsidRDefault="000714D0" w:rsidP="000714D0">
          <w:pPr>
            <w:pStyle w:val="11"/>
            <w:tabs>
              <w:tab w:val="left" w:pos="660"/>
              <w:tab w:val="right" w:leader="dot" w:pos="9628"/>
            </w:tabs>
            <w:spacing w:line="240" w:lineRule="auto"/>
            <w:rPr>
              <w:rFonts w:ascii="Times New Roman" w:eastAsiaTheme="minorEastAsia" w:hAnsi="Times New Roman" w:cs="Times New Roman"/>
              <w:noProof/>
              <w:lang w:eastAsia="ru-RU"/>
            </w:rPr>
          </w:pPr>
          <w:hyperlink w:anchor="_Toc514103718" w:history="1">
            <w:r w:rsidRPr="000714D0">
              <w:rPr>
                <w:rStyle w:val="ae"/>
                <w:rFonts w:ascii="Times New Roman" w:eastAsia="Times-Roman" w:hAnsi="Times New Roman" w:cs="Times New Roman"/>
                <w:noProof/>
              </w:rPr>
              <w:t>2.4</w:t>
            </w:r>
            <w:r>
              <w:rPr>
                <w:rFonts w:ascii="Times New Roman" w:eastAsiaTheme="minorEastAsia" w:hAnsi="Times New Roman" w:cs="Times New Roman"/>
                <w:noProof/>
                <w:lang w:eastAsia="ru-RU"/>
              </w:rPr>
              <w:t xml:space="preserve"> </w:t>
            </w:r>
            <w:r w:rsidRPr="000714D0">
              <w:rPr>
                <w:rStyle w:val="ae"/>
                <w:rFonts w:ascii="Times New Roman" w:eastAsia="Times-Roman" w:hAnsi="Times New Roman" w:cs="Times New Roman"/>
                <w:noProof/>
              </w:rPr>
              <w:t>Практическое применение моделей для оценки стоимости опциона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_Toc514103718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33</w:t>
            </w:r>
            <w:r w:rsidRPr="000714D0">
              <w:rPr>
                <w:rFonts w:ascii="Times New Roman" w:hAnsi="Times New Roman" w:cs="Times New Roman"/>
                <w:noProof/>
                <w:webHidden/>
              </w:rPr>
              <w:fldChar w:fldCharType="end"/>
            </w:r>
          </w:hyperlink>
        </w:p>
        <w:p w:rsidR="000714D0" w:rsidRPr="000714D0" w:rsidRDefault="000714D0" w:rsidP="000714D0">
          <w:pPr>
            <w:pStyle w:val="11"/>
            <w:tabs>
              <w:tab w:val="left" w:pos="660"/>
              <w:tab w:val="right" w:leader="dot" w:pos="9628"/>
            </w:tabs>
            <w:spacing w:line="240" w:lineRule="auto"/>
            <w:rPr>
              <w:rFonts w:ascii="Times New Roman" w:eastAsiaTheme="minorEastAsia" w:hAnsi="Times New Roman" w:cs="Times New Roman"/>
              <w:noProof/>
              <w:lang w:eastAsia="ru-RU"/>
            </w:rPr>
          </w:pPr>
          <w:hyperlink w:anchor="_Toc514103719" w:history="1">
            <w:r w:rsidRPr="000714D0">
              <w:rPr>
                <w:rStyle w:val="ae"/>
                <w:rFonts w:ascii="Times New Roman" w:hAnsi="Times New Roman" w:cs="Times New Roman"/>
                <w:noProof/>
              </w:rPr>
              <w:t>2.5</w:t>
            </w:r>
            <w:r>
              <w:rPr>
                <w:rFonts w:ascii="Times New Roman" w:eastAsiaTheme="minorEastAsia" w:hAnsi="Times New Roman" w:cs="Times New Roman"/>
                <w:noProof/>
                <w:lang w:eastAsia="ru-RU"/>
              </w:rPr>
              <w:t xml:space="preserve"> </w:t>
            </w:r>
            <w:r w:rsidRPr="000714D0">
              <w:rPr>
                <w:rStyle w:val="ae"/>
                <w:rFonts w:ascii="Times New Roman" w:hAnsi="Times New Roman" w:cs="Times New Roman"/>
                <w:noProof/>
              </w:rPr>
              <w:t>Сравнение подходов для определения цены рыночного опциона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_Toc514103719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38</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0" w:history="1">
            <w:r w:rsidRPr="000714D0">
              <w:rPr>
                <w:rStyle w:val="ae"/>
                <w:rFonts w:ascii="Times New Roman" w:hAnsi="Times New Roman" w:cs="Times New Roman"/>
                <w:b/>
                <w:noProof/>
              </w:rPr>
              <w:t>Глава 3. Практическое применение методов для принятия инвестиционных решений</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_Toc514103720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42</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1" w:history="1">
            <w:r w:rsidRPr="000714D0">
              <w:rPr>
                <w:rStyle w:val="ae"/>
                <w:rFonts w:ascii="Times New Roman" w:hAnsi="Times New Roman" w:cs="Times New Roman"/>
                <w:noProof/>
              </w:rPr>
              <w:t>3.1 Цель и содержание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_Toc514103721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42</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2" w:history="1">
            <w:r w:rsidRPr="000714D0">
              <w:rPr>
                <w:rStyle w:val="ae"/>
                <w:rFonts w:ascii="Times New Roman" w:hAnsi="Times New Roman" w:cs="Times New Roman"/>
                <w:noProof/>
              </w:rPr>
              <w:t>3.2 Обоснование денежных потоков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_Toc514103722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42</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3" w:history="1">
            <w:r w:rsidRPr="000714D0">
              <w:rPr>
                <w:rStyle w:val="ae"/>
                <w:rFonts w:ascii="Times New Roman" w:hAnsi="Times New Roman" w:cs="Times New Roman"/>
                <w:noProof/>
              </w:rPr>
              <w:t>3.3 Формирование денежных потоков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_Toc514103723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46</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4" w:history="1">
            <w:r w:rsidRPr="000714D0">
              <w:rPr>
                <w:rStyle w:val="ae"/>
                <w:rFonts w:ascii="Times New Roman" w:hAnsi="Times New Roman" w:cs="Times New Roman"/>
                <w:noProof/>
              </w:rPr>
              <w:t>3.4 Анализ финансовых результатов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_Toc514103724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47</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5" w:history="1">
            <w:r w:rsidRPr="000714D0">
              <w:rPr>
                <w:rStyle w:val="ae"/>
                <w:rFonts w:ascii="Times New Roman" w:hAnsi="Times New Roman" w:cs="Times New Roman"/>
                <w:noProof/>
              </w:rPr>
              <w:t>3.5 Однофакторный анализ чувствительности чистой настоящей стоимости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_Toc514103725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47</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6" w:history="1">
            <w:r w:rsidRPr="000714D0">
              <w:rPr>
                <w:rStyle w:val="ae"/>
                <w:rFonts w:ascii="Times New Roman" w:hAnsi="Times New Roman" w:cs="Times New Roman"/>
                <w:noProof/>
              </w:rPr>
              <w:t>3.6 Метод Монте-Карло</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_Toc514103726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50</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7" w:history="1">
            <w:r w:rsidRPr="000714D0">
              <w:rPr>
                <w:rStyle w:val="ae"/>
                <w:rFonts w:ascii="Times New Roman" w:hAnsi="Times New Roman" w:cs="Times New Roman"/>
                <w:noProof/>
              </w:rPr>
              <w:t>3.7 Метод сценариев для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_Toc514103727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56</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8" w:history="1">
            <w:r w:rsidRPr="000714D0">
              <w:rPr>
                <w:rStyle w:val="ae"/>
                <w:rFonts w:ascii="Times New Roman" w:hAnsi="Times New Roman" w:cs="Times New Roman"/>
                <w:noProof/>
              </w:rPr>
              <w:t>3.8 Управление рисками с помощью реальных опционов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_Toc514103728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57</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29" w:history="1">
            <w:r w:rsidRPr="000714D0">
              <w:rPr>
                <w:rStyle w:val="ae"/>
                <w:rFonts w:ascii="Times New Roman" w:eastAsia="Times New Roman" w:hAnsi="Times New Roman" w:cs="Times New Roman"/>
                <w:noProof/>
                <w:lang w:eastAsia="ru-RU"/>
              </w:rPr>
              <w:t>3.9 Рекомендации по осуществлению инвестиционного проекта</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_Toc514103729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59</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30" w:history="1">
            <w:r w:rsidRPr="000714D0">
              <w:rPr>
                <w:rStyle w:val="ae"/>
                <w:rFonts w:ascii="Times New Roman" w:hAnsi="Times New Roman" w:cs="Times New Roman"/>
                <w:b/>
                <w:noProof/>
                <w:lang w:eastAsia="ru-RU"/>
              </w:rPr>
              <w:t>Заключение</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_Toc514103730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61</w:t>
            </w:r>
            <w:r w:rsidRPr="000714D0">
              <w:rPr>
                <w:rFonts w:ascii="Times New Roman" w:hAnsi="Times New Roman" w:cs="Times New Roman"/>
                <w:noProof/>
                <w:webHidden/>
              </w:rPr>
              <w:fldChar w:fldCharType="end"/>
            </w:r>
          </w:hyperlink>
        </w:p>
        <w:p w:rsidR="000714D0" w:rsidRPr="000714D0" w:rsidRDefault="000714D0" w:rsidP="000714D0">
          <w:pPr>
            <w:pStyle w:val="11"/>
            <w:tabs>
              <w:tab w:val="right" w:leader="dot" w:pos="9628"/>
            </w:tabs>
            <w:spacing w:line="240" w:lineRule="auto"/>
            <w:rPr>
              <w:rFonts w:ascii="Times New Roman" w:eastAsiaTheme="minorEastAsia" w:hAnsi="Times New Roman" w:cs="Times New Roman"/>
              <w:noProof/>
              <w:lang w:eastAsia="ru-RU"/>
            </w:rPr>
          </w:pPr>
          <w:hyperlink w:anchor="_Toc514103731" w:history="1">
            <w:r w:rsidRPr="000714D0">
              <w:rPr>
                <w:rStyle w:val="ae"/>
                <w:rFonts w:ascii="Times New Roman" w:hAnsi="Times New Roman" w:cs="Times New Roman"/>
                <w:b/>
                <w:noProof/>
                <w:lang w:eastAsia="ru-RU"/>
              </w:rPr>
              <w:t>Список литературы и использованных источников</w:t>
            </w:r>
            <w:r w:rsidRPr="000714D0">
              <w:rPr>
                <w:rFonts w:ascii="Times New Roman" w:hAnsi="Times New Roman" w:cs="Times New Roman"/>
                <w:noProof/>
                <w:webHidden/>
              </w:rPr>
              <w:tab/>
            </w:r>
            <w:r w:rsidRPr="000714D0">
              <w:rPr>
                <w:rFonts w:ascii="Times New Roman" w:hAnsi="Times New Roman" w:cs="Times New Roman"/>
                <w:noProof/>
                <w:webHidden/>
              </w:rPr>
              <w:fldChar w:fldCharType="begin"/>
            </w:r>
            <w:r w:rsidRPr="000714D0">
              <w:rPr>
                <w:rFonts w:ascii="Times New Roman" w:hAnsi="Times New Roman" w:cs="Times New Roman"/>
                <w:noProof/>
                <w:webHidden/>
              </w:rPr>
              <w:instrText xml:space="preserve"> PAGEREF _Toc514103731 \h </w:instrText>
            </w:r>
            <w:r w:rsidRPr="000714D0">
              <w:rPr>
                <w:rFonts w:ascii="Times New Roman" w:hAnsi="Times New Roman" w:cs="Times New Roman"/>
                <w:noProof/>
                <w:webHidden/>
              </w:rPr>
            </w:r>
            <w:r w:rsidRPr="000714D0">
              <w:rPr>
                <w:rFonts w:ascii="Times New Roman" w:hAnsi="Times New Roman" w:cs="Times New Roman"/>
                <w:noProof/>
                <w:webHidden/>
              </w:rPr>
              <w:fldChar w:fldCharType="separate"/>
            </w:r>
            <w:r w:rsidRPr="000714D0">
              <w:rPr>
                <w:rFonts w:ascii="Times New Roman" w:hAnsi="Times New Roman" w:cs="Times New Roman"/>
                <w:noProof/>
                <w:webHidden/>
              </w:rPr>
              <w:t>63</w:t>
            </w:r>
            <w:r w:rsidRPr="000714D0">
              <w:rPr>
                <w:rFonts w:ascii="Times New Roman" w:hAnsi="Times New Roman" w:cs="Times New Roman"/>
                <w:noProof/>
                <w:webHidden/>
              </w:rPr>
              <w:fldChar w:fldCharType="end"/>
            </w:r>
          </w:hyperlink>
        </w:p>
        <w:p w:rsidR="00103FFF" w:rsidRPr="008D1748" w:rsidRDefault="008D1748" w:rsidP="00D045D0">
          <w:pPr>
            <w:spacing w:line="240" w:lineRule="auto"/>
          </w:pPr>
          <w:r w:rsidRPr="00D045D0">
            <w:rPr>
              <w:rFonts w:ascii="Times New Roman" w:hAnsi="Times New Roman" w:cs="Times New Roman"/>
              <w:b/>
              <w:bCs/>
            </w:rPr>
            <w:fldChar w:fldCharType="end"/>
          </w:r>
        </w:p>
      </w:sdtContent>
    </w:sdt>
    <w:p w:rsidR="00103FFF" w:rsidRDefault="00103FFF" w:rsidP="00352298">
      <w:pPr>
        <w:pStyle w:val="1"/>
        <w:rPr>
          <w:rFonts w:ascii="Times New Roman" w:hAnsi="Times New Roman" w:cs="Times New Roman"/>
          <w:color w:val="000000" w:themeColor="text1"/>
          <w:sz w:val="28"/>
        </w:rPr>
      </w:pPr>
    </w:p>
    <w:p w:rsidR="00103FFF" w:rsidRDefault="00103FFF" w:rsidP="00352298">
      <w:pPr>
        <w:pStyle w:val="1"/>
        <w:rPr>
          <w:rFonts w:ascii="Times New Roman" w:hAnsi="Times New Roman" w:cs="Times New Roman"/>
          <w:color w:val="000000" w:themeColor="text1"/>
          <w:sz w:val="28"/>
        </w:rPr>
      </w:pPr>
    </w:p>
    <w:p w:rsidR="00D045D0" w:rsidRDefault="00D045D0" w:rsidP="00D045D0"/>
    <w:p w:rsidR="00D045D0" w:rsidRPr="00D045D0" w:rsidRDefault="00D045D0" w:rsidP="00D045D0"/>
    <w:p w:rsidR="008D1748" w:rsidRPr="008D1748" w:rsidRDefault="008D1748" w:rsidP="008D1748"/>
    <w:p w:rsidR="00352298" w:rsidRPr="002218F7" w:rsidRDefault="00352298" w:rsidP="00856ADA">
      <w:pPr>
        <w:pStyle w:val="1"/>
        <w:jc w:val="center"/>
        <w:rPr>
          <w:rFonts w:ascii="Times New Roman" w:hAnsi="Times New Roman" w:cs="Times New Roman"/>
          <w:b/>
          <w:color w:val="000000" w:themeColor="text1"/>
          <w:sz w:val="28"/>
        </w:rPr>
      </w:pPr>
      <w:bookmarkStart w:id="1" w:name="_Toc514103702"/>
      <w:r w:rsidRPr="002218F7">
        <w:rPr>
          <w:rFonts w:ascii="Times New Roman" w:hAnsi="Times New Roman" w:cs="Times New Roman"/>
          <w:b/>
          <w:color w:val="000000" w:themeColor="text1"/>
          <w:sz w:val="28"/>
        </w:rPr>
        <w:lastRenderedPageBreak/>
        <w:t>Введение</w:t>
      </w:r>
      <w:bookmarkEnd w:id="1"/>
    </w:p>
    <w:p w:rsidR="00896C29" w:rsidRPr="00896C29" w:rsidRDefault="00896C29" w:rsidP="00896C29"/>
    <w:p w:rsidR="00352298" w:rsidRPr="009F7B2B" w:rsidRDefault="00352298" w:rsidP="009F7B2B">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Pr="009F7B2B">
        <w:rPr>
          <w:rFonts w:ascii="Times New Roman" w:hAnsi="Times New Roman" w:cs="Times New Roman"/>
          <w:sz w:val="24"/>
          <w:szCs w:val="24"/>
        </w:rPr>
        <w:t>Бизнес в современных ры</w:t>
      </w:r>
      <w:r w:rsidR="00ED0F3F" w:rsidRPr="009F7B2B">
        <w:rPr>
          <w:rFonts w:ascii="Times New Roman" w:hAnsi="Times New Roman" w:cs="Times New Roman"/>
          <w:sz w:val="24"/>
          <w:szCs w:val="24"/>
        </w:rPr>
        <w:t xml:space="preserve">ночных условиях сопряжен со следующими тенденциями. Во-первых, возрастание числа альтернатив для вложения свободных денежных средств в связи с экстенсивным и интенсивным развитием разных отраслей экономики. Во-вторых, выбор одной из альтернатив отягощён фактом увеличивающегося числа рисков как внутренних, так и внешних. Неопределенность будущего развития рыночной конъюнктуры порождает наличие нескольких альтернатив. В-третьих, расширяется объем инвестиций как двусторонний процесс, который включает в себя как рост спроса на инвестиции, так и увеличение предложения внешнего капитала на основе развития интернациональных связей и общего технологического прогресса. </w:t>
      </w:r>
      <w:r w:rsidR="005E0298">
        <w:rPr>
          <w:rFonts w:ascii="Times New Roman" w:hAnsi="Times New Roman" w:cs="Times New Roman"/>
          <w:sz w:val="24"/>
          <w:szCs w:val="24"/>
        </w:rPr>
        <w:t>Менеджер или другое</w:t>
      </w:r>
      <w:r w:rsidR="00B9490A" w:rsidRPr="009F7B2B">
        <w:rPr>
          <w:rFonts w:ascii="Times New Roman" w:hAnsi="Times New Roman" w:cs="Times New Roman"/>
          <w:sz w:val="24"/>
          <w:szCs w:val="24"/>
        </w:rPr>
        <w:t xml:space="preserve"> лицо, принимающее решение, вкладывая </w:t>
      </w:r>
      <w:r w:rsidR="00896C29" w:rsidRPr="009F7B2B">
        <w:rPr>
          <w:rFonts w:ascii="Times New Roman" w:hAnsi="Times New Roman" w:cs="Times New Roman"/>
          <w:sz w:val="24"/>
          <w:szCs w:val="24"/>
        </w:rPr>
        <w:t>ограниченные финансов</w:t>
      </w:r>
      <w:r w:rsidR="00B9490A" w:rsidRPr="009F7B2B">
        <w:rPr>
          <w:rFonts w:ascii="Times New Roman" w:hAnsi="Times New Roman" w:cs="Times New Roman"/>
          <w:sz w:val="24"/>
          <w:szCs w:val="24"/>
        </w:rPr>
        <w:t xml:space="preserve">ые средства в инвестиционные проекты, сталкивается с проблемой обоснования экономической эффективности сделки и </w:t>
      </w:r>
      <w:r w:rsidR="00FA49BA">
        <w:rPr>
          <w:rFonts w:ascii="Times New Roman" w:hAnsi="Times New Roman" w:cs="Times New Roman"/>
          <w:sz w:val="24"/>
          <w:szCs w:val="24"/>
        </w:rPr>
        <w:t xml:space="preserve">ее </w:t>
      </w:r>
      <w:r w:rsidR="00B9490A" w:rsidRPr="009F7B2B">
        <w:rPr>
          <w:rFonts w:ascii="Times New Roman" w:hAnsi="Times New Roman" w:cs="Times New Roman"/>
          <w:sz w:val="24"/>
          <w:szCs w:val="24"/>
        </w:rPr>
        <w:t xml:space="preserve">практической значимости в будущем. </w:t>
      </w:r>
      <w:r w:rsidR="00896C29" w:rsidRPr="009F7B2B">
        <w:rPr>
          <w:rFonts w:ascii="Times New Roman" w:hAnsi="Times New Roman" w:cs="Times New Roman"/>
          <w:sz w:val="24"/>
          <w:szCs w:val="24"/>
        </w:rPr>
        <w:t xml:space="preserve">Решение принимается относительно будущих денежных потоков. </w:t>
      </w:r>
      <w:r w:rsidR="00B9490A" w:rsidRPr="009F7B2B">
        <w:rPr>
          <w:rFonts w:ascii="Times New Roman" w:hAnsi="Times New Roman" w:cs="Times New Roman"/>
          <w:sz w:val="24"/>
          <w:szCs w:val="24"/>
        </w:rPr>
        <w:t xml:space="preserve">Важно оценить в настоящем то, что принесет бизнес или инвестиция в дальнейшем под влиянием новой рыночной конъюнктуры и сопутствующих факторов. </w:t>
      </w:r>
      <w:r w:rsidR="00ED0F3F" w:rsidRPr="009F7B2B">
        <w:rPr>
          <w:rFonts w:ascii="Times New Roman" w:hAnsi="Times New Roman" w:cs="Times New Roman"/>
          <w:sz w:val="24"/>
          <w:szCs w:val="24"/>
        </w:rPr>
        <w:t xml:space="preserve">Всё это подтверждает актуальность исследования </w:t>
      </w:r>
      <w:r w:rsidR="00B9490A" w:rsidRPr="009F7B2B">
        <w:rPr>
          <w:rFonts w:ascii="Times New Roman" w:hAnsi="Times New Roman" w:cs="Times New Roman"/>
          <w:sz w:val="24"/>
          <w:szCs w:val="24"/>
        </w:rPr>
        <w:t xml:space="preserve">различных методов для принятия инвестиционных решений </w:t>
      </w:r>
      <w:r w:rsidR="00ED0F3F" w:rsidRPr="009F7B2B">
        <w:rPr>
          <w:rFonts w:ascii="Times New Roman" w:hAnsi="Times New Roman" w:cs="Times New Roman"/>
          <w:sz w:val="24"/>
          <w:szCs w:val="24"/>
        </w:rPr>
        <w:t>как в теории, так и на практике</w:t>
      </w:r>
      <w:r w:rsidR="00B9490A" w:rsidRPr="009F7B2B">
        <w:rPr>
          <w:rFonts w:ascii="Times New Roman" w:hAnsi="Times New Roman" w:cs="Times New Roman"/>
          <w:sz w:val="24"/>
          <w:szCs w:val="24"/>
        </w:rPr>
        <w:t>.</w:t>
      </w:r>
      <w:r w:rsidR="00ED0F3F" w:rsidRPr="009F7B2B">
        <w:rPr>
          <w:rFonts w:ascii="Times New Roman" w:hAnsi="Times New Roman" w:cs="Times New Roman"/>
          <w:sz w:val="24"/>
          <w:szCs w:val="24"/>
        </w:rPr>
        <w:t xml:space="preserve"> </w:t>
      </w:r>
    </w:p>
    <w:p w:rsidR="000C3D0D" w:rsidRDefault="00896C29"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Инвестирование в бизнес в реальном секторе экономики предполагает учет как имеющихся активов и прогнозных значений прибыли, так и внешних условий, относящихся к политике, экологии, управлению человеческими ресурсами, дополнител</w:t>
      </w:r>
      <w:r w:rsidR="00FA49BA">
        <w:rPr>
          <w:rFonts w:ascii="Times New Roman" w:hAnsi="Times New Roman" w:cs="Times New Roman"/>
          <w:sz w:val="24"/>
          <w:szCs w:val="24"/>
        </w:rPr>
        <w:t>ьным</w:t>
      </w:r>
      <w:r w:rsidR="0050747B" w:rsidRPr="009F7B2B">
        <w:rPr>
          <w:rFonts w:ascii="Times New Roman" w:hAnsi="Times New Roman" w:cs="Times New Roman"/>
          <w:sz w:val="24"/>
          <w:szCs w:val="24"/>
        </w:rPr>
        <w:t xml:space="preserve"> знаниям, репутации и т.д. Существует многообразие моделей принятия инвестиционных решений. В каждом отдельном случае менеджер анализирует применимость модели в конкретных условиях</w:t>
      </w:r>
      <w:r w:rsidR="005A7602">
        <w:rPr>
          <w:rFonts w:ascii="Times New Roman" w:hAnsi="Times New Roman" w:cs="Times New Roman"/>
          <w:sz w:val="24"/>
          <w:szCs w:val="24"/>
        </w:rPr>
        <w:t>. На</w:t>
      </w:r>
      <w:r w:rsidR="0050747B" w:rsidRPr="009F7B2B">
        <w:rPr>
          <w:rFonts w:ascii="Times New Roman" w:hAnsi="Times New Roman" w:cs="Times New Roman"/>
          <w:sz w:val="24"/>
          <w:szCs w:val="24"/>
        </w:rPr>
        <w:t>ряду с этим н</w:t>
      </w:r>
      <w:r w:rsidRPr="009F7B2B">
        <w:rPr>
          <w:rFonts w:ascii="Times New Roman" w:hAnsi="Times New Roman" w:cs="Times New Roman"/>
          <w:sz w:val="24"/>
          <w:szCs w:val="24"/>
        </w:rPr>
        <w:t>еобходимо учитывать и склонность инвестора к определённым шагам и</w:t>
      </w:r>
      <w:r w:rsidR="0050747B" w:rsidRPr="009F7B2B">
        <w:rPr>
          <w:rFonts w:ascii="Times New Roman" w:hAnsi="Times New Roman" w:cs="Times New Roman"/>
          <w:sz w:val="24"/>
          <w:szCs w:val="24"/>
        </w:rPr>
        <w:t xml:space="preserve"> к</w:t>
      </w:r>
      <w:r w:rsidRPr="009F7B2B">
        <w:rPr>
          <w:rFonts w:ascii="Times New Roman" w:hAnsi="Times New Roman" w:cs="Times New Roman"/>
          <w:sz w:val="24"/>
          <w:szCs w:val="24"/>
        </w:rPr>
        <w:t xml:space="preserve"> риску</w:t>
      </w:r>
      <w:r w:rsidR="0050747B" w:rsidRPr="009F7B2B">
        <w:rPr>
          <w:rFonts w:ascii="Times New Roman" w:hAnsi="Times New Roman" w:cs="Times New Roman"/>
          <w:sz w:val="24"/>
          <w:szCs w:val="24"/>
        </w:rPr>
        <w:t xml:space="preserve"> в целом. </w:t>
      </w:r>
    </w:p>
    <w:p w:rsidR="005E0298" w:rsidRPr="009F7B2B" w:rsidRDefault="005E0298"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При ведении бизнеса в реальном секторе экономики руководство компании ставит перед собой </w:t>
      </w:r>
      <w:r w:rsidR="00B11BFA">
        <w:rPr>
          <w:rFonts w:ascii="Times New Roman" w:hAnsi="Times New Roman" w:cs="Times New Roman"/>
          <w:sz w:val="24"/>
          <w:szCs w:val="24"/>
        </w:rPr>
        <w:t>множество разнообразных долгосрочных и краткосрочных целей</w:t>
      </w:r>
      <w:r>
        <w:rPr>
          <w:rFonts w:ascii="Times New Roman" w:hAnsi="Times New Roman" w:cs="Times New Roman"/>
          <w:sz w:val="24"/>
          <w:szCs w:val="24"/>
        </w:rPr>
        <w:t>, определяет стратег</w:t>
      </w:r>
      <w:r w:rsidR="00B11BFA">
        <w:rPr>
          <w:rFonts w:ascii="Times New Roman" w:hAnsi="Times New Roman" w:cs="Times New Roman"/>
          <w:sz w:val="24"/>
          <w:szCs w:val="24"/>
        </w:rPr>
        <w:t>ию предпринимательской деятельности, ставит соответствующие задачи, чтобы максимизировать прибыль и добиться предполагаемых результатов. Так как внешние и внутренние условия для компании постоянно меняются, то необходимо присп</w:t>
      </w:r>
      <w:r w:rsidR="00205CF1">
        <w:rPr>
          <w:rFonts w:ascii="Times New Roman" w:hAnsi="Times New Roman" w:cs="Times New Roman"/>
          <w:sz w:val="24"/>
          <w:szCs w:val="24"/>
        </w:rPr>
        <w:t>осабливать бизнес к</w:t>
      </w:r>
      <w:r w:rsidR="00B11BFA">
        <w:rPr>
          <w:rFonts w:ascii="Times New Roman" w:hAnsi="Times New Roman" w:cs="Times New Roman"/>
          <w:sz w:val="24"/>
          <w:szCs w:val="24"/>
        </w:rPr>
        <w:t xml:space="preserve"> обстоятельствам. Гибкости</w:t>
      </w:r>
      <w:r w:rsidR="00B11BFA" w:rsidRPr="009F7B2B">
        <w:rPr>
          <w:rFonts w:ascii="Times New Roman" w:hAnsi="Times New Roman" w:cs="Times New Roman"/>
          <w:sz w:val="24"/>
          <w:szCs w:val="24"/>
        </w:rPr>
        <w:t xml:space="preserve"> позволя</w:t>
      </w:r>
      <w:r w:rsidR="00B11BFA">
        <w:rPr>
          <w:rFonts w:ascii="Times New Roman" w:hAnsi="Times New Roman" w:cs="Times New Roman"/>
          <w:sz w:val="24"/>
          <w:szCs w:val="24"/>
        </w:rPr>
        <w:t>ют добиться</w:t>
      </w:r>
      <w:r w:rsidR="00B11BFA" w:rsidRPr="009F7B2B">
        <w:rPr>
          <w:rFonts w:ascii="Times New Roman" w:hAnsi="Times New Roman" w:cs="Times New Roman"/>
          <w:sz w:val="24"/>
          <w:szCs w:val="24"/>
        </w:rPr>
        <w:t xml:space="preserve"> реальные опционы, которые представляют собой встроенные возможности по купле-продаже части активов в будущем или иные возможности. </w:t>
      </w:r>
      <w:r w:rsidR="00C4331E">
        <w:rPr>
          <w:rFonts w:ascii="Times New Roman" w:hAnsi="Times New Roman" w:cs="Times New Roman"/>
          <w:sz w:val="24"/>
          <w:szCs w:val="24"/>
        </w:rPr>
        <w:t xml:space="preserve">С одной стороны, преимуществом реальных опционов является то, что можно уже на этапе планирования провести анализ возможных тактических шагов, чтобы максимизировать доходы или минимизировать расходы, и реализовывать эти действия в </w:t>
      </w:r>
      <w:r w:rsidR="00C4331E">
        <w:rPr>
          <w:rFonts w:ascii="Times New Roman" w:hAnsi="Times New Roman" w:cs="Times New Roman"/>
          <w:sz w:val="24"/>
          <w:szCs w:val="24"/>
        </w:rPr>
        <w:lastRenderedPageBreak/>
        <w:t>будущем. С другой стороны, опционы позволяют подстраивать бизнес, в динамике проводить мониторинг факторов, влияющих на деятельность организации</w:t>
      </w:r>
      <w:r w:rsidR="00751765">
        <w:rPr>
          <w:rFonts w:ascii="Times New Roman" w:hAnsi="Times New Roman" w:cs="Times New Roman"/>
          <w:sz w:val="24"/>
          <w:szCs w:val="24"/>
        </w:rPr>
        <w:t>, постоянно принимать управленческие решения. В связи с этим можно сказать, что руководству важно обладать дальновидностью и пониманием тенденций будущего развития, а также провести глубокий анализ включаемых в модель факторов при оценке</w:t>
      </w:r>
      <w:r w:rsidR="00BC0463">
        <w:rPr>
          <w:rFonts w:ascii="Times New Roman" w:hAnsi="Times New Roman" w:cs="Times New Roman"/>
          <w:sz w:val="24"/>
          <w:szCs w:val="24"/>
        </w:rPr>
        <w:t xml:space="preserve"> стоимости реальных опционов, выбрать правильную математическую модель, которая будет лучшим образом аппроксимировать действительность. </w:t>
      </w:r>
    </w:p>
    <w:p w:rsidR="006278CF" w:rsidRPr="002D4FE6" w:rsidRDefault="006278CF" w:rsidP="000869DF">
      <w:pPr>
        <w:spacing w:after="0" w:line="360" w:lineRule="auto"/>
        <w:ind w:firstLine="360"/>
        <w:jc w:val="both"/>
        <w:rPr>
          <w:rFonts w:ascii="Times New Roman" w:hAnsi="Times New Roman" w:cs="Times New Roman"/>
          <w:sz w:val="24"/>
          <w:szCs w:val="24"/>
        </w:rPr>
      </w:pPr>
      <w:r w:rsidRPr="009F7B2B">
        <w:rPr>
          <w:rFonts w:ascii="Times New Roman" w:hAnsi="Times New Roman" w:cs="Times New Roman"/>
          <w:sz w:val="24"/>
          <w:szCs w:val="24"/>
        </w:rPr>
        <w:t>Таким образом, можно сформулировать цели</w:t>
      </w:r>
      <w:r w:rsidR="002D4FE6">
        <w:rPr>
          <w:rFonts w:ascii="Times New Roman" w:hAnsi="Times New Roman" w:cs="Times New Roman"/>
          <w:sz w:val="24"/>
          <w:szCs w:val="24"/>
        </w:rPr>
        <w:t xml:space="preserve"> и задачи данной выпускной квалификационной работы</w:t>
      </w:r>
      <w:r w:rsidRPr="009F7B2B">
        <w:rPr>
          <w:rFonts w:ascii="Times New Roman" w:hAnsi="Times New Roman" w:cs="Times New Roman"/>
          <w:sz w:val="24"/>
          <w:szCs w:val="24"/>
        </w:rPr>
        <w:t>. Целью</w:t>
      </w:r>
      <w:r w:rsidR="002D4FE6">
        <w:rPr>
          <w:rFonts w:ascii="Times New Roman" w:hAnsi="Times New Roman" w:cs="Times New Roman"/>
          <w:sz w:val="24"/>
          <w:szCs w:val="24"/>
        </w:rPr>
        <w:t xml:space="preserve"> является исследование</w:t>
      </w:r>
      <w:r w:rsidRPr="009F7B2B">
        <w:rPr>
          <w:rFonts w:ascii="Times New Roman" w:hAnsi="Times New Roman" w:cs="Times New Roman"/>
          <w:sz w:val="24"/>
          <w:szCs w:val="24"/>
        </w:rPr>
        <w:t xml:space="preserve"> моделей для оценки эффективности и целесообразности </w:t>
      </w:r>
      <w:r w:rsidR="002D4FE6">
        <w:rPr>
          <w:rFonts w:ascii="Times New Roman" w:hAnsi="Times New Roman" w:cs="Times New Roman"/>
          <w:sz w:val="24"/>
          <w:szCs w:val="24"/>
        </w:rPr>
        <w:t>принятия инвестиционных решений, в том числе исследование теории и практического применения метода реальных опционов.</w:t>
      </w:r>
      <w:r w:rsidRPr="009F7B2B">
        <w:rPr>
          <w:rFonts w:ascii="Times New Roman" w:hAnsi="Times New Roman" w:cs="Times New Roman"/>
          <w:sz w:val="24"/>
          <w:szCs w:val="24"/>
        </w:rPr>
        <w:t xml:space="preserve"> В рамках темы были поставлены следующие задачи:</w:t>
      </w:r>
    </w:p>
    <w:p w:rsidR="006278CF" w:rsidRPr="009F7B2B" w:rsidRDefault="00FA49BA" w:rsidP="009F7B2B">
      <w:pPr>
        <w:pStyle w:val="a6"/>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Обоснование исполнени</w:t>
      </w:r>
      <w:r w:rsidR="006278CF" w:rsidRPr="009F7B2B">
        <w:rPr>
          <w:rFonts w:ascii="Times New Roman" w:hAnsi="Times New Roman" w:cs="Times New Roman"/>
          <w:sz w:val="24"/>
          <w:szCs w:val="24"/>
        </w:rPr>
        <w:t>я инвестиционных проектов в условиях неопределенности и под влиянием различных факторов;</w:t>
      </w:r>
    </w:p>
    <w:p w:rsidR="006278CF" w:rsidRPr="009F7B2B" w:rsidRDefault="0058567E" w:rsidP="009F7B2B">
      <w:pPr>
        <w:pStyle w:val="a6"/>
        <w:numPr>
          <w:ilvl w:val="0"/>
          <w:numId w:val="18"/>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Исследование основных моделей для оценки эффективности инвес</w:t>
      </w:r>
      <w:r w:rsidR="005A7602">
        <w:rPr>
          <w:rFonts w:ascii="Times New Roman" w:hAnsi="Times New Roman" w:cs="Times New Roman"/>
          <w:sz w:val="24"/>
          <w:szCs w:val="24"/>
        </w:rPr>
        <w:t>тиционных проектов, среди которых</w:t>
      </w:r>
      <w:r w:rsidRPr="009F7B2B">
        <w:rPr>
          <w:rFonts w:ascii="Times New Roman" w:hAnsi="Times New Roman" w:cs="Times New Roman"/>
          <w:sz w:val="24"/>
          <w:szCs w:val="24"/>
        </w:rPr>
        <w:t xml:space="preserve"> анализ чувствительности и метод Монте-Карло, а также метод сценариев и дерево решений;</w:t>
      </w:r>
    </w:p>
    <w:p w:rsidR="0058567E" w:rsidRPr="009F7B2B" w:rsidRDefault="00FA49BA" w:rsidP="009F7B2B">
      <w:pPr>
        <w:pStyle w:val="a6"/>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Сравнение методов относительно</w:t>
      </w:r>
      <w:r w:rsidR="0058567E" w:rsidRPr="009F7B2B">
        <w:rPr>
          <w:rFonts w:ascii="Times New Roman" w:hAnsi="Times New Roman" w:cs="Times New Roman"/>
          <w:sz w:val="24"/>
          <w:szCs w:val="24"/>
        </w:rPr>
        <w:t xml:space="preserve"> положительных и отрицательных сторон, а также областей их применения;</w:t>
      </w:r>
    </w:p>
    <w:p w:rsidR="0058567E" w:rsidRDefault="0058567E" w:rsidP="009F7B2B">
      <w:pPr>
        <w:pStyle w:val="a6"/>
        <w:numPr>
          <w:ilvl w:val="0"/>
          <w:numId w:val="18"/>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Рассмотрение метода реальных опционов, как способа управления рисками;</w:t>
      </w:r>
    </w:p>
    <w:p w:rsidR="0028250A" w:rsidRDefault="0028250A" w:rsidP="009F7B2B">
      <w:pPr>
        <w:pStyle w:val="a6"/>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Раскрытие методов оценки стоимости финансового и реального опциона;</w:t>
      </w:r>
    </w:p>
    <w:p w:rsidR="0028250A" w:rsidRPr="009F7B2B" w:rsidRDefault="0028250A" w:rsidP="009F7B2B">
      <w:pPr>
        <w:pStyle w:val="a6"/>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 моделей оценки стоимости опционов с точки зрения наиболее предпочтительной для реального бизнеса;</w:t>
      </w:r>
    </w:p>
    <w:p w:rsidR="0058567E" w:rsidRPr="009F7B2B" w:rsidRDefault="0058567E" w:rsidP="009F7B2B">
      <w:pPr>
        <w:pStyle w:val="a6"/>
        <w:numPr>
          <w:ilvl w:val="0"/>
          <w:numId w:val="18"/>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Практическое обоснование целесообразности исполнения инвестиционного проекта – открытия ресторанного бизнеса;</w:t>
      </w:r>
    </w:p>
    <w:p w:rsidR="00BD7A52" w:rsidRPr="009F7B2B" w:rsidRDefault="00BD7A52"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Теоретической базой являются произведения отечественных и зарубежных авторов в области принятия решений, инвестиций, теории реальных опционов, методологические рекомендации по проведению анализа чувствительности и исполнению метода Монте-Карло</w:t>
      </w:r>
      <w:r w:rsidR="00FA49BA">
        <w:rPr>
          <w:rFonts w:ascii="Times New Roman" w:hAnsi="Times New Roman" w:cs="Times New Roman"/>
          <w:sz w:val="24"/>
          <w:szCs w:val="24"/>
        </w:rPr>
        <w:t>.</w:t>
      </w:r>
    </w:p>
    <w:p w:rsidR="0058567E" w:rsidRPr="009F7B2B" w:rsidRDefault="00DF411C"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В первой главе рассматриваются особенности инвестиционных проектов в условиях определенности и неопределенности, факторы риска, прямые и косвенные методы принятия инвестиционных решений, теоретические основы применения реальных опционов. </w:t>
      </w:r>
      <w:r w:rsidR="00205CF1">
        <w:rPr>
          <w:rFonts w:ascii="Times New Roman" w:hAnsi="Times New Roman" w:cs="Times New Roman"/>
          <w:sz w:val="24"/>
          <w:szCs w:val="24"/>
        </w:rPr>
        <w:t xml:space="preserve">Во второй главе раскрыта сущность реальных опционов и их аналогов на финансовом рынке, проведена классификация опционов. </w:t>
      </w:r>
      <w:r w:rsidR="003D4DAE">
        <w:rPr>
          <w:rFonts w:ascii="Times New Roman" w:hAnsi="Times New Roman" w:cs="Times New Roman"/>
          <w:sz w:val="24"/>
          <w:szCs w:val="24"/>
        </w:rPr>
        <w:t>Кроме того, проанализированы методы оценки опционов с рассмотрением примеров практического применения данных инструментов. Третья</w:t>
      </w:r>
      <w:r w:rsidRPr="009F7B2B">
        <w:rPr>
          <w:rFonts w:ascii="Times New Roman" w:hAnsi="Times New Roman" w:cs="Times New Roman"/>
          <w:sz w:val="24"/>
          <w:szCs w:val="24"/>
        </w:rPr>
        <w:t xml:space="preserve"> глава </w:t>
      </w:r>
      <w:r w:rsidRPr="009F7B2B">
        <w:rPr>
          <w:rFonts w:ascii="Times New Roman" w:hAnsi="Times New Roman" w:cs="Times New Roman"/>
          <w:sz w:val="24"/>
          <w:szCs w:val="24"/>
        </w:rPr>
        <w:lastRenderedPageBreak/>
        <w:t>посвящена практическому применению исследованных мето</w:t>
      </w:r>
      <w:r w:rsidR="00BD7A52" w:rsidRPr="009F7B2B">
        <w:rPr>
          <w:rFonts w:ascii="Times New Roman" w:hAnsi="Times New Roman" w:cs="Times New Roman"/>
          <w:sz w:val="24"/>
          <w:szCs w:val="24"/>
        </w:rPr>
        <w:t xml:space="preserve">дов для оценки эффективности инвестирования в открытие ресторана. </w:t>
      </w:r>
    </w:p>
    <w:p w:rsidR="00896C29" w:rsidRDefault="00BD7A52"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 </w:t>
      </w: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spacing w:after="0" w:line="360" w:lineRule="auto"/>
        <w:ind w:firstLine="708"/>
        <w:jc w:val="both"/>
        <w:rPr>
          <w:rFonts w:ascii="Times New Roman" w:hAnsi="Times New Roman" w:cs="Times New Roman"/>
          <w:sz w:val="24"/>
          <w:szCs w:val="24"/>
        </w:rPr>
      </w:pPr>
    </w:p>
    <w:p w:rsidR="009F7B2B" w:rsidRDefault="009F7B2B" w:rsidP="009F7B2B">
      <w:pPr>
        <w:pStyle w:val="1"/>
        <w:jc w:val="both"/>
        <w:rPr>
          <w:rFonts w:ascii="Times New Roman" w:eastAsiaTheme="minorHAnsi" w:hAnsi="Times New Roman" w:cs="Times New Roman"/>
          <w:color w:val="auto"/>
          <w:sz w:val="24"/>
          <w:szCs w:val="24"/>
        </w:rPr>
      </w:pPr>
    </w:p>
    <w:p w:rsidR="00FA49BA" w:rsidRDefault="00FA49BA" w:rsidP="00FA49BA"/>
    <w:p w:rsidR="00FA49BA" w:rsidRDefault="00FA49BA" w:rsidP="00FA49BA"/>
    <w:p w:rsidR="00FA49BA" w:rsidRDefault="00FA49B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Default="00856ADA" w:rsidP="00FA49BA"/>
    <w:p w:rsidR="00856ADA" w:rsidRPr="00FA49BA" w:rsidRDefault="00856ADA" w:rsidP="00FA49BA"/>
    <w:p w:rsidR="000B3513" w:rsidRPr="002218F7" w:rsidRDefault="000B3513" w:rsidP="002218F7">
      <w:pPr>
        <w:pStyle w:val="1"/>
        <w:jc w:val="center"/>
        <w:rPr>
          <w:rFonts w:ascii="Times New Roman" w:hAnsi="Times New Roman" w:cs="Times New Roman"/>
          <w:b/>
          <w:color w:val="auto"/>
          <w:sz w:val="28"/>
          <w:szCs w:val="28"/>
        </w:rPr>
      </w:pPr>
      <w:bookmarkStart w:id="2" w:name="_Toc514103703"/>
      <w:r w:rsidRPr="002218F7">
        <w:rPr>
          <w:rFonts w:ascii="Times New Roman" w:hAnsi="Times New Roman" w:cs="Times New Roman"/>
          <w:b/>
          <w:color w:val="auto"/>
          <w:sz w:val="28"/>
          <w:szCs w:val="28"/>
        </w:rPr>
        <w:lastRenderedPageBreak/>
        <w:t>Глава 1</w:t>
      </w:r>
      <w:r w:rsidR="00856ADA">
        <w:rPr>
          <w:rFonts w:ascii="Times New Roman" w:hAnsi="Times New Roman" w:cs="Times New Roman"/>
          <w:b/>
          <w:color w:val="auto"/>
          <w:sz w:val="28"/>
          <w:szCs w:val="28"/>
        </w:rPr>
        <w:t>.</w:t>
      </w:r>
      <w:r w:rsidRPr="002218F7">
        <w:rPr>
          <w:rFonts w:ascii="Times New Roman" w:hAnsi="Times New Roman" w:cs="Times New Roman"/>
          <w:b/>
          <w:color w:val="auto"/>
          <w:sz w:val="28"/>
          <w:szCs w:val="28"/>
        </w:rPr>
        <w:t xml:space="preserve"> Теоретические основы обоснования инвестиционной деятельности</w:t>
      </w:r>
      <w:bookmarkEnd w:id="2"/>
    </w:p>
    <w:p w:rsidR="00B84BB5" w:rsidRPr="00327DF8" w:rsidRDefault="002218F7" w:rsidP="009F7B2B">
      <w:pPr>
        <w:pStyle w:val="1"/>
        <w:jc w:val="both"/>
        <w:rPr>
          <w:rFonts w:ascii="Times New Roman" w:hAnsi="Times New Roman" w:cs="Times New Roman"/>
          <w:color w:val="auto"/>
          <w:sz w:val="24"/>
          <w:szCs w:val="28"/>
        </w:rPr>
      </w:pPr>
      <w:bookmarkStart w:id="3" w:name="_Toc514103704"/>
      <w:r w:rsidRPr="00327DF8">
        <w:rPr>
          <w:rFonts w:ascii="Times New Roman" w:hAnsi="Times New Roman" w:cs="Times New Roman"/>
          <w:color w:val="auto"/>
          <w:sz w:val="24"/>
          <w:szCs w:val="28"/>
        </w:rPr>
        <w:t>1.1</w:t>
      </w:r>
      <w:r w:rsidR="000B3513" w:rsidRPr="00327DF8">
        <w:rPr>
          <w:rFonts w:ascii="Times New Roman" w:hAnsi="Times New Roman" w:cs="Times New Roman"/>
          <w:color w:val="auto"/>
          <w:sz w:val="24"/>
          <w:szCs w:val="28"/>
        </w:rPr>
        <w:t xml:space="preserve"> </w:t>
      </w:r>
      <w:r w:rsidR="006F5703" w:rsidRPr="00327DF8">
        <w:rPr>
          <w:rFonts w:ascii="Times New Roman" w:hAnsi="Times New Roman" w:cs="Times New Roman"/>
          <w:color w:val="auto"/>
          <w:sz w:val="24"/>
          <w:szCs w:val="28"/>
        </w:rPr>
        <w:t>Содержание понятия инвести</w:t>
      </w:r>
      <w:r w:rsidR="000B3513" w:rsidRPr="00327DF8">
        <w:rPr>
          <w:rFonts w:ascii="Times New Roman" w:hAnsi="Times New Roman" w:cs="Times New Roman"/>
          <w:color w:val="auto"/>
          <w:sz w:val="24"/>
          <w:szCs w:val="28"/>
        </w:rPr>
        <w:t>ций в условиях неопределенности</w:t>
      </w:r>
      <w:bookmarkEnd w:id="3"/>
    </w:p>
    <w:p w:rsidR="001B4C4D" w:rsidRPr="009F7B2B" w:rsidRDefault="001B4C4D" w:rsidP="009F7B2B">
      <w:pPr>
        <w:jc w:val="both"/>
        <w:rPr>
          <w:rFonts w:ascii="Times New Roman" w:hAnsi="Times New Roman" w:cs="Times New Roman"/>
          <w:sz w:val="24"/>
          <w:szCs w:val="24"/>
        </w:rPr>
      </w:pPr>
    </w:p>
    <w:p w:rsidR="00010E39" w:rsidRPr="009F7B2B" w:rsidRDefault="00707EA8"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Роль инвестиций в общеэкономическом значении состоит в том, что они способствуют проведению внутренней и внешней экономической политики разных по уровню развития стран. Катализатором экономическог</w:t>
      </w:r>
      <w:r w:rsidR="008C7F7E" w:rsidRPr="009F7B2B">
        <w:rPr>
          <w:rFonts w:ascii="Times New Roman" w:hAnsi="Times New Roman" w:cs="Times New Roman"/>
          <w:sz w:val="24"/>
          <w:szCs w:val="24"/>
        </w:rPr>
        <w:t>о роста являе</w:t>
      </w:r>
      <w:r w:rsidRPr="009F7B2B">
        <w:rPr>
          <w:rFonts w:ascii="Times New Roman" w:hAnsi="Times New Roman" w:cs="Times New Roman"/>
          <w:sz w:val="24"/>
          <w:szCs w:val="24"/>
        </w:rPr>
        <w:t>тся экономически эффективная и технико-технологически обоснованная инвестиционная деятельность. Модернизация бизне</w:t>
      </w:r>
      <w:r w:rsidR="00BA19A2" w:rsidRPr="009F7B2B">
        <w:rPr>
          <w:rFonts w:ascii="Times New Roman" w:hAnsi="Times New Roman" w:cs="Times New Roman"/>
          <w:sz w:val="24"/>
          <w:szCs w:val="24"/>
        </w:rPr>
        <w:t>с-процессов</w:t>
      </w:r>
      <w:r w:rsidRPr="009F7B2B">
        <w:rPr>
          <w:rFonts w:ascii="Times New Roman" w:hAnsi="Times New Roman" w:cs="Times New Roman"/>
          <w:sz w:val="24"/>
          <w:szCs w:val="24"/>
        </w:rPr>
        <w:t>, ра</w:t>
      </w:r>
      <w:r w:rsidR="00BA19A2" w:rsidRPr="009F7B2B">
        <w:rPr>
          <w:rFonts w:ascii="Times New Roman" w:hAnsi="Times New Roman" w:cs="Times New Roman"/>
          <w:sz w:val="24"/>
          <w:szCs w:val="24"/>
        </w:rPr>
        <w:t xml:space="preserve">сширение масштабов производства, внедрение нового продукта или привлечение квалифицированных кадров требует вложения денежных средств. </w:t>
      </w:r>
      <w:r w:rsidRPr="009F7B2B">
        <w:rPr>
          <w:rFonts w:ascii="Times New Roman" w:hAnsi="Times New Roman" w:cs="Times New Roman"/>
          <w:sz w:val="24"/>
          <w:szCs w:val="24"/>
        </w:rPr>
        <w:t>«П</w:t>
      </w:r>
      <w:r w:rsidR="00BA19A2" w:rsidRPr="009F7B2B">
        <w:rPr>
          <w:rFonts w:ascii="Times New Roman" w:hAnsi="Times New Roman" w:cs="Times New Roman"/>
          <w:sz w:val="24"/>
          <w:szCs w:val="24"/>
        </w:rPr>
        <w:t>р</w:t>
      </w:r>
      <w:r w:rsidRPr="009F7B2B">
        <w:rPr>
          <w:rFonts w:ascii="Times New Roman" w:hAnsi="Times New Roman" w:cs="Times New Roman"/>
          <w:sz w:val="24"/>
          <w:szCs w:val="24"/>
        </w:rPr>
        <w:t>и оценке инвестиционных решений под инвестицией будем понимать деятельность инвестора, направленную на достижение своих, как правило, долгосрочных целей, не связанных с текущим потреблением, которая основывается на вложении (расходов) собственного и заемного капитала.</w:t>
      </w:r>
      <w:proofErr w:type="gramStart"/>
      <w:r w:rsidRPr="009F7B2B">
        <w:rPr>
          <w:rFonts w:ascii="Times New Roman" w:hAnsi="Times New Roman" w:cs="Times New Roman"/>
          <w:sz w:val="24"/>
          <w:szCs w:val="24"/>
        </w:rPr>
        <w:t>»</w:t>
      </w:r>
      <w:r w:rsidR="00135BBA">
        <w:rPr>
          <w:rFonts w:ascii="Times New Roman" w:hAnsi="Times New Roman" w:cs="Times New Roman"/>
          <w:sz w:val="24"/>
          <w:szCs w:val="24"/>
        </w:rPr>
        <w:t>.</w:t>
      </w:r>
      <w:r w:rsidR="00135BBA" w:rsidRPr="00135BBA">
        <w:rPr>
          <w:rFonts w:ascii="Times New Roman" w:hAnsi="Times New Roman" w:cs="Times New Roman"/>
          <w:sz w:val="24"/>
          <w:szCs w:val="24"/>
        </w:rPr>
        <w:t>[</w:t>
      </w:r>
      <w:proofErr w:type="gramEnd"/>
      <w:r w:rsidR="00135BBA">
        <w:rPr>
          <w:rFonts w:ascii="Times New Roman" w:hAnsi="Times New Roman" w:cs="Times New Roman"/>
          <w:sz w:val="24"/>
          <w:szCs w:val="24"/>
        </w:rPr>
        <w:t>8</w:t>
      </w:r>
      <w:r w:rsidR="000124EF" w:rsidRPr="000124EF">
        <w:rPr>
          <w:rFonts w:ascii="Times New Roman" w:hAnsi="Times New Roman" w:cs="Times New Roman"/>
          <w:sz w:val="24"/>
          <w:szCs w:val="24"/>
        </w:rPr>
        <w:t>]</w:t>
      </w:r>
      <w:r w:rsidRPr="009F7B2B">
        <w:rPr>
          <w:rFonts w:ascii="Times New Roman" w:hAnsi="Times New Roman" w:cs="Times New Roman"/>
          <w:sz w:val="24"/>
          <w:szCs w:val="24"/>
        </w:rPr>
        <w:t xml:space="preserve"> При этом важно понимать, что один и тот же объект, например</w:t>
      </w:r>
      <w:r w:rsidR="00023610" w:rsidRPr="009F7B2B">
        <w:rPr>
          <w:rFonts w:ascii="Times New Roman" w:hAnsi="Times New Roman" w:cs="Times New Roman"/>
          <w:sz w:val="24"/>
          <w:szCs w:val="24"/>
        </w:rPr>
        <w:t>,</w:t>
      </w:r>
      <w:r w:rsidRPr="009F7B2B">
        <w:rPr>
          <w:rFonts w:ascii="Times New Roman" w:hAnsi="Times New Roman" w:cs="Times New Roman"/>
          <w:sz w:val="24"/>
          <w:szCs w:val="24"/>
        </w:rPr>
        <w:t xml:space="preserve"> автомобиль, может выступать в роли объекта инвестирования, а </w:t>
      </w:r>
      <w:r w:rsidR="00243979" w:rsidRPr="009F7B2B">
        <w:rPr>
          <w:rFonts w:ascii="Times New Roman" w:hAnsi="Times New Roman" w:cs="Times New Roman"/>
          <w:sz w:val="24"/>
          <w:szCs w:val="24"/>
        </w:rPr>
        <w:t>также</w:t>
      </w:r>
      <w:r w:rsidRPr="009F7B2B">
        <w:rPr>
          <w:rFonts w:ascii="Times New Roman" w:hAnsi="Times New Roman" w:cs="Times New Roman"/>
          <w:sz w:val="24"/>
          <w:szCs w:val="24"/>
        </w:rPr>
        <w:t xml:space="preserve"> просто вещи для собственного потребления в зависимости от целей инвестора.</w:t>
      </w:r>
    </w:p>
    <w:p w:rsidR="00010E39" w:rsidRPr="009F7B2B" w:rsidRDefault="006F5703"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Инвестиции предполагают вложение капитала на определенных условиях на долгосрочной основе. </w:t>
      </w:r>
      <w:r w:rsidR="00BA19A2" w:rsidRPr="009F7B2B">
        <w:rPr>
          <w:rFonts w:ascii="Times New Roman" w:hAnsi="Times New Roman" w:cs="Times New Roman"/>
          <w:sz w:val="24"/>
          <w:szCs w:val="24"/>
        </w:rPr>
        <w:t>Можно охарактеризовать эти условия таким образом:</w:t>
      </w:r>
    </w:p>
    <w:p w:rsidR="00BA19A2" w:rsidRPr="009F7B2B" w:rsidRDefault="00243979" w:rsidP="009F7B2B">
      <w:pPr>
        <w:pStyle w:val="a6"/>
        <w:numPr>
          <w:ilvl w:val="0"/>
          <w:numId w:val="1"/>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Предполагается</w:t>
      </w:r>
      <w:r w:rsidR="00BA19A2" w:rsidRPr="009F7B2B">
        <w:rPr>
          <w:rFonts w:ascii="Times New Roman" w:hAnsi="Times New Roman" w:cs="Times New Roman"/>
          <w:sz w:val="24"/>
          <w:szCs w:val="24"/>
        </w:rPr>
        <w:t>, что часть капитала будет изъята из непосредственного производственного процесса на определённый срок и результат, выраженный в денежном эквиваленте</w:t>
      </w:r>
      <w:r w:rsidR="00CC21B1">
        <w:rPr>
          <w:rFonts w:ascii="Times New Roman" w:hAnsi="Times New Roman" w:cs="Times New Roman"/>
          <w:sz w:val="24"/>
          <w:szCs w:val="24"/>
        </w:rPr>
        <w:t>,</w:t>
      </w:r>
      <w:r w:rsidR="00BA19A2" w:rsidRPr="009F7B2B">
        <w:rPr>
          <w:rFonts w:ascii="Times New Roman" w:hAnsi="Times New Roman" w:cs="Times New Roman"/>
          <w:sz w:val="24"/>
          <w:szCs w:val="24"/>
        </w:rPr>
        <w:t xml:space="preserve"> возможно получить в будущем.</w:t>
      </w:r>
    </w:p>
    <w:p w:rsidR="00BA19A2" w:rsidRPr="009F7B2B" w:rsidRDefault="00BA19A2" w:rsidP="009F7B2B">
      <w:pPr>
        <w:pStyle w:val="a6"/>
        <w:numPr>
          <w:ilvl w:val="0"/>
          <w:numId w:val="1"/>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Назначением инвестиций является не личное потребление, </w:t>
      </w:r>
      <w:r w:rsidR="00243979" w:rsidRPr="009F7B2B">
        <w:rPr>
          <w:rFonts w:ascii="Times New Roman" w:hAnsi="Times New Roman" w:cs="Times New Roman"/>
          <w:sz w:val="24"/>
          <w:szCs w:val="24"/>
        </w:rPr>
        <w:t xml:space="preserve">а </w:t>
      </w:r>
      <w:r w:rsidRPr="009F7B2B">
        <w:rPr>
          <w:rFonts w:ascii="Times New Roman" w:hAnsi="Times New Roman" w:cs="Times New Roman"/>
          <w:sz w:val="24"/>
          <w:szCs w:val="24"/>
        </w:rPr>
        <w:t xml:space="preserve">развитие компании и удовлетворение интересов сторон, осуществляющих данную деятельность. Инвестиционная деятельность </w:t>
      </w:r>
      <w:r w:rsidR="00243979" w:rsidRPr="009F7B2B">
        <w:rPr>
          <w:rFonts w:ascii="Times New Roman" w:hAnsi="Times New Roman" w:cs="Times New Roman"/>
          <w:sz w:val="24"/>
          <w:szCs w:val="24"/>
        </w:rPr>
        <w:t>влияет на</w:t>
      </w:r>
      <w:r w:rsidRPr="009F7B2B">
        <w:rPr>
          <w:rFonts w:ascii="Times New Roman" w:hAnsi="Times New Roman" w:cs="Times New Roman"/>
          <w:sz w:val="24"/>
          <w:szCs w:val="24"/>
        </w:rPr>
        <w:t xml:space="preserve"> все процессы, происходящие в компании и все ее подразделения.</w:t>
      </w:r>
    </w:p>
    <w:p w:rsidR="00BA19A2" w:rsidRPr="009F7B2B" w:rsidRDefault="00BA19A2" w:rsidP="009F7B2B">
      <w:pPr>
        <w:pStyle w:val="a6"/>
        <w:numPr>
          <w:ilvl w:val="0"/>
          <w:numId w:val="1"/>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Инвестиции связаны с займом</w:t>
      </w:r>
      <w:r w:rsidR="008C7F7E" w:rsidRPr="009F7B2B">
        <w:rPr>
          <w:rFonts w:ascii="Times New Roman" w:hAnsi="Times New Roman" w:cs="Times New Roman"/>
          <w:sz w:val="24"/>
          <w:szCs w:val="24"/>
        </w:rPr>
        <w:t xml:space="preserve"> денежных средства и предполагаю</w:t>
      </w:r>
      <w:r w:rsidRPr="009F7B2B">
        <w:rPr>
          <w:rFonts w:ascii="Times New Roman" w:hAnsi="Times New Roman" w:cs="Times New Roman"/>
          <w:sz w:val="24"/>
          <w:szCs w:val="24"/>
        </w:rPr>
        <w:t>т принятие ответственности за возврат кредитных средств в будущем.</w:t>
      </w:r>
    </w:p>
    <w:p w:rsidR="00010E39" w:rsidRPr="009F7B2B" w:rsidRDefault="006F5703"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Цели </w:t>
      </w:r>
      <w:r w:rsidR="00243979" w:rsidRPr="009F7B2B">
        <w:rPr>
          <w:rFonts w:ascii="Times New Roman" w:hAnsi="Times New Roman" w:cs="Times New Roman"/>
          <w:sz w:val="24"/>
          <w:szCs w:val="24"/>
        </w:rPr>
        <w:t xml:space="preserve">инвестирования </w:t>
      </w:r>
      <w:r w:rsidRPr="009F7B2B">
        <w:rPr>
          <w:rFonts w:ascii="Times New Roman" w:hAnsi="Times New Roman" w:cs="Times New Roman"/>
          <w:sz w:val="24"/>
          <w:szCs w:val="24"/>
        </w:rPr>
        <w:t>могут быть как денежного характера, так и нет. В первом случае важн</w:t>
      </w:r>
      <w:r w:rsidR="00243979" w:rsidRPr="009F7B2B">
        <w:rPr>
          <w:rFonts w:ascii="Times New Roman" w:hAnsi="Times New Roman" w:cs="Times New Roman"/>
          <w:sz w:val="24"/>
          <w:szCs w:val="24"/>
        </w:rPr>
        <w:t>о максимизировать прибыль</w:t>
      </w:r>
      <w:r w:rsidRPr="009F7B2B">
        <w:rPr>
          <w:rFonts w:ascii="Times New Roman" w:hAnsi="Times New Roman" w:cs="Times New Roman"/>
          <w:sz w:val="24"/>
          <w:szCs w:val="24"/>
        </w:rPr>
        <w:t xml:space="preserve"> или минимизировать издержки. Во вт</w:t>
      </w:r>
      <w:r w:rsidR="00243979" w:rsidRPr="009F7B2B">
        <w:rPr>
          <w:rFonts w:ascii="Times New Roman" w:hAnsi="Times New Roman" w:cs="Times New Roman"/>
          <w:sz w:val="24"/>
          <w:szCs w:val="24"/>
        </w:rPr>
        <w:t xml:space="preserve">ором случае, это могут быть задачи </w:t>
      </w:r>
      <w:proofErr w:type="spellStart"/>
      <w:r w:rsidR="00243979" w:rsidRPr="009F7B2B">
        <w:rPr>
          <w:rFonts w:ascii="Times New Roman" w:hAnsi="Times New Roman" w:cs="Times New Roman"/>
          <w:sz w:val="24"/>
          <w:szCs w:val="24"/>
        </w:rPr>
        <w:t>репутационного</w:t>
      </w:r>
      <w:proofErr w:type="spellEnd"/>
      <w:r w:rsidR="00243979" w:rsidRPr="009F7B2B">
        <w:rPr>
          <w:rFonts w:ascii="Times New Roman" w:hAnsi="Times New Roman" w:cs="Times New Roman"/>
          <w:sz w:val="24"/>
          <w:szCs w:val="24"/>
        </w:rPr>
        <w:t xml:space="preserve"> или научного свойства</w:t>
      </w:r>
      <w:r w:rsidRPr="009F7B2B">
        <w:rPr>
          <w:rFonts w:ascii="Times New Roman" w:hAnsi="Times New Roman" w:cs="Times New Roman"/>
          <w:sz w:val="24"/>
          <w:szCs w:val="24"/>
        </w:rPr>
        <w:t xml:space="preserve">, когда деньги вкладываются в развитие технологий. </w:t>
      </w:r>
    </w:p>
    <w:p w:rsidR="00042596" w:rsidRPr="009F7B2B" w:rsidRDefault="00042596"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По объекту инвестирования выделяют реальные и финансовые инвестиции. К первым относится вложение в материальные или нематериальные активы, например, с целью расширения производства или повышения эффективности отдельных его подразделени</w:t>
      </w:r>
      <w:r w:rsidR="000B3513" w:rsidRPr="009F7B2B">
        <w:rPr>
          <w:rFonts w:ascii="Times New Roman" w:hAnsi="Times New Roman" w:cs="Times New Roman"/>
          <w:sz w:val="24"/>
          <w:szCs w:val="24"/>
        </w:rPr>
        <w:t xml:space="preserve">й. Под </w:t>
      </w:r>
      <w:r w:rsidR="000B3513" w:rsidRPr="009F7B2B">
        <w:rPr>
          <w:rFonts w:ascii="Times New Roman" w:hAnsi="Times New Roman" w:cs="Times New Roman"/>
          <w:sz w:val="24"/>
          <w:szCs w:val="24"/>
        </w:rPr>
        <w:lastRenderedPageBreak/>
        <w:t>вторыми подразумевается в</w:t>
      </w:r>
      <w:r w:rsidRPr="009F7B2B">
        <w:rPr>
          <w:rFonts w:ascii="Times New Roman" w:hAnsi="Times New Roman" w:cs="Times New Roman"/>
          <w:sz w:val="24"/>
          <w:szCs w:val="24"/>
        </w:rPr>
        <w:t>ложение денежных средств в валюту, акции, облигации и прочие фин</w:t>
      </w:r>
      <w:r w:rsidR="000B3513" w:rsidRPr="009F7B2B">
        <w:rPr>
          <w:rFonts w:ascii="Times New Roman" w:hAnsi="Times New Roman" w:cs="Times New Roman"/>
          <w:sz w:val="24"/>
          <w:szCs w:val="24"/>
        </w:rPr>
        <w:t xml:space="preserve">ансовые инструменты с целью </w:t>
      </w:r>
      <w:r w:rsidRPr="009F7B2B">
        <w:rPr>
          <w:rFonts w:ascii="Times New Roman" w:hAnsi="Times New Roman" w:cs="Times New Roman"/>
          <w:sz w:val="24"/>
          <w:szCs w:val="24"/>
        </w:rPr>
        <w:t>получения регулярных выплат в виде дивидендов, а также прибыли при реализации</w:t>
      </w:r>
      <w:r w:rsidR="00FA49BA">
        <w:rPr>
          <w:rFonts w:ascii="Times New Roman" w:hAnsi="Times New Roman" w:cs="Times New Roman"/>
          <w:sz w:val="24"/>
          <w:szCs w:val="24"/>
        </w:rPr>
        <w:t>.</w:t>
      </w:r>
    </w:p>
    <w:p w:rsidR="006F5703" w:rsidRPr="009F7B2B" w:rsidRDefault="00042596"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Важной характеристикой инвестиционной деятельности является необходимость обоснования расходов</w:t>
      </w:r>
      <w:r w:rsidR="006F5703" w:rsidRPr="009F7B2B">
        <w:rPr>
          <w:rFonts w:ascii="Times New Roman" w:hAnsi="Times New Roman" w:cs="Times New Roman"/>
          <w:sz w:val="24"/>
          <w:szCs w:val="24"/>
        </w:rPr>
        <w:t xml:space="preserve">, так как зачастую </w:t>
      </w:r>
      <w:r w:rsidRPr="009F7B2B">
        <w:rPr>
          <w:rFonts w:ascii="Times New Roman" w:hAnsi="Times New Roman" w:cs="Times New Roman"/>
          <w:sz w:val="24"/>
          <w:szCs w:val="24"/>
        </w:rPr>
        <w:t>используется</w:t>
      </w:r>
      <w:r w:rsidR="006F5703" w:rsidRPr="009F7B2B">
        <w:rPr>
          <w:rFonts w:ascii="Times New Roman" w:hAnsi="Times New Roman" w:cs="Times New Roman"/>
          <w:sz w:val="24"/>
          <w:szCs w:val="24"/>
        </w:rPr>
        <w:t xml:space="preserve"> заемный капитал и кредитодателю н</w:t>
      </w:r>
      <w:r w:rsidRPr="009F7B2B">
        <w:rPr>
          <w:rFonts w:ascii="Times New Roman" w:hAnsi="Times New Roman" w:cs="Times New Roman"/>
          <w:sz w:val="24"/>
          <w:szCs w:val="24"/>
        </w:rPr>
        <w:t>еобходимо понимание</w:t>
      </w:r>
      <w:r w:rsidR="000B3513" w:rsidRPr="009F7B2B">
        <w:rPr>
          <w:rFonts w:ascii="Times New Roman" w:hAnsi="Times New Roman" w:cs="Times New Roman"/>
          <w:sz w:val="24"/>
          <w:szCs w:val="24"/>
        </w:rPr>
        <w:t xml:space="preserve"> того,</w:t>
      </w:r>
      <w:r w:rsidRPr="009F7B2B">
        <w:rPr>
          <w:rFonts w:ascii="Times New Roman" w:hAnsi="Times New Roman" w:cs="Times New Roman"/>
          <w:sz w:val="24"/>
          <w:szCs w:val="24"/>
        </w:rPr>
        <w:t xml:space="preserve"> на что пойдут денежные средства</w:t>
      </w:r>
      <w:r w:rsidR="006F5703" w:rsidRPr="009F7B2B">
        <w:rPr>
          <w:rFonts w:ascii="Times New Roman" w:hAnsi="Times New Roman" w:cs="Times New Roman"/>
          <w:sz w:val="24"/>
          <w:szCs w:val="24"/>
        </w:rPr>
        <w:t>.</w:t>
      </w:r>
      <w:r w:rsidR="00A332F1" w:rsidRPr="009F7B2B">
        <w:rPr>
          <w:rFonts w:ascii="Times New Roman" w:hAnsi="Times New Roman" w:cs="Times New Roman"/>
          <w:sz w:val="24"/>
          <w:szCs w:val="24"/>
        </w:rPr>
        <w:t xml:space="preserve"> Важно отвечать интересам лиц, которые вкладываются в данный инвестиционный проект. </w:t>
      </w:r>
      <w:r w:rsidR="006F5703" w:rsidRPr="009F7B2B">
        <w:rPr>
          <w:rFonts w:ascii="Times New Roman" w:hAnsi="Times New Roman" w:cs="Times New Roman"/>
          <w:sz w:val="24"/>
          <w:szCs w:val="24"/>
        </w:rPr>
        <w:t xml:space="preserve"> Кроме того, инвестиции не всегда могут гарантировать немедленный прирост денежного капитала</w:t>
      </w:r>
      <w:r w:rsidR="00B532A2" w:rsidRPr="009F7B2B">
        <w:rPr>
          <w:rFonts w:ascii="Times New Roman" w:hAnsi="Times New Roman" w:cs="Times New Roman"/>
          <w:sz w:val="24"/>
          <w:szCs w:val="24"/>
        </w:rPr>
        <w:t>. Поэтому необходимо оценить будущее распределение денежных потоков на настоящий момент.</w:t>
      </w:r>
      <w:r w:rsidR="00010E39" w:rsidRPr="009F7B2B">
        <w:rPr>
          <w:rFonts w:ascii="Times New Roman" w:hAnsi="Times New Roman" w:cs="Times New Roman"/>
          <w:sz w:val="24"/>
          <w:szCs w:val="24"/>
        </w:rPr>
        <w:t xml:space="preserve"> </w:t>
      </w:r>
      <w:r w:rsidRPr="009F7B2B">
        <w:rPr>
          <w:rFonts w:ascii="Times New Roman" w:hAnsi="Times New Roman" w:cs="Times New Roman"/>
          <w:sz w:val="24"/>
          <w:szCs w:val="24"/>
        </w:rPr>
        <w:t>То есть и</w:t>
      </w:r>
      <w:r w:rsidR="00010E39" w:rsidRPr="009F7B2B">
        <w:rPr>
          <w:rFonts w:ascii="Times New Roman" w:hAnsi="Times New Roman" w:cs="Times New Roman"/>
          <w:sz w:val="24"/>
          <w:szCs w:val="24"/>
        </w:rPr>
        <w:t>нвестиционный проект до</w:t>
      </w:r>
      <w:r w:rsidR="00A332F1" w:rsidRPr="009F7B2B">
        <w:rPr>
          <w:rFonts w:ascii="Times New Roman" w:hAnsi="Times New Roman" w:cs="Times New Roman"/>
          <w:sz w:val="24"/>
          <w:szCs w:val="24"/>
        </w:rPr>
        <w:t>лжен быть тщательно разработан и должны быть обоснованы его техническая возможность и экономическая</w:t>
      </w:r>
      <w:r w:rsidR="00010E39" w:rsidRPr="009F7B2B">
        <w:rPr>
          <w:rFonts w:ascii="Times New Roman" w:hAnsi="Times New Roman" w:cs="Times New Roman"/>
          <w:sz w:val="24"/>
          <w:szCs w:val="24"/>
        </w:rPr>
        <w:t xml:space="preserve"> эффективность. </w:t>
      </w:r>
    </w:p>
    <w:p w:rsidR="00010E39" w:rsidRPr="009F7B2B" w:rsidRDefault="00B532A2"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Осуществление инвестиций возможно в условиях определённости и неопределенности или риска.</w:t>
      </w:r>
      <w:r w:rsidR="00A332F1" w:rsidRPr="009F7B2B">
        <w:rPr>
          <w:rFonts w:ascii="Times New Roman" w:hAnsi="Times New Roman" w:cs="Times New Roman"/>
          <w:sz w:val="24"/>
          <w:szCs w:val="24"/>
        </w:rPr>
        <w:t xml:space="preserve"> Впервые различие между риском и неопределенностью сформулировал Ф.Х. </w:t>
      </w:r>
      <w:proofErr w:type="spellStart"/>
      <w:r w:rsidR="00A332F1" w:rsidRPr="009F7B2B">
        <w:rPr>
          <w:rFonts w:ascii="Times New Roman" w:hAnsi="Times New Roman" w:cs="Times New Roman"/>
          <w:sz w:val="24"/>
          <w:szCs w:val="24"/>
        </w:rPr>
        <w:t>Найт</w:t>
      </w:r>
      <w:proofErr w:type="spellEnd"/>
      <w:r w:rsidR="00A332F1" w:rsidRPr="009F7B2B">
        <w:rPr>
          <w:rFonts w:ascii="Times New Roman" w:hAnsi="Times New Roman" w:cs="Times New Roman"/>
          <w:sz w:val="24"/>
          <w:szCs w:val="24"/>
        </w:rPr>
        <w:t xml:space="preserve">. Согласно его подходу «измеримая неопределенность» и «риск» предполагают альтернативы развития ситуации и их известные вероятности. В условиях же неопределенности альтернативные варианты тоже могут быть спрогнозированы, но без определения их вероятностей. </w:t>
      </w:r>
      <w:r w:rsidR="00904186" w:rsidRPr="00904186">
        <w:rPr>
          <w:rFonts w:ascii="Times New Roman" w:hAnsi="Times New Roman" w:cs="Times New Roman"/>
          <w:sz w:val="24"/>
          <w:szCs w:val="24"/>
        </w:rPr>
        <w:t>[</w:t>
      </w:r>
      <w:r w:rsidR="00D61024">
        <w:rPr>
          <w:rFonts w:ascii="Times New Roman" w:hAnsi="Times New Roman" w:cs="Times New Roman"/>
          <w:sz w:val="24"/>
          <w:szCs w:val="24"/>
        </w:rPr>
        <w:t>19</w:t>
      </w:r>
      <w:r w:rsidR="00904186" w:rsidRPr="00904186">
        <w:rPr>
          <w:rFonts w:ascii="Times New Roman" w:hAnsi="Times New Roman" w:cs="Times New Roman"/>
          <w:sz w:val="24"/>
          <w:szCs w:val="24"/>
        </w:rPr>
        <w:t>]</w:t>
      </w:r>
      <w:r w:rsidR="00CC21B1">
        <w:rPr>
          <w:rFonts w:ascii="Times New Roman" w:hAnsi="Times New Roman" w:cs="Times New Roman"/>
          <w:sz w:val="24"/>
          <w:szCs w:val="24"/>
        </w:rPr>
        <w:t xml:space="preserve"> </w:t>
      </w:r>
      <w:r w:rsidR="001C4CFE" w:rsidRPr="009F7B2B">
        <w:rPr>
          <w:rFonts w:ascii="Times New Roman" w:hAnsi="Times New Roman" w:cs="Times New Roman"/>
          <w:sz w:val="24"/>
          <w:szCs w:val="24"/>
        </w:rPr>
        <w:t xml:space="preserve">Фрэнк </w:t>
      </w:r>
      <w:proofErr w:type="spellStart"/>
      <w:r w:rsidR="001C4CFE" w:rsidRPr="009F7B2B">
        <w:rPr>
          <w:rFonts w:ascii="Times New Roman" w:hAnsi="Times New Roman" w:cs="Times New Roman"/>
          <w:sz w:val="24"/>
          <w:szCs w:val="24"/>
        </w:rPr>
        <w:t>Найт</w:t>
      </w:r>
      <w:proofErr w:type="spellEnd"/>
      <w:r w:rsidR="001C4CFE" w:rsidRPr="009F7B2B">
        <w:rPr>
          <w:rFonts w:ascii="Times New Roman" w:hAnsi="Times New Roman" w:cs="Times New Roman"/>
          <w:sz w:val="24"/>
          <w:szCs w:val="24"/>
        </w:rPr>
        <w:t xml:space="preserve"> первым отметил, что принятие решений в условиях неопределенности в большей степени зависит от субъективных суждений менеджеров, которые его принимают. </w:t>
      </w:r>
      <w:r w:rsidRPr="009F7B2B">
        <w:rPr>
          <w:rFonts w:ascii="Times New Roman" w:hAnsi="Times New Roman" w:cs="Times New Roman"/>
          <w:sz w:val="24"/>
          <w:szCs w:val="24"/>
        </w:rPr>
        <w:t xml:space="preserve"> </w:t>
      </w:r>
      <w:r w:rsidR="00525646" w:rsidRPr="009F7B2B">
        <w:rPr>
          <w:rFonts w:ascii="Times New Roman" w:hAnsi="Times New Roman" w:cs="Times New Roman"/>
          <w:sz w:val="24"/>
          <w:szCs w:val="24"/>
        </w:rPr>
        <w:t xml:space="preserve">Неопределенность возникает из-за ряда </w:t>
      </w:r>
      <w:r w:rsidR="00B213E8" w:rsidRPr="009F7B2B">
        <w:rPr>
          <w:rFonts w:ascii="Times New Roman" w:hAnsi="Times New Roman" w:cs="Times New Roman"/>
          <w:sz w:val="24"/>
          <w:szCs w:val="24"/>
        </w:rPr>
        <w:t xml:space="preserve">объективных </w:t>
      </w:r>
      <w:r w:rsidR="00525646" w:rsidRPr="009F7B2B">
        <w:rPr>
          <w:rFonts w:ascii="Times New Roman" w:hAnsi="Times New Roman" w:cs="Times New Roman"/>
          <w:sz w:val="24"/>
          <w:szCs w:val="24"/>
        </w:rPr>
        <w:t xml:space="preserve">факторов, как внешних, так и внутренних, </w:t>
      </w:r>
      <w:r w:rsidR="000B3513" w:rsidRPr="009F7B2B">
        <w:rPr>
          <w:rFonts w:ascii="Times New Roman" w:hAnsi="Times New Roman" w:cs="Times New Roman"/>
          <w:sz w:val="24"/>
          <w:szCs w:val="24"/>
        </w:rPr>
        <w:t>часть</w:t>
      </w:r>
      <w:r w:rsidR="001C4CFE" w:rsidRPr="009F7B2B">
        <w:rPr>
          <w:rFonts w:ascii="Times New Roman" w:hAnsi="Times New Roman" w:cs="Times New Roman"/>
          <w:sz w:val="24"/>
          <w:szCs w:val="24"/>
        </w:rPr>
        <w:t xml:space="preserve"> из которых</w:t>
      </w:r>
      <w:r w:rsidR="00525646" w:rsidRPr="009F7B2B">
        <w:rPr>
          <w:rFonts w:ascii="Times New Roman" w:hAnsi="Times New Roman" w:cs="Times New Roman"/>
          <w:sz w:val="24"/>
          <w:szCs w:val="24"/>
        </w:rPr>
        <w:t xml:space="preserve"> просто невозможно оценить в настоящем.</w:t>
      </w:r>
      <w:r w:rsidR="00796F45" w:rsidRPr="009F7B2B">
        <w:rPr>
          <w:rFonts w:ascii="Times New Roman" w:hAnsi="Times New Roman" w:cs="Times New Roman"/>
          <w:sz w:val="24"/>
          <w:szCs w:val="24"/>
        </w:rPr>
        <w:t xml:space="preserve"> Неопределенность создает риск для конкретного предприятия и измерение риска уже пре</w:t>
      </w:r>
      <w:r w:rsidR="00D83E9D">
        <w:rPr>
          <w:rFonts w:ascii="Times New Roman" w:hAnsi="Times New Roman" w:cs="Times New Roman"/>
          <w:sz w:val="24"/>
          <w:szCs w:val="24"/>
        </w:rPr>
        <w:t>дполагает некоторую субъективно</w:t>
      </w:r>
      <w:r w:rsidR="00796F45" w:rsidRPr="009F7B2B">
        <w:rPr>
          <w:rFonts w:ascii="Times New Roman" w:hAnsi="Times New Roman" w:cs="Times New Roman"/>
          <w:sz w:val="24"/>
          <w:szCs w:val="24"/>
        </w:rPr>
        <w:t xml:space="preserve"> </w:t>
      </w:r>
      <w:r w:rsidR="000B3513" w:rsidRPr="009F7B2B">
        <w:rPr>
          <w:rFonts w:ascii="Times New Roman" w:hAnsi="Times New Roman" w:cs="Times New Roman"/>
          <w:sz w:val="24"/>
          <w:szCs w:val="24"/>
        </w:rPr>
        <w:t xml:space="preserve">обоснованную </w:t>
      </w:r>
      <w:r w:rsidR="00796F45" w:rsidRPr="009F7B2B">
        <w:rPr>
          <w:rFonts w:ascii="Times New Roman" w:hAnsi="Times New Roman" w:cs="Times New Roman"/>
          <w:sz w:val="24"/>
          <w:szCs w:val="24"/>
        </w:rPr>
        <w:t>модель</w:t>
      </w:r>
      <w:r w:rsidR="001C4CFE" w:rsidRPr="009F7B2B">
        <w:rPr>
          <w:rFonts w:ascii="Times New Roman" w:hAnsi="Times New Roman" w:cs="Times New Roman"/>
          <w:sz w:val="24"/>
          <w:szCs w:val="24"/>
        </w:rPr>
        <w:t xml:space="preserve">. </w:t>
      </w:r>
      <w:r w:rsidR="004B2B33" w:rsidRPr="009F7B2B">
        <w:rPr>
          <w:rFonts w:ascii="Times New Roman" w:hAnsi="Times New Roman" w:cs="Times New Roman"/>
          <w:sz w:val="24"/>
          <w:szCs w:val="24"/>
        </w:rPr>
        <w:t>В широком смысле управление риск</w:t>
      </w:r>
      <w:r w:rsidR="000B3513" w:rsidRPr="009F7B2B">
        <w:rPr>
          <w:rFonts w:ascii="Times New Roman" w:hAnsi="Times New Roman" w:cs="Times New Roman"/>
          <w:sz w:val="24"/>
          <w:szCs w:val="24"/>
        </w:rPr>
        <w:t>ами в реальном секторе экономики</w:t>
      </w:r>
      <w:r w:rsidR="004B2B33" w:rsidRPr="009F7B2B">
        <w:rPr>
          <w:rFonts w:ascii="Times New Roman" w:hAnsi="Times New Roman" w:cs="Times New Roman"/>
          <w:sz w:val="24"/>
          <w:szCs w:val="24"/>
        </w:rPr>
        <w:t xml:space="preserve"> можно интерпретировать как проведение инв</w:t>
      </w:r>
      <w:r w:rsidR="00DA5322" w:rsidRPr="009F7B2B">
        <w:rPr>
          <w:rFonts w:ascii="Times New Roman" w:hAnsi="Times New Roman" w:cs="Times New Roman"/>
          <w:sz w:val="24"/>
          <w:szCs w:val="24"/>
        </w:rPr>
        <w:t xml:space="preserve">естиций, направленных на изменение распределения будущих результатов таким образом, чтобы подстроить бизнес под изменяющиеся условия. </w:t>
      </w:r>
      <w:r w:rsidR="00525646" w:rsidRPr="009F7B2B">
        <w:rPr>
          <w:rFonts w:ascii="Times New Roman" w:hAnsi="Times New Roman" w:cs="Times New Roman"/>
          <w:sz w:val="24"/>
          <w:szCs w:val="24"/>
        </w:rPr>
        <w:t>Условия риска предполагают наличие нескольких стратегий поведения менеджеров в зависимости от будущего состояния рыночной конъюнктуры. Встроенные возможности</w:t>
      </w:r>
      <w:r w:rsidR="00DA5322" w:rsidRPr="009F7B2B">
        <w:rPr>
          <w:rFonts w:ascii="Times New Roman" w:hAnsi="Times New Roman" w:cs="Times New Roman"/>
          <w:sz w:val="24"/>
          <w:szCs w:val="24"/>
        </w:rPr>
        <w:t>, реализуемые на различных этапах,</w:t>
      </w:r>
      <w:r w:rsidR="00525646" w:rsidRPr="009F7B2B">
        <w:rPr>
          <w:rFonts w:ascii="Times New Roman" w:hAnsi="Times New Roman" w:cs="Times New Roman"/>
          <w:sz w:val="24"/>
          <w:szCs w:val="24"/>
        </w:rPr>
        <w:t xml:space="preserve"> позволяют корректировать будущие результаты и улучшать их</w:t>
      </w:r>
      <w:r w:rsidR="00DA5322" w:rsidRPr="009F7B2B">
        <w:rPr>
          <w:rFonts w:ascii="Times New Roman" w:hAnsi="Times New Roman" w:cs="Times New Roman"/>
          <w:sz w:val="24"/>
          <w:szCs w:val="24"/>
        </w:rPr>
        <w:t xml:space="preserve"> последовательно в зависимости от наступления благоприятного или неблагоприятного исхода</w:t>
      </w:r>
      <w:r w:rsidR="00525646" w:rsidRPr="009F7B2B">
        <w:rPr>
          <w:rFonts w:ascii="Times New Roman" w:hAnsi="Times New Roman" w:cs="Times New Roman"/>
          <w:sz w:val="24"/>
          <w:szCs w:val="24"/>
        </w:rPr>
        <w:t xml:space="preserve">. </w:t>
      </w:r>
      <w:r w:rsidR="00CC21B1">
        <w:rPr>
          <w:rFonts w:ascii="Times New Roman" w:hAnsi="Times New Roman" w:cs="Times New Roman"/>
          <w:sz w:val="24"/>
          <w:szCs w:val="24"/>
        </w:rPr>
        <w:t>Такие встроенные возможности</w:t>
      </w:r>
      <w:r w:rsidR="00DA5322" w:rsidRPr="009F7B2B">
        <w:rPr>
          <w:rFonts w:ascii="Times New Roman" w:hAnsi="Times New Roman" w:cs="Times New Roman"/>
          <w:sz w:val="24"/>
          <w:szCs w:val="24"/>
        </w:rPr>
        <w:t xml:space="preserve"> </w:t>
      </w:r>
      <w:r w:rsidR="00CC21B1">
        <w:rPr>
          <w:rFonts w:ascii="Times New Roman" w:hAnsi="Times New Roman" w:cs="Times New Roman"/>
          <w:sz w:val="24"/>
          <w:szCs w:val="24"/>
        </w:rPr>
        <w:t>представляют собой</w:t>
      </w:r>
      <w:r w:rsidR="00DA5322" w:rsidRPr="009F7B2B">
        <w:rPr>
          <w:rFonts w:ascii="Times New Roman" w:hAnsi="Times New Roman" w:cs="Times New Roman"/>
          <w:sz w:val="24"/>
          <w:szCs w:val="24"/>
        </w:rPr>
        <w:t xml:space="preserve"> реальные опционы</w:t>
      </w:r>
      <w:r w:rsidR="00525646" w:rsidRPr="009F7B2B">
        <w:rPr>
          <w:rFonts w:ascii="Times New Roman" w:hAnsi="Times New Roman" w:cs="Times New Roman"/>
          <w:sz w:val="24"/>
          <w:szCs w:val="24"/>
        </w:rPr>
        <w:t xml:space="preserve">. </w:t>
      </w:r>
    </w:p>
    <w:p w:rsidR="001B4C4D" w:rsidRPr="00327DF8" w:rsidRDefault="002218F7" w:rsidP="009F7B2B">
      <w:pPr>
        <w:pStyle w:val="1"/>
        <w:jc w:val="both"/>
        <w:rPr>
          <w:rFonts w:ascii="Times New Roman" w:hAnsi="Times New Roman" w:cs="Times New Roman"/>
          <w:color w:val="auto"/>
          <w:sz w:val="24"/>
          <w:szCs w:val="28"/>
        </w:rPr>
      </w:pPr>
      <w:bookmarkStart w:id="4" w:name="_Toc514103705"/>
      <w:r w:rsidRPr="00327DF8">
        <w:rPr>
          <w:rFonts w:ascii="Times New Roman" w:hAnsi="Times New Roman" w:cs="Times New Roman"/>
          <w:color w:val="auto"/>
          <w:sz w:val="24"/>
          <w:szCs w:val="28"/>
        </w:rPr>
        <w:t>1.2</w:t>
      </w:r>
      <w:r w:rsidR="000B3513" w:rsidRPr="00327DF8">
        <w:rPr>
          <w:rFonts w:ascii="Times New Roman" w:hAnsi="Times New Roman" w:cs="Times New Roman"/>
          <w:color w:val="auto"/>
          <w:sz w:val="24"/>
          <w:szCs w:val="28"/>
        </w:rPr>
        <w:t xml:space="preserve"> </w:t>
      </w:r>
      <w:r w:rsidR="001B4C4D" w:rsidRPr="00327DF8">
        <w:rPr>
          <w:rFonts w:ascii="Times New Roman" w:hAnsi="Times New Roman" w:cs="Times New Roman"/>
          <w:color w:val="auto"/>
          <w:sz w:val="24"/>
          <w:szCs w:val="28"/>
        </w:rPr>
        <w:t>Факторы риска и классификация рисков</w:t>
      </w:r>
      <w:bookmarkEnd w:id="4"/>
      <w:r w:rsidR="001B4C4D" w:rsidRPr="00327DF8">
        <w:rPr>
          <w:rFonts w:ascii="Times New Roman" w:hAnsi="Times New Roman" w:cs="Times New Roman"/>
          <w:color w:val="auto"/>
          <w:sz w:val="24"/>
          <w:szCs w:val="28"/>
        </w:rPr>
        <w:t xml:space="preserve"> </w:t>
      </w:r>
    </w:p>
    <w:p w:rsidR="001B4C4D" w:rsidRPr="009F7B2B" w:rsidRDefault="001B4C4D" w:rsidP="009F7B2B">
      <w:pPr>
        <w:jc w:val="both"/>
        <w:rPr>
          <w:rFonts w:ascii="Times New Roman" w:hAnsi="Times New Roman" w:cs="Times New Roman"/>
          <w:sz w:val="24"/>
          <w:szCs w:val="24"/>
        </w:rPr>
      </w:pPr>
    </w:p>
    <w:p w:rsidR="00796F45" w:rsidRPr="009F7B2B" w:rsidRDefault="00796F45"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В литературе представлено множество определений для понятия риска. Если рассматривать риск бизнеса в реальном секторе экономики с точки зрен</w:t>
      </w:r>
      <w:r w:rsidR="000B3513" w:rsidRPr="009F7B2B">
        <w:rPr>
          <w:rFonts w:ascii="Times New Roman" w:hAnsi="Times New Roman" w:cs="Times New Roman"/>
          <w:sz w:val="24"/>
          <w:szCs w:val="24"/>
        </w:rPr>
        <w:t xml:space="preserve">ия получения будущих </w:t>
      </w:r>
      <w:r w:rsidR="000B3513" w:rsidRPr="009F7B2B">
        <w:rPr>
          <w:rFonts w:ascii="Times New Roman" w:hAnsi="Times New Roman" w:cs="Times New Roman"/>
          <w:sz w:val="24"/>
          <w:szCs w:val="24"/>
        </w:rPr>
        <w:lastRenderedPageBreak/>
        <w:t>результатов</w:t>
      </w:r>
      <w:r w:rsidRPr="009F7B2B">
        <w:rPr>
          <w:rFonts w:ascii="Times New Roman" w:hAnsi="Times New Roman" w:cs="Times New Roman"/>
          <w:sz w:val="24"/>
          <w:szCs w:val="24"/>
        </w:rPr>
        <w:t>, то можно говорить о риске в широком смысле, когда неопределенность будущих доходов по проекту или бизнесу в целом зависит от влияния всех внутренних и внешних факторов. «В более узком смысле под риском реального бизнеса понимают неоднозначную определенность доходов и иных полезных будущих результатов бизнеса под влиянием т</w:t>
      </w:r>
      <w:r w:rsidR="00D83E9D">
        <w:rPr>
          <w:rFonts w:ascii="Times New Roman" w:hAnsi="Times New Roman" w:cs="Times New Roman"/>
          <w:sz w:val="24"/>
          <w:szCs w:val="24"/>
        </w:rPr>
        <w:t>олько одного выделенного фактора</w:t>
      </w:r>
      <w:r w:rsidRPr="009F7B2B">
        <w:rPr>
          <w:rFonts w:ascii="Times New Roman" w:hAnsi="Times New Roman" w:cs="Times New Roman"/>
          <w:sz w:val="24"/>
          <w:szCs w:val="24"/>
        </w:rPr>
        <w:t xml:space="preserve"> – так называемого факторного риска». </w:t>
      </w:r>
      <w:r w:rsidR="00135BBA">
        <w:rPr>
          <w:rFonts w:ascii="Times New Roman" w:hAnsi="Times New Roman" w:cs="Times New Roman"/>
          <w:sz w:val="24"/>
          <w:szCs w:val="24"/>
        </w:rPr>
        <w:t>[8</w:t>
      </w:r>
      <w:r w:rsidR="000124EF" w:rsidRPr="000124EF">
        <w:rPr>
          <w:rFonts w:ascii="Times New Roman" w:hAnsi="Times New Roman" w:cs="Times New Roman"/>
          <w:sz w:val="24"/>
          <w:szCs w:val="24"/>
        </w:rPr>
        <w:t>]</w:t>
      </w:r>
    </w:p>
    <w:p w:rsidR="00EB485B" w:rsidRPr="009F7B2B" w:rsidRDefault="00477D4A"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 xml:space="preserve">С развитием экономики усиливается тенденция появления большего числа факторов риска, которые оказывают влияние на бизнес в целом и на реализуемые инвесторами проекты в частности. При этом, для каждой отдельной организации одни факторы будут более значительны, а другие менее в зависимости от той ниши, к которой принадлежит деятельность компании, в зависимости от предпринимательской среды, организационной специфики и прочего. </w:t>
      </w:r>
    </w:p>
    <w:p w:rsidR="00EB485B" w:rsidRPr="009F7B2B" w:rsidRDefault="000B0203"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Существует множество</w:t>
      </w:r>
      <w:r w:rsidR="004E1083" w:rsidRPr="009F7B2B">
        <w:rPr>
          <w:rFonts w:ascii="Times New Roman" w:hAnsi="Times New Roman" w:cs="Times New Roman"/>
          <w:sz w:val="24"/>
          <w:szCs w:val="24"/>
        </w:rPr>
        <w:t xml:space="preserve"> классификаций рисков, то есть разделения их на группы </w:t>
      </w:r>
      <w:r w:rsidR="00D83E9D">
        <w:rPr>
          <w:rFonts w:ascii="Times New Roman" w:hAnsi="Times New Roman" w:cs="Times New Roman"/>
          <w:sz w:val="24"/>
          <w:szCs w:val="24"/>
        </w:rPr>
        <w:t>по определенному признаку</w:t>
      </w:r>
      <w:r w:rsidR="004E1083" w:rsidRPr="009F7B2B">
        <w:rPr>
          <w:rFonts w:ascii="Times New Roman" w:hAnsi="Times New Roman" w:cs="Times New Roman"/>
          <w:sz w:val="24"/>
          <w:szCs w:val="24"/>
        </w:rPr>
        <w:t xml:space="preserve">. </w:t>
      </w:r>
      <w:r w:rsidR="00EB485B" w:rsidRPr="009F7B2B">
        <w:rPr>
          <w:rFonts w:ascii="Times New Roman" w:hAnsi="Times New Roman" w:cs="Times New Roman"/>
          <w:sz w:val="24"/>
          <w:szCs w:val="24"/>
        </w:rPr>
        <w:t xml:space="preserve"> </w:t>
      </w:r>
    </w:p>
    <w:p w:rsidR="000B0203" w:rsidRPr="009F7B2B" w:rsidRDefault="000B0203"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Понятия несистематического риска (или диверсифицируемо</w:t>
      </w:r>
      <w:r w:rsidR="000B3513" w:rsidRPr="009F7B2B">
        <w:rPr>
          <w:rFonts w:ascii="Times New Roman" w:hAnsi="Times New Roman" w:cs="Times New Roman"/>
          <w:sz w:val="24"/>
          <w:szCs w:val="24"/>
        </w:rPr>
        <w:t>го) и систематического риска (</w:t>
      </w:r>
      <w:proofErr w:type="spellStart"/>
      <w:r w:rsidR="000B3513" w:rsidRPr="009F7B2B">
        <w:rPr>
          <w:rFonts w:ascii="Times New Roman" w:hAnsi="Times New Roman" w:cs="Times New Roman"/>
          <w:sz w:val="24"/>
          <w:szCs w:val="24"/>
        </w:rPr>
        <w:t>не</w:t>
      </w:r>
      <w:r w:rsidRPr="009F7B2B">
        <w:rPr>
          <w:rFonts w:ascii="Times New Roman" w:hAnsi="Times New Roman" w:cs="Times New Roman"/>
          <w:sz w:val="24"/>
          <w:szCs w:val="24"/>
        </w:rPr>
        <w:t>диверси</w:t>
      </w:r>
      <w:r w:rsidR="000B3513" w:rsidRPr="009F7B2B">
        <w:rPr>
          <w:rFonts w:ascii="Times New Roman" w:hAnsi="Times New Roman" w:cs="Times New Roman"/>
          <w:sz w:val="24"/>
          <w:szCs w:val="24"/>
        </w:rPr>
        <w:t>фи</w:t>
      </w:r>
      <w:r w:rsidRPr="009F7B2B">
        <w:rPr>
          <w:rFonts w:ascii="Times New Roman" w:hAnsi="Times New Roman" w:cs="Times New Roman"/>
          <w:sz w:val="24"/>
          <w:szCs w:val="24"/>
        </w:rPr>
        <w:t>цируемого</w:t>
      </w:r>
      <w:proofErr w:type="spellEnd"/>
      <w:r w:rsidRPr="009F7B2B">
        <w:rPr>
          <w:rFonts w:ascii="Times New Roman" w:hAnsi="Times New Roman" w:cs="Times New Roman"/>
          <w:sz w:val="24"/>
          <w:szCs w:val="24"/>
        </w:rPr>
        <w:t xml:space="preserve">, рыночного) были введены в модели ценообразования капитальных резервов (CAPM), которая была разработана Д. </w:t>
      </w:r>
      <w:proofErr w:type="spellStart"/>
      <w:r w:rsidRPr="009F7B2B">
        <w:rPr>
          <w:rFonts w:ascii="Times New Roman" w:hAnsi="Times New Roman" w:cs="Times New Roman"/>
          <w:sz w:val="24"/>
          <w:szCs w:val="24"/>
        </w:rPr>
        <w:t>Трейнором</w:t>
      </w:r>
      <w:proofErr w:type="spellEnd"/>
      <w:r w:rsidRPr="009F7B2B">
        <w:rPr>
          <w:rFonts w:ascii="Times New Roman" w:hAnsi="Times New Roman" w:cs="Times New Roman"/>
          <w:sz w:val="24"/>
          <w:szCs w:val="24"/>
        </w:rPr>
        <w:t xml:space="preserve">, У. Шарпом, Д. </w:t>
      </w:r>
      <w:proofErr w:type="spellStart"/>
      <w:r w:rsidRPr="009F7B2B">
        <w:rPr>
          <w:rFonts w:ascii="Times New Roman" w:hAnsi="Times New Roman" w:cs="Times New Roman"/>
          <w:sz w:val="24"/>
          <w:szCs w:val="24"/>
        </w:rPr>
        <w:t>Литнером</w:t>
      </w:r>
      <w:proofErr w:type="spellEnd"/>
      <w:r w:rsidRPr="009F7B2B">
        <w:rPr>
          <w:rFonts w:ascii="Times New Roman" w:hAnsi="Times New Roman" w:cs="Times New Roman"/>
          <w:sz w:val="24"/>
          <w:szCs w:val="24"/>
        </w:rPr>
        <w:t xml:space="preserve"> и Я. </w:t>
      </w:r>
      <w:proofErr w:type="spellStart"/>
      <w:r w:rsidRPr="009F7B2B">
        <w:rPr>
          <w:rFonts w:ascii="Times New Roman" w:hAnsi="Times New Roman" w:cs="Times New Roman"/>
          <w:sz w:val="24"/>
          <w:szCs w:val="24"/>
        </w:rPr>
        <w:t>Моссином</w:t>
      </w:r>
      <w:proofErr w:type="spellEnd"/>
      <w:r w:rsidR="002E407B" w:rsidRPr="002E407B">
        <w:rPr>
          <w:rFonts w:ascii="Times New Roman" w:hAnsi="Times New Roman" w:cs="Times New Roman"/>
          <w:sz w:val="24"/>
          <w:szCs w:val="24"/>
        </w:rPr>
        <w:t xml:space="preserve">. </w:t>
      </w:r>
      <w:r w:rsidRPr="009F7B2B">
        <w:rPr>
          <w:rFonts w:ascii="Times New Roman" w:hAnsi="Times New Roman" w:cs="Times New Roman"/>
          <w:sz w:val="24"/>
          <w:szCs w:val="24"/>
        </w:rPr>
        <w:t xml:space="preserve">Соответственно при грамотном составлении инвестиционного портфеля часть риска может быть нивелирована за счет включения в портфель акций разных компаний, а также государственных облигаций, доходность которых может быть разной в зависимости от будущего сценария развития экономики. Тем не менее, остается систематический риск, который влияет на рынок в целом и не может быть полностью </w:t>
      </w:r>
      <w:r w:rsidR="00D83E9D">
        <w:rPr>
          <w:rFonts w:ascii="Times New Roman" w:hAnsi="Times New Roman" w:cs="Times New Roman"/>
          <w:sz w:val="24"/>
          <w:szCs w:val="24"/>
        </w:rPr>
        <w:t>исключен</w:t>
      </w:r>
      <w:r w:rsidRPr="009F7B2B">
        <w:rPr>
          <w:rFonts w:ascii="Times New Roman" w:hAnsi="Times New Roman" w:cs="Times New Roman"/>
          <w:sz w:val="24"/>
          <w:szCs w:val="24"/>
        </w:rPr>
        <w:t xml:space="preserve">. </w:t>
      </w:r>
      <w:r w:rsidR="00752A00" w:rsidRPr="002E407B">
        <w:rPr>
          <w:rFonts w:ascii="Times New Roman" w:hAnsi="Times New Roman" w:cs="Times New Roman"/>
          <w:sz w:val="24"/>
          <w:szCs w:val="24"/>
        </w:rPr>
        <w:t>[</w:t>
      </w:r>
      <w:r w:rsidR="002F372F">
        <w:rPr>
          <w:rFonts w:ascii="Times New Roman" w:hAnsi="Times New Roman" w:cs="Times New Roman"/>
          <w:sz w:val="24"/>
          <w:szCs w:val="24"/>
        </w:rPr>
        <w:t>37</w:t>
      </w:r>
      <w:r w:rsidR="00752A00" w:rsidRPr="002E407B">
        <w:rPr>
          <w:rFonts w:ascii="Times New Roman" w:hAnsi="Times New Roman" w:cs="Times New Roman"/>
          <w:sz w:val="24"/>
          <w:szCs w:val="24"/>
        </w:rPr>
        <w:t>]</w:t>
      </w:r>
    </w:p>
    <w:p w:rsidR="00FD7516" w:rsidRPr="009F7B2B" w:rsidRDefault="000B0203"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 xml:space="preserve">Соответственно по аналогии с финансовым рынком для реального бизнеса можно выделить </w:t>
      </w:r>
      <w:r w:rsidR="00477D4A" w:rsidRPr="009F7B2B">
        <w:rPr>
          <w:rFonts w:ascii="Times New Roman" w:hAnsi="Times New Roman" w:cs="Times New Roman"/>
          <w:sz w:val="24"/>
          <w:szCs w:val="24"/>
        </w:rPr>
        <w:t>две основные группы факторов</w:t>
      </w:r>
      <w:r w:rsidR="00EB485B" w:rsidRPr="009F7B2B">
        <w:rPr>
          <w:rFonts w:ascii="Times New Roman" w:hAnsi="Times New Roman" w:cs="Times New Roman"/>
          <w:sz w:val="24"/>
          <w:szCs w:val="24"/>
        </w:rPr>
        <w:t>:</w:t>
      </w:r>
      <w:r w:rsidR="00477D4A" w:rsidRPr="009F7B2B">
        <w:rPr>
          <w:rFonts w:ascii="Times New Roman" w:hAnsi="Times New Roman" w:cs="Times New Roman"/>
          <w:sz w:val="24"/>
          <w:szCs w:val="24"/>
        </w:rPr>
        <w:t xml:space="preserve"> внешние и внутренние. </w:t>
      </w:r>
      <w:r w:rsidR="00FD7516" w:rsidRPr="009F7B2B">
        <w:rPr>
          <w:rFonts w:ascii="Times New Roman" w:hAnsi="Times New Roman" w:cs="Times New Roman"/>
          <w:sz w:val="24"/>
          <w:szCs w:val="24"/>
        </w:rPr>
        <w:t>Осо</w:t>
      </w:r>
      <w:r w:rsidR="000B3513" w:rsidRPr="009F7B2B">
        <w:rPr>
          <w:rFonts w:ascii="Times New Roman" w:hAnsi="Times New Roman" w:cs="Times New Roman"/>
          <w:sz w:val="24"/>
          <w:szCs w:val="24"/>
        </w:rPr>
        <w:t>бенности внешних рисков заключаю</w:t>
      </w:r>
      <w:r w:rsidR="00FD7516" w:rsidRPr="009F7B2B">
        <w:rPr>
          <w:rFonts w:ascii="Times New Roman" w:hAnsi="Times New Roman" w:cs="Times New Roman"/>
          <w:sz w:val="24"/>
          <w:szCs w:val="24"/>
        </w:rPr>
        <w:t xml:space="preserve">тся в том, что инвестор может проводить анализ их влияния на инвестиционных проект, но не может напрямую влиять на них, </w:t>
      </w:r>
      <w:r w:rsidR="000B3513" w:rsidRPr="009F7B2B">
        <w:rPr>
          <w:rFonts w:ascii="Times New Roman" w:hAnsi="Times New Roman" w:cs="Times New Roman"/>
          <w:sz w:val="24"/>
          <w:szCs w:val="24"/>
        </w:rPr>
        <w:t>исключить</w:t>
      </w:r>
      <w:r w:rsidR="00FD7516" w:rsidRPr="009F7B2B">
        <w:rPr>
          <w:rFonts w:ascii="Times New Roman" w:hAnsi="Times New Roman" w:cs="Times New Roman"/>
          <w:sz w:val="24"/>
          <w:szCs w:val="24"/>
        </w:rPr>
        <w:t xml:space="preserve"> или регулировать. Напротив, у менеджеров есть возможность оказывать воздействие на внутренние риски. Реальный бизнес зависит в первую очередь от рынков, где реализуется продукция, а также от рынков сырья и материалов, необходимых для функционирования бизнеса. </w:t>
      </w:r>
      <w:r w:rsidR="00B327CB">
        <w:rPr>
          <w:rFonts w:ascii="Times New Roman" w:hAnsi="Times New Roman" w:cs="Times New Roman"/>
          <w:sz w:val="24"/>
          <w:szCs w:val="24"/>
          <w:lang w:val="en-US"/>
        </w:rPr>
        <w:t>[8</w:t>
      </w:r>
      <w:r w:rsidR="00494D7C">
        <w:rPr>
          <w:rFonts w:ascii="Times New Roman" w:hAnsi="Times New Roman" w:cs="Times New Roman"/>
          <w:sz w:val="24"/>
          <w:szCs w:val="24"/>
          <w:lang w:val="en-US"/>
        </w:rPr>
        <w:t xml:space="preserve">] </w:t>
      </w:r>
      <w:r w:rsidR="00FD7516" w:rsidRPr="009F7B2B">
        <w:rPr>
          <w:rFonts w:ascii="Times New Roman" w:hAnsi="Times New Roman" w:cs="Times New Roman"/>
          <w:sz w:val="24"/>
          <w:szCs w:val="24"/>
        </w:rPr>
        <w:t xml:space="preserve">Таким образом, к внешним факторам можно отнести: </w:t>
      </w:r>
    </w:p>
    <w:p w:rsidR="00FD7516" w:rsidRPr="009F7B2B" w:rsidRDefault="00FD7516"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Изменение рыночной конъюнктуры</w:t>
      </w:r>
      <w:r w:rsidR="004E1083" w:rsidRPr="009F7B2B">
        <w:rPr>
          <w:rFonts w:ascii="Times New Roman" w:hAnsi="Times New Roman" w:cs="Times New Roman"/>
          <w:sz w:val="24"/>
          <w:szCs w:val="24"/>
        </w:rPr>
        <w:t>, цен, курсов валют;</w:t>
      </w:r>
    </w:p>
    <w:p w:rsidR="00FD7516" w:rsidRPr="009F7B2B" w:rsidRDefault="00FD7516"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Действия конкурентов</w:t>
      </w:r>
      <w:r w:rsidR="004E1083" w:rsidRPr="009F7B2B">
        <w:rPr>
          <w:rFonts w:ascii="Times New Roman" w:hAnsi="Times New Roman" w:cs="Times New Roman"/>
          <w:sz w:val="24"/>
          <w:szCs w:val="24"/>
        </w:rPr>
        <w:t>;</w:t>
      </w:r>
    </w:p>
    <w:p w:rsidR="00FD7516" w:rsidRPr="009F7B2B" w:rsidRDefault="00FD7516"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lastRenderedPageBreak/>
        <w:t>Внеэкономические факторы, такие как, например, развитие законодательства в области предпринимательства</w:t>
      </w:r>
      <w:r w:rsidR="004E1083" w:rsidRPr="009F7B2B">
        <w:rPr>
          <w:rFonts w:ascii="Times New Roman" w:hAnsi="Times New Roman" w:cs="Times New Roman"/>
          <w:sz w:val="24"/>
          <w:szCs w:val="24"/>
        </w:rPr>
        <w:t>, условия для инвестиционной деятельности</w:t>
      </w:r>
      <w:r w:rsidR="00477D4A" w:rsidRPr="009F7B2B">
        <w:rPr>
          <w:rFonts w:ascii="Times New Roman" w:hAnsi="Times New Roman" w:cs="Times New Roman"/>
          <w:sz w:val="24"/>
          <w:szCs w:val="24"/>
        </w:rPr>
        <w:t xml:space="preserve">, </w:t>
      </w:r>
      <w:r w:rsidR="004E1083" w:rsidRPr="009F7B2B">
        <w:rPr>
          <w:rFonts w:ascii="Times New Roman" w:hAnsi="Times New Roman" w:cs="Times New Roman"/>
          <w:sz w:val="24"/>
          <w:szCs w:val="24"/>
        </w:rPr>
        <w:t>политическая ситуация в стране;</w:t>
      </w:r>
    </w:p>
    <w:p w:rsidR="004E1083" w:rsidRPr="009F7B2B" w:rsidRDefault="00FD7516"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Уровень инфляции, ставка процента, экономический рост и прочие макроэкономические показатели</w:t>
      </w:r>
      <w:r w:rsidR="004E1083" w:rsidRPr="009F7B2B">
        <w:rPr>
          <w:rFonts w:ascii="Times New Roman" w:hAnsi="Times New Roman" w:cs="Times New Roman"/>
          <w:sz w:val="24"/>
          <w:szCs w:val="24"/>
        </w:rPr>
        <w:t>;</w:t>
      </w:r>
    </w:p>
    <w:p w:rsidR="00FD7516" w:rsidRPr="009F7B2B" w:rsidRDefault="004E1083"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Внешнеэкономические риски, например, ограничения по торговле с определенными странами или высокие пошлины; </w:t>
      </w:r>
    </w:p>
    <w:p w:rsidR="00FD7516" w:rsidRPr="009F7B2B" w:rsidRDefault="00FD7516" w:rsidP="009F7B2B">
      <w:pPr>
        <w:pStyle w:val="a6"/>
        <w:numPr>
          <w:ilvl w:val="0"/>
          <w:numId w:val="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Экологические факторы.</w:t>
      </w:r>
    </w:p>
    <w:p w:rsidR="004E1083" w:rsidRPr="009F7B2B" w:rsidRDefault="00477D4A"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Внутренние </w:t>
      </w:r>
      <w:r w:rsidR="00FD7516" w:rsidRPr="009F7B2B">
        <w:rPr>
          <w:rFonts w:ascii="Times New Roman" w:hAnsi="Times New Roman" w:cs="Times New Roman"/>
          <w:sz w:val="24"/>
          <w:szCs w:val="24"/>
        </w:rPr>
        <w:t xml:space="preserve">факторы риска: </w:t>
      </w:r>
    </w:p>
    <w:p w:rsidR="004E1083" w:rsidRPr="009F7B2B" w:rsidRDefault="00D83E9D" w:rsidP="009F7B2B">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FD7516" w:rsidRPr="009F7B2B">
        <w:rPr>
          <w:rFonts w:ascii="Times New Roman" w:hAnsi="Times New Roman" w:cs="Times New Roman"/>
          <w:sz w:val="24"/>
          <w:szCs w:val="24"/>
        </w:rPr>
        <w:t xml:space="preserve">роизводственные факторы, которые обуславливают технологические особенности бизнеса, </w:t>
      </w:r>
      <w:r w:rsidR="00AD10B4" w:rsidRPr="009F7B2B">
        <w:rPr>
          <w:rFonts w:ascii="Times New Roman" w:hAnsi="Times New Roman" w:cs="Times New Roman"/>
          <w:sz w:val="24"/>
          <w:szCs w:val="24"/>
        </w:rPr>
        <w:t xml:space="preserve">уровень используемого оборудования, </w:t>
      </w:r>
      <w:r w:rsidR="00FD7516" w:rsidRPr="009F7B2B">
        <w:rPr>
          <w:rFonts w:ascii="Times New Roman" w:hAnsi="Times New Roman" w:cs="Times New Roman"/>
          <w:sz w:val="24"/>
          <w:szCs w:val="24"/>
        </w:rPr>
        <w:t>задают тенденции относительно развития отрасли</w:t>
      </w:r>
      <w:r w:rsidR="00AD10B4" w:rsidRPr="009F7B2B">
        <w:rPr>
          <w:rFonts w:ascii="Times New Roman" w:hAnsi="Times New Roman" w:cs="Times New Roman"/>
          <w:sz w:val="24"/>
          <w:szCs w:val="24"/>
        </w:rPr>
        <w:t>;</w:t>
      </w:r>
      <w:r w:rsidR="00477D4A" w:rsidRPr="009F7B2B">
        <w:rPr>
          <w:rFonts w:ascii="Times New Roman" w:hAnsi="Times New Roman" w:cs="Times New Roman"/>
          <w:sz w:val="24"/>
          <w:szCs w:val="24"/>
        </w:rPr>
        <w:t xml:space="preserve"> </w:t>
      </w:r>
    </w:p>
    <w:p w:rsidR="004E1083" w:rsidRPr="009F7B2B" w:rsidRDefault="00D83E9D" w:rsidP="009F7B2B">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w:t>
      </w:r>
      <w:r w:rsidR="00477D4A" w:rsidRPr="009F7B2B">
        <w:rPr>
          <w:rFonts w:ascii="Times New Roman" w:hAnsi="Times New Roman" w:cs="Times New Roman"/>
          <w:sz w:val="24"/>
          <w:szCs w:val="24"/>
        </w:rPr>
        <w:t>ровень квалификации</w:t>
      </w:r>
      <w:r w:rsidR="00AD10B4" w:rsidRPr="009F7B2B">
        <w:rPr>
          <w:rFonts w:ascii="Times New Roman" w:hAnsi="Times New Roman" w:cs="Times New Roman"/>
          <w:sz w:val="24"/>
          <w:szCs w:val="24"/>
        </w:rPr>
        <w:t xml:space="preserve"> персонала и взаимоотношений внутри коллектива; </w:t>
      </w:r>
    </w:p>
    <w:p w:rsidR="004E1083" w:rsidRPr="009F7B2B" w:rsidRDefault="00D83E9D" w:rsidP="009F7B2B">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477D4A" w:rsidRPr="009F7B2B">
        <w:rPr>
          <w:rFonts w:ascii="Times New Roman" w:hAnsi="Times New Roman" w:cs="Times New Roman"/>
          <w:sz w:val="24"/>
          <w:szCs w:val="24"/>
        </w:rPr>
        <w:t xml:space="preserve">шибки менеджеров </w:t>
      </w:r>
      <w:r w:rsidR="00BA3BEE">
        <w:rPr>
          <w:rFonts w:ascii="Times New Roman" w:hAnsi="Times New Roman" w:cs="Times New Roman"/>
          <w:sz w:val="24"/>
          <w:szCs w:val="24"/>
        </w:rPr>
        <w:t>при принятии стратегических или оперативных</w:t>
      </w:r>
      <w:r w:rsidR="000B3513" w:rsidRPr="009F7B2B">
        <w:rPr>
          <w:rFonts w:ascii="Times New Roman" w:hAnsi="Times New Roman" w:cs="Times New Roman"/>
          <w:sz w:val="24"/>
          <w:szCs w:val="24"/>
        </w:rPr>
        <w:t xml:space="preserve"> решений</w:t>
      </w:r>
      <w:r w:rsidR="00AD10B4" w:rsidRPr="009F7B2B">
        <w:rPr>
          <w:rFonts w:ascii="Times New Roman" w:hAnsi="Times New Roman" w:cs="Times New Roman"/>
          <w:sz w:val="24"/>
          <w:szCs w:val="24"/>
        </w:rPr>
        <w:t>;</w:t>
      </w:r>
      <w:r w:rsidR="00477D4A" w:rsidRPr="009F7B2B">
        <w:rPr>
          <w:rFonts w:ascii="Times New Roman" w:hAnsi="Times New Roman" w:cs="Times New Roman"/>
          <w:sz w:val="24"/>
          <w:szCs w:val="24"/>
        </w:rPr>
        <w:t xml:space="preserve"> </w:t>
      </w:r>
    </w:p>
    <w:p w:rsidR="004E1083" w:rsidRPr="009F7B2B" w:rsidRDefault="00D83E9D" w:rsidP="009F7B2B">
      <w:pPr>
        <w:pStyle w:val="a6"/>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00AD10B4" w:rsidRPr="009F7B2B">
        <w:rPr>
          <w:rFonts w:ascii="Times New Roman" w:hAnsi="Times New Roman" w:cs="Times New Roman"/>
          <w:sz w:val="24"/>
          <w:szCs w:val="24"/>
        </w:rPr>
        <w:t>инансовые показатели предприятия</w:t>
      </w:r>
      <w:r w:rsidR="004E1083" w:rsidRPr="009F7B2B">
        <w:rPr>
          <w:rFonts w:ascii="Times New Roman" w:hAnsi="Times New Roman" w:cs="Times New Roman"/>
          <w:sz w:val="24"/>
          <w:szCs w:val="24"/>
        </w:rPr>
        <w:t>, заключающиеся в неполноте информации о финансовом положении связующих компаний, банков;</w:t>
      </w:r>
      <w:r w:rsidR="00AD10B4" w:rsidRPr="009F7B2B">
        <w:rPr>
          <w:rFonts w:ascii="Times New Roman" w:hAnsi="Times New Roman" w:cs="Times New Roman"/>
          <w:sz w:val="24"/>
          <w:szCs w:val="24"/>
        </w:rPr>
        <w:t xml:space="preserve"> </w:t>
      </w:r>
    </w:p>
    <w:p w:rsidR="00477D4A" w:rsidRPr="009F7B2B" w:rsidRDefault="00181FF1"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Кроме того, можно отметить, что некоторые факторы могут быть как внутренними, так и внешними, например, экологические факторы. </w:t>
      </w:r>
    </w:p>
    <w:p w:rsidR="004E1083" w:rsidRPr="006E1BD1" w:rsidRDefault="00B213E8"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Также выделяют</w:t>
      </w:r>
      <w:r w:rsidR="00403E86" w:rsidRPr="009F7B2B">
        <w:rPr>
          <w:rFonts w:ascii="Times New Roman" w:hAnsi="Times New Roman" w:cs="Times New Roman"/>
          <w:sz w:val="24"/>
          <w:szCs w:val="24"/>
        </w:rPr>
        <w:t xml:space="preserve"> следующую классификацию рисков</w:t>
      </w:r>
      <w:r w:rsidR="006E1BD1" w:rsidRPr="006E1BD1">
        <w:rPr>
          <w:rFonts w:ascii="Times New Roman" w:hAnsi="Times New Roman" w:cs="Times New Roman"/>
          <w:sz w:val="24"/>
          <w:szCs w:val="24"/>
        </w:rPr>
        <w:t xml:space="preserve">: </w:t>
      </w:r>
    </w:p>
    <w:p w:rsidR="00403E86" w:rsidRPr="009F7B2B" w:rsidRDefault="00403E86"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Производственный риск – риск, возникающий при неисполнении плана по срокам, объемам продаж и затрат.</w:t>
      </w:r>
    </w:p>
    <w:p w:rsidR="00403E86" w:rsidRPr="009F7B2B" w:rsidRDefault="00403E86"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Инвестиционный риск – риск, связанный с обесцениванием инвестиционного портфеля ценных бумаг.</w:t>
      </w:r>
    </w:p>
    <w:p w:rsidR="00403E86" w:rsidRPr="009F7B2B" w:rsidRDefault="00403E86"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Рыночный риск –</w:t>
      </w:r>
      <w:r w:rsidR="00204697" w:rsidRPr="009F7B2B">
        <w:rPr>
          <w:rFonts w:ascii="Times New Roman" w:hAnsi="Times New Roman" w:cs="Times New Roman"/>
          <w:sz w:val="24"/>
          <w:szCs w:val="24"/>
        </w:rPr>
        <w:t xml:space="preserve"> риск, обусловленный колебаниями процентных ставок.</w:t>
      </w:r>
    </w:p>
    <w:p w:rsidR="00204697" w:rsidRPr="009F7B2B" w:rsidRDefault="00204697"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Политический риск – риск, который появляется в связи с изменениями в проводимой государственной политике. </w:t>
      </w:r>
    </w:p>
    <w:p w:rsidR="00204697" w:rsidRPr="009F7B2B" w:rsidRDefault="00204697"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Финансовый риск – риск, включающий в себя процентный, кредитный, валютный риск, возникающий вследствие непредвиденных изменений по финансовым операциям и соответствующим категориям. </w:t>
      </w:r>
    </w:p>
    <w:p w:rsidR="00204697" w:rsidRPr="009F7B2B" w:rsidRDefault="00204697" w:rsidP="009F7B2B">
      <w:pPr>
        <w:pStyle w:val="a6"/>
        <w:numPr>
          <w:ilvl w:val="0"/>
          <w:numId w:val="9"/>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Экономический риск – риск, возникающий в конкурентной среде, когда компании несут убытки в связи с ухудшением значений экономических показателей, например, повышением уровня цен на энергоносители или материальные затраты. </w:t>
      </w:r>
      <w:r w:rsidR="006E1BD1">
        <w:rPr>
          <w:rFonts w:ascii="Times New Roman" w:hAnsi="Times New Roman" w:cs="Times New Roman"/>
          <w:sz w:val="24"/>
          <w:szCs w:val="24"/>
          <w:lang w:val="en-US"/>
        </w:rPr>
        <w:t>[</w:t>
      </w:r>
      <w:r w:rsidR="002F372F">
        <w:rPr>
          <w:rFonts w:ascii="Times New Roman" w:hAnsi="Times New Roman" w:cs="Times New Roman"/>
          <w:sz w:val="24"/>
          <w:szCs w:val="24"/>
          <w:lang w:val="en-US"/>
        </w:rPr>
        <w:t>16</w:t>
      </w:r>
      <w:r w:rsidR="006E1BD1">
        <w:rPr>
          <w:rFonts w:ascii="Times New Roman" w:hAnsi="Times New Roman" w:cs="Times New Roman"/>
          <w:sz w:val="24"/>
          <w:szCs w:val="24"/>
          <w:lang w:val="en-US"/>
        </w:rPr>
        <w:t>]</w:t>
      </w:r>
    </w:p>
    <w:p w:rsidR="00AA4DC2" w:rsidRPr="00327DF8" w:rsidRDefault="002218F7" w:rsidP="009F7B2B">
      <w:pPr>
        <w:pStyle w:val="1"/>
        <w:jc w:val="both"/>
        <w:rPr>
          <w:rFonts w:ascii="Times New Roman" w:hAnsi="Times New Roman" w:cs="Times New Roman"/>
          <w:color w:val="auto"/>
          <w:sz w:val="22"/>
          <w:szCs w:val="24"/>
        </w:rPr>
      </w:pPr>
      <w:bookmarkStart w:id="5" w:name="_Toc514103706"/>
      <w:r w:rsidRPr="00327DF8">
        <w:rPr>
          <w:rFonts w:ascii="Times New Roman" w:hAnsi="Times New Roman" w:cs="Times New Roman"/>
          <w:color w:val="auto"/>
          <w:sz w:val="24"/>
          <w:szCs w:val="24"/>
        </w:rPr>
        <w:lastRenderedPageBreak/>
        <w:t>1.3</w:t>
      </w:r>
      <w:r w:rsidR="000B3513" w:rsidRPr="00327DF8">
        <w:rPr>
          <w:rFonts w:ascii="Times New Roman" w:hAnsi="Times New Roman" w:cs="Times New Roman"/>
          <w:color w:val="auto"/>
          <w:sz w:val="24"/>
          <w:szCs w:val="24"/>
        </w:rPr>
        <w:t xml:space="preserve"> </w:t>
      </w:r>
      <w:r w:rsidR="00AA4DC2" w:rsidRPr="00327DF8">
        <w:rPr>
          <w:rFonts w:ascii="Times New Roman" w:hAnsi="Times New Roman" w:cs="Times New Roman"/>
          <w:color w:val="auto"/>
          <w:sz w:val="24"/>
          <w:szCs w:val="24"/>
        </w:rPr>
        <w:t xml:space="preserve">Методы </w:t>
      </w:r>
      <w:r w:rsidR="0069008A" w:rsidRPr="00327DF8">
        <w:rPr>
          <w:rFonts w:ascii="Times New Roman" w:hAnsi="Times New Roman" w:cs="Times New Roman"/>
          <w:color w:val="auto"/>
          <w:sz w:val="24"/>
          <w:szCs w:val="24"/>
        </w:rPr>
        <w:t>учета рисков для долгосрочных инвестиционных проектов</w:t>
      </w:r>
      <w:bookmarkEnd w:id="5"/>
    </w:p>
    <w:p w:rsidR="00750C74" w:rsidRPr="009F7B2B" w:rsidRDefault="00750C74" w:rsidP="009F7B2B">
      <w:pPr>
        <w:spacing w:after="0" w:line="360" w:lineRule="auto"/>
        <w:ind w:firstLine="709"/>
        <w:jc w:val="both"/>
        <w:rPr>
          <w:rFonts w:ascii="Times New Roman" w:hAnsi="Times New Roman" w:cs="Times New Roman"/>
          <w:sz w:val="24"/>
          <w:szCs w:val="24"/>
        </w:rPr>
      </w:pPr>
    </w:p>
    <w:p w:rsidR="003054FF" w:rsidRPr="009F7B2B" w:rsidRDefault="003054FF"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Основная задача управления рисками состоит в том, чтобы преобразовать будущее распределение результатов по инвестиционному проекту при проведении определенной стратегии так, чтобы адаптировать бизнес или портфель ценных бумаг к изменяющимся условиям рыночной конъюнктуры. Существует три основные стратегии: защитная, атакующая и смешанная.</w:t>
      </w:r>
      <w:r w:rsidR="00047B75">
        <w:rPr>
          <w:rFonts w:ascii="Times New Roman" w:hAnsi="Times New Roman" w:cs="Times New Roman"/>
          <w:sz w:val="24"/>
          <w:szCs w:val="24"/>
        </w:rPr>
        <w:t xml:space="preserve"> </w:t>
      </w:r>
      <w:r w:rsidR="00B327CB">
        <w:rPr>
          <w:rFonts w:ascii="Times New Roman" w:hAnsi="Times New Roman" w:cs="Times New Roman"/>
          <w:sz w:val="24"/>
          <w:szCs w:val="24"/>
        </w:rPr>
        <w:t>[8</w:t>
      </w:r>
      <w:r w:rsidR="00047B75" w:rsidRPr="00047B75">
        <w:rPr>
          <w:rFonts w:ascii="Times New Roman" w:hAnsi="Times New Roman" w:cs="Times New Roman"/>
          <w:sz w:val="24"/>
          <w:szCs w:val="24"/>
        </w:rPr>
        <w:t>]</w:t>
      </w:r>
      <w:r w:rsidRPr="009F7B2B">
        <w:rPr>
          <w:rFonts w:ascii="Times New Roman" w:hAnsi="Times New Roman" w:cs="Times New Roman"/>
          <w:sz w:val="24"/>
          <w:szCs w:val="24"/>
        </w:rPr>
        <w:t xml:space="preserve"> Как следует из названия, первая стратегия позволяет сократ</w:t>
      </w:r>
      <w:r w:rsidR="00140A08">
        <w:rPr>
          <w:rFonts w:ascii="Times New Roman" w:hAnsi="Times New Roman" w:cs="Times New Roman"/>
          <w:sz w:val="24"/>
          <w:szCs w:val="24"/>
        </w:rPr>
        <w:t>ить влияние негативных тенденций</w:t>
      </w:r>
      <w:r w:rsidRPr="009F7B2B">
        <w:rPr>
          <w:rFonts w:ascii="Times New Roman" w:hAnsi="Times New Roman" w:cs="Times New Roman"/>
          <w:sz w:val="24"/>
          <w:szCs w:val="24"/>
        </w:rPr>
        <w:t xml:space="preserve">, но и преуменьшить положительные. Напротив, атакующая стратегия ведет к расширению будущих результатов при благоприятных условиях и ухудшению при неблагоприятных. </w:t>
      </w:r>
    </w:p>
    <w:p w:rsidR="000F3587" w:rsidRPr="009F7B2B" w:rsidRDefault="000F3587"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По форме методы управления рисками подразделяются на:</w:t>
      </w:r>
    </w:p>
    <w:p w:rsidR="000F3587" w:rsidRPr="009F7B2B" w:rsidRDefault="0085650D" w:rsidP="009F7B2B">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Принятие риска на себя;</w:t>
      </w:r>
      <w:r w:rsidR="000F3587" w:rsidRPr="009F7B2B">
        <w:rPr>
          <w:rFonts w:ascii="Times New Roman" w:hAnsi="Times New Roman" w:cs="Times New Roman"/>
          <w:sz w:val="24"/>
          <w:szCs w:val="24"/>
        </w:rPr>
        <w:t xml:space="preserve"> </w:t>
      </w:r>
    </w:p>
    <w:p w:rsidR="000F3587" w:rsidRPr="009F7B2B" w:rsidRDefault="000F3587" w:rsidP="009F7B2B">
      <w:pPr>
        <w:pStyle w:val="a6"/>
        <w:numPr>
          <w:ilvl w:val="0"/>
          <w:numId w:val="10"/>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Уклонение от риска или исключе</w:t>
      </w:r>
      <w:r w:rsidR="0085650D">
        <w:rPr>
          <w:rFonts w:ascii="Times New Roman" w:hAnsi="Times New Roman" w:cs="Times New Roman"/>
          <w:sz w:val="24"/>
          <w:szCs w:val="24"/>
        </w:rPr>
        <w:t>ние определенных факторов риска;</w:t>
      </w:r>
    </w:p>
    <w:p w:rsidR="000F3587" w:rsidRPr="009F7B2B" w:rsidRDefault="0085650D" w:rsidP="009F7B2B">
      <w:pPr>
        <w:pStyle w:val="a6"/>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Передача риска;</w:t>
      </w:r>
    </w:p>
    <w:p w:rsidR="000F3587" w:rsidRPr="009F7B2B" w:rsidRDefault="000F3587" w:rsidP="009F7B2B">
      <w:pPr>
        <w:pStyle w:val="a6"/>
        <w:numPr>
          <w:ilvl w:val="0"/>
          <w:numId w:val="10"/>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Диверсификация риска.</w:t>
      </w:r>
    </w:p>
    <w:p w:rsidR="000F3587" w:rsidRPr="009F7B2B" w:rsidRDefault="000F3587"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Очевидно, что принимать на себя риск нужно при ожидании благоприятного развития событий. Несмотря на то, что нет гарантий от банкротства, каждый менеджер для развития би</w:t>
      </w:r>
      <w:r w:rsidR="00D83E9D">
        <w:rPr>
          <w:rFonts w:ascii="Times New Roman" w:hAnsi="Times New Roman" w:cs="Times New Roman"/>
          <w:sz w:val="24"/>
          <w:szCs w:val="24"/>
        </w:rPr>
        <w:t>знеса должен в той или иной степени</w:t>
      </w:r>
      <w:r w:rsidRPr="009F7B2B">
        <w:rPr>
          <w:rFonts w:ascii="Times New Roman" w:hAnsi="Times New Roman" w:cs="Times New Roman"/>
          <w:sz w:val="24"/>
          <w:szCs w:val="24"/>
        </w:rPr>
        <w:t xml:space="preserve"> брать </w:t>
      </w:r>
      <w:r w:rsidR="005477E5">
        <w:rPr>
          <w:rFonts w:ascii="Times New Roman" w:hAnsi="Times New Roman" w:cs="Times New Roman"/>
          <w:sz w:val="24"/>
          <w:szCs w:val="24"/>
        </w:rPr>
        <w:t xml:space="preserve">на себя </w:t>
      </w:r>
      <w:r w:rsidRPr="009F7B2B">
        <w:rPr>
          <w:rFonts w:ascii="Times New Roman" w:hAnsi="Times New Roman" w:cs="Times New Roman"/>
          <w:sz w:val="24"/>
          <w:szCs w:val="24"/>
        </w:rPr>
        <w:t xml:space="preserve">риски. Есть возможность избежать риска и вкладывать деньги в </w:t>
      </w:r>
      <w:proofErr w:type="spellStart"/>
      <w:r w:rsidRPr="009F7B2B">
        <w:rPr>
          <w:rFonts w:ascii="Times New Roman" w:hAnsi="Times New Roman" w:cs="Times New Roman"/>
          <w:sz w:val="24"/>
          <w:szCs w:val="24"/>
        </w:rPr>
        <w:t>безрисковые</w:t>
      </w:r>
      <w:proofErr w:type="spellEnd"/>
      <w:r w:rsidRPr="009F7B2B">
        <w:rPr>
          <w:rFonts w:ascii="Times New Roman" w:hAnsi="Times New Roman" w:cs="Times New Roman"/>
          <w:sz w:val="24"/>
          <w:szCs w:val="24"/>
        </w:rPr>
        <w:t xml:space="preserve"> активы, например, государственные облигации.  При передаче риска или хеджировании требуется найти третье лицо, кото</w:t>
      </w:r>
      <w:r w:rsidR="005477E5">
        <w:rPr>
          <w:rFonts w:ascii="Times New Roman" w:hAnsi="Times New Roman" w:cs="Times New Roman"/>
          <w:sz w:val="24"/>
          <w:szCs w:val="24"/>
        </w:rPr>
        <w:t>рое за определенную плату готово</w:t>
      </w:r>
      <w:r w:rsidRPr="009F7B2B">
        <w:rPr>
          <w:rFonts w:ascii="Times New Roman" w:hAnsi="Times New Roman" w:cs="Times New Roman"/>
          <w:sz w:val="24"/>
          <w:szCs w:val="24"/>
        </w:rPr>
        <w:t xml:space="preserve"> взять эти риски. Диверсификация деятельности предприятия зависит от цели и может быть направлена на взаимозаменяемые или </w:t>
      </w:r>
      <w:proofErr w:type="spellStart"/>
      <w:r w:rsidRPr="009F7B2B">
        <w:rPr>
          <w:rFonts w:ascii="Times New Roman" w:hAnsi="Times New Roman" w:cs="Times New Roman"/>
          <w:sz w:val="24"/>
          <w:szCs w:val="24"/>
        </w:rPr>
        <w:t>взаимодополняемые</w:t>
      </w:r>
      <w:proofErr w:type="spellEnd"/>
      <w:r w:rsidRPr="009F7B2B">
        <w:rPr>
          <w:rFonts w:ascii="Times New Roman" w:hAnsi="Times New Roman" w:cs="Times New Roman"/>
          <w:sz w:val="24"/>
          <w:szCs w:val="24"/>
        </w:rPr>
        <w:t xml:space="preserve"> товары. </w:t>
      </w:r>
      <w:r w:rsidR="00A870B7" w:rsidRPr="009F7B2B">
        <w:rPr>
          <w:rFonts w:ascii="Times New Roman" w:hAnsi="Times New Roman" w:cs="Times New Roman"/>
          <w:sz w:val="24"/>
          <w:szCs w:val="24"/>
        </w:rPr>
        <w:t>Каждый бизнесмен в зависимости от своей склонности к риску, от условий складывающейся конъюнктуры, наличных резервов капитала и возможности применения той или иной стратегии выбирает разные методы по управлению рисками или их комбинацию.</w:t>
      </w:r>
      <w:r w:rsidR="00065345">
        <w:rPr>
          <w:rFonts w:ascii="Times New Roman" w:hAnsi="Times New Roman" w:cs="Times New Roman"/>
          <w:sz w:val="24"/>
          <w:szCs w:val="24"/>
        </w:rPr>
        <w:t xml:space="preserve"> </w:t>
      </w:r>
    </w:p>
    <w:p w:rsidR="00AA4DC2" w:rsidRPr="005E0298" w:rsidRDefault="00750C74"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При управлении рисками в реальном бизнесе используется совокупность количественных и качественных методов. Качественные предполагают описание факторов риска, влияющих на проект, чтобы предложить определенные антикризисные меры. Затем используют различные модели, чтобы определить риски по инвестиционному проекту в численном выражении.</w:t>
      </w:r>
      <w:r w:rsidR="001F5AB7" w:rsidRPr="009F7B2B">
        <w:rPr>
          <w:rFonts w:ascii="Times New Roman" w:hAnsi="Times New Roman" w:cs="Times New Roman"/>
          <w:sz w:val="24"/>
          <w:szCs w:val="24"/>
        </w:rPr>
        <w:t xml:space="preserve"> «Все виды риска можно условно разделить на две основные категории: дискретные риски и непрерывные риски (непрерывная неопределенность). К дискретным можно отнести риски, связанные со стратегическими решениями, к непрерывным же относятся рыночные риски, или риски колебания рыночных факторов (цена, процентные </w:t>
      </w:r>
      <w:r w:rsidR="008A12EE">
        <w:rPr>
          <w:rFonts w:ascii="Times New Roman" w:hAnsi="Times New Roman" w:cs="Times New Roman"/>
          <w:sz w:val="24"/>
          <w:szCs w:val="24"/>
        </w:rPr>
        <w:t>ставки, обменные курсы и т. д.)</w:t>
      </w:r>
      <w:r w:rsidR="001F5AB7" w:rsidRPr="009F7B2B">
        <w:rPr>
          <w:rFonts w:ascii="Times New Roman" w:hAnsi="Times New Roman" w:cs="Times New Roman"/>
          <w:sz w:val="24"/>
          <w:szCs w:val="24"/>
        </w:rPr>
        <w:t>»</w:t>
      </w:r>
      <w:r w:rsidR="000124EF" w:rsidRPr="000124EF">
        <w:rPr>
          <w:rFonts w:ascii="Times New Roman" w:hAnsi="Times New Roman" w:cs="Times New Roman"/>
          <w:sz w:val="24"/>
          <w:szCs w:val="24"/>
        </w:rPr>
        <w:t xml:space="preserve">. </w:t>
      </w:r>
      <w:r w:rsidR="00F405D1">
        <w:rPr>
          <w:rFonts w:ascii="Times New Roman" w:hAnsi="Times New Roman" w:cs="Times New Roman"/>
          <w:sz w:val="24"/>
          <w:szCs w:val="24"/>
        </w:rPr>
        <w:t>[17</w:t>
      </w:r>
      <w:r w:rsidR="000124EF" w:rsidRPr="000124EF">
        <w:rPr>
          <w:rFonts w:ascii="Times New Roman" w:hAnsi="Times New Roman" w:cs="Times New Roman"/>
          <w:sz w:val="24"/>
          <w:szCs w:val="24"/>
        </w:rPr>
        <w:t>]</w:t>
      </w:r>
      <w:r w:rsidRPr="009F7B2B">
        <w:rPr>
          <w:rFonts w:ascii="Times New Roman" w:hAnsi="Times New Roman" w:cs="Times New Roman"/>
          <w:sz w:val="24"/>
          <w:szCs w:val="24"/>
        </w:rPr>
        <w:t xml:space="preserve"> </w:t>
      </w:r>
      <w:proofErr w:type="gramStart"/>
      <w:r w:rsidRPr="009F7B2B">
        <w:rPr>
          <w:rFonts w:ascii="Times New Roman" w:hAnsi="Times New Roman" w:cs="Times New Roman"/>
          <w:sz w:val="24"/>
          <w:szCs w:val="24"/>
        </w:rPr>
        <w:t>В</w:t>
      </w:r>
      <w:proofErr w:type="gramEnd"/>
      <w:r w:rsidRPr="009F7B2B">
        <w:rPr>
          <w:rFonts w:ascii="Times New Roman" w:hAnsi="Times New Roman" w:cs="Times New Roman"/>
          <w:sz w:val="24"/>
          <w:szCs w:val="24"/>
        </w:rPr>
        <w:t xml:space="preserve"> зависимости от условий выделяют следующие методы по оценке р</w:t>
      </w:r>
      <w:r w:rsidR="00140A08">
        <w:rPr>
          <w:rFonts w:ascii="Times New Roman" w:hAnsi="Times New Roman" w:cs="Times New Roman"/>
          <w:sz w:val="24"/>
          <w:szCs w:val="24"/>
        </w:rPr>
        <w:t>исков: расчет чистой настоящей</w:t>
      </w:r>
      <w:r w:rsidRPr="009F7B2B">
        <w:rPr>
          <w:rFonts w:ascii="Times New Roman" w:hAnsi="Times New Roman" w:cs="Times New Roman"/>
          <w:sz w:val="24"/>
          <w:szCs w:val="24"/>
        </w:rPr>
        <w:t xml:space="preserve"> стоимости, анализ чувствительности; при </w:t>
      </w:r>
      <w:r w:rsidRPr="009F7B2B">
        <w:rPr>
          <w:rFonts w:ascii="Times New Roman" w:hAnsi="Times New Roman" w:cs="Times New Roman"/>
          <w:sz w:val="24"/>
          <w:szCs w:val="24"/>
        </w:rPr>
        <w:lastRenderedPageBreak/>
        <w:t>дискретных сценариях будущего развития используют дерево решений, метод сценариев; при неопределенности и диапазоне</w:t>
      </w:r>
      <w:r w:rsidR="00697EA7" w:rsidRPr="009F7B2B">
        <w:rPr>
          <w:rFonts w:ascii="Times New Roman" w:hAnsi="Times New Roman" w:cs="Times New Roman"/>
          <w:sz w:val="24"/>
          <w:szCs w:val="24"/>
        </w:rPr>
        <w:t xml:space="preserve"> будущих результирующих значений </w:t>
      </w:r>
      <w:r w:rsidRPr="009F7B2B">
        <w:rPr>
          <w:rFonts w:ascii="Times New Roman" w:hAnsi="Times New Roman" w:cs="Times New Roman"/>
          <w:sz w:val="24"/>
          <w:szCs w:val="24"/>
        </w:rPr>
        <w:t>можно использовать метод Монте-Карло; более сложные модели со встроенными возможностями предполагают использование реальных опционов</w:t>
      </w:r>
      <w:r w:rsidR="003054FF" w:rsidRPr="009F7B2B">
        <w:rPr>
          <w:rFonts w:ascii="Times New Roman" w:hAnsi="Times New Roman" w:cs="Times New Roman"/>
          <w:sz w:val="24"/>
          <w:szCs w:val="24"/>
        </w:rPr>
        <w:t xml:space="preserve"> и диверсификации деятельности бизнеса</w:t>
      </w:r>
      <w:r w:rsidRPr="009F7B2B">
        <w:rPr>
          <w:rFonts w:ascii="Times New Roman" w:hAnsi="Times New Roman" w:cs="Times New Roman"/>
          <w:sz w:val="24"/>
          <w:szCs w:val="24"/>
        </w:rPr>
        <w:t xml:space="preserve">. </w:t>
      </w:r>
      <w:r w:rsidR="00165E29">
        <w:rPr>
          <w:rFonts w:ascii="Times New Roman" w:hAnsi="Times New Roman" w:cs="Times New Roman"/>
          <w:sz w:val="24"/>
          <w:szCs w:val="24"/>
        </w:rPr>
        <w:t>[</w:t>
      </w:r>
      <w:r w:rsidR="00B327CB">
        <w:rPr>
          <w:rFonts w:ascii="Times New Roman" w:hAnsi="Times New Roman" w:cs="Times New Roman"/>
          <w:sz w:val="24"/>
          <w:szCs w:val="24"/>
        </w:rPr>
        <w:t>7</w:t>
      </w:r>
      <w:r w:rsidR="00165E29" w:rsidRPr="005E0298">
        <w:rPr>
          <w:rFonts w:ascii="Times New Roman" w:hAnsi="Times New Roman" w:cs="Times New Roman"/>
          <w:sz w:val="24"/>
          <w:szCs w:val="24"/>
        </w:rPr>
        <w:t>; 11]</w:t>
      </w:r>
    </w:p>
    <w:p w:rsidR="0069008A" w:rsidRPr="00327DF8" w:rsidRDefault="002218F7" w:rsidP="009F7B2B">
      <w:pPr>
        <w:pStyle w:val="1"/>
        <w:jc w:val="both"/>
        <w:rPr>
          <w:rFonts w:ascii="Times New Roman" w:hAnsi="Times New Roman" w:cs="Times New Roman"/>
          <w:color w:val="auto"/>
          <w:sz w:val="24"/>
          <w:szCs w:val="24"/>
        </w:rPr>
      </w:pPr>
      <w:bookmarkStart w:id="6" w:name="_Toc514103707"/>
      <w:r w:rsidRPr="00327DF8">
        <w:rPr>
          <w:rFonts w:ascii="Times New Roman" w:hAnsi="Times New Roman" w:cs="Times New Roman"/>
          <w:color w:val="auto"/>
          <w:sz w:val="24"/>
          <w:szCs w:val="24"/>
        </w:rPr>
        <w:t>1.4</w:t>
      </w:r>
      <w:r w:rsidR="00697EA7" w:rsidRPr="00327DF8">
        <w:rPr>
          <w:rFonts w:ascii="Times New Roman" w:hAnsi="Times New Roman" w:cs="Times New Roman"/>
          <w:color w:val="auto"/>
          <w:sz w:val="24"/>
          <w:szCs w:val="24"/>
        </w:rPr>
        <w:t xml:space="preserve"> </w:t>
      </w:r>
      <w:r w:rsidR="0069008A" w:rsidRPr="00327DF8">
        <w:rPr>
          <w:rFonts w:ascii="Times New Roman" w:hAnsi="Times New Roman" w:cs="Times New Roman"/>
          <w:color w:val="auto"/>
          <w:sz w:val="24"/>
          <w:szCs w:val="24"/>
        </w:rPr>
        <w:t>Косвенные методы</w:t>
      </w:r>
      <w:bookmarkEnd w:id="6"/>
    </w:p>
    <w:p w:rsidR="004D7330" w:rsidRPr="009F7B2B" w:rsidRDefault="004D7330" w:rsidP="009F7B2B">
      <w:pPr>
        <w:jc w:val="both"/>
        <w:rPr>
          <w:rFonts w:ascii="Times New Roman" w:hAnsi="Times New Roman" w:cs="Times New Roman"/>
          <w:sz w:val="24"/>
          <w:szCs w:val="24"/>
        </w:rPr>
      </w:pPr>
    </w:p>
    <w:p w:rsidR="004D7330" w:rsidRPr="009F7B2B" w:rsidRDefault="004D7330"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В данной главе рассматриваются методы, которые в целом можно поделить на две группы: косвенные и прямые мет</w:t>
      </w:r>
      <w:r w:rsidR="00763079" w:rsidRPr="009F7B2B">
        <w:rPr>
          <w:rFonts w:ascii="Times New Roman" w:hAnsi="Times New Roman" w:cs="Times New Roman"/>
          <w:sz w:val="24"/>
          <w:szCs w:val="24"/>
        </w:rPr>
        <w:t>оды измерения</w:t>
      </w:r>
      <w:r w:rsidR="00D83E9D">
        <w:rPr>
          <w:rFonts w:ascii="Times New Roman" w:hAnsi="Times New Roman" w:cs="Times New Roman"/>
          <w:sz w:val="24"/>
          <w:szCs w:val="24"/>
        </w:rPr>
        <w:t xml:space="preserve"> риска</w:t>
      </w:r>
      <w:r w:rsidRPr="009F7B2B">
        <w:rPr>
          <w:rFonts w:ascii="Times New Roman" w:hAnsi="Times New Roman" w:cs="Times New Roman"/>
          <w:sz w:val="24"/>
          <w:szCs w:val="24"/>
        </w:rPr>
        <w:t xml:space="preserve">. К первой группе относится анализ чувствительности и его модификации. </w:t>
      </w:r>
      <w:r w:rsidR="005D4CA2" w:rsidRPr="009F7B2B">
        <w:rPr>
          <w:rFonts w:ascii="Times New Roman" w:hAnsi="Times New Roman" w:cs="Times New Roman"/>
          <w:sz w:val="24"/>
          <w:szCs w:val="24"/>
        </w:rPr>
        <w:t>Общая характеристика косвенных методов заключается в том, что они не оценивают факторы риска напрямую, конкретные меры риска не рассчитываются, а они дают понимание относительно обще</w:t>
      </w:r>
      <w:r w:rsidR="00763079" w:rsidRPr="009F7B2B">
        <w:rPr>
          <w:rFonts w:ascii="Times New Roman" w:hAnsi="Times New Roman" w:cs="Times New Roman"/>
          <w:sz w:val="24"/>
          <w:szCs w:val="24"/>
        </w:rPr>
        <w:t>й устойчивости проекта и влияния</w:t>
      </w:r>
      <w:r w:rsidR="005D4CA2" w:rsidRPr="009F7B2B">
        <w:rPr>
          <w:rFonts w:ascii="Times New Roman" w:hAnsi="Times New Roman" w:cs="Times New Roman"/>
          <w:sz w:val="24"/>
          <w:szCs w:val="24"/>
        </w:rPr>
        <w:t xml:space="preserve"> разных параметров на будущие результаты по инвестиционному проекту. С помощью косвенных методов можно оценить целесообразность </w:t>
      </w:r>
      <w:r w:rsidR="00763079" w:rsidRPr="009F7B2B">
        <w:rPr>
          <w:rFonts w:ascii="Times New Roman" w:hAnsi="Times New Roman" w:cs="Times New Roman"/>
          <w:sz w:val="24"/>
          <w:szCs w:val="24"/>
        </w:rPr>
        <w:t xml:space="preserve">осуществления </w:t>
      </w:r>
      <w:r w:rsidR="005D4CA2" w:rsidRPr="009F7B2B">
        <w:rPr>
          <w:rFonts w:ascii="Times New Roman" w:hAnsi="Times New Roman" w:cs="Times New Roman"/>
          <w:sz w:val="24"/>
          <w:szCs w:val="24"/>
        </w:rPr>
        <w:t xml:space="preserve">проекта и чувствительность бизнеса к разным меняющимся условиям. </w:t>
      </w:r>
    </w:p>
    <w:p w:rsidR="00AD10B4" w:rsidRPr="00327DF8" w:rsidRDefault="002218F7" w:rsidP="009F7B2B">
      <w:pPr>
        <w:pStyle w:val="1"/>
        <w:jc w:val="both"/>
        <w:rPr>
          <w:rFonts w:ascii="Times New Roman" w:hAnsi="Times New Roman" w:cs="Times New Roman"/>
          <w:color w:val="auto"/>
          <w:sz w:val="24"/>
          <w:szCs w:val="24"/>
        </w:rPr>
      </w:pPr>
      <w:bookmarkStart w:id="7" w:name="_Toc514103708"/>
      <w:r w:rsidRPr="00327DF8">
        <w:rPr>
          <w:rFonts w:ascii="Times New Roman" w:hAnsi="Times New Roman" w:cs="Times New Roman"/>
          <w:color w:val="auto"/>
          <w:sz w:val="24"/>
          <w:szCs w:val="24"/>
        </w:rPr>
        <w:t>1.4.1</w:t>
      </w:r>
      <w:r w:rsidR="00697EA7" w:rsidRPr="00327DF8">
        <w:rPr>
          <w:rFonts w:ascii="Times New Roman" w:hAnsi="Times New Roman" w:cs="Times New Roman"/>
          <w:color w:val="auto"/>
          <w:sz w:val="24"/>
          <w:szCs w:val="24"/>
        </w:rPr>
        <w:t xml:space="preserve"> </w:t>
      </w:r>
      <w:r w:rsidR="006826EF" w:rsidRPr="00327DF8">
        <w:rPr>
          <w:rFonts w:ascii="Times New Roman" w:hAnsi="Times New Roman" w:cs="Times New Roman"/>
          <w:color w:val="auto"/>
          <w:sz w:val="24"/>
          <w:szCs w:val="24"/>
        </w:rPr>
        <w:t>Анализ чувствительности</w:t>
      </w:r>
      <w:bookmarkEnd w:id="7"/>
    </w:p>
    <w:p w:rsidR="006826EF" w:rsidRPr="009F7B2B" w:rsidRDefault="006826EF" w:rsidP="009F7B2B">
      <w:pPr>
        <w:jc w:val="both"/>
        <w:rPr>
          <w:rFonts w:ascii="Times New Roman" w:hAnsi="Times New Roman" w:cs="Times New Roman"/>
          <w:sz w:val="24"/>
          <w:szCs w:val="24"/>
        </w:rPr>
      </w:pPr>
    </w:p>
    <w:p w:rsidR="00E21B66" w:rsidRPr="009F7B2B" w:rsidRDefault="00E21B66" w:rsidP="009F7B2B">
      <w:pPr>
        <w:spacing w:after="0" w:line="360" w:lineRule="auto"/>
        <w:ind w:firstLine="708"/>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 xml:space="preserve">Основная задача анализа чувствительности </w:t>
      </w:r>
      <w:r w:rsidR="006826EF" w:rsidRPr="009F7B2B">
        <w:rPr>
          <w:rFonts w:ascii="Times New Roman" w:hAnsi="Times New Roman" w:cs="Times New Roman"/>
          <w:color w:val="000000"/>
          <w:sz w:val="24"/>
          <w:szCs w:val="24"/>
          <w:shd w:val="clear" w:color="auto" w:fill="FFFFFF"/>
        </w:rPr>
        <w:t>заключается в том, чтобы выявить связь между результирующей зависимой переменной</w:t>
      </w:r>
      <w:r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w:t>
      </w:r>
      <w:r w:rsidRPr="009F7B2B">
        <w:rPr>
          <w:rFonts w:ascii="Times New Roman" w:hAnsi="Times New Roman" w:cs="Times New Roman"/>
          <w:color w:val="000000"/>
          <w:sz w:val="24"/>
          <w:szCs w:val="24"/>
          <w:shd w:val="clear" w:color="auto" w:fill="FFFFFF"/>
        </w:rPr>
        <w:t>характеризующей</w:t>
      </w:r>
      <w:r w:rsidR="006826EF" w:rsidRPr="009F7B2B">
        <w:rPr>
          <w:rFonts w:ascii="Times New Roman" w:hAnsi="Times New Roman" w:cs="Times New Roman"/>
          <w:color w:val="000000"/>
          <w:sz w:val="24"/>
          <w:szCs w:val="24"/>
          <w:shd w:val="clear" w:color="auto" w:fill="FFFFFF"/>
        </w:rPr>
        <w:t xml:space="preserve"> проект</w:t>
      </w:r>
      <w:r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и </w:t>
      </w:r>
      <w:r w:rsidRPr="009F7B2B">
        <w:rPr>
          <w:rFonts w:ascii="Times New Roman" w:hAnsi="Times New Roman" w:cs="Times New Roman"/>
          <w:color w:val="000000"/>
          <w:sz w:val="24"/>
          <w:szCs w:val="24"/>
          <w:shd w:val="clear" w:color="auto" w:fill="FFFFFF"/>
        </w:rPr>
        <w:t>факторами</w:t>
      </w:r>
      <w:r w:rsidR="006826EF" w:rsidRPr="009F7B2B">
        <w:rPr>
          <w:rFonts w:ascii="Times New Roman" w:hAnsi="Times New Roman" w:cs="Times New Roman"/>
          <w:color w:val="000000"/>
          <w:sz w:val="24"/>
          <w:szCs w:val="24"/>
          <w:shd w:val="clear" w:color="auto" w:fill="FFFFFF"/>
        </w:rPr>
        <w:t xml:space="preserve">, которые на неё влияют. </w:t>
      </w:r>
      <w:r w:rsidRPr="009F7B2B">
        <w:rPr>
          <w:rFonts w:ascii="Times New Roman" w:hAnsi="Times New Roman" w:cs="Times New Roman"/>
          <w:color w:val="000000"/>
          <w:sz w:val="24"/>
          <w:szCs w:val="24"/>
          <w:shd w:val="clear" w:color="auto" w:fill="FFFFFF"/>
        </w:rPr>
        <w:t xml:space="preserve">В большинстве случаев при рассмотрении </w:t>
      </w:r>
      <w:r w:rsidR="006826EF" w:rsidRPr="009F7B2B">
        <w:rPr>
          <w:rFonts w:ascii="Times New Roman" w:hAnsi="Times New Roman" w:cs="Times New Roman"/>
          <w:color w:val="000000"/>
          <w:sz w:val="24"/>
          <w:szCs w:val="24"/>
          <w:shd w:val="clear" w:color="auto" w:fill="FFFFFF"/>
        </w:rPr>
        <w:t>инвест</w:t>
      </w:r>
      <w:r w:rsidRPr="009F7B2B">
        <w:rPr>
          <w:rFonts w:ascii="Times New Roman" w:hAnsi="Times New Roman" w:cs="Times New Roman"/>
          <w:color w:val="000000"/>
          <w:sz w:val="24"/>
          <w:szCs w:val="24"/>
          <w:shd w:val="clear" w:color="auto" w:fill="FFFFFF"/>
        </w:rPr>
        <w:t>иционного</w:t>
      </w:r>
      <w:r w:rsidR="006826EF" w:rsidRPr="009F7B2B">
        <w:rPr>
          <w:rFonts w:ascii="Times New Roman" w:hAnsi="Times New Roman" w:cs="Times New Roman"/>
          <w:color w:val="000000"/>
          <w:sz w:val="24"/>
          <w:szCs w:val="24"/>
          <w:shd w:val="clear" w:color="auto" w:fill="FFFFFF"/>
        </w:rPr>
        <w:t xml:space="preserve"> проект</w:t>
      </w:r>
      <w:r w:rsidRPr="009F7B2B">
        <w:rPr>
          <w:rFonts w:ascii="Times New Roman" w:hAnsi="Times New Roman" w:cs="Times New Roman"/>
          <w:color w:val="000000"/>
          <w:sz w:val="24"/>
          <w:szCs w:val="24"/>
          <w:shd w:val="clear" w:color="auto" w:fill="FFFFFF"/>
        </w:rPr>
        <w:t>а</w:t>
      </w:r>
      <w:r w:rsidR="00697EA7" w:rsidRPr="009F7B2B">
        <w:rPr>
          <w:rFonts w:ascii="Times New Roman" w:hAnsi="Times New Roman" w:cs="Times New Roman"/>
          <w:color w:val="000000"/>
          <w:sz w:val="24"/>
          <w:szCs w:val="24"/>
          <w:shd w:val="clear" w:color="auto" w:fill="FFFFFF"/>
        </w:rPr>
        <w:t xml:space="preserve"> в качестве оценки принимает</w:t>
      </w:r>
      <w:r w:rsidRPr="009F7B2B">
        <w:rPr>
          <w:rFonts w:ascii="Times New Roman" w:hAnsi="Times New Roman" w:cs="Times New Roman"/>
          <w:color w:val="000000"/>
          <w:sz w:val="24"/>
          <w:szCs w:val="24"/>
          <w:shd w:val="clear" w:color="auto" w:fill="FFFFFF"/>
        </w:rPr>
        <w:t>ся</w:t>
      </w:r>
      <w:r w:rsidR="006826EF" w:rsidRPr="009F7B2B">
        <w:rPr>
          <w:rFonts w:ascii="Times New Roman" w:hAnsi="Times New Roman" w:cs="Times New Roman"/>
          <w:color w:val="000000"/>
          <w:sz w:val="24"/>
          <w:szCs w:val="24"/>
          <w:shd w:val="clear" w:color="auto" w:fill="FFFFFF"/>
        </w:rPr>
        <w:t xml:space="preserve"> </w:t>
      </w:r>
      <w:r w:rsidR="006826EF" w:rsidRPr="00835E22">
        <w:rPr>
          <w:rFonts w:ascii="Times New Roman" w:hAnsi="Times New Roman" w:cs="Times New Roman"/>
          <w:i/>
          <w:color w:val="000000"/>
          <w:sz w:val="24"/>
          <w:szCs w:val="24"/>
          <w:shd w:val="clear" w:color="auto" w:fill="FFFFFF"/>
        </w:rPr>
        <w:t>NPV</w:t>
      </w:r>
      <w:r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однако в качестве критериев</w:t>
      </w:r>
      <w:r w:rsidR="00697EA7" w:rsidRPr="009F7B2B">
        <w:rPr>
          <w:rFonts w:ascii="Times New Roman" w:hAnsi="Times New Roman" w:cs="Times New Roman"/>
          <w:color w:val="000000"/>
          <w:sz w:val="24"/>
          <w:szCs w:val="24"/>
          <w:shd w:val="clear" w:color="auto" w:fill="FFFFFF"/>
        </w:rPr>
        <w:t xml:space="preserve"> используют и другие</w:t>
      </w:r>
      <w:r w:rsidR="006826EF" w:rsidRPr="009F7B2B">
        <w:rPr>
          <w:rFonts w:ascii="Times New Roman" w:hAnsi="Times New Roman" w:cs="Times New Roman"/>
          <w:color w:val="000000"/>
          <w:sz w:val="24"/>
          <w:szCs w:val="24"/>
          <w:shd w:val="clear" w:color="auto" w:fill="FFFFFF"/>
        </w:rPr>
        <w:t>, например</w:t>
      </w:r>
      <w:r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w:t>
      </w:r>
      <w:r w:rsidR="006826EF" w:rsidRPr="00835E22">
        <w:rPr>
          <w:rFonts w:ascii="Times New Roman" w:hAnsi="Times New Roman" w:cs="Times New Roman"/>
          <w:i/>
          <w:color w:val="000000"/>
          <w:sz w:val="24"/>
          <w:szCs w:val="24"/>
          <w:shd w:val="clear" w:color="auto" w:fill="FFFFFF"/>
        </w:rPr>
        <w:t>IRR</w:t>
      </w:r>
      <w:r w:rsidR="006826EF" w:rsidRPr="009F7B2B">
        <w:rPr>
          <w:rFonts w:ascii="Times New Roman" w:hAnsi="Times New Roman" w:cs="Times New Roman"/>
          <w:color w:val="000000"/>
          <w:sz w:val="24"/>
          <w:szCs w:val="24"/>
          <w:shd w:val="clear" w:color="auto" w:fill="FFFFFF"/>
        </w:rPr>
        <w:t xml:space="preserve"> или индекс доходности. В качестве независимых переменных могут выступать цены за единицу продукции, объем продаж, временные сроки</w:t>
      </w:r>
      <w:r w:rsidRPr="009F7B2B">
        <w:rPr>
          <w:rFonts w:ascii="Times New Roman" w:hAnsi="Times New Roman" w:cs="Times New Roman"/>
          <w:color w:val="000000"/>
          <w:sz w:val="24"/>
          <w:szCs w:val="24"/>
          <w:shd w:val="clear" w:color="auto" w:fill="FFFFFF"/>
        </w:rPr>
        <w:t xml:space="preserve">, издержки разного рода и т.д. </w:t>
      </w:r>
    </w:p>
    <w:p w:rsidR="00A57BED" w:rsidRDefault="00E21B66" w:rsidP="009F7B2B">
      <w:pPr>
        <w:spacing w:after="0" w:line="360" w:lineRule="auto"/>
        <w:ind w:firstLine="708"/>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В литературе выделяют два типа анализа чувствительности.</w:t>
      </w:r>
      <w:r w:rsidR="000124EF" w:rsidRPr="000124EF">
        <w:rPr>
          <w:rFonts w:ascii="Times New Roman" w:hAnsi="Times New Roman" w:cs="Times New Roman"/>
          <w:sz w:val="24"/>
          <w:szCs w:val="24"/>
        </w:rPr>
        <w:t xml:space="preserve"> </w:t>
      </w:r>
      <w:r w:rsidRPr="009F7B2B">
        <w:rPr>
          <w:rFonts w:ascii="Times New Roman" w:hAnsi="Times New Roman" w:cs="Times New Roman"/>
          <w:color w:val="000000"/>
          <w:sz w:val="24"/>
          <w:szCs w:val="24"/>
          <w:shd w:val="clear" w:color="auto" w:fill="FFFFFF"/>
        </w:rPr>
        <w:t>Анализ</w:t>
      </w:r>
      <w:r w:rsidR="006826EF" w:rsidRPr="009F7B2B">
        <w:rPr>
          <w:rFonts w:ascii="Times New Roman" w:hAnsi="Times New Roman" w:cs="Times New Roman"/>
          <w:color w:val="000000"/>
          <w:sz w:val="24"/>
          <w:szCs w:val="24"/>
          <w:shd w:val="clear" w:color="auto" w:fill="FFFFFF"/>
        </w:rPr>
        <w:t xml:space="preserve"> типа </w:t>
      </w:r>
      <w:r w:rsidR="000302CB"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А</w:t>
      </w:r>
      <w:r w:rsidR="000302CB"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когда выявляется изменения </w:t>
      </w:r>
      <w:r w:rsidR="00697EA7" w:rsidRPr="009F7B2B">
        <w:rPr>
          <w:rFonts w:ascii="Times New Roman" w:hAnsi="Times New Roman" w:cs="Times New Roman"/>
          <w:color w:val="000000"/>
          <w:sz w:val="24"/>
          <w:szCs w:val="24"/>
          <w:shd w:val="clear" w:color="auto" w:fill="FFFFFF"/>
        </w:rPr>
        <w:t>зависимого параметра</w:t>
      </w:r>
      <w:r w:rsidR="000302CB" w:rsidRPr="009F7B2B">
        <w:rPr>
          <w:rFonts w:ascii="Times New Roman" w:hAnsi="Times New Roman" w:cs="Times New Roman"/>
          <w:color w:val="000000"/>
          <w:sz w:val="24"/>
          <w:szCs w:val="24"/>
          <w:shd w:val="clear" w:color="auto" w:fill="FFFFFF"/>
        </w:rPr>
        <w:t xml:space="preserve"> при стохастических</w:t>
      </w:r>
      <w:r w:rsidR="006826EF" w:rsidRPr="009F7B2B">
        <w:rPr>
          <w:rFonts w:ascii="Times New Roman" w:hAnsi="Times New Roman" w:cs="Times New Roman"/>
          <w:color w:val="000000"/>
          <w:sz w:val="24"/>
          <w:szCs w:val="24"/>
          <w:shd w:val="clear" w:color="auto" w:fill="FFFFFF"/>
        </w:rPr>
        <w:t xml:space="preserve"> независимых </w:t>
      </w:r>
      <w:r w:rsidR="00697EA7" w:rsidRPr="009F7B2B">
        <w:rPr>
          <w:rFonts w:ascii="Times New Roman" w:hAnsi="Times New Roman" w:cs="Times New Roman"/>
          <w:color w:val="000000"/>
          <w:sz w:val="24"/>
          <w:szCs w:val="24"/>
          <w:shd w:val="clear" w:color="auto" w:fill="FFFFFF"/>
        </w:rPr>
        <w:t>факторах</w:t>
      </w:r>
      <w:r w:rsidR="006826EF" w:rsidRPr="009F7B2B">
        <w:rPr>
          <w:rFonts w:ascii="Times New Roman" w:hAnsi="Times New Roman" w:cs="Times New Roman"/>
          <w:color w:val="000000"/>
          <w:sz w:val="24"/>
          <w:szCs w:val="24"/>
          <w:shd w:val="clear" w:color="auto" w:fill="FFFFFF"/>
        </w:rPr>
        <w:t xml:space="preserve">. </w:t>
      </w:r>
      <w:r w:rsidR="00697EA7" w:rsidRPr="009F7B2B">
        <w:rPr>
          <w:rFonts w:ascii="Times New Roman" w:hAnsi="Times New Roman" w:cs="Times New Roman"/>
          <w:color w:val="000000"/>
          <w:sz w:val="24"/>
          <w:szCs w:val="24"/>
          <w:shd w:val="clear" w:color="auto" w:fill="FFFFFF"/>
        </w:rPr>
        <w:t>Можно</w:t>
      </w:r>
      <w:r w:rsidR="006826EF" w:rsidRPr="009F7B2B">
        <w:rPr>
          <w:rFonts w:ascii="Times New Roman" w:hAnsi="Times New Roman" w:cs="Times New Roman"/>
          <w:color w:val="000000"/>
          <w:sz w:val="24"/>
          <w:szCs w:val="24"/>
          <w:shd w:val="clear" w:color="auto" w:fill="FFFFFF"/>
        </w:rPr>
        <w:t xml:space="preserve"> рассматривать вариацию одного фактора при фиксированных остальных независимых переменных. Анализа типа </w:t>
      </w:r>
      <w:r w:rsidR="000302CB"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В</w:t>
      </w:r>
      <w:r w:rsidR="000302CB" w:rsidRPr="009F7B2B">
        <w:rPr>
          <w:rFonts w:ascii="Times New Roman" w:hAnsi="Times New Roman" w:cs="Times New Roman"/>
          <w:color w:val="000000"/>
          <w:sz w:val="24"/>
          <w:szCs w:val="24"/>
          <w:shd w:val="clear" w:color="auto" w:fill="FFFFFF"/>
        </w:rPr>
        <w:t>»</w:t>
      </w:r>
      <w:r w:rsidR="006826EF" w:rsidRPr="009F7B2B">
        <w:rPr>
          <w:rFonts w:ascii="Times New Roman" w:hAnsi="Times New Roman" w:cs="Times New Roman"/>
          <w:color w:val="000000"/>
          <w:sz w:val="24"/>
          <w:szCs w:val="24"/>
          <w:shd w:val="clear" w:color="auto" w:fill="FFFFFF"/>
        </w:rPr>
        <w:t xml:space="preserve"> предусматривает </w:t>
      </w:r>
      <w:r w:rsidR="000302CB" w:rsidRPr="009F7B2B">
        <w:rPr>
          <w:rFonts w:ascii="Times New Roman" w:hAnsi="Times New Roman" w:cs="Times New Roman"/>
          <w:color w:val="000000"/>
          <w:sz w:val="24"/>
          <w:szCs w:val="24"/>
          <w:shd w:val="clear" w:color="auto" w:fill="FFFFFF"/>
        </w:rPr>
        <w:t>ответ на вопрос, насколько</w:t>
      </w:r>
      <w:r w:rsidR="006826EF" w:rsidRPr="009F7B2B">
        <w:rPr>
          <w:rFonts w:ascii="Times New Roman" w:hAnsi="Times New Roman" w:cs="Times New Roman"/>
          <w:color w:val="000000"/>
          <w:sz w:val="24"/>
          <w:szCs w:val="24"/>
          <w:shd w:val="clear" w:color="auto" w:fill="FFFFFF"/>
        </w:rPr>
        <w:t xml:space="preserve"> максимально можно менять характеристики проекта, каковы их критические значения, чтобы достичь определённого</w:t>
      </w:r>
      <w:r w:rsidR="000302CB" w:rsidRPr="009F7B2B">
        <w:rPr>
          <w:rFonts w:ascii="Times New Roman" w:hAnsi="Times New Roman" w:cs="Times New Roman"/>
          <w:color w:val="000000"/>
          <w:sz w:val="24"/>
          <w:szCs w:val="24"/>
          <w:shd w:val="clear" w:color="auto" w:fill="FFFFFF"/>
        </w:rPr>
        <w:t xml:space="preserve"> уровня </w:t>
      </w:r>
      <w:r w:rsidR="000302CB" w:rsidRPr="00835E22">
        <w:rPr>
          <w:rFonts w:ascii="Times New Roman" w:hAnsi="Times New Roman" w:cs="Times New Roman"/>
          <w:i/>
          <w:color w:val="000000"/>
          <w:sz w:val="24"/>
          <w:szCs w:val="24"/>
          <w:shd w:val="clear" w:color="auto" w:fill="FFFFFF"/>
        </w:rPr>
        <w:t>NPV</w:t>
      </w:r>
      <w:r w:rsidR="000302CB" w:rsidRPr="009F7B2B">
        <w:rPr>
          <w:rFonts w:ascii="Times New Roman" w:hAnsi="Times New Roman" w:cs="Times New Roman"/>
          <w:color w:val="000000"/>
          <w:sz w:val="24"/>
          <w:szCs w:val="24"/>
          <w:shd w:val="clear" w:color="auto" w:fill="FFFFFF"/>
        </w:rPr>
        <w:t xml:space="preserve"> или внутренней норм</w:t>
      </w:r>
      <w:r w:rsidR="006826EF" w:rsidRPr="009F7B2B">
        <w:rPr>
          <w:rFonts w:ascii="Times New Roman" w:hAnsi="Times New Roman" w:cs="Times New Roman"/>
          <w:color w:val="000000"/>
          <w:sz w:val="24"/>
          <w:szCs w:val="24"/>
          <w:shd w:val="clear" w:color="auto" w:fill="FFFFFF"/>
        </w:rPr>
        <w:t>ы прибыли, например.</w:t>
      </w:r>
      <w:r w:rsidR="000302CB" w:rsidRPr="009F7B2B">
        <w:rPr>
          <w:rFonts w:ascii="Times New Roman" w:hAnsi="Times New Roman" w:cs="Times New Roman"/>
          <w:color w:val="000000"/>
          <w:sz w:val="24"/>
          <w:szCs w:val="24"/>
          <w:shd w:val="clear" w:color="auto" w:fill="FFFFFF"/>
        </w:rPr>
        <w:t xml:space="preserve"> Для этого можно построить линейную регрессию и интерпретировать результаты с помощью графика</w:t>
      </w:r>
      <w:r w:rsidR="006826EF" w:rsidRPr="009F7B2B">
        <w:rPr>
          <w:rFonts w:ascii="Times New Roman" w:hAnsi="Times New Roman" w:cs="Times New Roman"/>
          <w:color w:val="000000"/>
          <w:sz w:val="24"/>
          <w:szCs w:val="24"/>
          <w:shd w:val="clear" w:color="auto" w:fill="FFFFFF"/>
        </w:rPr>
        <w:t xml:space="preserve">. Чем круче наклон, тем большее влияние оказывает переменная на результат инвестиционного проекта. </w:t>
      </w:r>
      <w:r w:rsidR="00F405D1">
        <w:rPr>
          <w:rFonts w:ascii="Times New Roman" w:hAnsi="Times New Roman" w:cs="Times New Roman"/>
          <w:sz w:val="24"/>
          <w:szCs w:val="24"/>
        </w:rPr>
        <w:t>[31</w:t>
      </w:r>
      <w:r w:rsidR="00A57BED" w:rsidRPr="000124EF">
        <w:rPr>
          <w:rFonts w:ascii="Times New Roman" w:hAnsi="Times New Roman" w:cs="Times New Roman"/>
          <w:sz w:val="24"/>
          <w:szCs w:val="24"/>
        </w:rPr>
        <w:t>]</w:t>
      </w:r>
    </w:p>
    <w:p w:rsidR="000302CB" w:rsidRPr="009F7B2B" w:rsidRDefault="008F2E6C" w:rsidP="009F7B2B">
      <w:pPr>
        <w:spacing w:after="0" w:line="360" w:lineRule="auto"/>
        <w:ind w:firstLine="708"/>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 xml:space="preserve">Другой вариант репрезентации результатов в виде графиков это построение диаграммы </w:t>
      </w:r>
      <w:r w:rsidR="00FC07DB">
        <w:rPr>
          <w:rFonts w:ascii="Times New Roman" w:hAnsi="Times New Roman" w:cs="Times New Roman"/>
          <w:color w:val="000000"/>
          <w:sz w:val="24"/>
          <w:szCs w:val="24"/>
          <w:shd w:val="clear" w:color="auto" w:fill="FFFFFF"/>
        </w:rPr>
        <w:t>«торнадо» как показано на рис. 1</w:t>
      </w:r>
      <w:r w:rsidRPr="009F7B2B">
        <w:rPr>
          <w:rFonts w:ascii="Times New Roman" w:hAnsi="Times New Roman" w:cs="Times New Roman"/>
          <w:color w:val="000000"/>
          <w:sz w:val="24"/>
          <w:szCs w:val="24"/>
          <w:shd w:val="clear" w:color="auto" w:fill="FFFFFF"/>
        </w:rPr>
        <w:t>.</w:t>
      </w:r>
      <w:r w:rsidR="00483F99">
        <w:rPr>
          <w:rFonts w:ascii="Times New Roman" w:hAnsi="Times New Roman" w:cs="Times New Roman"/>
          <w:color w:val="000000"/>
          <w:sz w:val="24"/>
          <w:szCs w:val="24"/>
          <w:shd w:val="clear" w:color="auto" w:fill="FFFFFF"/>
        </w:rPr>
        <w:t xml:space="preserve"> </w:t>
      </w:r>
      <w:r w:rsidRPr="009F7B2B">
        <w:rPr>
          <w:rFonts w:ascii="Times New Roman" w:hAnsi="Times New Roman" w:cs="Times New Roman"/>
          <w:color w:val="000000"/>
          <w:sz w:val="24"/>
          <w:szCs w:val="24"/>
          <w:shd w:val="clear" w:color="auto" w:fill="FFFFFF"/>
        </w:rPr>
        <w:t xml:space="preserve">По оси абсцисс задаются значения </w:t>
      </w:r>
      <w:r w:rsidRPr="00835E22">
        <w:rPr>
          <w:rFonts w:ascii="Times New Roman" w:hAnsi="Times New Roman" w:cs="Times New Roman"/>
          <w:i/>
          <w:color w:val="000000"/>
          <w:sz w:val="24"/>
          <w:szCs w:val="24"/>
          <w:shd w:val="clear" w:color="auto" w:fill="FFFFFF"/>
          <w:lang w:val="en-US"/>
        </w:rPr>
        <w:t>NPV</w:t>
      </w:r>
      <w:r w:rsidRPr="009F7B2B">
        <w:rPr>
          <w:rFonts w:ascii="Times New Roman" w:hAnsi="Times New Roman" w:cs="Times New Roman"/>
          <w:color w:val="000000"/>
          <w:sz w:val="24"/>
          <w:szCs w:val="24"/>
          <w:shd w:val="clear" w:color="auto" w:fill="FFFFFF"/>
        </w:rPr>
        <w:t xml:space="preserve">, а по оси ординат интервалы </w:t>
      </w:r>
      <w:r w:rsidR="00451C72">
        <w:rPr>
          <w:rFonts w:ascii="Times New Roman" w:hAnsi="Times New Roman" w:cs="Times New Roman"/>
          <w:color w:val="000000"/>
          <w:sz w:val="24"/>
          <w:szCs w:val="24"/>
          <w:shd w:val="clear" w:color="auto" w:fill="FFFFFF"/>
        </w:rPr>
        <w:t xml:space="preserve">значений разных факторов, таких как цена, переменные затраты, процентная ставка </w:t>
      </w:r>
      <w:r w:rsidR="00451C72">
        <w:rPr>
          <w:rFonts w:ascii="Times New Roman" w:hAnsi="Times New Roman" w:cs="Times New Roman"/>
          <w:color w:val="000000"/>
          <w:sz w:val="24"/>
          <w:szCs w:val="24"/>
          <w:shd w:val="clear" w:color="auto" w:fill="FFFFFF"/>
        </w:rPr>
        <w:lastRenderedPageBreak/>
        <w:t>и т.д.</w:t>
      </w:r>
      <w:r w:rsidRPr="009F7B2B">
        <w:rPr>
          <w:rFonts w:ascii="Times New Roman" w:hAnsi="Times New Roman" w:cs="Times New Roman"/>
          <w:color w:val="000000"/>
          <w:sz w:val="24"/>
          <w:szCs w:val="24"/>
          <w:shd w:val="clear" w:color="auto" w:fill="FFFFFF"/>
        </w:rPr>
        <w:t xml:space="preserve"> Пунктирной линией обозначается вложение в альтер</w:t>
      </w:r>
      <w:r w:rsidR="00697EA7" w:rsidRPr="009F7B2B">
        <w:rPr>
          <w:rFonts w:ascii="Times New Roman" w:hAnsi="Times New Roman" w:cs="Times New Roman"/>
          <w:color w:val="000000"/>
          <w:sz w:val="24"/>
          <w:szCs w:val="24"/>
          <w:shd w:val="clear" w:color="auto" w:fill="FFFFFF"/>
        </w:rPr>
        <w:t xml:space="preserve">нативный проект. </w:t>
      </w:r>
      <w:r w:rsidRPr="009F7B2B">
        <w:rPr>
          <w:rFonts w:ascii="Times New Roman" w:hAnsi="Times New Roman" w:cs="Times New Roman"/>
          <w:color w:val="000000"/>
          <w:sz w:val="24"/>
          <w:szCs w:val="24"/>
          <w:shd w:val="clear" w:color="auto" w:fill="FFFFFF"/>
        </w:rPr>
        <w:t>Соответственно проект наиболее чувствителен к изм</w:t>
      </w:r>
      <w:r w:rsidR="00697EA7" w:rsidRPr="009F7B2B">
        <w:rPr>
          <w:rFonts w:ascii="Times New Roman" w:hAnsi="Times New Roman" w:cs="Times New Roman"/>
          <w:color w:val="000000"/>
          <w:sz w:val="24"/>
          <w:szCs w:val="24"/>
          <w:shd w:val="clear" w:color="auto" w:fill="FFFFFF"/>
        </w:rPr>
        <w:t>енениям верхних четырех факторов</w:t>
      </w:r>
      <w:r w:rsidRPr="009F7B2B">
        <w:rPr>
          <w:rFonts w:ascii="Times New Roman" w:hAnsi="Times New Roman" w:cs="Times New Roman"/>
          <w:color w:val="000000"/>
          <w:sz w:val="24"/>
          <w:szCs w:val="24"/>
          <w:shd w:val="clear" w:color="auto" w:fill="FFFFFF"/>
        </w:rPr>
        <w:t xml:space="preserve"> и для них требуется дополнительный анализ. </w:t>
      </w:r>
      <w:r w:rsidR="000302CB" w:rsidRPr="009F7B2B">
        <w:rPr>
          <w:rFonts w:ascii="Times New Roman" w:hAnsi="Times New Roman" w:cs="Times New Roman"/>
          <w:color w:val="000000"/>
          <w:sz w:val="24"/>
          <w:szCs w:val="24"/>
          <w:shd w:val="clear" w:color="auto" w:fill="FFFFFF"/>
        </w:rPr>
        <w:t xml:space="preserve">Более того, анализ чувствительности можно провести относительно комбинации двух переменных, чтобы оценить их одновременное влияние на NPV. Тогда репрезентация результатов представляет собой плоскость в трехмерном пространстве, которая характеризует распределение </w:t>
      </w:r>
      <w:r w:rsidR="000302CB" w:rsidRPr="00835E22">
        <w:rPr>
          <w:rFonts w:ascii="Times New Roman" w:hAnsi="Times New Roman" w:cs="Times New Roman"/>
          <w:i/>
          <w:color w:val="000000"/>
          <w:sz w:val="24"/>
          <w:szCs w:val="24"/>
          <w:shd w:val="clear" w:color="auto" w:fill="FFFFFF"/>
        </w:rPr>
        <w:t>NPV</w:t>
      </w:r>
      <w:r w:rsidR="000302CB" w:rsidRPr="009F7B2B">
        <w:rPr>
          <w:rFonts w:ascii="Times New Roman" w:hAnsi="Times New Roman" w:cs="Times New Roman"/>
          <w:color w:val="000000"/>
          <w:sz w:val="24"/>
          <w:szCs w:val="24"/>
          <w:shd w:val="clear" w:color="auto" w:fill="FFFFFF"/>
        </w:rPr>
        <w:t>.</w:t>
      </w:r>
    </w:p>
    <w:p w:rsidR="008F2E6C" w:rsidRPr="009F7B2B" w:rsidRDefault="0041305A" w:rsidP="009F7B2B">
      <w:pPr>
        <w:spacing w:after="0" w:line="360" w:lineRule="auto"/>
        <w:ind w:firstLine="708"/>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7372FEDE">
            <wp:extent cx="4610898" cy="286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8818" cy="2878167"/>
                    </a:xfrm>
                    <a:prstGeom prst="rect">
                      <a:avLst/>
                    </a:prstGeom>
                    <a:noFill/>
                  </pic:spPr>
                </pic:pic>
              </a:graphicData>
            </a:graphic>
          </wp:inline>
        </w:drawing>
      </w:r>
    </w:p>
    <w:p w:rsidR="000124EF" w:rsidRDefault="00FB3355" w:rsidP="000124EF">
      <w:pPr>
        <w:spacing w:after="0" w:line="360" w:lineRule="auto"/>
        <w:ind w:firstLine="708"/>
        <w:jc w:val="both"/>
        <w:rPr>
          <w:rFonts w:ascii="Times New Roman" w:hAnsi="Times New Roman" w:cs="Times New Roman"/>
          <w:color w:val="000000"/>
          <w:sz w:val="24"/>
          <w:szCs w:val="24"/>
        </w:rPr>
      </w:pPr>
      <w:r w:rsidRPr="009F7B2B">
        <w:rPr>
          <w:rFonts w:ascii="Times New Roman" w:hAnsi="Times New Roman" w:cs="Times New Roman"/>
          <w:color w:val="000000"/>
          <w:sz w:val="24"/>
          <w:szCs w:val="24"/>
        </w:rPr>
        <w:t>Рис. 1</w:t>
      </w:r>
      <w:r w:rsidR="00FC07DB">
        <w:rPr>
          <w:rFonts w:ascii="Times New Roman" w:hAnsi="Times New Roman" w:cs="Times New Roman"/>
          <w:color w:val="000000"/>
          <w:sz w:val="24"/>
          <w:szCs w:val="24"/>
        </w:rPr>
        <w:t>.</w:t>
      </w:r>
      <w:r w:rsidR="00697EA7" w:rsidRPr="009F7B2B">
        <w:rPr>
          <w:rFonts w:ascii="Times New Roman" w:hAnsi="Times New Roman" w:cs="Times New Roman"/>
          <w:color w:val="000000"/>
          <w:sz w:val="24"/>
          <w:szCs w:val="24"/>
        </w:rPr>
        <w:t xml:space="preserve"> Влияние разных факторов на значении прибыли</w:t>
      </w:r>
      <w:r w:rsidR="000124EF">
        <w:rPr>
          <w:rFonts w:ascii="Times New Roman" w:hAnsi="Times New Roman" w:cs="Times New Roman"/>
          <w:color w:val="000000"/>
          <w:sz w:val="24"/>
          <w:szCs w:val="24"/>
        </w:rPr>
        <w:t xml:space="preserve"> </w:t>
      </w:r>
    </w:p>
    <w:p w:rsidR="008F2E6C" w:rsidRPr="00D21D2F" w:rsidRDefault="000124EF" w:rsidP="000124EF">
      <w:pPr>
        <w:spacing w:after="0"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Источник</w:t>
      </w:r>
      <w:r w:rsidRPr="000124EF">
        <w:rPr>
          <w:rFonts w:ascii="Times New Roman" w:hAnsi="Times New Roman" w:cs="Times New Roman"/>
          <w:color w:val="000000"/>
          <w:sz w:val="24"/>
          <w:szCs w:val="24"/>
          <w:lang w:val="en-US"/>
        </w:rPr>
        <w:t xml:space="preserve">: </w:t>
      </w:r>
      <w:proofErr w:type="spellStart"/>
      <w:r>
        <w:rPr>
          <w:rFonts w:ascii="Times New Roman" w:hAnsi="Times New Roman" w:cs="Times New Roman"/>
          <w:sz w:val="24"/>
          <w:lang w:val="en-US" w:eastAsia="ru-RU"/>
        </w:rPr>
        <w:t>Clemen</w:t>
      </w:r>
      <w:proofErr w:type="spellEnd"/>
      <w:r>
        <w:rPr>
          <w:rFonts w:ascii="Times New Roman" w:hAnsi="Times New Roman" w:cs="Times New Roman"/>
          <w:sz w:val="24"/>
          <w:lang w:val="en-US" w:eastAsia="ru-RU"/>
        </w:rPr>
        <w:t xml:space="preserve"> Robert T., Reilly T. Making hard decisions with decision tools</w:t>
      </w:r>
      <w:r w:rsidRPr="000124EF">
        <w:rPr>
          <w:rFonts w:ascii="Times New Roman" w:hAnsi="Times New Roman" w:cs="Times New Roman"/>
          <w:sz w:val="24"/>
          <w:lang w:val="en-US" w:eastAsia="ru-RU"/>
        </w:rPr>
        <w:t>.</w:t>
      </w:r>
      <w:r w:rsidR="00D21D2F" w:rsidRPr="00D21D2F">
        <w:rPr>
          <w:lang w:val="en-US"/>
        </w:rPr>
        <w:t xml:space="preserve"> </w:t>
      </w:r>
    </w:p>
    <w:p w:rsidR="000869DF" w:rsidRPr="00C54780" w:rsidRDefault="000869DF" w:rsidP="009F7B2B">
      <w:pPr>
        <w:spacing w:after="0" w:line="360" w:lineRule="auto"/>
        <w:ind w:firstLine="708"/>
        <w:jc w:val="both"/>
        <w:rPr>
          <w:rFonts w:ascii="Times New Roman" w:hAnsi="Times New Roman" w:cs="Times New Roman"/>
          <w:color w:val="000000"/>
          <w:sz w:val="24"/>
          <w:szCs w:val="24"/>
          <w:shd w:val="clear" w:color="auto" w:fill="FFFFFF"/>
          <w:lang w:val="en-US"/>
        </w:rPr>
      </w:pPr>
    </w:p>
    <w:p w:rsidR="000302CB" w:rsidRPr="009F7B2B" w:rsidRDefault="006826EF" w:rsidP="009F7B2B">
      <w:pPr>
        <w:spacing w:after="0" w:line="360" w:lineRule="auto"/>
        <w:ind w:firstLine="708"/>
        <w:jc w:val="both"/>
        <w:rPr>
          <w:rFonts w:ascii="Times New Roman" w:hAnsi="Times New Roman" w:cs="Times New Roman"/>
          <w:color w:val="000000"/>
          <w:sz w:val="24"/>
          <w:szCs w:val="24"/>
        </w:rPr>
      </w:pPr>
      <w:r w:rsidRPr="009F7B2B">
        <w:rPr>
          <w:rFonts w:ascii="Times New Roman" w:hAnsi="Times New Roman" w:cs="Times New Roman"/>
          <w:color w:val="000000"/>
          <w:sz w:val="24"/>
          <w:szCs w:val="24"/>
          <w:shd w:val="clear" w:color="auto" w:fill="FFFFFF"/>
        </w:rPr>
        <w:t xml:space="preserve">При анализе типа </w:t>
      </w:r>
      <w:r w:rsidR="000302CB" w:rsidRPr="009F7B2B">
        <w:rPr>
          <w:rFonts w:ascii="Times New Roman" w:hAnsi="Times New Roman" w:cs="Times New Roman"/>
          <w:color w:val="000000"/>
          <w:sz w:val="24"/>
          <w:szCs w:val="24"/>
          <w:shd w:val="clear" w:color="auto" w:fill="FFFFFF"/>
        </w:rPr>
        <w:t>«</w:t>
      </w:r>
      <w:r w:rsidRPr="009F7B2B">
        <w:rPr>
          <w:rFonts w:ascii="Times New Roman" w:hAnsi="Times New Roman" w:cs="Times New Roman"/>
          <w:color w:val="000000"/>
          <w:sz w:val="24"/>
          <w:szCs w:val="24"/>
          <w:shd w:val="clear" w:color="auto" w:fill="FFFFFF"/>
        </w:rPr>
        <w:t>В</w:t>
      </w:r>
      <w:r w:rsidR="000302CB" w:rsidRPr="009F7B2B">
        <w:rPr>
          <w:rFonts w:ascii="Times New Roman" w:hAnsi="Times New Roman" w:cs="Times New Roman"/>
          <w:color w:val="000000"/>
          <w:sz w:val="24"/>
          <w:szCs w:val="24"/>
          <w:shd w:val="clear" w:color="auto" w:fill="FFFFFF"/>
        </w:rPr>
        <w:t>»</w:t>
      </w:r>
      <w:r w:rsidRPr="009F7B2B">
        <w:rPr>
          <w:rFonts w:ascii="Times New Roman" w:hAnsi="Times New Roman" w:cs="Times New Roman"/>
          <w:color w:val="000000"/>
          <w:sz w:val="24"/>
          <w:szCs w:val="24"/>
          <w:shd w:val="clear" w:color="auto" w:fill="FFFFFF"/>
        </w:rPr>
        <w:t xml:space="preserve"> </w:t>
      </w:r>
      <w:r w:rsidR="000302CB" w:rsidRPr="009F7B2B">
        <w:rPr>
          <w:rFonts w:ascii="Times New Roman" w:hAnsi="Times New Roman" w:cs="Times New Roman"/>
          <w:color w:val="000000"/>
          <w:sz w:val="24"/>
          <w:szCs w:val="24"/>
          <w:shd w:val="clear" w:color="auto" w:fill="FFFFFF"/>
        </w:rPr>
        <w:t>проводится</w:t>
      </w:r>
      <w:r w:rsidRPr="009F7B2B">
        <w:rPr>
          <w:rFonts w:ascii="Times New Roman" w:hAnsi="Times New Roman" w:cs="Times New Roman"/>
          <w:color w:val="000000"/>
          <w:sz w:val="24"/>
          <w:szCs w:val="24"/>
          <w:shd w:val="clear" w:color="auto" w:fill="FFFFFF"/>
        </w:rPr>
        <w:t xml:space="preserve"> расчёт критических значений для факторов, влияющих на </w:t>
      </w:r>
      <w:r w:rsidRPr="00B64031">
        <w:rPr>
          <w:rFonts w:ascii="Times New Roman" w:hAnsi="Times New Roman" w:cs="Times New Roman"/>
          <w:i/>
          <w:color w:val="000000"/>
          <w:sz w:val="24"/>
          <w:szCs w:val="24"/>
          <w:shd w:val="clear" w:color="auto" w:fill="FFFFFF"/>
        </w:rPr>
        <w:t>NPV</w:t>
      </w:r>
      <w:r w:rsidRPr="009F7B2B">
        <w:rPr>
          <w:rFonts w:ascii="Times New Roman" w:hAnsi="Times New Roman" w:cs="Times New Roman"/>
          <w:color w:val="000000"/>
          <w:sz w:val="24"/>
          <w:szCs w:val="24"/>
          <w:shd w:val="clear" w:color="auto" w:fill="FFFFFF"/>
        </w:rPr>
        <w:t xml:space="preserve">. В данном случае </w:t>
      </w:r>
      <w:r w:rsidR="000302CB" w:rsidRPr="009F7B2B">
        <w:rPr>
          <w:rFonts w:ascii="Times New Roman" w:hAnsi="Times New Roman" w:cs="Times New Roman"/>
          <w:color w:val="000000"/>
          <w:sz w:val="24"/>
          <w:szCs w:val="24"/>
          <w:shd w:val="clear" w:color="auto" w:fill="FFFFFF"/>
        </w:rPr>
        <w:t xml:space="preserve">предполагается, что </w:t>
      </w:r>
      <w:r w:rsidRPr="00835E22">
        <w:rPr>
          <w:rFonts w:ascii="Times New Roman" w:hAnsi="Times New Roman" w:cs="Times New Roman"/>
          <w:i/>
          <w:color w:val="000000"/>
          <w:sz w:val="24"/>
          <w:szCs w:val="24"/>
          <w:shd w:val="clear" w:color="auto" w:fill="FFFFFF"/>
        </w:rPr>
        <w:t>NPV=0</w:t>
      </w:r>
      <w:r w:rsidRPr="009F7B2B">
        <w:rPr>
          <w:rFonts w:ascii="Times New Roman" w:hAnsi="Times New Roman" w:cs="Times New Roman"/>
          <w:color w:val="000000"/>
          <w:sz w:val="24"/>
          <w:szCs w:val="24"/>
          <w:shd w:val="clear" w:color="auto" w:fill="FFFFFF"/>
        </w:rPr>
        <w:t xml:space="preserve"> и решается уравнение относительно переменной. </w:t>
      </w:r>
      <w:r w:rsidR="00441AFA" w:rsidRPr="009F7B2B">
        <w:rPr>
          <w:rFonts w:ascii="Times New Roman" w:hAnsi="Times New Roman" w:cs="Times New Roman"/>
          <w:color w:val="000000"/>
          <w:sz w:val="24"/>
          <w:szCs w:val="24"/>
          <w:shd w:val="clear" w:color="auto" w:fill="FFFFFF"/>
        </w:rPr>
        <w:t>Второй важный аспект анализа чувствительности состоит в том, чтобы определить интервал изменения внутренних факторов (например, объём</w:t>
      </w:r>
      <w:r w:rsidR="00697EA7" w:rsidRPr="009F7B2B">
        <w:rPr>
          <w:rFonts w:ascii="Times New Roman" w:hAnsi="Times New Roman" w:cs="Times New Roman"/>
          <w:color w:val="000000"/>
          <w:sz w:val="24"/>
          <w:szCs w:val="24"/>
          <w:shd w:val="clear" w:color="auto" w:fill="FFFFFF"/>
        </w:rPr>
        <w:t>а</w:t>
      </w:r>
      <w:r w:rsidR="00441AFA" w:rsidRPr="009F7B2B">
        <w:rPr>
          <w:rFonts w:ascii="Times New Roman" w:hAnsi="Times New Roman" w:cs="Times New Roman"/>
          <w:color w:val="000000"/>
          <w:sz w:val="24"/>
          <w:szCs w:val="24"/>
          <w:shd w:val="clear" w:color="auto" w:fill="FFFFFF"/>
        </w:rPr>
        <w:t xml:space="preserve"> условно-переменных издержек), значение которых можно использовать для компенсации неблагоприятных эффектов от внешних расходов.</w:t>
      </w:r>
      <w:r w:rsidR="00642803">
        <w:rPr>
          <w:rFonts w:ascii="Times New Roman" w:hAnsi="Times New Roman" w:cs="Times New Roman"/>
          <w:color w:val="000000"/>
          <w:sz w:val="24"/>
          <w:szCs w:val="24"/>
          <w:shd w:val="clear" w:color="auto" w:fill="FFFFFF"/>
        </w:rPr>
        <w:t xml:space="preserve"> </w:t>
      </w:r>
      <w:r w:rsidR="00F405D1">
        <w:rPr>
          <w:rFonts w:ascii="Times New Roman" w:hAnsi="Times New Roman" w:cs="Times New Roman"/>
          <w:sz w:val="24"/>
          <w:szCs w:val="24"/>
        </w:rPr>
        <w:t>[31</w:t>
      </w:r>
      <w:proofErr w:type="gramStart"/>
      <w:r w:rsidR="00642803" w:rsidRPr="000124EF">
        <w:rPr>
          <w:rFonts w:ascii="Times New Roman" w:hAnsi="Times New Roman" w:cs="Times New Roman"/>
          <w:sz w:val="24"/>
          <w:szCs w:val="24"/>
        </w:rPr>
        <w:t>]</w:t>
      </w:r>
      <w:r w:rsidR="00441AFA" w:rsidRPr="009F7B2B">
        <w:rPr>
          <w:rFonts w:ascii="Times New Roman" w:hAnsi="Times New Roman" w:cs="Times New Roman"/>
          <w:color w:val="000000"/>
          <w:sz w:val="24"/>
          <w:szCs w:val="24"/>
          <w:shd w:val="clear" w:color="auto" w:fill="FFFFFF"/>
        </w:rPr>
        <w:t xml:space="preserve"> Например</w:t>
      </w:r>
      <w:proofErr w:type="gramEnd"/>
      <w:r w:rsidR="00441AFA" w:rsidRPr="009F7B2B">
        <w:rPr>
          <w:rFonts w:ascii="Times New Roman" w:hAnsi="Times New Roman" w:cs="Times New Roman"/>
          <w:color w:val="000000"/>
          <w:sz w:val="24"/>
          <w:szCs w:val="24"/>
          <w:shd w:val="clear" w:color="auto" w:fill="FFFFFF"/>
        </w:rPr>
        <w:t>, можно определить, как компенсировать негативное влияние на денежный поток от снижения цены с помощью варьирования значения переменных издержек.</w:t>
      </w:r>
    </w:p>
    <w:p w:rsidR="000302CB" w:rsidRPr="009F7B2B" w:rsidRDefault="006826EF" w:rsidP="009F7B2B">
      <w:pPr>
        <w:spacing w:after="0" w:line="360" w:lineRule="auto"/>
        <w:ind w:firstLine="708"/>
        <w:jc w:val="both"/>
        <w:rPr>
          <w:rFonts w:ascii="Times New Roman" w:hAnsi="Times New Roman" w:cs="Times New Roman"/>
          <w:color w:val="000000"/>
          <w:sz w:val="24"/>
          <w:szCs w:val="24"/>
        </w:rPr>
      </w:pPr>
      <w:r w:rsidRPr="009F7B2B">
        <w:rPr>
          <w:rFonts w:ascii="Times New Roman" w:hAnsi="Times New Roman" w:cs="Times New Roman"/>
          <w:color w:val="000000"/>
          <w:sz w:val="24"/>
          <w:szCs w:val="24"/>
          <w:shd w:val="clear" w:color="auto" w:fill="FFFFFF"/>
        </w:rPr>
        <w:t>Анализ чувствительности может применяться в сочетании с другими методами, оценивающими</w:t>
      </w:r>
      <w:r w:rsidR="000302CB" w:rsidRPr="009F7B2B">
        <w:rPr>
          <w:rFonts w:ascii="Times New Roman" w:hAnsi="Times New Roman" w:cs="Times New Roman"/>
          <w:color w:val="000000"/>
          <w:sz w:val="24"/>
          <w:szCs w:val="24"/>
          <w:shd w:val="clear" w:color="auto" w:fill="FFFFFF"/>
        </w:rPr>
        <w:t xml:space="preserve"> риск инвестиционных проектов. Н</w:t>
      </w:r>
      <w:r w:rsidRPr="009F7B2B">
        <w:rPr>
          <w:rFonts w:ascii="Times New Roman" w:hAnsi="Times New Roman" w:cs="Times New Roman"/>
          <w:color w:val="000000"/>
          <w:sz w:val="24"/>
          <w:szCs w:val="24"/>
          <w:shd w:val="clear" w:color="auto" w:fill="FFFFFF"/>
        </w:rPr>
        <w:t xml:space="preserve">апример, </w:t>
      </w:r>
      <w:r w:rsidR="00697EA7" w:rsidRPr="009F7B2B">
        <w:rPr>
          <w:rFonts w:ascii="Times New Roman" w:hAnsi="Times New Roman" w:cs="Times New Roman"/>
          <w:color w:val="000000"/>
          <w:sz w:val="24"/>
          <w:szCs w:val="24"/>
          <w:shd w:val="clear" w:color="auto" w:fill="FFFFFF"/>
        </w:rPr>
        <w:t>при расчете влияния</w:t>
      </w:r>
      <w:r w:rsidRPr="009F7B2B">
        <w:rPr>
          <w:rFonts w:ascii="Times New Roman" w:hAnsi="Times New Roman" w:cs="Times New Roman"/>
          <w:color w:val="000000"/>
          <w:sz w:val="24"/>
          <w:szCs w:val="24"/>
          <w:shd w:val="clear" w:color="auto" w:fill="FFFFFF"/>
        </w:rPr>
        <w:t xml:space="preserve"> цены на проект, мы получаем одно критическое значение, а при рассмотрении одновременно цены и объёма продаж, получим другие критические значения. Это говорит о возможности комп</w:t>
      </w:r>
      <w:r w:rsidR="00697EA7" w:rsidRPr="009F7B2B">
        <w:rPr>
          <w:rFonts w:ascii="Times New Roman" w:hAnsi="Times New Roman" w:cs="Times New Roman"/>
          <w:color w:val="000000"/>
          <w:sz w:val="24"/>
          <w:szCs w:val="24"/>
          <w:shd w:val="clear" w:color="auto" w:fill="FFFFFF"/>
        </w:rPr>
        <w:t>енсации одного фактора другим</w:t>
      </w:r>
      <w:r w:rsidRPr="009F7B2B">
        <w:rPr>
          <w:rFonts w:ascii="Times New Roman" w:hAnsi="Times New Roman" w:cs="Times New Roman"/>
          <w:color w:val="000000"/>
          <w:sz w:val="24"/>
          <w:szCs w:val="24"/>
          <w:shd w:val="clear" w:color="auto" w:fill="FFFFFF"/>
        </w:rPr>
        <w:t xml:space="preserve">. </w:t>
      </w:r>
      <w:r w:rsidR="000302CB" w:rsidRPr="009F7B2B">
        <w:rPr>
          <w:rFonts w:ascii="Times New Roman" w:hAnsi="Times New Roman" w:cs="Times New Roman"/>
          <w:color w:val="000000"/>
          <w:sz w:val="24"/>
          <w:szCs w:val="24"/>
          <w:shd w:val="clear" w:color="auto" w:fill="FFFFFF"/>
        </w:rPr>
        <w:t>То есть с</w:t>
      </w:r>
      <w:r w:rsidRPr="009F7B2B">
        <w:rPr>
          <w:rFonts w:ascii="Times New Roman" w:hAnsi="Times New Roman" w:cs="Times New Roman"/>
          <w:color w:val="000000"/>
          <w:sz w:val="24"/>
          <w:szCs w:val="24"/>
          <w:shd w:val="clear" w:color="auto" w:fill="FFFFFF"/>
        </w:rPr>
        <w:t xml:space="preserve">уждения об устойчивости проекта могут быть разными при </w:t>
      </w:r>
      <w:r w:rsidR="000302CB" w:rsidRPr="009F7B2B">
        <w:rPr>
          <w:rFonts w:ascii="Times New Roman" w:hAnsi="Times New Roman" w:cs="Times New Roman"/>
          <w:color w:val="000000"/>
          <w:sz w:val="24"/>
          <w:szCs w:val="24"/>
          <w:shd w:val="clear" w:color="auto" w:fill="FFFFFF"/>
        </w:rPr>
        <w:t>рассмотрении</w:t>
      </w:r>
      <w:r w:rsidRPr="009F7B2B">
        <w:rPr>
          <w:rFonts w:ascii="Times New Roman" w:hAnsi="Times New Roman" w:cs="Times New Roman"/>
          <w:color w:val="000000"/>
          <w:sz w:val="24"/>
          <w:szCs w:val="24"/>
          <w:shd w:val="clear" w:color="auto" w:fill="FFFFFF"/>
        </w:rPr>
        <w:t xml:space="preserve"> одного или двух факторов одновременно.</w:t>
      </w:r>
      <w:r w:rsidR="000302CB" w:rsidRPr="009F7B2B">
        <w:rPr>
          <w:rFonts w:ascii="Times New Roman" w:hAnsi="Times New Roman" w:cs="Times New Roman"/>
          <w:color w:val="000000"/>
          <w:sz w:val="24"/>
          <w:szCs w:val="24"/>
          <w:shd w:val="clear" w:color="auto" w:fill="FFFFFF"/>
        </w:rPr>
        <w:t xml:space="preserve"> </w:t>
      </w:r>
    </w:p>
    <w:p w:rsidR="000302CB" w:rsidRPr="009F7B2B" w:rsidRDefault="000302CB" w:rsidP="009F7B2B">
      <w:pPr>
        <w:spacing w:after="0" w:line="360" w:lineRule="auto"/>
        <w:ind w:firstLine="708"/>
        <w:jc w:val="both"/>
        <w:rPr>
          <w:rFonts w:ascii="Times New Roman" w:hAnsi="Times New Roman" w:cs="Times New Roman"/>
          <w:color w:val="000000"/>
          <w:sz w:val="24"/>
          <w:szCs w:val="24"/>
        </w:rPr>
      </w:pPr>
      <w:r w:rsidRPr="009F7B2B">
        <w:rPr>
          <w:rFonts w:ascii="Times New Roman" w:hAnsi="Times New Roman" w:cs="Times New Roman"/>
          <w:color w:val="000000"/>
          <w:sz w:val="24"/>
          <w:szCs w:val="24"/>
        </w:rPr>
        <w:lastRenderedPageBreak/>
        <w:t>Достоинствами данного метода являются:</w:t>
      </w:r>
    </w:p>
    <w:p w:rsidR="000302CB" w:rsidRPr="009F7B2B" w:rsidRDefault="000302CB" w:rsidP="009F7B2B">
      <w:pPr>
        <w:pStyle w:val="a6"/>
        <w:numPr>
          <w:ilvl w:val="0"/>
          <w:numId w:val="11"/>
        </w:numPr>
        <w:spacing w:after="0" w:line="360" w:lineRule="auto"/>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Наглядная форма представления результатов;</w:t>
      </w:r>
    </w:p>
    <w:p w:rsidR="000302CB" w:rsidRPr="009F7B2B" w:rsidRDefault="006826EF" w:rsidP="009F7B2B">
      <w:pPr>
        <w:pStyle w:val="a6"/>
        <w:numPr>
          <w:ilvl w:val="0"/>
          <w:numId w:val="11"/>
        </w:numPr>
        <w:spacing w:after="0" w:line="360" w:lineRule="auto"/>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Простота</w:t>
      </w:r>
      <w:r w:rsidR="000302CB" w:rsidRPr="009F7B2B">
        <w:rPr>
          <w:rFonts w:ascii="Times New Roman" w:hAnsi="Times New Roman" w:cs="Times New Roman"/>
          <w:color w:val="000000"/>
          <w:sz w:val="24"/>
          <w:szCs w:val="24"/>
          <w:shd w:val="clear" w:color="auto" w:fill="FFFFFF"/>
        </w:rPr>
        <w:t xml:space="preserve"> и</w:t>
      </w:r>
      <w:r w:rsidRPr="009F7B2B">
        <w:rPr>
          <w:rFonts w:ascii="Times New Roman" w:hAnsi="Times New Roman" w:cs="Times New Roman"/>
          <w:color w:val="000000"/>
          <w:sz w:val="24"/>
          <w:szCs w:val="24"/>
          <w:shd w:val="clear" w:color="auto" w:fill="FFFFFF"/>
        </w:rPr>
        <w:t xml:space="preserve"> гибкос</w:t>
      </w:r>
      <w:r w:rsidR="000302CB" w:rsidRPr="009F7B2B">
        <w:rPr>
          <w:rFonts w:ascii="Times New Roman" w:hAnsi="Times New Roman" w:cs="Times New Roman"/>
          <w:color w:val="000000"/>
          <w:sz w:val="24"/>
          <w:szCs w:val="24"/>
          <w:shd w:val="clear" w:color="auto" w:fill="FFFFFF"/>
        </w:rPr>
        <w:t>ть в расчетах;</w:t>
      </w:r>
    </w:p>
    <w:p w:rsidR="000302CB" w:rsidRPr="009F7B2B" w:rsidRDefault="000302CB" w:rsidP="009F7B2B">
      <w:pPr>
        <w:pStyle w:val="a6"/>
        <w:numPr>
          <w:ilvl w:val="0"/>
          <w:numId w:val="11"/>
        </w:numPr>
        <w:spacing w:after="0" w:line="360" w:lineRule="auto"/>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Отсутствие необходимости в дополнительной информации;</w:t>
      </w:r>
      <w:r w:rsidR="006826EF" w:rsidRPr="009F7B2B">
        <w:rPr>
          <w:rFonts w:ascii="Times New Roman" w:hAnsi="Times New Roman" w:cs="Times New Roman"/>
          <w:color w:val="000000"/>
          <w:sz w:val="24"/>
          <w:szCs w:val="24"/>
          <w:shd w:val="clear" w:color="auto" w:fill="FFFFFF"/>
        </w:rPr>
        <w:t xml:space="preserve"> </w:t>
      </w:r>
    </w:p>
    <w:p w:rsidR="00BE0614" w:rsidRPr="009F7B2B" w:rsidRDefault="00697EA7" w:rsidP="009F7B2B">
      <w:pPr>
        <w:pStyle w:val="a6"/>
        <w:numPr>
          <w:ilvl w:val="0"/>
          <w:numId w:val="11"/>
        </w:numPr>
        <w:spacing w:after="0" w:line="360" w:lineRule="auto"/>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Понимание</w:t>
      </w:r>
      <w:r w:rsidR="006826EF" w:rsidRPr="009F7B2B">
        <w:rPr>
          <w:rFonts w:ascii="Times New Roman" w:hAnsi="Times New Roman" w:cs="Times New Roman"/>
          <w:color w:val="000000"/>
          <w:sz w:val="24"/>
          <w:szCs w:val="24"/>
          <w:shd w:val="clear" w:color="auto" w:fill="FFFFFF"/>
        </w:rPr>
        <w:t xml:space="preserve"> структуры модели, которая задаётся для оценки эффективности </w:t>
      </w:r>
      <w:r w:rsidR="00BE0614" w:rsidRPr="009F7B2B">
        <w:rPr>
          <w:rFonts w:ascii="Times New Roman" w:hAnsi="Times New Roman" w:cs="Times New Roman"/>
          <w:color w:val="000000"/>
          <w:sz w:val="24"/>
          <w:szCs w:val="24"/>
          <w:shd w:val="clear" w:color="auto" w:fill="FFFFFF"/>
        </w:rPr>
        <w:t>инвестиционного</w:t>
      </w:r>
      <w:r w:rsidR="006826EF" w:rsidRPr="009F7B2B">
        <w:rPr>
          <w:rFonts w:ascii="Times New Roman" w:hAnsi="Times New Roman" w:cs="Times New Roman"/>
          <w:color w:val="000000"/>
          <w:sz w:val="24"/>
          <w:szCs w:val="24"/>
          <w:shd w:val="clear" w:color="auto" w:fill="FFFFFF"/>
        </w:rPr>
        <w:t xml:space="preserve"> проекта, </w:t>
      </w:r>
      <w:r w:rsidR="00BE0614" w:rsidRPr="009F7B2B">
        <w:rPr>
          <w:rFonts w:ascii="Times New Roman" w:hAnsi="Times New Roman" w:cs="Times New Roman"/>
          <w:color w:val="000000"/>
          <w:sz w:val="24"/>
          <w:szCs w:val="24"/>
          <w:shd w:val="clear" w:color="auto" w:fill="FFFFFF"/>
        </w:rPr>
        <w:t>что ведет к более эффективному планированию</w:t>
      </w:r>
      <w:r w:rsidR="006826EF" w:rsidRPr="009F7B2B">
        <w:rPr>
          <w:rFonts w:ascii="Times New Roman" w:hAnsi="Times New Roman" w:cs="Times New Roman"/>
          <w:color w:val="000000"/>
          <w:sz w:val="24"/>
          <w:szCs w:val="24"/>
          <w:shd w:val="clear" w:color="auto" w:fill="FFFFFF"/>
        </w:rPr>
        <w:t xml:space="preserve"> относительно имеющихся ресурсов. </w:t>
      </w:r>
    </w:p>
    <w:p w:rsidR="006826EF" w:rsidRPr="009F7B2B" w:rsidRDefault="00697EA7" w:rsidP="00451C72">
      <w:pPr>
        <w:spacing w:after="0" w:line="360" w:lineRule="auto"/>
        <w:ind w:firstLine="708"/>
        <w:jc w:val="both"/>
        <w:rPr>
          <w:rFonts w:ascii="Times New Roman" w:hAnsi="Times New Roman" w:cs="Times New Roman"/>
          <w:color w:val="000000"/>
          <w:sz w:val="24"/>
          <w:szCs w:val="24"/>
          <w:shd w:val="clear" w:color="auto" w:fill="FFFFFF"/>
        </w:rPr>
      </w:pPr>
      <w:r w:rsidRPr="009F7B2B">
        <w:rPr>
          <w:rFonts w:ascii="Times New Roman" w:hAnsi="Times New Roman" w:cs="Times New Roman"/>
          <w:color w:val="000000"/>
          <w:sz w:val="24"/>
          <w:szCs w:val="24"/>
          <w:shd w:val="clear" w:color="auto" w:fill="FFFFFF"/>
        </w:rPr>
        <w:t>К недостаткам метода</w:t>
      </w:r>
      <w:r w:rsidR="00441AFA" w:rsidRPr="009F7B2B">
        <w:rPr>
          <w:rFonts w:ascii="Times New Roman" w:hAnsi="Times New Roman" w:cs="Times New Roman"/>
          <w:color w:val="000000"/>
          <w:sz w:val="24"/>
          <w:szCs w:val="24"/>
          <w:shd w:val="clear" w:color="auto" w:fill="FFFFFF"/>
        </w:rPr>
        <w:t xml:space="preserve"> можно отнести тот факт, что исследование одновременного</w:t>
      </w:r>
      <w:r w:rsidR="006826EF" w:rsidRPr="009F7B2B">
        <w:rPr>
          <w:rFonts w:ascii="Times New Roman" w:hAnsi="Times New Roman" w:cs="Times New Roman"/>
          <w:color w:val="000000"/>
          <w:sz w:val="24"/>
          <w:szCs w:val="24"/>
          <w:shd w:val="clear" w:color="auto" w:fill="FFFFFF"/>
        </w:rPr>
        <w:t xml:space="preserve"> </w:t>
      </w:r>
      <w:r w:rsidR="00441AFA" w:rsidRPr="009F7B2B">
        <w:rPr>
          <w:rFonts w:ascii="Times New Roman" w:hAnsi="Times New Roman" w:cs="Times New Roman"/>
          <w:color w:val="000000"/>
          <w:sz w:val="24"/>
          <w:szCs w:val="24"/>
          <w:shd w:val="clear" w:color="auto" w:fill="FFFFFF"/>
        </w:rPr>
        <w:t xml:space="preserve">влияния </w:t>
      </w:r>
      <w:r w:rsidR="006826EF" w:rsidRPr="009F7B2B">
        <w:rPr>
          <w:rFonts w:ascii="Times New Roman" w:hAnsi="Times New Roman" w:cs="Times New Roman"/>
          <w:color w:val="000000"/>
          <w:sz w:val="24"/>
          <w:szCs w:val="24"/>
          <w:shd w:val="clear" w:color="auto" w:fill="FFFFFF"/>
        </w:rPr>
        <w:t xml:space="preserve">двух и более переменных сложно в интерпретации и требует специальных компьютерных программ для </w:t>
      </w:r>
      <w:r w:rsidR="00441AFA" w:rsidRPr="009F7B2B">
        <w:rPr>
          <w:rFonts w:ascii="Times New Roman" w:hAnsi="Times New Roman" w:cs="Times New Roman"/>
          <w:color w:val="000000"/>
          <w:sz w:val="24"/>
          <w:szCs w:val="24"/>
          <w:shd w:val="clear" w:color="auto" w:fill="FFFFFF"/>
        </w:rPr>
        <w:t>расчетов</w:t>
      </w:r>
      <w:r w:rsidR="006826EF" w:rsidRPr="009F7B2B">
        <w:rPr>
          <w:rFonts w:ascii="Times New Roman" w:hAnsi="Times New Roman" w:cs="Times New Roman"/>
          <w:color w:val="000000"/>
          <w:sz w:val="24"/>
          <w:szCs w:val="24"/>
          <w:shd w:val="clear" w:color="auto" w:fill="FFFFFF"/>
        </w:rPr>
        <w:t xml:space="preserve">. </w:t>
      </w:r>
      <w:r w:rsidR="00441AFA" w:rsidRPr="009F7B2B">
        <w:rPr>
          <w:rFonts w:ascii="Times New Roman" w:hAnsi="Times New Roman" w:cs="Times New Roman"/>
          <w:color w:val="000000"/>
          <w:sz w:val="24"/>
          <w:szCs w:val="24"/>
          <w:shd w:val="clear" w:color="auto" w:fill="FFFFFF"/>
        </w:rPr>
        <w:t>Кроме того, п</w:t>
      </w:r>
      <w:r w:rsidR="006826EF" w:rsidRPr="009F7B2B">
        <w:rPr>
          <w:rFonts w:ascii="Times New Roman" w:hAnsi="Times New Roman" w:cs="Times New Roman"/>
          <w:color w:val="000000"/>
          <w:sz w:val="24"/>
          <w:szCs w:val="24"/>
          <w:shd w:val="clear" w:color="auto" w:fill="FFFFFF"/>
        </w:rPr>
        <w:t>редпосылка о том, что один фактор меняется при остальных фиксированных нереалистична. В действ</w:t>
      </w:r>
      <w:r w:rsidR="00441AFA" w:rsidRPr="009F7B2B">
        <w:rPr>
          <w:rFonts w:ascii="Times New Roman" w:hAnsi="Times New Roman" w:cs="Times New Roman"/>
          <w:color w:val="000000"/>
          <w:sz w:val="24"/>
          <w:szCs w:val="24"/>
          <w:shd w:val="clear" w:color="auto" w:fill="FFFFFF"/>
        </w:rPr>
        <w:t>ительности существует корреляция</w:t>
      </w:r>
      <w:r w:rsidR="006826EF" w:rsidRPr="009F7B2B">
        <w:rPr>
          <w:rFonts w:ascii="Times New Roman" w:hAnsi="Times New Roman" w:cs="Times New Roman"/>
          <w:color w:val="000000"/>
          <w:sz w:val="24"/>
          <w:szCs w:val="24"/>
          <w:shd w:val="clear" w:color="auto" w:fill="FFFFFF"/>
        </w:rPr>
        <w:t xml:space="preserve"> между факторами, а соответственно независимое изменение маловероятно. </w:t>
      </w:r>
    </w:p>
    <w:p w:rsidR="00722D49" w:rsidRPr="009F7B2B" w:rsidRDefault="00722D49" w:rsidP="009F7B2B">
      <w:pPr>
        <w:spacing w:after="0" w:line="360" w:lineRule="auto"/>
        <w:ind w:firstLine="360"/>
        <w:jc w:val="both"/>
        <w:rPr>
          <w:rFonts w:ascii="Times New Roman" w:hAnsi="Times New Roman" w:cs="Times New Roman"/>
          <w:sz w:val="24"/>
          <w:szCs w:val="24"/>
        </w:rPr>
      </w:pPr>
      <w:r w:rsidRPr="009F7B2B">
        <w:rPr>
          <w:rFonts w:ascii="Times New Roman" w:hAnsi="Times New Roman" w:cs="Times New Roman"/>
          <w:sz w:val="24"/>
          <w:szCs w:val="24"/>
        </w:rPr>
        <w:t xml:space="preserve">Существует два основных подхода для проведения анализа чувствительности. </w:t>
      </w:r>
      <w:r w:rsidR="00F405D1">
        <w:rPr>
          <w:rFonts w:ascii="Times New Roman" w:hAnsi="Times New Roman" w:cs="Times New Roman"/>
          <w:sz w:val="24"/>
          <w:szCs w:val="24"/>
        </w:rPr>
        <w:t>[7, 29</w:t>
      </w:r>
      <w:r w:rsidR="004B6753" w:rsidRPr="005E0298">
        <w:rPr>
          <w:rFonts w:ascii="Times New Roman" w:hAnsi="Times New Roman" w:cs="Times New Roman"/>
          <w:sz w:val="24"/>
          <w:szCs w:val="24"/>
        </w:rPr>
        <w:t>]</w:t>
      </w:r>
      <w:r w:rsidR="00A11A86">
        <w:rPr>
          <w:rFonts w:ascii="Times New Roman" w:hAnsi="Times New Roman" w:cs="Times New Roman"/>
          <w:sz w:val="24"/>
          <w:szCs w:val="24"/>
        </w:rPr>
        <w:t xml:space="preserve"> </w:t>
      </w:r>
    </w:p>
    <w:p w:rsidR="00722D49" w:rsidRPr="009F7B2B" w:rsidRDefault="00722D49"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1. Аналитический подход</w:t>
      </w:r>
      <w:r w:rsidR="00697EA7" w:rsidRPr="009F7B2B">
        <w:rPr>
          <w:rFonts w:ascii="Times New Roman" w:hAnsi="Times New Roman" w:cs="Times New Roman"/>
          <w:sz w:val="24"/>
          <w:szCs w:val="24"/>
        </w:rPr>
        <w:t>:</w:t>
      </w:r>
    </w:p>
    <w:p w:rsidR="00722D49" w:rsidRPr="009F7B2B" w:rsidRDefault="00722D49" w:rsidP="00451C72">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Здесь </w:t>
      </w:r>
      <w:r w:rsidR="00441AFA" w:rsidRPr="009F7B2B">
        <w:rPr>
          <w:rFonts w:ascii="Times New Roman" w:hAnsi="Times New Roman" w:cs="Times New Roman"/>
          <w:sz w:val="24"/>
          <w:szCs w:val="24"/>
        </w:rPr>
        <w:t>задается</w:t>
      </w:r>
      <w:r w:rsidRPr="009F7B2B">
        <w:rPr>
          <w:rFonts w:ascii="Times New Roman" w:hAnsi="Times New Roman" w:cs="Times New Roman"/>
          <w:sz w:val="24"/>
          <w:szCs w:val="24"/>
        </w:rPr>
        <w:t xml:space="preserve"> математическое выражение чистой настоящей стоимости через определённые факторы, которые на неё влияют. Степень влияния можно оценить с помощью взятия производных или разностных аналогов. Интерпретация выражения может вызывать трудности, однако можно оценить устойчивость проекта с помощью соответствующих методов. </w:t>
      </w:r>
    </w:p>
    <w:p w:rsidR="00722D49" w:rsidRPr="009F7B2B" w:rsidRDefault="00722D49"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2. Имитационный подход заключается в оценке устойчивости проекта через моделирование изменений разных факторов для денежного потока.</w:t>
      </w:r>
    </w:p>
    <w:p w:rsidR="00722D49" w:rsidRPr="009F7B2B" w:rsidRDefault="00722D49" w:rsidP="00451C72">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Подход включает в себя дискретный анализ чувствительности и метод Монте-Карло. Первый представляет собой последовательный перебор разных значений параметров денежного потока с небольшой дельтой. Второй основывается на моделировании при помощи ЭВМ, когда задается распределение (например, нормальное) для параметров денежного потока и </w:t>
      </w:r>
      <w:r w:rsidR="00D443DA" w:rsidRPr="009F7B2B">
        <w:rPr>
          <w:rFonts w:ascii="Times New Roman" w:hAnsi="Times New Roman" w:cs="Times New Roman"/>
          <w:sz w:val="24"/>
          <w:szCs w:val="24"/>
        </w:rPr>
        <w:t>соответственно</w:t>
      </w:r>
      <w:r w:rsidRPr="009F7B2B">
        <w:rPr>
          <w:rFonts w:ascii="Times New Roman" w:hAnsi="Times New Roman" w:cs="Times New Roman"/>
          <w:sz w:val="24"/>
          <w:szCs w:val="24"/>
        </w:rPr>
        <w:t xml:space="preserve"> их случайная реализация.</w:t>
      </w:r>
    </w:p>
    <w:p w:rsidR="00F70472" w:rsidRPr="009F7B2B" w:rsidRDefault="00F70472" w:rsidP="009F7B2B">
      <w:pPr>
        <w:spacing w:after="0" w:line="360" w:lineRule="auto"/>
        <w:jc w:val="both"/>
        <w:rPr>
          <w:rFonts w:ascii="Times New Roman" w:hAnsi="Times New Roman" w:cs="Times New Roman"/>
          <w:sz w:val="24"/>
          <w:szCs w:val="24"/>
        </w:rPr>
      </w:pPr>
    </w:p>
    <w:p w:rsidR="008B7D4F" w:rsidRPr="00327DF8" w:rsidRDefault="008B7D4F" w:rsidP="009F7B2B">
      <w:pPr>
        <w:pStyle w:val="1"/>
        <w:spacing w:line="360" w:lineRule="auto"/>
        <w:jc w:val="both"/>
        <w:rPr>
          <w:rFonts w:ascii="Times New Roman" w:hAnsi="Times New Roman" w:cs="Times New Roman"/>
          <w:sz w:val="22"/>
          <w:szCs w:val="24"/>
        </w:rPr>
      </w:pPr>
      <w:r w:rsidRPr="00327DF8">
        <w:rPr>
          <w:rFonts w:ascii="Times New Roman" w:hAnsi="Times New Roman" w:cs="Times New Roman"/>
          <w:sz w:val="22"/>
          <w:szCs w:val="24"/>
        </w:rPr>
        <w:t xml:space="preserve"> </w:t>
      </w:r>
      <w:bookmarkStart w:id="8" w:name="_Toc514103709"/>
      <w:r w:rsidR="002218F7" w:rsidRPr="00327DF8">
        <w:rPr>
          <w:rFonts w:ascii="Times New Roman" w:hAnsi="Times New Roman" w:cs="Times New Roman"/>
          <w:color w:val="auto"/>
          <w:sz w:val="24"/>
          <w:szCs w:val="24"/>
        </w:rPr>
        <w:t>1.4.2</w:t>
      </w:r>
      <w:r w:rsidR="00A01E85" w:rsidRPr="00327DF8">
        <w:rPr>
          <w:rFonts w:ascii="Times New Roman" w:hAnsi="Times New Roman" w:cs="Times New Roman"/>
          <w:color w:val="auto"/>
          <w:sz w:val="24"/>
          <w:szCs w:val="24"/>
        </w:rPr>
        <w:t xml:space="preserve"> </w:t>
      </w:r>
      <w:r w:rsidR="006826EF" w:rsidRPr="00327DF8">
        <w:rPr>
          <w:rFonts w:ascii="Times New Roman" w:hAnsi="Times New Roman" w:cs="Times New Roman"/>
          <w:color w:val="auto"/>
          <w:sz w:val="24"/>
          <w:szCs w:val="24"/>
        </w:rPr>
        <w:t>Метод Монте-Карло</w:t>
      </w:r>
      <w:bookmarkEnd w:id="8"/>
    </w:p>
    <w:p w:rsidR="006826EF" w:rsidRPr="009F7B2B" w:rsidRDefault="006826EF" w:rsidP="009F7B2B">
      <w:pPr>
        <w:spacing w:after="0" w:line="360" w:lineRule="auto"/>
        <w:jc w:val="both"/>
        <w:rPr>
          <w:rFonts w:ascii="Times New Roman" w:hAnsi="Times New Roman" w:cs="Times New Roman"/>
          <w:sz w:val="24"/>
          <w:szCs w:val="24"/>
        </w:rPr>
      </w:pPr>
    </w:p>
    <w:p w:rsidR="006826EF" w:rsidRPr="009F7B2B" w:rsidRDefault="00B829D8"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Метод Монте-Карло используется, как правило, для прогнозирования будущих денежных потоков при оценке рисков для инвестиционного проекта. Он принадлежит </w:t>
      </w:r>
      <w:r w:rsidR="005535BF" w:rsidRPr="009F7B2B">
        <w:rPr>
          <w:rFonts w:ascii="Times New Roman" w:hAnsi="Times New Roman" w:cs="Times New Roman"/>
          <w:sz w:val="24"/>
          <w:szCs w:val="24"/>
        </w:rPr>
        <w:t xml:space="preserve">к </w:t>
      </w:r>
      <w:r w:rsidRPr="009F7B2B">
        <w:rPr>
          <w:rFonts w:ascii="Times New Roman" w:hAnsi="Times New Roman" w:cs="Times New Roman"/>
          <w:sz w:val="24"/>
          <w:szCs w:val="24"/>
        </w:rPr>
        <w:t xml:space="preserve">группе косвенных методов, а значит, как и анализ чувствительности позволяет оценить общую устойчивость проекта. Первые разработки появились еще во времена, когда не было компьютерной техники, но его современный вариант представлен в работах С. </w:t>
      </w:r>
      <w:proofErr w:type="spellStart"/>
      <w:r w:rsidRPr="009F7B2B">
        <w:rPr>
          <w:rFonts w:ascii="Times New Roman" w:hAnsi="Times New Roman" w:cs="Times New Roman"/>
          <w:sz w:val="24"/>
          <w:szCs w:val="24"/>
        </w:rPr>
        <w:t>Улама</w:t>
      </w:r>
      <w:proofErr w:type="spellEnd"/>
      <w:r w:rsidRPr="009F7B2B">
        <w:rPr>
          <w:rFonts w:ascii="Times New Roman" w:hAnsi="Times New Roman" w:cs="Times New Roman"/>
          <w:sz w:val="24"/>
          <w:szCs w:val="24"/>
        </w:rPr>
        <w:t xml:space="preserve"> и Н. </w:t>
      </w:r>
      <w:r w:rsidRPr="009F7B2B">
        <w:rPr>
          <w:rFonts w:ascii="Times New Roman" w:hAnsi="Times New Roman" w:cs="Times New Roman"/>
          <w:sz w:val="24"/>
          <w:szCs w:val="24"/>
        </w:rPr>
        <w:lastRenderedPageBreak/>
        <w:t>Метрополиса.  Применение метода Монте-Карло представляет собой</w:t>
      </w:r>
      <w:r w:rsidR="006826EF" w:rsidRPr="009F7B2B">
        <w:rPr>
          <w:rFonts w:ascii="Times New Roman" w:hAnsi="Times New Roman" w:cs="Times New Roman"/>
          <w:sz w:val="24"/>
          <w:szCs w:val="24"/>
        </w:rPr>
        <w:t xml:space="preserve"> построение математического выражения, </w:t>
      </w:r>
      <w:r w:rsidRPr="009F7B2B">
        <w:rPr>
          <w:rFonts w:ascii="Times New Roman" w:hAnsi="Times New Roman" w:cs="Times New Roman"/>
          <w:sz w:val="24"/>
          <w:szCs w:val="24"/>
        </w:rPr>
        <w:t xml:space="preserve">где </w:t>
      </w:r>
      <w:r w:rsidR="006826EF" w:rsidRPr="009F7B2B">
        <w:rPr>
          <w:rFonts w:ascii="Times New Roman" w:hAnsi="Times New Roman" w:cs="Times New Roman"/>
          <w:sz w:val="24"/>
          <w:szCs w:val="24"/>
        </w:rPr>
        <w:t>денежный</w:t>
      </w:r>
      <w:r w:rsidRPr="009F7B2B">
        <w:rPr>
          <w:rFonts w:ascii="Times New Roman" w:hAnsi="Times New Roman" w:cs="Times New Roman"/>
          <w:sz w:val="24"/>
          <w:szCs w:val="24"/>
        </w:rPr>
        <w:t xml:space="preserve"> поток выражается через </w:t>
      </w:r>
      <w:r w:rsidR="006826EF" w:rsidRPr="009F7B2B">
        <w:rPr>
          <w:rFonts w:ascii="Times New Roman" w:hAnsi="Times New Roman" w:cs="Times New Roman"/>
          <w:sz w:val="24"/>
          <w:szCs w:val="24"/>
        </w:rPr>
        <w:t>соответствующие факторы. С помощ</w:t>
      </w:r>
      <w:r w:rsidR="0048140C" w:rsidRPr="009F7B2B">
        <w:rPr>
          <w:rFonts w:ascii="Times New Roman" w:hAnsi="Times New Roman" w:cs="Times New Roman"/>
          <w:sz w:val="24"/>
          <w:szCs w:val="24"/>
        </w:rPr>
        <w:t xml:space="preserve">ью ЭВМ осуществляется генерация </w:t>
      </w:r>
      <w:r w:rsidR="006826EF" w:rsidRPr="009F7B2B">
        <w:rPr>
          <w:rFonts w:ascii="Times New Roman" w:hAnsi="Times New Roman" w:cs="Times New Roman"/>
          <w:sz w:val="24"/>
          <w:szCs w:val="24"/>
        </w:rPr>
        <w:t>случайн</w:t>
      </w:r>
      <w:r w:rsidRPr="009F7B2B">
        <w:rPr>
          <w:rFonts w:ascii="Times New Roman" w:hAnsi="Times New Roman" w:cs="Times New Roman"/>
          <w:sz w:val="24"/>
          <w:szCs w:val="24"/>
        </w:rPr>
        <w:t>ых чисел для нескольких компонент денежного</w:t>
      </w:r>
      <w:r w:rsidR="0048140C" w:rsidRPr="009F7B2B">
        <w:rPr>
          <w:rFonts w:ascii="Times New Roman" w:hAnsi="Times New Roman" w:cs="Times New Roman"/>
          <w:sz w:val="24"/>
          <w:szCs w:val="24"/>
        </w:rPr>
        <w:t xml:space="preserve"> поток</w:t>
      </w:r>
      <w:r w:rsidRPr="009F7B2B">
        <w:rPr>
          <w:rFonts w:ascii="Times New Roman" w:hAnsi="Times New Roman" w:cs="Times New Roman"/>
          <w:sz w:val="24"/>
          <w:szCs w:val="24"/>
        </w:rPr>
        <w:t>а</w:t>
      </w:r>
      <w:r w:rsidR="0048140C" w:rsidRPr="009F7B2B">
        <w:rPr>
          <w:rFonts w:ascii="Times New Roman" w:hAnsi="Times New Roman" w:cs="Times New Roman"/>
          <w:sz w:val="24"/>
          <w:szCs w:val="24"/>
        </w:rPr>
        <w:t xml:space="preserve">. После </w:t>
      </w:r>
      <w:r w:rsidR="006826EF" w:rsidRPr="009F7B2B">
        <w:rPr>
          <w:rFonts w:ascii="Times New Roman" w:hAnsi="Times New Roman" w:cs="Times New Roman"/>
          <w:sz w:val="24"/>
          <w:szCs w:val="24"/>
        </w:rPr>
        <w:t>осуществления определенного числа итераций результаты об</w:t>
      </w:r>
      <w:r w:rsidR="0048140C" w:rsidRPr="009F7B2B">
        <w:rPr>
          <w:rFonts w:ascii="Times New Roman" w:hAnsi="Times New Roman" w:cs="Times New Roman"/>
          <w:sz w:val="24"/>
          <w:szCs w:val="24"/>
        </w:rPr>
        <w:t>ъединяются в выборку и</w:t>
      </w:r>
      <w:r w:rsidRPr="009F7B2B">
        <w:rPr>
          <w:rFonts w:ascii="Times New Roman" w:hAnsi="Times New Roman" w:cs="Times New Roman"/>
          <w:sz w:val="24"/>
          <w:szCs w:val="24"/>
        </w:rPr>
        <w:t xml:space="preserve"> проводится</w:t>
      </w:r>
      <w:r w:rsidR="0048140C" w:rsidRPr="009F7B2B">
        <w:rPr>
          <w:rFonts w:ascii="Times New Roman" w:hAnsi="Times New Roman" w:cs="Times New Roman"/>
          <w:sz w:val="24"/>
          <w:szCs w:val="24"/>
        </w:rPr>
        <w:t xml:space="preserve"> анализ с </w:t>
      </w:r>
      <w:r w:rsidR="006826EF" w:rsidRPr="009F7B2B">
        <w:rPr>
          <w:rFonts w:ascii="Times New Roman" w:hAnsi="Times New Roman" w:cs="Times New Roman"/>
          <w:sz w:val="24"/>
          <w:szCs w:val="24"/>
        </w:rPr>
        <w:t>использованием статистических показателей, гистограмм, графиков.</w:t>
      </w:r>
      <w:r w:rsidR="004B6753">
        <w:rPr>
          <w:rFonts w:ascii="Times New Roman" w:hAnsi="Times New Roman" w:cs="Times New Roman"/>
          <w:sz w:val="24"/>
          <w:szCs w:val="24"/>
        </w:rPr>
        <w:t xml:space="preserve"> [</w:t>
      </w:r>
      <w:r w:rsidR="004B6753" w:rsidRPr="004B6753">
        <w:rPr>
          <w:rFonts w:ascii="Times New Roman" w:hAnsi="Times New Roman" w:cs="Times New Roman"/>
          <w:sz w:val="24"/>
          <w:szCs w:val="24"/>
        </w:rPr>
        <w:t>12</w:t>
      </w:r>
      <w:r w:rsidR="004B6753">
        <w:rPr>
          <w:rFonts w:ascii="Times New Roman" w:hAnsi="Times New Roman" w:cs="Times New Roman"/>
          <w:sz w:val="24"/>
          <w:szCs w:val="24"/>
        </w:rPr>
        <w:t>]</w:t>
      </w:r>
      <w:r w:rsidR="006826EF" w:rsidRPr="009F7B2B">
        <w:rPr>
          <w:rFonts w:ascii="Times New Roman" w:hAnsi="Times New Roman" w:cs="Times New Roman"/>
          <w:sz w:val="24"/>
          <w:szCs w:val="24"/>
        </w:rPr>
        <w:t xml:space="preserve"> </w:t>
      </w:r>
      <w:r w:rsidR="005535BF" w:rsidRPr="009F7B2B">
        <w:rPr>
          <w:rFonts w:ascii="Times New Roman" w:hAnsi="Times New Roman" w:cs="Times New Roman"/>
          <w:sz w:val="24"/>
          <w:szCs w:val="24"/>
        </w:rPr>
        <w:t xml:space="preserve">Актуальность метода Монте-Карло состоит в том, что при прогнозе будущих денежных доходов многие его переменные параметры являются неопределенными. Невозможно оценить точный объём продаж, цены на производимую продукцию, затраты на комплектующие и материальные запасы и пр. Соответственно генерация случайных чисел выдает множество значений для одного показателя, которые подчиняясь определенному закону распределения лучше характеризуют реальное представление в будущем. Следовательно, появляется возможность улучшить точность прогноза. </w:t>
      </w:r>
    </w:p>
    <w:p w:rsidR="006826EF" w:rsidRPr="009F7B2B" w:rsidRDefault="005535BF"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Далее представлены э</w:t>
      </w:r>
      <w:r w:rsidR="006826EF" w:rsidRPr="009F7B2B">
        <w:rPr>
          <w:rFonts w:ascii="Times New Roman" w:hAnsi="Times New Roman" w:cs="Times New Roman"/>
          <w:sz w:val="24"/>
          <w:szCs w:val="24"/>
        </w:rPr>
        <w:t>тапы метода Монте-Карло</w:t>
      </w:r>
      <w:r w:rsidR="004B6753">
        <w:rPr>
          <w:rFonts w:ascii="Times New Roman" w:hAnsi="Times New Roman" w:cs="Times New Roman"/>
          <w:sz w:val="24"/>
          <w:szCs w:val="24"/>
        </w:rPr>
        <w:t xml:space="preserve"> [</w:t>
      </w:r>
      <w:r w:rsidR="00B327CB">
        <w:rPr>
          <w:rFonts w:ascii="Times New Roman" w:hAnsi="Times New Roman" w:cs="Times New Roman"/>
          <w:sz w:val="24"/>
          <w:szCs w:val="24"/>
        </w:rPr>
        <w:t>8</w:t>
      </w:r>
      <w:r w:rsidR="004B6753">
        <w:rPr>
          <w:rFonts w:ascii="Times New Roman" w:hAnsi="Times New Roman" w:cs="Times New Roman"/>
          <w:sz w:val="24"/>
          <w:szCs w:val="24"/>
        </w:rPr>
        <w:t>]</w:t>
      </w:r>
      <w:r w:rsidR="006826EF" w:rsidRPr="009F7B2B">
        <w:rPr>
          <w:rFonts w:ascii="Times New Roman" w:hAnsi="Times New Roman" w:cs="Times New Roman"/>
          <w:sz w:val="24"/>
          <w:szCs w:val="24"/>
        </w:rPr>
        <w:t>:</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1. Формулирование математического выражения с переменными факторами и</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параметрами, которые не будут изменяться во времени;</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2. Выделение тех переменных, которые значи</w:t>
      </w:r>
      <w:r w:rsidR="005535BF" w:rsidRPr="009F7B2B">
        <w:rPr>
          <w:rFonts w:ascii="Times New Roman" w:hAnsi="Times New Roman" w:cs="Times New Roman"/>
          <w:sz w:val="24"/>
          <w:szCs w:val="24"/>
        </w:rPr>
        <w:t>тельнее влияю</w:t>
      </w:r>
      <w:r w:rsidR="009A784F">
        <w:rPr>
          <w:rFonts w:ascii="Times New Roman" w:hAnsi="Times New Roman" w:cs="Times New Roman"/>
          <w:sz w:val="24"/>
          <w:szCs w:val="24"/>
        </w:rPr>
        <w:t>т на значение чистой настоящей</w:t>
      </w:r>
      <w:r w:rsidR="005535BF" w:rsidRPr="009F7B2B">
        <w:rPr>
          <w:rFonts w:ascii="Times New Roman" w:hAnsi="Times New Roman" w:cs="Times New Roman"/>
          <w:sz w:val="24"/>
          <w:szCs w:val="24"/>
        </w:rPr>
        <w:t xml:space="preserve"> стоимости</w:t>
      </w:r>
      <w:r w:rsidRPr="009F7B2B">
        <w:rPr>
          <w:rFonts w:ascii="Times New Roman" w:hAnsi="Times New Roman" w:cs="Times New Roman"/>
          <w:sz w:val="24"/>
          <w:szCs w:val="24"/>
        </w:rPr>
        <w:t>;</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3. Анализ выбранных переменных с целью определить</w:t>
      </w:r>
      <w:r w:rsidR="00EE4165" w:rsidRPr="009F7B2B">
        <w:rPr>
          <w:rFonts w:ascii="Times New Roman" w:hAnsi="Times New Roman" w:cs="Times New Roman"/>
          <w:sz w:val="24"/>
          <w:szCs w:val="24"/>
        </w:rPr>
        <w:t>,</w:t>
      </w:r>
      <w:r w:rsidRPr="009F7B2B">
        <w:rPr>
          <w:rFonts w:ascii="Times New Roman" w:hAnsi="Times New Roman" w:cs="Times New Roman"/>
          <w:sz w:val="24"/>
          <w:szCs w:val="24"/>
        </w:rPr>
        <w:t xml:space="preserve"> какому закону распределения они</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соответствуют и обосновать отсутствие корреляционной связи между ними</w:t>
      </w:r>
      <w:r w:rsidR="00EE4165" w:rsidRPr="009F7B2B">
        <w:rPr>
          <w:rFonts w:ascii="Times New Roman" w:hAnsi="Times New Roman" w:cs="Times New Roman"/>
          <w:sz w:val="24"/>
          <w:szCs w:val="24"/>
        </w:rPr>
        <w:t xml:space="preserve"> (при наличии корреляции между параметрами учесть эту взаимосвязь</w:t>
      </w:r>
      <w:r w:rsidR="00E84008">
        <w:rPr>
          <w:rFonts w:ascii="Times New Roman" w:hAnsi="Times New Roman" w:cs="Times New Roman"/>
          <w:sz w:val="24"/>
          <w:szCs w:val="24"/>
        </w:rPr>
        <w:t>);</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4. На основании закона распределения, например, нормального и соответственно</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математического ожидания и </w:t>
      </w:r>
      <w:r w:rsidR="00D168BE">
        <w:rPr>
          <w:rFonts w:ascii="Times New Roman" w:hAnsi="Times New Roman" w:cs="Times New Roman"/>
          <w:sz w:val="24"/>
          <w:szCs w:val="24"/>
        </w:rPr>
        <w:t>стандартного отклонения</w:t>
      </w:r>
      <w:r w:rsidRPr="009F7B2B">
        <w:rPr>
          <w:rFonts w:ascii="Times New Roman" w:hAnsi="Times New Roman" w:cs="Times New Roman"/>
          <w:sz w:val="24"/>
          <w:szCs w:val="24"/>
        </w:rPr>
        <w:t xml:space="preserve"> осуществляется</w:t>
      </w:r>
      <w:r w:rsidR="00715FE5" w:rsidRPr="009F7B2B">
        <w:rPr>
          <w:rFonts w:ascii="Times New Roman" w:hAnsi="Times New Roman" w:cs="Times New Roman"/>
          <w:sz w:val="24"/>
          <w:szCs w:val="24"/>
        </w:rPr>
        <w:t xml:space="preserve"> </w:t>
      </w:r>
      <w:r w:rsidRPr="009F7B2B">
        <w:rPr>
          <w:rFonts w:ascii="Times New Roman" w:hAnsi="Times New Roman" w:cs="Times New Roman"/>
          <w:sz w:val="24"/>
          <w:szCs w:val="24"/>
        </w:rPr>
        <w:t>генерация случайных чисел, которая представляет собой реализацию значений для</w:t>
      </w:r>
      <w:r w:rsidR="00715FE5" w:rsidRPr="009F7B2B">
        <w:rPr>
          <w:rFonts w:ascii="Times New Roman" w:hAnsi="Times New Roman" w:cs="Times New Roman"/>
          <w:sz w:val="24"/>
          <w:szCs w:val="24"/>
        </w:rPr>
        <w:t xml:space="preserve"> </w:t>
      </w:r>
      <w:r w:rsidRPr="009F7B2B">
        <w:rPr>
          <w:rFonts w:ascii="Times New Roman" w:hAnsi="Times New Roman" w:cs="Times New Roman"/>
          <w:sz w:val="24"/>
          <w:szCs w:val="24"/>
        </w:rPr>
        <w:t xml:space="preserve">выбранной переменной. Повторение операции для получения разных значений </w:t>
      </w:r>
      <w:r w:rsidRPr="00835E22">
        <w:rPr>
          <w:rFonts w:ascii="Times New Roman" w:hAnsi="Times New Roman" w:cs="Times New Roman"/>
          <w:i/>
          <w:sz w:val="24"/>
          <w:szCs w:val="24"/>
        </w:rPr>
        <w:t>NPV</w:t>
      </w:r>
      <w:r w:rsidR="00715FE5" w:rsidRPr="009F7B2B">
        <w:rPr>
          <w:rFonts w:ascii="Times New Roman" w:hAnsi="Times New Roman" w:cs="Times New Roman"/>
          <w:sz w:val="24"/>
          <w:szCs w:val="24"/>
        </w:rPr>
        <w:t xml:space="preserve"> </w:t>
      </w:r>
      <w:r w:rsidRPr="009F7B2B">
        <w:rPr>
          <w:rFonts w:ascii="Times New Roman" w:hAnsi="Times New Roman" w:cs="Times New Roman"/>
          <w:sz w:val="24"/>
          <w:szCs w:val="24"/>
        </w:rPr>
        <w:t xml:space="preserve">несколько сотен раз. (Вместо </w:t>
      </w:r>
      <w:r w:rsidRPr="00835E22">
        <w:rPr>
          <w:rFonts w:ascii="Times New Roman" w:hAnsi="Times New Roman" w:cs="Times New Roman"/>
          <w:i/>
          <w:sz w:val="24"/>
          <w:szCs w:val="24"/>
        </w:rPr>
        <w:t>NPV</w:t>
      </w:r>
      <w:r w:rsidRPr="009F7B2B">
        <w:rPr>
          <w:rFonts w:ascii="Times New Roman" w:hAnsi="Times New Roman" w:cs="Times New Roman"/>
          <w:sz w:val="24"/>
          <w:szCs w:val="24"/>
        </w:rPr>
        <w:t xml:space="preserve"> может быть выбран и другой показатель).</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5. Построение распределения значений чистой настоящей стоимости и проведение</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статистического анализа (расчет дисперсии, коэффициента вариации, вероятности</w:t>
      </w:r>
    </w:p>
    <w:p w:rsidR="006826EF" w:rsidRPr="009F7B2B" w:rsidRDefault="006826E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появления отрицательного значения </w:t>
      </w:r>
      <w:r w:rsidRPr="00835E22">
        <w:rPr>
          <w:rFonts w:ascii="Times New Roman" w:hAnsi="Times New Roman" w:cs="Times New Roman"/>
          <w:i/>
          <w:sz w:val="24"/>
          <w:szCs w:val="24"/>
        </w:rPr>
        <w:t>NPV</w:t>
      </w:r>
      <w:r w:rsidR="00EE4165" w:rsidRPr="009F7B2B">
        <w:rPr>
          <w:rFonts w:ascii="Times New Roman" w:hAnsi="Times New Roman" w:cs="Times New Roman"/>
          <w:sz w:val="24"/>
          <w:szCs w:val="24"/>
        </w:rPr>
        <w:t xml:space="preserve"> и т.д.</w:t>
      </w:r>
      <w:r w:rsidRPr="009F7B2B">
        <w:rPr>
          <w:rFonts w:ascii="Times New Roman" w:hAnsi="Times New Roman" w:cs="Times New Roman"/>
          <w:sz w:val="24"/>
          <w:szCs w:val="24"/>
        </w:rPr>
        <w:t>).</w:t>
      </w:r>
    </w:p>
    <w:p w:rsidR="006826EF" w:rsidRPr="005E0298" w:rsidRDefault="006826EF"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При проведении метода Монте-Карло необходимо учитывать следующие особенности. Во-первых, важно отобрать те переменные, которые сильнее влия</w:t>
      </w:r>
      <w:r w:rsidR="00EE4165" w:rsidRPr="009F7B2B">
        <w:rPr>
          <w:rFonts w:ascii="Times New Roman" w:hAnsi="Times New Roman" w:cs="Times New Roman"/>
          <w:sz w:val="24"/>
          <w:szCs w:val="24"/>
        </w:rPr>
        <w:t>ют на результирующее значение</w:t>
      </w:r>
      <w:r w:rsidR="007261A0" w:rsidRPr="009F7B2B">
        <w:rPr>
          <w:rFonts w:ascii="Times New Roman" w:hAnsi="Times New Roman" w:cs="Times New Roman"/>
          <w:sz w:val="24"/>
          <w:szCs w:val="24"/>
        </w:rPr>
        <w:t xml:space="preserve">, то </w:t>
      </w:r>
      <w:r w:rsidRPr="009F7B2B">
        <w:rPr>
          <w:rFonts w:ascii="Times New Roman" w:hAnsi="Times New Roman" w:cs="Times New Roman"/>
          <w:sz w:val="24"/>
          <w:szCs w:val="24"/>
        </w:rPr>
        <w:t xml:space="preserve">есть провести анализ чувствительности. Например, можно оценить через эластичность </w:t>
      </w:r>
      <w:r w:rsidRPr="00835E22">
        <w:rPr>
          <w:rFonts w:ascii="Times New Roman" w:hAnsi="Times New Roman" w:cs="Times New Roman"/>
          <w:i/>
          <w:sz w:val="24"/>
          <w:szCs w:val="24"/>
        </w:rPr>
        <w:t>NPV</w:t>
      </w:r>
      <w:r w:rsidRPr="009F7B2B">
        <w:rPr>
          <w:rFonts w:ascii="Times New Roman" w:hAnsi="Times New Roman" w:cs="Times New Roman"/>
          <w:sz w:val="24"/>
          <w:szCs w:val="24"/>
        </w:rPr>
        <w:t xml:space="preserve"> п</w:t>
      </w:r>
      <w:r w:rsidR="007261A0" w:rsidRPr="009F7B2B">
        <w:rPr>
          <w:rFonts w:ascii="Times New Roman" w:hAnsi="Times New Roman" w:cs="Times New Roman"/>
          <w:sz w:val="24"/>
          <w:szCs w:val="24"/>
        </w:rPr>
        <w:t xml:space="preserve">о </w:t>
      </w:r>
      <w:r w:rsidRPr="009F7B2B">
        <w:rPr>
          <w:rFonts w:ascii="Times New Roman" w:hAnsi="Times New Roman" w:cs="Times New Roman"/>
          <w:sz w:val="24"/>
          <w:szCs w:val="24"/>
        </w:rPr>
        <w:t>цене реализации продукции. Во-вторых, важно определи</w:t>
      </w:r>
      <w:r w:rsidR="007261A0" w:rsidRPr="009F7B2B">
        <w:rPr>
          <w:rFonts w:ascii="Times New Roman" w:hAnsi="Times New Roman" w:cs="Times New Roman"/>
          <w:sz w:val="24"/>
          <w:szCs w:val="24"/>
        </w:rPr>
        <w:t xml:space="preserve">ть закон распределения, который </w:t>
      </w:r>
      <w:r w:rsidRPr="009F7B2B">
        <w:rPr>
          <w:rFonts w:ascii="Times New Roman" w:hAnsi="Times New Roman" w:cs="Times New Roman"/>
          <w:sz w:val="24"/>
          <w:szCs w:val="24"/>
        </w:rPr>
        <w:t xml:space="preserve">наиболее точно будет характеризовать данные. </w:t>
      </w:r>
      <w:r w:rsidR="00715FE5" w:rsidRPr="009F7B2B">
        <w:rPr>
          <w:rFonts w:ascii="Times New Roman" w:hAnsi="Times New Roman" w:cs="Times New Roman"/>
          <w:sz w:val="24"/>
          <w:szCs w:val="24"/>
        </w:rPr>
        <w:t xml:space="preserve">Как правило, при проведении метода используют нормальное, логнормальное и треугольное распределение. </w:t>
      </w:r>
      <w:r w:rsidRPr="009F7B2B">
        <w:rPr>
          <w:rFonts w:ascii="Times New Roman" w:hAnsi="Times New Roman" w:cs="Times New Roman"/>
          <w:sz w:val="24"/>
          <w:szCs w:val="24"/>
        </w:rPr>
        <w:lastRenderedPageBreak/>
        <w:t>«При о</w:t>
      </w:r>
      <w:r w:rsidR="007261A0" w:rsidRPr="009F7B2B">
        <w:rPr>
          <w:rFonts w:ascii="Times New Roman" w:hAnsi="Times New Roman" w:cs="Times New Roman"/>
          <w:sz w:val="24"/>
          <w:szCs w:val="24"/>
        </w:rPr>
        <w:t xml:space="preserve">пределении закона распределения </w:t>
      </w:r>
      <w:r w:rsidRPr="009F7B2B">
        <w:rPr>
          <w:rFonts w:ascii="Times New Roman" w:hAnsi="Times New Roman" w:cs="Times New Roman"/>
          <w:sz w:val="24"/>
          <w:szCs w:val="24"/>
        </w:rPr>
        <w:t>случайной величины задаются некоторым известным законом распределения и затем проверяют</w:t>
      </w:r>
      <w:r w:rsidR="007261A0" w:rsidRPr="009F7B2B">
        <w:rPr>
          <w:rFonts w:ascii="Times New Roman" w:hAnsi="Times New Roman" w:cs="Times New Roman"/>
          <w:sz w:val="24"/>
          <w:szCs w:val="24"/>
        </w:rPr>
        <w:t xml:space="preserve"> </w:t>
      </w:r>
      <w:r w:rsidRPr="009F7B2B">
        <w:rPr>
          <w:rFonts w:ascii="Times New Roman" w:hAnsi="Times New Roman" w:cs="Times New Roman"/>
          <w:sz w:val="24"/>
          <w:szCs w:val="24"/>
        </w:rPr>
        <w:t xml:space="preserve">гипотезу на </w:t>
      </w:r>
      <w:r w:rsidR="007261A0" w:rsidRPr="009F7B2B">
        <w:rPr>
          <w:rFonts w:ascii="Times New Roman" w:hAnsi="Times New Roman" w:cs="Times New Roman"/>
          <w:sz w:val="24"/>
          <w:szCs w:val="24"/>
        </w:rPr>
        <w:t>значимость, используя выборку»</w:t>
      </w:r>
      <w:r w:rsidRPr="009F7B2B">
        <w:rPr>
          <w:rFonts w:ascii="Times New Roman" w:hAnsi="Times New Roman" w:cs="Times New Roman"/>
          <w:sz w:val="24"/>
          <w:szCs w:val="24"/>
        </w:rPr>
        <w:t xml:space="preserve">. </w:t>
      </w:r>
      <w:r w:rsidR="00B327CB">
        <w:rPr>
          <w:rFonts w:ascii="Times New Roman" w:hAnsi="Times New Roman" w:cs="Times New Roman"/>
          <w:sz w:val="24"/>
          <w:szCs w:val="24"/>
        </w:rPr>
        <w:t>[8</w:t>
      </w:r>
      <w:r w:rsidR="000124EF" w:rsidRPr="000124EF">
        <w:rPr>
          <w:rFonts w:ascii="Times New Roman" w:hAnsi="Times New Roman" w:cs="Times New Roman"/>
          <w:sz w:val="24"/>
          <w:szCs w:val="24"/>
        </w:rPr>
        <w:t xml:space="preserve">] </w:t>
      </w:r>
      <w:r w:rsidRPr="009F7B2B">
        <w:rPr>
          <w:rFonts w:ascii="Times New Roman" w:hAnsi="Times New Roman" w:cs="Times New Roman"/>
          <w:sz w:val="24"/>
          <w:szCs w:val="24"/>
        </w:rPr>
        <w:t>Если отсу</w:t>
      </w:r>
      <w:r w:rsidR="007261A0" w:rsidRPr="009F7B2B">
        <w:rPr>
          <w:rFonts w:ascii="Times New Roman" w:hAnsi="Times New Roman" w:cs="Times New Roman"/>
          <w:sz w:val="24"/>
          <w:szCs w:val="24"/>
        </w:rPr>
        <w:t xml:space="preserve">тствует информация о данных для </w:t>
      </w:r>
      <w:r w:rsidRPr="009F7B2B">
        <w:rPr>
          <w:rFonts w:ascii="Times New Roman" w:hAnsi="Times New Roman" w:cs="Times New Roman"/>
          <w:sz w:val="24"/>
          <w:szCs w:val="24"/>
        </w:rPr>
        <w:t>проекта, и он является инновационным, то можно спрогнозиро</w:t>
      </w:r>
      <w:r w:rsidR="007261A0" w:rsidRPr="009F7B2B">
        <w:rPr>
          <w:rFonts w:ascii="Times New Roman" w:hAnsi="Times New Roman" w:cs="Times New Roman"/>
          <w:sz w:val="24"/>
          <w:szCs w:val="24"/>
        </w:rPr>
        <w:t xml:space="preserve">вать значения при использовании метода </w:t>
      </w:r>
      <w:r w:rsidRPr="009F7B2B">
        <w:rPr>
          <w:rFonts w:ascii="Times New Roman" w:hAnsi="Times New Roman" w:cs="Times New Roman"/>
          <w:sz w:val="24"/>
          <w:szCs w:val="24"/>
        </w:rPr>
        <w:t>экспертных оценок. В-третьих,</w:t>
      </w:r>
      <w:r w:rsidR="007261A0" w:rsidRPr="009F7B2B">
        <w:rPr>
          <w:rFonts w:ascii="Times New Roman" w:hAnsi="Times New Roman" w:cs="Times New Roman"/>
          <w:sz w:val="24"/>
          <w:szCs w:val="24"/>
        </w:rPr>
        <w:t xml:space="preserve"> важно доказать отсутствие корреляционной связи. Для этого можно рассчитать коэффициент парной корреляции и построить статистику для проверки соответствующей гипотезы. </w:t>
      </w:r>
      <w:r w:rsidR="00EE4165" w:rsidRPr="009F7B2B">
        <w:rPr>
          <w:rFonts w:ascii="Times New Roman" w:hAnsi="Times New Roman" w:cs="Times New Roman"/>
          <w:sz w:val="24"/>
          <w:szCs w:val="24"/>
        </w:rPr>
        <w:t>Однако в реальности цена продукции, например, явно влияет на спрос на товар. Поэтому п</w:t>
      </w:r>
      <w:r w:rsidRPr="009F7B2B">
        <w:rPr>
          <w:rFonts w:ascii="Times New Roman" w:hAnsi="Times New Roman" w:cs="Times New Roman"/>
          <w:sz w:val="24"/>
          <w:szCs w:val="24"/>
        </w:rPr>
        <w:t>ри наличии корреляционной зависимости между</w:t>
      </w:r>
      <w:r w:rsidR="00EE4165" w:rsidRPr="009F7B2B">
        <w:rPr>
          <w:rFonts w:ascii="Times New Roman" w:hAnsi="Times New Roman" w:cs="Times New Roman"/>
          <w:sz w:val="24"/>
          <w:szCs w:val="24"/>
        </w:rPr>
        <w:t xml:space="preserve"> </w:t>
      </w:r>
      <w:r w:rsidR="007261A0" w:rsidRPr="009F7B2B">
        <w:rPr>
          <w:rFonts w:ascii="Times New Roman" w:hAnsi="Times New Roman" w:cs="Times New Roman"/>
          <w:sz w:val="24"/>
          <w:szCs w:val="24"/>
        </w:rPr>
        <w:t>переменными ее можно учесть при генерации случайных чисел. Для этого необходимо понять, как одна</w:t>
      </w:r>
      <w:r w:rsidRPr="009F7B2B">
        <w:rPr>
          <w:rFonts w:ascii="Times New Roman" w:hAnsi="Times New Roman" w:cs="Times New Roman"/>
          <w:sz w:val="24"/>
          <w:szCs w:val="24"/>
        </w:rPr>
        <w:t xml:space="preserve"> </w:t>
      </w:r>
      <w:r w:rsidR="007261A0" w:rsidRPr="009F7B2B">
        <w:rPr>
          <w:rFonts w:ascii="Times New Roman" w:hAnsi="Times New Roman" w:cs="Times New Roman"/>
          <w:sz w:val="24"/>
          <w:szCs w:val="24"/>
        </w:rPr>
        <w:t xml:space="preserve">переменная выражается через другую при использовании </w:t>
      </w:r>
      <w:r w:rsidRPr="009F7B2B">
        <w:rPr>
          <w:rFonts w:ascii="Times New Roman" w:hAnsi="Times New Roman" w:cs="Times New Roman"/>
          <w:sz w:val="24"/>
          <w:szCs w:val="24"/>
        </w:rPr>
        <w:t>эконометрического анализа.</w:t>
      </w:r>
      <w:r w:rsidR="004B6753">
        <w:rPr>
          <w:rFonts w:ascii="Times New Roman" w:hAnsi="Times New Roman" w:cs="Times New Roman"/>
          <w:sz w:val="24"/>
          <w:szCs w:val="24"/>
        </w:rPr>
        <w:t xml:space="preserve"> [</w:t>
      </w:r>
      <w:r w:rsidR="00B327CB">
        <w:rPr>
          <w:rFonts w:ascii="Times New Roman" w:hAnsi="Times New Roman" w:cs="Times New Roman"/>
          <w:sz w:val="24"/>
          <w:szCs w:val="24"/>
        </w:rPr>
        <w:t>18, 31</w:t>
      </w:r>
      <w:r w:rsidR="004B6753" w:rsidRPr="005E0298">
        <w:rPr>
          <w:rFonts w:ascii="Times New Roman" w:hAnsi="Times New Roman" w:cs="Times New Roman"/>
          <w:sz w:val="24"/>
          <w:szCs w:val="24"/>
        </w:rPr>
        <w:t>]</w:t>
      </w:r>
      <w:r w:rsidR="0025296E">
        <w:rPr>
          <w:rFonts w:ascii="Times New Roman" w:hAnsi="Times New Roman" w:cs="Times New Roman"/>
          <w:sz w:val="24"/>
          <w:szCs w:val="24"/>
        </w:rPr>
        <w:t>.</w:t>
      </w:r>
      <w:r w:rsidR="0048140C" w:rsidRPr="009F7B2B">
        <w:rPr>
          <w:rFonts w:ascii="Times New Roman" w:hAnsi="Times New Roman" w:cs="Times New Roman"/>
          <w:sz w:val="24"/>
          <w:szCs w:val="24"/>
        </w:rPr>
        <w:t xml:space="preserve"> В-четвертых, часто для значений денежного потока используют нормальное распределение. Согласно центральной предельной теореме распределение случайных независимых величин будет близко к нормальному, даже если это не отражает действительность, сильного влияния на конечный результат не будет.</w:t>
      </w:r>
      <w:r w:rsidR="00EE4165" w:rsidRPr="009F7B2B">
        <w:rPr>
          <w:rFonts w:ascii="Times New Roman" w:hAnsi="Times New Roman" w:cs="Times New Roman"/>
          <w:sz w:val="24"/>
          <w:szCs w:val="24"/>
        </w:rPr>
        <w:t xml:space="preserve"> </w:t>
      </w:r>
    </w:p>
    <w:p w:rsidR="0048140C" w:rsidRPr="009F7B2B" w:rsidRDefault="0048140C"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При интерпретации полученных результатов – характеристик распределения </w:t>
      </w:r>
      <w:r w:rsidRPr="00835E22">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 можно построить графики, чтобы оценить интервалы колебания значений относительно всех циклов имитационных расчетов, а также понять основной тренд для соответствующей характеристики. </w:t>
      </w:r>
      <w:r w:rsidR="00EE4165" w:rsidRPr="009F7B2B">
        <w:rPr>
          <w:rFonts w:ascii="Times New Roman" w:hAnsi="Times New Roman" w:cs="Times New Roman"/>
          <w:sz w:val="24"/>
          <w:szCs w:val="24"/>
        </w:rPr>
        <w:t>Основная задача — это</w:t>
      </w:r>
      <w:r w:rsidR="00FE2700" w:rsidRPr="009F7B2B">
        <w:rPr>
          <w:rFonts w:ascii="Times New Roman" w:hAnsi="Times New Roman" w:cs="Times New Roman"/>
          <w:sz w:val="24"/>
          <w:szCs w:val="24"/>
        </w:rPr>
        <w:t xml:space="preserve"> не анализ отдельных значений при использовании имитационного подхода, а оценка устойчи</w:t>
      </w:r>
      <w:r w:rsidR="009E7AC6" w:rsidRPr="009F7B2B">
        <w:rPr>
          <w:rFonts w:ascii="Times New Roman" w:hAnsi="Times New Roman" w:cs="Times New Roman"/>
          <w:sz w:val="24"/>
          <w:szCs w:val="24"/>
        </w:rPr>
        <w:t>вости проекта, насколько сильно</w:t>
      </w:r>
      <w:r w:rsidR="00FE2700" w:rsidRPr="009F7B2B">
        <w:rPr>
          <w:rFonts w:ascii="Times New Roman" w:hAnsi="Times New Roman" w:cs="Times New Roman"/>
          <w:sz w:val="24"/>
          <w:szCs w:val="24"/>
        </w:rPr>
        <w:t xml:space="preserve"> меняется результирующее значение под влияние</w:t>
      </w:r>
      <w:r w:rsidR="00EE4165" w:rsidRPr="009F7B2B">
        <w:rPr>
          <w:rFonts w:ascii="Times New Roman" w:hAnsi="Times New Roman" w:cs="Times New Roman"/>
          <w:sz w:val="24"/>
          <w:szCs w:val="24"/>
        </w:rPr>
        <w:t>м</w:t>
      </w:r>
      <w:r w:rsidR="00FE2700" w:rsidRPr="009F7B2B">
        <w:rPr>
          <w:rFonts w:ascii="Times New Roman" w:hAnsi="Times New Roman" w:cs="Times New Roman"/>
          <w:sz w:val="24"/>
          <w:szCs w:val="24"/>
        </w:rPr>
        <w:t xml:space="preserve"> отдельных факторов. </w:t>
      </w:r>
    </w:p>
    <w:p w:rsidR="00EE4165" w:rsidRPr="009F7B2B" w:rsidRDefault="00EE4165"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Кроме того, широко применяется модифицированный метод Монте-Карло, когда переменные денежного потока подчиняются разным законам распределения, а также существуют различные </w:t>
      </w:r>
      <w:r w:rsidR="00A031C4" w:rsidRPr="009F7B2B">
        <w:rPr>
          <w:rFonts w:ascii="Times New Roman" w:hAnsi="Times New Roman" w:cs="Times New Roman"/>
          <w:sz w:val="24"/>
          <w:szCs w:val="24"/>
        </w:rPr>
        <w:t xml:space="preserve">корреляционные связи между факторами. Данные условия усложняют процедуру проведения метода, но могут более точно отражать законы, которым подчиняются реальные экономические процессы. Модифицированный метод Монте-Карло </w:t>
      </w:r>
      <w:r w:rsidR="00DE57D1" w:rsidRPr="009F7B2B">
        <w:rPr>
          <w:rFonts w:ascii="Times New Roman" w:hAnsi="Times New Roman" w:cs="Times New Roman"/>
          <w:sz w:val="24"/>
          <w:szCs w:val="24"/>
        </w:rPr>
        <w:t>подходит для прогнозирования значений по инвестиционным проектам как в реальном, так и в финансовом секторе экономики.</w:t>
      </w:r>
      <w:r w:rsidR="006B6DFA">
        <w:rPr>
          <w:rFonts w:ascii="Times New Roman" w:hAnsi="Times New Roman" w:cs="Times New Roman"/>
          <w:sz w:val="24"/>
          <w:szCs w:val="24"/>
        </w:rPr>
        <w:t xml:space="preserve"> [</w:t>
      </w:r>
      <w:r w:rsidR="00B327CB">
        <w:rPr>
          <w:rFonts w:ascii="Times New Roman" w:hAnsi="Times New Roman" w:cs="Times New Roman"/>
          <w:sz w:val="24"/>
          <w:szCs w:val="24"/>
        </w:rPr>
        <w:t>31</w:t>
      </w:r>
      <w:proofErr w:type="gramStart"/>
      <w:r w:rsidR="006B6DFA" w:rsidRPr="006B6DFA">
        <w:rPr>
          <w:rFonts w:ascii="Times New Roman" w:hAnsi="Times New Roman" w:cs="Times New Roman"/>
          <w:sz w:val="24"/>
          <w:szCs w:val="24"/>
        </w:rPr>
        <w:t>]</w:t>
      </w:r>
      <w:r w:rsidR="00DE57D1" w:rsidRPr="009F7B2B">
        <w:rPr>
          <w:rFonts w:ascii="Times New Roman" w:hAnsi="Times New Roman" w:cs="Times New Roman"/>
          <w:sz w:val="24"/>
          <w:szCs w:val="24"/>
        </w:rPr>
        <w:t xml:space="preserve"> Например</w:t>
      </w:r>
      <w:proofErr w:type="gramEnd"/>
      <w:r w:rsidR="00DE57D1" w:rsidRPr="009F7B2B">
        <w:rPr>
          <w:rFonts w:ascii="Times New Roman" w:hAnsi="Times New Roman" w:cs="Times New Roman"/>
          <w:sz w:val="24"/>
          <w:szCs w:val="24"/>
        </w:rPr>
        <w:t xml:space="preserve">, при оценке риска для финансирования проекта или оценке курса валют в будущих периодах. </w:t>
      </w:r>
    </w:p>
    <w:p w:rsidR="00FE2700" w:rsidRPr="009F7B2B" w:rsidRDefault="00DD0B98"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К д</w:t>
      </w:r>
      <w:r w:rsidR="006826EF" w:rsidRPr="009F7B2B">
        <w:rPr>
          <w:rFonts w:ascii="Times New Roman" w:hAnsi="Times New Roman" w:cs="Times New Roman"/>
          <w:sz w:val="24"/>
          <w:szCs w:val="24"/>
        </w:rPr>
        <w:t>остоинства</w:t>
      </w:r>
      <w:r w:rsidRPr="009F7B2B">
        <w:rPr>
          <w:rFonts w:ascii="Times New Roman" w:hAnsi="Times New Roman" w:cs="Times New Roman"/>
          <w:sz w:val="24"/>
          <w:szCs w:val="24"/>
        </w:rPr>
        <w:t>м метода можно отнести следующие</w:t>
      </w:r>
      <w:r w:rsidR="006826EF" w:rsidRPr="009F7B2B">
        <w:rPr>
          <w:rFonts w:ascii="Times New Roman" w:hAnsi="Times New Roman" w:cs="Times New Roman"/>
          <w:sz w:val="24"/>
          <w:szCs w:val="24"/>
        </w:rPr>
        <w:t>:</w:t>
      </w:r>
    </w:p>
    <w:p w:rsidR="00FE2700" w:rsidRPr="009F7B2B" w:rsidRDefault="009E7AC6" w:rsidP="009F7B2B">
      <w:pPr>
        <w:pStyle w:val="a6"/>
        <w:numPr>
          <w:ilvl w:val="0"/>
          <w:numId w:val="5"/>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Н</w:t>
      </w:r>
      <w:r w:rsidR="00FE2700" w:rsidRPr="009F7B2B">
        <w:rPr>
          <w:rFonts w:ascii="Times New Roman" w:hAnsi="Times New Roman" w:cs="Times New Roman"/>
          <w:sz w:val="24"/>
          <w:szCs w:val="24"/>
        </w:rPr>
        <w:t>аглядность за счет аналитической и табличной формы пре</w:t>
      </w:r>
      <w:r w:rsidR="00DD0B98" w:rsidRPr="009F7B2B">
        <w:rPr>
          <w:rFonts w:ascii="Times New Roman" w:hAnsi="Times New Roman" w:cs="Times New Roman"/>
          <w:sz w:val="24"/>
          <w:szCs w:val="24"/>
        </w:rPr>
        <w:t>дставления конечных результатов;</w:t>
      </w:r>
    </w:p>
    <w:p w:rsidR="00DD0B98" w:rsidRPr="009F7B2B" w:rsidRDefault="009E7AC6" w:rsidP="009F7B2B">
      <w:pPr>
        <w:pStyle w:val="a6"/>
        <w:numPr>
          <w:ilvl w:val="0"/>
          <w:numId w:val="5"/>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Р</w:t>
      </w:r>
      <w:r w:rsidR="00DD0B98" w:rsidRPr="009F7B2B">
        <w:rPr>
          <w:rFonts w:ascii="Times New Roman" w:hAnsi="Times New Roman" w:cs="Times New Roman"/>
          <w:sz w:val="24"/>
          <w:szCs w:val="24"/>
        </w:rPr>
        <w:t>асчетные оценки конечных результатов позволяют судить об устойчивости проекта;</w:t>
      </w:r>
    </w:p>
    <w:p w:rsidR="006826EF" w:rsidRPr="009F7B2B" w:rsidRDefault="009E7AC6" w:rsidP="009F7B2B">
      <w:pPr>
        <w:pStyle w:val="a6"/>
        <w:numPr>
          <w:ilvl w:val="0"/>
          <w:numId w:val="5"/>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М</w:t>
      </w:r>
      <w:r w:rsidR="00DD0B98" w:rsidRPr="009F7B2B">
        <w:rPr>
          <w:rFonts w:ascii="Times New Roman" w:hAnsi="Times New Roman" w:cs="Times New Roman"/>
          <w:sz w:val="24"/>
          <w:szCs w:val="24"/>
        </w:rPr>
        <w:t>еньшую трудоемкость метода по сравнению с анализом чувствительности;</w:t>
      </w:r>
    </w:p>
    <w:p w:rsidR="009E7AC6" w:rsidRPr="009F7B2B" w:rsidRDefault="009E7AC6" w:rsidP="009F7B2B">
      <w:pPr>
        <w:pStyle w:val="a6"/>
        <w:numPr>
          <w:ilvl w:val="0"/>
          <w:numId w:val="5"/>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В</w:t>
      </w:r>
      <w:r w:rsidR="00DD0B98" w:rsidRPr="009F7B2B">
        <w:rPr>
          <w:rFonts w:ascii="Times New Roman" w:hAnsi="Times New Roman" w:cs="Times New Roman"/>
          <w:sz w:val="24"/>
          <w:szCs w:val="24"/>
        </w:rPr>
        <w:t>озможность одновременно учесть влияние нескольких факторов</w:t>
      </w:r>
      <w:r w:rsidR="006826EF" w:rsidRPr="009F7B2B">
        <w:rPr>
          <w:rFonts w:ascii="Times New Roman" w:hAnsi="Times New Roman" w:cs="Times New Roman"/>
          <w:sz w:val="24"/>
          <w:szCs w:val="24"/>
        </w:rPr>
        <w:t>;</w:t>
      </w:r>
    </w:p>
    <w:p w:rsidR="006826EF" w:rsidRPr="009F7B2B" w:rsidRDefault="006826EF"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Недостатками метода Монте-Карло являются:</w:t>
      </w:r>
    </w:p>
    <w:p w:rsidR="00DD0B98" w:rsidRPr="009F7B2B" w:rsidRDefault="009E7AC6" w:rsidP="009F7B2B">
      <w:pPr>
        <w:pStyle w:val="a6"/>
        <w:numPr>
          <w:ilvl w:val="0"/>
          <w:numId w:val="6"/>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lastRenderedPageBreak/>
        <w:t>Г</w:t>
      </w:r>
      <w:r w:rsidR="00DD0B98" w:rsidRPr="009F7B2B">
        <w:rPr>
          <w:rFonts w:ascii="Times New Roman" w:hAnsi="Times New Roman" w:cs="Times New Roman"/>
          <w:sz w:val="24"/>
          <w:szCs w:val="24"/>
        </w:rPr>
        <w:t>ипотетический характер проводимых имитационных расчетов;</w:t>
      </w:r>
    </w:p>
    <w:p w:rsidR="006826EF" w:rsidRPr="009F7B2B" w:rsidRDefault="009E7AC6" w:rsidP="009F7B2B">
      <w:pPr>
        <w:pStyle w:val="a6"/>
        <w:numPr>
          <w:ilvl w:val="0"/>
          <w:numId w:val="6"/>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В</w:t>
      </w:r>
      <w:r w:rsidR="00DD0B98" w:rsidRPr="009F7B2B">
        <w:rPr>
          <w:rFonts w:ascii="Times New Roman" w:hAnsi="Times New Roman" w:cs="Times New Roman"/>
          <w:sz w:val="24"/>
          <w:szCs w:val="24"/>
        </w:rPr>
        <w:t>ысокая чувствительность результата к применяемому закону распределения величин;</w:t>
      </w:r>
    </w:p>
    <w:p w:rsidR="00DD0B98" w:rsidRPr="009F7B2B" w:rsidRDefault="009E7AC6" w:rsidP="009F7B2B">
      <w:pPr>
        <w:pStyle w:val="a6"/>
        <w:numPr>
          <w:ilvl w:val="0"/>
          <w:numId w:val="6"/>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Несмотря на то, что техническ</w:t>
      </w:r>
      <w:r w:rsidR="00DD0B98" w:rsidRPr="009F7B2B">
        <w:rPr>
          <w:rFonts w:ascii="Times New Roman" w:hAnsi="Times New Roman" w:cs="Times New Roman"/>
          <w:sz w:val="24"/>
          <w:szCs w:val="24"/>
        </w:rPr>
        <w:t>и возможно учесть корреляционную связь между параметрами, а также разные законы распределения в одной модели, возникают трудности при интерпретации конечных результатов;</w:t>
      </w:r>
    </w:p>
    <w:p w:rsidR="00DD0B98" w:rsidRPr="009F7B2B" w:rsidRDefault="009E7AC6" w:rsidP="009F7B2B">
      <w:pPr>
        <w:pStyle w:val="a6"/>
        <w:numPr>
          <w:ilvl w:val="0"/>
          <w:numId w:val="6"/>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К</w:t>
      </w:r>
      <w:r w:rsidR="00DD0B98" w:rsidRPr="009F7B2B">
        <w:rPr>
          <w:rFonts w:ascii="Times New Roman" w:hAnsi="Times New Roman" w:cs="Times New Roman"/>
          <w:sz w:val="24"/>
          <w:szCs w:val="24"/>
        </w:rPr>
        <w:t>онечный результат зависит от объема выборки, качества исходных характеристик и количества произведенных имитационных циклов.</w:t>
      </w:r>
    </w:p>
    <w:p w:rsidR="0069008A" w:rsidRPr="00327DF8" w:rsidRDefault="002218F7" w:rsidP="009F7B2B">
      <w:pPr>
        <w:pStyle w:val="1"/>
        <w:jc w:val="both"/>
        <w:rPr>
          <w:rFonts w:ascii="Times New Roman" w:hAnsi="Times New Roman" w:cs="Times New Roman"/>
          <w:color w:val="auto"/>
          <w:sz w:val="24"/>
          <w:szCs w:val="24"/>
        </w:rPr>
      </w:pPr>
      <w:bookmarkStart w:id="9" w:name="_Toc514103710"/>
      <w:r w:rsidRPr="00327DF8">
        <w:rPr>
          <w:rFonts w:ascii="Times New Roman" w:hAnsi="Times New Roman" w:cs="Times New Roman"/>
          <w:color w:val="auto"/>
          <w:sz w:val="24"/>
          <w:szCs w:val="24"/>
        </w:rPr>
        <w:t>1.5</w:t>
      </w:r>
      <w:r w:rsidR="009E7AC6" w:rsidRPr="00327DF8">
        <w:rPr>
          <w:rFonts w:ascii="Times New Roman" w:hAnsi="Times New Roman" w:cs="Times New Roman"/>
          <w:color w:val="auto"/>
          <w:sz w:val="24"/>
          <w:szCs w:val="24"/>
        </w:rPr>
        <w:t xml:space="preserve"> </w:t>
      </w:r>
      <w:r w:rsidR="0069008A" w:rsidRPr="00327DF8">
        <w:rPr>
          <w:rFonts w:ascii="Times New Roman" w:hAnsi="Times New Roman" w:cs="Times New Roman"/>
          <w:color w:val="auto"/>
          <w:sz w:val="24"/>
          <w:szCs w:val="24"/>
        </w:rPr>
        <w:t>Прямые методы</w:t>
      </w:r>
      <w:bookmarkEnd w:id="9"/>
    </w:p>
    <w:p w:rsidR="005D4CA2" w:rsidRPr="009F7B2B" w:rsidRDefault="005D4CA2" w:rsidP="009F7B2B">
      <w:pPr>
        <w:spacing w:after="0" w:line="360" w:lineRule="auto"/>
        <w:jc w:val="both"/>
        <w:rPr>
          <w:rFonts w:ascii="Times New Roman" w:hAnsi="Times New Roman" w:cs="Times New Roman"/>
          <w:sz w:val="24"/>
          <w:szCs w:val="24"/>
        </w:rPr>
      </w:pPr>
    </w:p>
    <w:p w:rsidR="00763079" w:rsidRPr="009F7B2B" w:rsidRDefault="00763079"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Данная группа м</w:t>
      </w:r>
      <w:r w:rsidR="00A35AB2" w:rsidRPr="009F7B2B">
        <w:rPr>
          <w:rFonts w:ascii="Times New Roman" w:hAnsi="Times New Roman" w:cs="Times New Roman"/>
          <w:sz w:val="24"/>
          <w:szCs w:val="24"/>
        </w:rPr>
        <w:t xml:space="preserve">етодов позволяет </w:t>
      </w:r>
      <w:r w:rsidRPr="009F7B2B">
        <w:rPr>
          <w:rFonts w:ascii="Times New Roman" w:hAnsi="Times New Roman" w:cs="Times New Roman"/>
          <w:sz w:val="24"/>
          <w:szCs w:val="24"/>
        </w:rPr>
        <w:t xml:space="preserve">напрямую </w:t>
      </w:r>
      <w:r w:rsidR="007267F1">
        <w:rPr>
          <w:rFonts w:ascii="Times New Roman" w:hAnsi="Times New Roman" w:cs="Times New Roman"/>
          <w:sz w:val="24"/>
          <w:szCs w:val="24"/>
        </w:rPr>
        <w:t>измерить риск. Рассмотрим метод</w:t>
      </w:r>
      <w:r w:rsidRPr="009F7B2B">
        <w:rPr>
          <w:rFonts w:ascii="Times New Roman" w:hAnsi="Times New Roman" w:cs="Times New Roman"/>
          <w:sz w:val="24"/>
          <w:szCs w:val="24"/>
        </w:rPr>
        <w:t xml:space="preserve"> дерева решений и метод сценариев для оценки риска долгосрочного проекта, а также сопутствующие меры риска из статистического анализа.</w:t>
      </w:r>
    </w:p>
    <w:p w:rsidR="005D4CA2" w:rsidRPr="009F7B2B" w:rsidRDefault="00763079" w:rsidP="009F7B2B">
      <w:pPr>
        <w:spacing w:after="0" w:line="360" w:lineRule="auto"/>
        <w:jc w:val="both"/>
        <w:rPr>
          <w:rFonts w:ascii="Times New Roman" w:eastAsiaTheme="minorEastAsia" w:hAnsi="Times New Roman" w:cs="Times New Roman"/>
          <w:sz w:val="24"/>
          <w:szCs w:val="24"/>
        </w:rPr>
      </w:pPr>
      <w:r w:rsidRPr="009F7B2B">
        <w:rPr>
          <w:rFonts w:ascii="Times New Roman" w:hAnsi="Times New Roman" w:cs="Times New Roman"/>
          <w:sz w:val="24"/>
          <w:szCs w:val="24"/>
        </w:rPr>
        <w:tab/>
        <w:t>Для каждого инвестиционного проекта задается денежный поток, который определяется как</w:t>
      </w:r>
      <w:proofErr w:type="gramStart"/>
      <w:r w:rsidRPr="009F7B2B">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k</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 xml:space="preserve">0k,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Tk</m:t>
                </m:r>
              </m:sub>
            </m:sSub>
          </m:e>
        </m:d>
        <m:r>
          <w:rPr>
            <w:rFonts w:ascii="Cambria Math" w:eastAsiaTheme="minorEastAsia" w:hAnsi="Cambria Math" w:cs="Times New Roman"/>
            <w:sz w:val="24"/>
            <w:szCs w:val="24"/>
          </w:rPr>
          <m:t xml:space="preserve"> </m:t>
        </m:r>
      </m:oMath>
      <w:r w:rsidRPr="009F7B2B">
        <w:rPr>
          <w:rFonts w:ascii="Times New Roman" w:eastAsiaTheme="minorEastAsia" w:hAnsi="Times New Roman" w:cs="Times New Roman"/>
          <w:sz w:val="24"/>
          <w:szCs w:val="24"/>
        </w:rPr>
        <w:t>,</w:t>
      </w:r>
      <w:proofErr w:type="gramEnd"/>
      <w:r w:rsidRPr="009F7B2B">
        <w:rPr>
          <w:rFonts w:ascii="Times New Roman" w:eastAsiaTheme="minorEastAsia" w:hAnsi="Times New Roman" w:cs="Times New Roman"/>
          <w:sz w:val="24"/>
          <w:szCs w:val="24"/>
        </w:rPr>
        <w:t xml:space="preserve"> где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 xml:space="preserve">0k </m:t>
                </m:r>
              </m:sub>
            </m:sSub>
          </m:e>
        </m:d>
        <m:r>
          <w:rPr>
            <w:rFonts w:ascii="Cambria Math" w:eastAsiaTheme="minorEastAsia" w:hAnsi="Cambria Math" w:cs="Times New Roman"/>
            <w:sz w:val="24"/>
            <w:szCs w:val="24"/>
          </w:rPr>
          <m:t xml:space="preserve"> </m:t>
        </m:r>
      </m:oMath>
      <w:r w:rsidRPr="009F7B2B">
        <w:rPr>
          <w:rFonts w:ascii="Times New Roman" w:eastAsiaTheme="minorEastAsia" w:hAnsi="Times New Roman" w:cs="Times New Roman"/>
          <w:sz w:val="24"/>
          <w:szCs w:val="24"/>
        </w:rPr>
        <w:t xml:space="preserve">– это объем первоначальных инвестиций. </w:t>
      </w:r>
    </w:p>
    <w:p w:rsidR="00763079" w:rsidRPr="00451C72" w:rsidRDefault="00763079" w:rsidP="009F7B2B">
      <w:pPr>
        <w:spacing w:after="0" w:line="360" w:lineRule="auto"/>
        <w:jc w:val="both"/>
        <w:rPr>
          <w:rFonts w:ascii="Times New Roman" w:eastAsiaTheme="minorEastAsia" w:hAnsi="Times New Roman" w:cs="Times New Roman"/>
          <w:i/>
          <w:sz w:val="24"/>
          <w:szCs w:val="24"/>
        </w:rPr>
      </w:pPr>
      <w:r w:rsidRPr="009F7B2B">
        <w:rPr>
          <w:rFonts w:ascii="Times New Roman" w:eastAsiaTheme="minorEastAsia" w:hAnsi="Times New Roman" w:cs="Times New Roman"/>
          <w:sz w:val="24"/>
          <w:szCs w:val="24"/>
        </w:rPr>
        <w:tab/>
        <w:t>Для каждого денежного потока мож</w:t>
      </w:r>
      <w:r w:rsidR="009A784F">
        <w:rPr>
          <w:rFonts w:ascii="Times New Roman" w:eastAsiaTheme="minorEastAsia" w:hAnsi="Times New Roman" w:cs="Times New Roman"/>
          <w:sz w:val="24"/>
          <w:szCs w:val="24"/>
        </w:rPr>
        <w:t>но рассчитать чистую настоящую</w:t>
      </w:r>
      <w:r w:rsidRPr="009F7B2B">
        <w:rPr>
          <w:rFonts w:ascii="Times New Roman" w:eastAsiaTheme="minorEastAsia" w:hAnsi="Times New Roman" w:cs="Times New Roman"/>
          <w:sz w:val="24"/>
          <w:szCs w:val="24"/>
        </w:rPr>
        <w:t xml:space="preserve"> </w:t>
      </w:r>
      <w:proofErr w:type="gramStart"/>
      <w:r w:rsidRPr="009F7B2B">
        <w:rPr>
          <w:rFonts w:ascii="Times New Roman" w:eastAsiaTheme="minorEastAsia" w:hAnsi="Times New Roman" w:cs="Times New Roman"/>
          <w:sz w:val="24"/>
          <w:szCs w:val="24"/>
        </w:rPr>
        <w:t>стоимость:</w:t>
      </w:r>
      <m:oMath>
        <m:r>
          <m:rPr>
            <m:sty m:val="p"/>
          </m:rPr>
          <w:rPr>
            <w:rFonts w:ascii="Cambria Math" w:hAnsi="Cambria Math" w:cs="Times New Roman"/>
            <w:sz w:val="24"/>
            <w:szCs w:val="24"/>
          </w:rPr>
          <w:br/>
        </m:r>
        <m:sSub>
          <m:sSubPr>
            <m:ctrlPr>
              <w:rPr>
                <w:rFonts w:ascii="Cambria Math" w:hAnsi="Cambria Math" w:cs="Times New Roman"/>
                <w:sz w:val="24"/>
                <w:szCs w:val="24"/>
              </w:rPr>
            </m:ctrlPr>
          </m:sSubPr>
          <m:e>
            <m:r>
              <w:rPr>
                <w:rFonts w:ascii="Cambria Math" w:hAnsi="Cambria Math" w:cs="Times New Roman"/>
                <w:sz w:val="24"/>
                <w:szCs w:val="24"/>
              </w:rPr>
              <m:t>NPV</m:t>
            </m:r>
          </m:e>
          <m:sub>
            <m:r>
              <w:rPr>
                <w:rFonts w:ascii="Cambria Math" w:hAnsi="Cambria Math" w:cs="Times New Roman"/>
                <w:sz w:val="24"/>
                <w:szCs w:val="24"/>
              </w:rPr>
              <m:t>ik</m:t>
            </m:r>
          </m:sub>
        </m:sSub>
        <m:r>
          <m:rPr>
            <m:sty m:val="p"/>
          </m:rPr>
          <w:rPr>
            <w:rFonts w:ascii="Cambria Math" w:hAnsi="Cambria Math" w:cs="Times New Roman"/>
            <w:sz w:val="24"/>
            <w:szCs w:val="24"/>
          </w:rPr>
          <m:t>=</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0</m:t>
            </m:r>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 xml:space="preserve"> </m:t>
            </m:r>
          </m:sub>
        </m:sSub>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lang w:val="en-US"/>
                      </w:rPr>
                      <m:t>t</m:t>
                    </m:r>
                    <m:r>
                      <w:rPr>
                        <w:rFonts w:ascii="Cambria Math" w:eastAsiaTheme="minorEastAsia" w:hAnsi="Cambria Math" w:cs="Times New Roman"/>
                        <w:sz w:val="24"/>
                        <w:szCs w:val="24"/>
                      </w:rPr>
                      <m:t>k</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1+i</m:t>
                        </m:r>
                      </m:e>
                    </m:d>
                  </m:e>
                  <m:sup>
                    <m:r>
                      <w:rPr>
                        <w:rFonts w:ascii="Cambria Math" w:hAnsi="Cambria Math" w:cs="Times New Roman"/>
                        <w:sz w:val="24"/>
                        <w:szCs w:val="24"/>
                      </w:rPr>
                      <m:t>t</m:t>
                    </m:r>
                  </m:sup>
                </m:sSup>
              </m:den>
            </m:f>
          </m:e>
        </m:nary>
        <m:r>
          <m:rPr>
            <m:sty m:val="p"/>
          </m:rPr>
          <w:rPr>
            <w:rFonts w:ascii="Cambria Math" w:hAnsi="Cambria Math" w:cs="Times New Roman"/>
            <w:sz w:val="24"/>
            <w:szCs w:val="24"/>
          </w:rPr>
          <m:t xml:space="preserve"> , </m:t>
        </m:r>
        <m:r>
          <w:rPr>
            <w:rFonts w:ascii="Cambria Math" w:hAnsi="Cambria Math" w:cs="Times New Roman"/>
            <w:sz w:val="24"/>
            <w:szCs w:val="24"/>
          </w:rPr>
          <m:t xml:space="preserve">где </m:t>
        </m:r>
        <m:r>
          <w:rPr>
            <w:rFonts w:ascii="Cambria Math" w:hAnsi="Cambria Math" w:cs="Times New Roman"/>
            <w:sz w:val="24"/>
            <w:szCs w:val="24"/>
            <w:lang w:val="en-US"/>
          </w:rPr>
          <m:t>i</m:t>
        </m:r>
        <m:r>
          <w:rPr>
            <w:rFonts w:ascii="Cambria Math" w:hAnsi="Cambria Math" w:cs="Times New Roman"/>
            <w:sz w:val="24"/>
            <w:szCs w:val="24"/>
          </w:rPr>
          <m:t xml:space="preserve">-ставка дисконтирования </m:t>
        </m:r>
        <m:r>
          <w:rPr>
            <w:rFonts w:ascii="Cambria Math" w:hAnsi="Cambria Math" w:cs="Times New Roman"/>
            <w:sz w:val="24"/>
            <w:szCs w:val="24"/>
            <w:lang w:val="en-US"/>
          </w:rPr>
          <m:t>i</m:t>
        </m:r>
        <m:r>
          <w:rPr>
            <w:rFonts w:ascii="Cambria Math" w:hAnsi="Cambria Math" w:cs="Times New Roman"/>
            <w:sz w:val="24"/>
            <w:szCs w:val="24"/>
          </w:rPr>
          <m:t>=1,2,…</m:t>
        </m:r>
        <m:r>
          <w:rPr>
            <w:rFonts w:ascii="Cambria Math" w:hAnsi="Cambria Math" w:cs="Times New Roman"/>
            <w:sz w:val="24"/>
            <w:szCs w:val="24"/>
            <w:lang w:val="en-US"/>
          </w:rPr>
          <m:t>n</m:t>
        </m:r>
      </m:oMath>
      <w:r w:rsidR="00451C72">
        <w:rPr>
          <w:rFonts w:ascii="Times New Roman" w:eastAsiaTheme="minorEastAsia" w:hAnsi="Times New Roman" w:cs="Times New Roman"/>
          <w:i/>
          <w:sz w:val="24"/>
          <w:szCs w:val="24"/>
        </w:rPr>
        <w:t xml:space="preserve">   </w:t>
      </w:r>
      <w:proofErr w:type="gramEnd"/>
      <w:r w:rsidR="00451C72">
        <w:rPr>
          <w:rFonts w:ascii="Times New Roman" w:eastAsiaTheme="minorEastAsia" w:hAnsi="Times New Roman" w:cs="Times New Roman"/>
          <w:i/>
          <w:sz w:val="24"/>
          <w:szCs w:val="24"/>
        </w:rPr>
        <w:t xml:space="preserve">                       </w:t>
      </w:r>
      <w:r w:rsidR="00451C72" w:rsidRPr="00451C72">
        <w:rPr>
          <w:rFonts w:ascii="Times New Roman" w:eastAsiaTheme="minorEastAsia" w:hAnsi="Times New Roman" w:cs="Times New Roman"/>
          <w:sz w:val="24"/>
          <w:szCs w:val="24"/>
        </w:rPr>
        <w:t>(1.1)</w:t>
      </w:r>
    </w:p>
    <w:p w:rsidR="00293C74" w:rsidRDefault="0057219D" w:rsidP="00293C74">
      <w:pPr>
        <w:spacing w:after="0" w:line="360" w:lineRule="auto"/>
        <w:jc w:val="both"/>
        <w:rPr>
          <w:rFonts w:ascii="Times New Roman" w:eastAsiaTheme="minorEastAsia" w:hAnsi="Times New Roman" w:cs="Times New Roman"/>
          <w:sz w:val="24"/>
          <w:szCs w:val="24"/>
        </w:rPr>
      </w:pPr>
      <w:r w:rsidRPr="009F7B2B">
        <w:rPr>
          <w:rFonts w:ascii="Times New Roman" w:eastAsiaTheme="minorEastAsia" w:hAnsi="Times New Roman" w:cs="Times New Roman"/>
          <w:sz w:val="24"/>
          <w:szCs w:val="24"/>
        </w:rPr>
        <w:tab/>
        <w:t xml:space="preserve">При определении ожидаемого значения </w:t>
      </w:r>
      <w:r w:rsidRPr="00B64031">
        <w:rPr>
          <w:rFonts w:ascii="Times New Roman" w:eastAsiaTheme="minorEastAsia" w:hAnsi="Times New Roman" w:cs="Times New Roman"/>
          <w:i/>
          <w:sz w:val="24"/>
          <w:szCs w:val="24"/>
          <w:lang w:val="en-US"/>
        </w:rPr>
        <w:t>NPV</w:t>
      </w:r>
      <w:r w:rsidRPr="009F7B2B">
        <w:rPr>
          <w:rFonts w:ascii="Times New Roman" w:eastAsiaTheme="minorEastAsia" w:hAnsi="Times New Roman" w:cs="Times New Roman"/>
          <w:sz w:val="24"/>
          <w:szCs w:val="24"/>
        </w:rPr>
        <w:t xml:space="preserve"> инвестор задает субъективные вероятности для распределения результатов по проекту</w:t>
      </w:r>
      <w:r w:rsidR="00A35AB2" w:rsidRPr="009F7B2B">
        <w:rPr>
          <w:rFonts w:ascii="Times New Roman" w:eastAsiaTheme="minorEastAsia" w:hAnsi="Times New Roman" w:cs="Times New Roman"/>
          <w:sz w:val="24"/>
          <w:szCs w:val="24"/>
        </w:rPr>
        <w:t xml:space="preserve"> в будущем, которые характеризую</w:t>
      </w:r>
      <w:r w:rsidRPr="009F7B2B">
        <w:rPr>
          <w:rFonts w:ascii="Times New Roman" w:eastAsiaTheme="minorEastAsia" w:hAnsi="Times New Roman" w:cs="Times New Roman"/>
          <w:sz w:val="24"/>
          <w:szCs w:val="24"/>
        </w:rPr>
        <w:t>т убежденность лица, принимающего решения, в том, как будет развиваться эко</w:t>
      </w:r>
      <w:r w:rsidR="00293C74">
        <w:rPr>
          <w:rFonts w:ascii="Times New Roman" w:eastAsiaTheme="minorEastAsia" w:hAnsi="Times New Roman" w:cs="Times New Roman"/>
          <w:sz w:val="24"/>
          <w:szCs w:val="24"/>
        </w:rPr>
        <w:t xml:space="preserve">номическая ситуация в будущем. </w:t>
      </w:r>
    </w:p>
    <w:p w:rsidR="0057219D" w:rsidRPr="00293C74" w:rsidRDefault="0006670A" w:rsidP="009F7B2B">
      <w:pPr>
        <w:spacing w:after="0" w:line="360" w:lineRule="auto"/>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NPV</m:t>
            </m:r>
          </m:e>
        </m:acc>
        <m:r>
          <w:rPr>
            <w:rFonts w:ascii="Cambria Math" w:eastAsiaTheme="minorEastAsia" w:hAnsi="Cambria Math" w:cs="Times New Roman"/>
            <w:sz w:val="24"/>
            <w:szCs w:val="24"/>
          </w:rPr>
          <m:t xml:space="preserve">=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NPV</m:t>
                </m:r>
              </m:e>
              <m:sub>
                <m:r>
                  <w:rPr>
                    <w:rFonts w:ascii="Cambria Math" w:eastAsiaTheme="minorEastAsia" w:hAnsi="Cambria Math" w:cs="Times New Roman"/>
                    <w:sz w:val="24"/>
                    <w:szCs w:val="24"/>
                  </w:rPr>
                  <m:t>k</m:t>
                </m:r>
              </m:sub>
            </m:sSub>
          </m:e>
        </m:nary>
        <m:r>
          <w:rPr>
            <w:rFonts w:ascii="Cambria Math" w:eastAsiaTheme="minorEastAsia" w:hAnsi="Cambria Math" w:cs="Times New Roman"/>
            <w:sz w:val="24"/>
            <w:szCs w:val="24"/>
          </w:rPr>
          <m:t xml:space="preserve"> ,                                                                                                         </m:t>
        </m:r>
      </m:oMath>
      <w:r w:rsidR="00451C72">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 xml:space="preserve">       </w:t>
      </w:r>
      <w:r w:rsidR="00451C72">
        <w:rPr>
          <w:rFonts w:ascii="Times New Roman" w:eastAsiaTheme="minorEastAsia" w:hAnsi="Times New Roman" w:cs="Times New Roman"/>
          <w:sz w:val="24"/>
          <w:szCs w:val="24"/>
        </w:rPr>
        <w:t>(1.2)</w:t>
      </w:r>
      <w:r w:rsidR="00293C7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где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-субъективная вероятность для </m:t>
        </m:r>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-го варианта развития.</m:t>
        </m:r>
      </m:oMath>
    </w:p>
    <w:p w:rsidR="00763079" w:rsidRPr="009F7B2B" w:rsidRDefault="000C0883"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Кроме того, можно определить дисперсию и стандартное отклонение. С практической точки зрения дисперсия не используется, так как она не сопоставима с аналогичными значениями по другим проектам и может включать как положительные, так и отрицательные компоненты. Расчет дисперсии проводится для определения стандартного отклонения.</w:t>
      </w:r>
    </w:p>
    <w:p w:rsidR="000C0883" w:rsidRPr="009F7B2B" w:rsidRDefault="0006670A" w:rsidP="009F7B2B">
      <w:pPr>
        <w:spacing w:after="0" w:line="36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lang w:val="en-US"/>
              </w:rPr>
              <m:t>NPV</m:t>
            </m:r>
          </m:sub>
          <m:sup>
            <m:r>
              <w:rPr>
                <w:rFonts w:ascii="Cambria Math" w:hAnsi="Cambria Math" w:cs="Times New Roman"/>
                <w:sz w:val="24"/>
                <w:szCs w:val="24"/>
              </w:rPr>
              <m:t>2</m:t>
            </m:r>
          </m:sup>
        </m:sSub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(NPV</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e>
        </m:nary>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NPV</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451C72">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t xml:space="preserve">         </w:t>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t xml:space="preserve">        </w:t>
      </w:r>
      <w:r w:rsidR="00451C72">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 xml:space="preserve">  </w:t>
      </w:r>
      <w:r w:rsidR="00451C72">
        <w:rPr>
          <w:rFonts w:ascii="Times New Roman" w:eastAsiaTheme="minorEastAsia" w:hAnsi="Times New Roman" w:cs="Times New Roman"/>
          <w:sz w:val="24"/>
          <w:szCs w:val="24"/>
        </w:rPr>
        <w:t>(1.3)</w:t>
      </w:r>
    </w:p>
    <w:p w:rsidR="000C0883" w:rsidRPr="00293C74" w:rsidRDefault="0006670A" w:rsidP="009F7B2B">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NPV</m:t>
            </m:r>
          </m:sub>
        </m:sSub>
        <m:r>
          <w:rPr>
            <w:rFonts w:ascii="Cambria Math" w:hAnsi="Cambria Math" w:cs="Times New Roman"/>
            <w:sz w:val="24"/>
            <w:szCs w:val="24"/>
          </w:rPr>
          <m:t>=</m:t>
        </m:r>
        <m:rad>
          <m:radPr>
            <m:degHide m:val="1"/>
            <m:ctrlPr>
              <w:rPr>
                <w:rFonts w:ascii="Cambria Math" w:hAnsi="Cambria Math" w:cs="Times New Roman"/>
                <w:i/>
                <w:sz w:val="24"/>
                <w:szCs w:val="24"/>
                <w:lang w:val="en-US"/>
              </w:rPr>
            </m:ctrlPr>
          </m:radPr>
          <m:deg/>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(NPV</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e>
            </m:nary>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NPV</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rad>
      </m:oMath>
      <w:r w:rsidR="00293C74">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t xml:space="preserve">           (1.4)</w:t>
      </w:r>
    </w:p>
    <w:p w:rsidR="000C0883" w:rsidRPr="009F7B2B" w:rsidRDefault="000C0883" w:rsidP="009F7B2B">
      <w:pPr>
        <w:spacing w:after="0" w:line="360" w:lineRule="auto"/>
        <w:jc w:val="both"/>
        <w:rPr>
          <w:rFonts w:ascii="Times New Roman" w:eastAsiaTheme="minorEastAsia" w:hAnsi="Times New Roman" w:cs="Times New Roman"/>
          <w:sz w:val="24"/>
          <w:szCs w:val="24"/>
        </w:rPr>
      </w:pPr>
      <w:r w:rsidRPr="009F7B2B">
        <w:rPr>
          <w:rFonts w:ascii="Times New Roman" w:eastAsiaTheme="minorEastAsia" w:hAnsi="Times New Roman" w:cs="Times New Roman"/>
          <w:sz w:val="24"/>
          <w:szCs w:val="24"/>
        </w:rPr>
        <w:tab/>
      </w:r>
      <w:r w:rsidR="00A35AB2" w:rsidRPr="009F7B2B">
        <w:rPr>
          <w:rFonts w:ascii="Times New Roman" w:eastAsiaTheme="minorEastAsia" w:hAnsi="Times New Roman" w:cs="Times New Roman"/>
          <w:sz w:val="24"/>
          <w:szCs w:val="24"/>
        </w:rPr>
        <w:t>С помощью</w:t>
      </w:r>
      <w:r w:rsidRPr="009F7B2B">
        <w:rPr>
          <w:rFonts w:ascii="Times New Roman" w:eastAsiaTheme="minorEastAsia" w:hAnsi="Times New Roman" w:cs="Times New Roman"/>
          <w:sz w:val="24"/>
          <w:szCs w:val="24"/>
        </w:rPr>
        <w:t xml:space="preserve"> </w:t>
      </w:r>
      <w:r w:rsidR="00A35AB2" w:rsidRPr="009F7B2B">
        <w:rPr>
          <w:rFonts w:ascii="Times New Roman" w:eastAsiaTheme="minorEastAsia" w:hAnsi="Times New Roman" w:cs="Times New Roman"/>
          <w:sz w:val="24"/>
          <w:szCs w:val="24"/>
        </w:rPr>
        <w:t xml:space="preserve">коэффициента </w:t>
      </w:r>
      <w:r w:rsidRPr="009F7B2B">
        <w:rPr>
          <w:rFonts w:ascii="Times New Roman" w:eastAsiaTheme="minorEastAsia" w:hAnsi="Times New Roman" w:cs="Times New Roman"/>
          <w:sz w:val="24"/>
          <w:szCs w:val="24"/>
        </w:rPr>
        <w:t xml:space="preserve">вариации можно </w:t>
      </w:r>
      <w:r w:rsidR="00E33A7C" w:rsidRPr="009F7B2B">
        <w:rPr>
          <w:rFonts w:ascii="Times New Roman" w:eastAsiaTheme="minorEastAsia" w:hAnsi="Times New Roman" w:cs="Times New Roman"/>
          <w:sz w:val="24"/>
          <w:szCs w:val="24"/>
        </w:rPr>
        <w:t>охарактеризовать как сам инвестиционный проект, так и сравнивать его с другими возможностями:</w:t>
      </w:r>
    </w:p>
    <w:p w:rsidR="00E33A7C" w:rsidRPr="009F7B2B" w:rsidRDefault="0006670A" w:rsidP="009F7B2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var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NPV</m:t>
                </m:r>
              </m:sub>
            </m:sSub>
          </m:num>
          <m:den>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NPV</m:t>
                </m:r>
              </m:e>
            </m:acc>
          </m:den>
        </m:f>
        <m:r>
          <w:rPr>
            <w:rFonts w:ascii="Cambria Math" w:hAnsi="Cambria Math" w:cs="Times New Roman"/>
            <w:sz w:val="24"/>
            <w:szCs w:val="24"/>
          </w:rPr>
          <m:t>.</m:t>
        </m:r>
      </m:oMath>
      <w:r w:rsidR="00293C74">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r>
      <w:r w:rsidR="00293C74">
        <w:rPr>
          <w:rFonts w:ascii="Times New Roman" w:eastAsiaTheme="minorEastAsia" w:hAnsi="Times New Roman" w:cs="Times New Roman"/>
          <w:sz w:val="24"/>
          <w:szCs w:val="24"/>
        </w:rPr>
        <w:tab/>
        <w:t xml:space="preserve">          </w:t>
      </w:r>
      <w:r w:rsidR="0096430D">
        <w:rPr>
          <w:rFonts w:ascii="Times New Roman" w:eastAsiaTheme="minorEastAsia" w:hAnsi="Times New Roman" w:cs="Times New Roman"/>
          <w:sz w:val="24"/>
          <w:szCs w:val="24"/>
        </w:rPr>
        <w:t xml:space="preserve"> </w:t>
      </w:r>
      <w:r w:rsidR="00293C74">
        <w:rPr>
          <w:rFonts w:ascii="Times New Roman" w:eastAsiaTheme="minorEastAsia" w:hAnsi="Times New Roman" w:cs="Times New Roman"/>
          <w:sz w:val="24"/>
          <w:szCs w:val="24"/>
        </w:rPr>
        <w:t>(1.5)</w:t>
      </w:r>
    </w:p>
    <w:p w:rsidR="00F344D6" w:rsidRPr="00327DF8" w:rsidRDefault="00A35AB2" w:rsidP="009F7B2B">
      <w:pPr>
        <w:pStyle w:val="1"/>
        <w:jc w:val="both"/>
        <w:rPr>
          <w:rFonts w:ascii="Times New Roman" w:hAnsi="Times New Roman" w:cs="Times New Roman"/>
          <w:sz w:val="24"/>
          <w:szCs w:val="24"/>
        </w:rPr>
      </w:pPr>
      <w:bookmarkStart w:id="10" w:name="_Toc514103711"/>
      <w:r w:rsidRPr="00327DF8">
        <w:rPr>
          <w:rFonts w:ascii="Times New Roman" w:hAnsi="Times New Roman" w:cs="Times New Roman"/>
          <w:color w:val="auto"/>
          <w:sz w:val="24"/>
          <w:szCs w:val="24"/>
        </w:rPr>
        <w:lastRenderedPageBreak/>
        <w:t xml:space="preserve">1.5.1 </w:t>
      </w:r>
      <w:r w:rsidR="00953AD9" w:rsidRPr="00327DF8">
        <w:rPr>
          <w:rFonts w:ascii="Times New Roman" w:hAnsi="Times New Roman" w:cs="Times New Roman"/>
          <w:color w:val="auto"/>
          <w:sz w:val="24"/>
          <w:szCs w:val="24"/>
        </w:rPr>
        <w:t>Примене</w:t>
      </w:r>
      <w:r w:rsidR="00763079" w:rsidRPr="00327DF8">
        <w:rPr>
          <w:rFonts w:ascii="Times New Roman" w:hAnsi="Times New Roman" w:cs="Times New Roman"/>
          <w:color w:val="auto"/>
          <w:sz w:val="24"/>
          <w:szCs w:val="24"/>
        </w:rPr>
        <w:t>ние дерева решений для оценки ри</w:t>
      </w:r>
      <w:r w:rsidR="00953AD9" w:rsidRPr="00327DF8">
        <w:rPr>
          <w:rFonts w:ascii="Times New Roman" w:hAnsi="Times New Roman" w:cs="Times New Roman"/>
          <w:color w:val="auto"/>
          <w:sz w:val="24"/>
          <w:szCs w:val="24"/>
        </w:rPr>
        <w:t>ска</w:t>
      </w:r>
      <w:bookmarkEnd w:id="10"/>
    </w:p>
    <w:p w:rsidR="00601C8C" w:rsidRPr="009F7B2B" w:rsidRDefault="00601C8C" w:rsidP="009F7B2B">
      <w:pPr>
        <w:jc w:val="both"/>
        <w:rPr>
          <w:rFonts w:ascii="Times New Roman" w:hAnsi="Times New Roman" w:cs="Times New Roman"/>
          <w:sz w:val="24"/>
          <w:szCs w:val="24"/>
        </w:rPr>
      </w:pPr>
    </w:p>
    <w:p w:rsidR="00601C8C" w:rsidRPr="009F7B2B" w:rsidRDefault="00601C8C"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 xml:space="preserve">Метод дерева решений основывается на построении будущей динамики рыночной конъюнктуры по нескольким событиям.  </w:t>
      </w:r>
      <w:r w:rsidR="00C91AFB" w:rsidRPr="009F7B2B">
        <w:rPr>
          <w:rFonts w:ascii="Times New Roman" w:hAnsi="Times New Roman" w:cs="Times New Roman"/>
          <w:sz w:val="24"/>
          <w:szCs w:val="24"/>
        </w:rPr>
        <w:t xml:space="preserve">Он включает в себя несколько сценариев, вероятности их наступления и последующие решения относительно инвестиционного проекта. Учитываются </w:t>
      </w:r>
      <w:r w:rsidRPr="009F7B2B">
        <w:rPr>
          <w:rFonts w:ascii="Times New Roman" w:hAnsi="Times New Roman" w:cs="Times New Roman"/>
          <w:sz w:val="24"/>
          <w:szCs w:val="24"/>
        </w:rPr>
        <w:t>различные значения для денежных потоков в зависимости от складывающейся ситуации и того, как ведет себя спрос, уровень цен и прочие экономические показатели. Важная предпосылка при использовании данного метода это стохастический спрос, которые заранее не определен и меняется в зависимости от экономического роста или спада.</w:t>
      </w:r>
      <w:r w:rsidR="006B6DFA">
        <w:rPr>
          <w:rFonts w:ascii="Times New Roman" w:hAnsi="Times New Roman" w:cs="Times New Roman"/>
          <w:sz w:val="24"/>
          <w:szCs w:val="24"/>
        </w:rPr>
        <w:t xml:space="preserve"> [</w:t>
      </w:r>
      <w:r w:rsidR="00B327CB">
        <w:rPr>
          <w:rFonts w:ascii="Times New Roman" w:hAnsi="Times New Roman" w:cs="Times New Roman"/>
          <w:sz w:val="24"/>
          <w:szCs w:val="24"/>
        </w:rPr>
        <w:t>8</w:t>
      </w:r>
      <w:r w:rsidR="006B6DFA" w:rsidRPr="006B6DFA">
        <w:rPr>
          <w:rFonts w:ascii="Times New Roman" w:hAnsi="Times New Roman" w:cs="Times New Roman"/>
          <w:sz w:val="24"/>
          <w:szCs w:val="24"/>
        </w:rPr>
        <w:t>]</w:t>
      </w:r>
      <w:r w:rsidRPr="009F7B2B">
        <w:rPr>
          <w:rFonts w:ascii="Times New Roman" w:hAnsi="Times New Roman" w:cs="Times New Roman"/>
          <w:sz w:val="24"/>
          <w:szCs w:val="24"/>
        </w:rPr>
        <w:t xml:space="preserve"> К областям применения данного метода могут относиться товары, спрос на </w:t>
      </w:r>
      <w:r w:rsidR="00C91AFB" w:rsidRPr="009F7B2B">
        <w:rPr>
          <w:rFonts w:ascii="Times New Roman" w:hAnsi="Times New Roman" w:cs="Times New Roman"/>
          <w:sz w:val="24"/>
          <w:szCs w:val="24"/>
        </w:rPr>
        <w:t xml:space="preserve">который носит сезонный характер. </w:t>
      </w:r>
      <w:r w:rsidRPr="009F7B2B">
        <w:rPr>
          <w:rFonts w:ascii="Times New Roman" w:hAnsi="Times New Roman" w:cs="Times New Roman"/>
          <w:sz w:val="24"/>
          <w:szCs w:val="24"/>
        </w:rPr>
        <w:t xml:space="preserve">Кроме того, данный метод удобно использовать при проведении тестов, например, при разработке лекарственного препарата или какой-то технологии. В данном случае, компания варьирует решение в зависимости от ситуации, складывающейся на рынке. </w:t>
      </w:r>
      <w:r w:rsidR="00D24EE5" w:rsidRPr="009F7B2B">
        <w:rPr>
          <w:rFonts w:ascii="Times New Roman" w:hAnsi="Times New Roman" w:cs="Times New Roman"/>
          <w:sz w:val="24"/>
          <w:szCs w:val="24"/>
        </w:rPr>
        <w:t xml:space="preserve">Модель можно представить в графическом виде, где начальный узел, характеризует соответственно начало инвестиционного проекта, а затем идут </w:t>
      </w:r>
      <w:r w:rsidR="00C91AFB" w:rsidRPr="009F7B2B">
        <w:rPr>
          <w:rFonts w:ascii="Times New Roman" w:hAnsi="Times New Roman" w:cs="Times New Roman"/>
          <w:sz w:val="24"/>
          <w:szCs w:val="24"/>
        </w:rPr>
        <w:t>по</w:t>
      </w:r>
      <w:r w:rsidR="00D24EE5" w:rsidRPr="009F7B2B">
        <w:rPr>
          <w:rFonts w:ascii="Times New Roman" w:hAnsi="Times New Roman" w:cs="Times New Roman"/>
          <w:sz w:val="24"/>
          <w:szCs w:val="24"/>
        </w:rPr>
        <w:t xml:space="preserve">следующие узлы дерева событий и конечный результат. Каждому узлу соответствует определенный финансовый показатель – первоначальные инвестиции и значения денежного потока в каждый момент времени в будущем. Еще одной важной составляющей метода является определение субъективных вероятностей для каждого сценария, которые будут влиять на ожидаемую чистую </w:t>
      </w:r>
      <w:r w:rsidR="009A784F">
        <w:rPr>
          <w:rFonts w:ascii="Times New Roman" w:hAnsi="Times New Roman" w:cs="Times New Roman"/>
          <w:sz w:val="24"/>
          <w:szCs w:val="24"/>
        </w:rPr>
        <w:t>настоящую</w:t>
      </w:r>
      <w:r w:rsidR="00D24EE5" w:rsidRPr="009F7B2B">
        <w:rPr>
          <w:rFonts w:ascii="Times New Roman" w:hAnsi="Times New Roman" w:cs="Times New Roman"/>
          <w:sz w:val="24"/>
          <w:szCs w:val="24"/>
        </w:rPr>
        <w:t xml:space="preserve"> стоимость и, как следствие, на принимаемое менеджером решение. </w:t>
      </w:r>
    </w:p>
    <w:p w:rsidR="00AA6B36" w:rsidRPr="009F7B2B" w:rsidRDefault="00AA6B36"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Рассмотрим графическое представление дерева событий для инвестиционного проекта с двумя периодами и тремя возможными исходами в каждом периоде. Тогда чистая настоящая стоимость:</w:t>
      </w:r>
    </w:p>
    <w:p w:rsidR="00AA6B36" w:rsidRPr="009F7B2B" w:rsidRDefault="0006670A" w:rsidP="009F7B2B">
      <w:pPr>
        <w:spacing w:after="0"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NPV</m:t>
            </m:r>
          </m:e>
          <m:sub>
            <m:r>
              <w:rPr>
                <w:rFonts w:ascii="Cambria Math" w:hAnsi="Cambria Math" w:cs="Times New Roman"/>
                <w:sz w:val="24"/>
                <w:szCs w:val="24"/>
              </w:rPr>
              <m:t>jk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1+</m:t>
            </m:r>
            <m:r>
              <w:rPr>
                <w:rFonts w:ascii="Cambria Math" w:hAnsi="Cambria Math" w:cs="Times New Roman"/>
                <w:sz w:val="24"/>
                <w:szCs w:val="24"/>
              </w:rPr>
              <m:t>i</m:t>
            </m:r>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Z</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r>
                      <w:rPr>
                        <w:rFonts w:ascii="Cambria Math" w:hAnsi="Cambria Math" w:cs="Times New Roman"/>
                        <w:sz w:val="24"/>
                        <w:szCs w:val="24"/>
                      </w:rPr>
                      <m:t>i</m:t>
                    </m:r>
                  </m:e>
                </m:d>
              </m:e>
              <m:sup>
                <m:r>
                  <m:rPr>
                    <m:sty m:val="p"/>
                  </m:rPr>
                  <w:rPr>
                    <w:rFonts w:ascii="Cambria Math" w:hAnsi="Cambria Math" w:cs="Times New Roman"/>
                    <w:sz w:val="24"/>
                    <w:szCs w:val="24"/>
                  </w:rPr>
                  <m:t>2</m:t>
                </m:r>
              </m:sup>
            </m:sSup>
          </m:den>
        </m:f>
        <m:r>
          <w:rPr>
            <w:rFonts w:ascii="Cambria Math" w:hAnsi="Cambria Math" w:cs="Times New Roman"/>
            <w:sz w:val="24"/>
            <w:szCs w:val="24"/>
          </w:rPr>
          <m:t>,</m:t>
        </m:r>
      </m:oMath>
      <w:r w:rsidR="001E0C76">
        <w:rPr>
          <w:rFonts w:ascii="Times New Roman" w:eastAsiaTheme="minorEastAsia" w:hAnsi="Times New Roman" w:cs="Times New Roman"/>
          <w:sz w:val="24"/>
          <w:szCs w:val="24"/>
        </w:rPr>
        <w:t xml:space="preserve">                                                                                                  (1.6)</w:t>
      </w:r>
    </w:p>
    <w:p w:rsidR="00AA6B36" w:rsidRDefault="00AA6B36" w:rsidP="009F7B2B">
      <w:pPr>
        <w:spacing w:after="0" w:line="360" w:lineRule="auto"/>
        <w:ind w:firstLine="709"/>
        <w:jc w:val="both"/>
        <w:rPr>
          <w:rFonts w:ascii="Times New Roman" w:eastAsiaTheme="minorEastAsia" w:hAnsi="Times New Roman" w:cs="Times New Roman"/>
          <w:sz w:val="24"/>
          <w:szCs w:val="24"/>
        </w:rPr>
      </w:pPr>
      <w:r w:rsidRPr="009F7B2B">
        <w:rPr>
          <w:rFonts w:ascii="Times New Roman" w:eastAsiaTheme="minorEastAsia" w:hAnsi="Times New Roman" w:cs="Times New Roman"/>
          <w:sz w:val="24"/>
          <w:szCs w:val="24"/>
        </w:rPr>
        <w:t xml:space="preserve">где </w:t>
      </w:r>
      <w:proofErr w:type="spellStart"/>
      <w:r w:rsidRPr="004C31B6">
        <w:rPr>
          <w:rFonts w:ascii="Times New Roman" w:eastAsiaTheme="minorEastAsia" w:hAnsi="Times New Roman" w:cs="Times New Roman"/>
          <w:i/>
          <w:sz w:val="24"/>
          <w:szCs w:val="24"/>
          <w:lang w:val="en-US"/>
        </w:rPr>
        <w:t>i</w:t>
      </w:r>
      <w:proofErr w:type="spellEnd"/>
      <w:r w:rsidRPr="009F7B2B">
        <w:rPr>
          <w:rFonts w:ascii="Times New Roman" w:eastAsiaTheme="minorEastAsia" w:hAnsi="Times New Roman" w:cs="Times New Roman"/>
          <w:sz w:val="24"/>
          <w:szCs w:val="24"/>
        </w:rPr>
        <w:t xml:space="preserve"> – ставка дисконтирования, </w:t>
      </w:r>
      <w:r w:rsidRPr="004C31B6">
        <w:rPr>
          <w:rFonts w:ascii="Times New Roman" w:eastAsiaTheme="minorEastAsia" w:hAnsi="Times New Roman" w:cs="Times New Roman"/>
          <w:i/>
          <w:sz w:val="24"/>
          <w:szCs w:val="24"/>
          <w:lang w:val="en-US"/>
        </w:rPr>
        <w:t>j</w:t>
      </w:r>
      <w:r w:rsidRPr="004C31B6">
        <w:rPr>
          <w:rFonts w:ascii="Times New Roman" w:eastAsiaTheme="minorEastAsia" w:hAnsi="Times New Roman" w:cs="Times New Roman"/>
          <w:i/>
          <w:sz w:val="24"/>
          <w:szCs w:val="24"/>
        </w:rPr>
        <w:t xml:space="preserve"> </w:t>
      </w:r>
      <w:r w:rsidRPr="009F7B2B">
        <w:rPr>
          <w:rFonts w:ascii="Times New Roman" w:eastAsiaTheme="minorEastAsia" w:hAnsi="Times New Roman" w:cs="Times New Roman"/>
          <w:sz w:val="24"/>
          <w:szCs w:val="24"/>
        </w:rPr>
        <w:t xml:space="preserve">– номер события, которое реализуется в первый период с </w:t>
      </w:r>
      <w:proofErr w:type="gramStart"/>
      <w:r w:rsidRPr="009F7B2B">
        <w:rPr>
          <w:rFonts w:ascii="Times New Roman" w:eastAsiaTheme="minorEastAsia" w:hAnsi="Times New Roman" w:cs="Times New Roman"/>
          <w:sz w:val="24"/>
          <w:szCs w:val="24"/>
        </w:rPr>
        <w:t xml:space="preserve">вероятностью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1k</m:t>
            </m:r>
          </m:sub>
        </m:sSub>
      </m:oMath>
      <w:r w:rsidRPr="009F7B2B">
        <w:rPr>
          <w:rFonts w:ascii="Times New Roman" w:eastAsiaTheme="minorEastAsia" w:hAnsi="Times New Roman" w:cs="Times New Roman"/>
          <w:sz w:val="24"/>
          <w:szCs w:val="24"/>
        </w:rPr>
        <w:t>,</w:t>
      </w:r>
      <w:proofErr w:type="gramEnd"/>
      <w:r w:rsidRPr="009F7B2B">
        <w:rPr>
          <w:rFonts w:ascii="Times New Roman" w:eastAsiaTheme="minorEastAsia" w:hAnsi="Times New Roman" w:cs="Times New Roman"/>
          <w:sz w:val="24"/>
          <w:szCs w:val="24"/>
        </w:rPr>
        <w:t xml:space="preserve"> </w:t>
      </w:r>
      <w:r w:rsidR="00E941CE" w:rsidRPr="009F7B2B">
        <w:rPr>
          <w:rFonts w:ascii="Times New Roman" w:eastAsiaTheme="minorEastAsia" w:hAnsi="Times New Roman" w:cs="Times New Roman"/>
          <w:sz w:val="24"/>
          <w:szCs w:val="24"/>
        </w:rPr>
        <w:t xml:space="preserve">а во втором периоде реализуется событие с номером </w:t>
      </w:r>
      <w:r w:rsidR="00E941CE" w:rsidRPr="004C31B6">
        <w:rPr>
          <w:rFonts w:ascii="Times New Roman" w:eastAsiaTheme="minorEastAsia" w:hAnsi="Times New Roman" w:cs="Times New Roman"/>
          <w:i/>
          <w:sz w:val="24"/>
          <w:szCs w:val="24"/>
          <w:lang w:val="en-US"/>
        </w:rPr>
        <w:t>k</w:t>
      </w:r>
      <w:r w:rsidR="00E941CE" w:rsidRPr="009F7B2B">
        <w:rPr>
          <w:rFonts w:ascii="Times New Roman" w:eastAsiaTheme="minorEastAsia" w:hAnsi="Times New Roman" w:cs="Times New Roman"/>
          <w:sz w:val="24"/>
          <w:szCs w:val="24"/>
        </w:rPr>
        <w:t xml:space="preserve"> и с вероятностью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2k</m:t>
            </m:r>
          </m:sub>
        </m:sSub>
      </m:oMath>
      <w:r w:rsidR="00E941CE" w:rsidRPr="009F7B2B">
        <w:rPr>
          <w:rFonts w:ascii="Times New Roman" w:eastAsiaTheme="minorEastAsia" w:hAnsi="Times New Roman" w:cs="Times New Roman"/>
          <w:sz w:val="24"/>
          <w:szCs w:val="24"/>
        </w:rPr>
        <w:t xml:space="preserve">. Соответственно принимается предпосылка о независимости событий и вероятность, что произойдет событие </w:t>
      </w:r>
      <w:r w:rsidR="00E941CE" w:rsidRPr="004C31B6">
        <w:rPr>
          <w:rFonts w:ascii="Times New Roman" w:eastAsiaTheme="minorEastAsia" w:hAnsi="Times New Roman" w:cs="Times New Roman"/>
          <w:i/>
          <w:sz w:val="24"/>
          <w:szCs w:val="24"/>
          <w:lang w:val="en-US"/>
        </w:rPr>
        <w:t>j</w:t>
      </w:r>
      <w:r w:rsidR="00E941CE" w:rsidRPr="009F7B2B">
        <w:rPr>
          <w:rFonts w:ascii="Times New Roman" w:eastAsiaTheme="minorEastAsia" w:hAnsi="Times New Roman" w:cs="Times New Roman"/>
          <w:sz w:val="24"/>
          <w:szCs w:val="24"/>
        </w:rPr>
        <w:t xml:space="preserve">, а затем </w:t>
      </w:r>
      <w:r w:rsidR="00E941CE" w:rsidRPr="004C31B6">
        <w:rPr>
          <w:rFonts w:ascii="Times New Roman" w:eastAsiaTheme="minorEastAsia" w:hAnsi="Times New Roman" w:cs="Times New Roman"/>
          <w:i/>
          <w:sz w:val="24"/>
          <w:szCs w:val="24"/>
          <w:lang w:val="en-US"/>
        </w:rPr>
        <w:t>k</w:t>
      </w:r>
      <w:r w:rsidR="00E941CE" w:rsidRPr="004C31B6">
        <w:rPr>
          <w:rFonts w:ascii="Times New Roman" w:eastAsiaTheme="minorEastAsia" w:hAnsi="Times New Roman" w:cs="Times New Roman"/>
          <w:i/>
          <w:sz w:val="24"/>
          <w:szCs w:val="24"/>
        </w:rPr>
        <w:t xml:space="preserve"> </w:t>
      </w:r>
      <w:r w:rsidR="00E941CE" w:rsidRPr="009F7B2B">
        <w:rPr>
          <w:rFonts w:ascii="Times New Roman" w:eastAsiaTheme="minorEastAsia" w:hAnsi="Times New Roman" w:cs="Times New Roman"/>
          <w:sz w:val="24"/>
          <w:szCs w:val="24"/>
        </w:rPr>
        <w:t xml:space="preserve">задается как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1j</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2k</m:t>
            </m:r>
          </m:sub>
        </m:sSub>
        <m:r>
          <w:rPr>
            <w:rFonts w:ascii="Cambria Math" w:eastAsiaTheme="minorEastAsia" w:hAnsi="Cambria Math" w:cs="Times New Roman"/>
            <w:sz w:val="24"/>
            <w:szCs w:val="24"/>
          </w:rPr>
          <m:t>.</m:t>
        </m:r>
      </m:oMath>
      <w:r w:rsidR="00FC07DB">
        <w:rPr>
          <w:rFonts w:ascii="Times New Roman" w:eastAsiaTheme="minorEastAsia" w:hAnsi="Times New Roman" w:cs="Times New Roman"/>
          <w:sz w:val="24"/>
          <w:szCs w:val="24"/>
        </w:rPr>
        <w:t xml:space="preserve">  На рис. 2</w:t>
      </w:r>
      <w:r w:rsidR="00E941CE" w:rsidRPr="009F7B2B">
        <w:rPr>
          <w:rFonts w:ascii="Times New Roman" w:eastAsiaTheme="minorEastAsia" w:hAnsi="Times New Roman" w:cs="Times New Roman"/>
          <w:sz w:val="24"/>
          <w:szCs w:val="24"/>
        </w:rPr>
        <w:t>. представлена визуализация дерева решений.</w:t>
      </w:r>
    </w:p>
    <w:p w:rsidR="00FC07DB" w:rsidRDefault="00FC07DB" w:rsidP="009F7B2B">
      <w:pPr>
        <w:spacing w:after="0" w:line="360" w:lineRule="auto"/>
        <w:ind w:firstLine="709"/>
        <w:jc w:val="both"/>
        <w:rPr>
          <w:rFonts w:ascii="Times New Roman" w:eastAsiaTheme="minorEastAsia" w:hAnsi="Times New Roman" w:cs="Times New Roman"/>
          <w:sz w:val="24"/>
          <w:szCs w:val="24"/>
        </w:rPr>
      </w:pPr>
    </w:p>
    <w:p w:rsidR="004C31B6" w:rsidRDefault="004C31B6" w:rsidP="009F7B2B">
      <w:pPr>
        <w:spacing w:after="0" w:line="360" w:lineRule="auto"/>
        <w:ind w:firstLine="709"/>
        <w:jc w:val="both"/>
        <w:rPr>
          <w:rFonts w:ascii="Times New Roman" w:eastAsiaTheme="minorEastAsia" w:hAnsi="Times New Roman" w:cs="Times New Roman"/>
          <w:sz w:val="24"/>
          <w:szCs w:val="24"/>
        </w:rPr>
      </w:pPr>
    </w:p>
    <w:p w:rsidR="004C31B6" w:rsidRDefault="004C31B6" w:rsidP="009F7B2B">
      <w:pPr>
        <w:spacing w:after="0" w:line="360" w:lineRule="auto"/>
        <w:ind w:firstLine="709"/>
        <w:jc w:val="both"/>
        <w:rPr>
          <w:rFonts w:ascii="Times New Roman" w:eastAsiaTheme="minorEastAsia" w:hAnsi="Times New Roman" w:cs="Times New Roman"/>
          <w:sz w:val="24"/>
          <w:szCs w:val="24"/>
        </w:rPr>
      </w:pPr>
    </w:p>
    <w:p w:rsidR="004C31B6" w:rsidRDefault="004C31B6" w:rsidP="009F7B2B">
      <w:pPr>
        <w:spacing w:after="0" w:line="360" w:lineRule="auto"/>
        <w:ind w:firstLine="709"/>
        <w:jc w:val="both"/>
        <w:rPr>
          <w:rFonts w:ascii="Times New Roman" w:eastAsiaTheme="minorEastAsia" w:hAnsi="Times New Roman" w:cs="Times New Roman"/>
          <w:sz w:val="24"/>
          <w:szCs w:val="24"/>
        </w:rPr>
      </w:pPr>
    </w:p>
    <w:p w:rsidR="00FC07DB" w:rsidRDefault="00FC07DB" w:rsidP="009F7B2B">
      <w:pPr>
        <w:spacing w:after="0" w:line="360" w:lineRule="auto"/>
        <w:ind w:firstLine="709"/>
        <w:jc w:val="both"/>
        <w:rPr>
          <w:rFonts w:ascii="Times New Roman" w:eastAsiaTheme="minorEastAsia" w:hAnsi="Times New Roman" w:cs="Times New Roman"/>
          <w:sz w:val="24"/>
          <w:szCs w:val="24"/>
        </w:rPr>
      </w:pPr>
    </w:p>
    <w:p w:rsidR="00D21D2F" w:rsidRPr="009F7B2B" w:rsidRDefault="00D21D2F" w:rsidP="009F7B2B">
      <w:pPr>
        <w:spacing w:after="0" w:line="360" w:lineRule="auto"/>
        <w:ind w:firstLine="709"/>
        <w:jc w:val="both"/>
        <w:rPr>
          <w:rFonts w:ascii="Times New Roman" w:eastAsiaTheme="minorEastAsia" w:hAnsi="Times New Roman" w:cs="Times New Roman"/>
          <w:sz w:val="24"/>
          <w:szCs w:val="24"/>
        </w:rPr>
      </w:pPr>
    </w:p>
    <w:p w:rsidR="00E941CE" w:rsidRPr="009F7B2B" w:rsidRDefault="00CB5EB1" w:rsidP="009F7B2B">
      <w:pPr>
        <w:spacing w:after="0" w:line="360" w:lineRule="auto"/>
        <w:ind w:firstLine="709"/>
        <w:jc w:val="both"/>
        <w:rPr>
          <w:rFonts w:ascii="Times New Roman" w:eastAsiaTheme="minorEastAsia" w:hAnsi="Times New Roman" w:cs="Times New Roman"/>
          <w:sz w:val="24"/>
          <w:szCs w:val="24"/>
        </w:rPr>
      </w:pPr>
      <w:r w:rsidRPr="009F7B2B">
        <w:rPr>
          <w:rFonts w:ascii="Times New Roman" w:eastAsiaTheme="minorEastAsia" w:hAnsi="Times New Roman" w:cs="Times New Roman"/>
          <w:noProof/>
          <w:sz w:val="24"/>
          <w:szCs w:val="24"/>
          <w:lang w:eastAsia="ru-RU"/>
        </w:rPr>
        <mc:AlternateContent>
          <mc:Choice Requires="wpg">
            <w:drawing>
              <wp:anchor distT="0" distB="0" distL="114300" distR="114300" simplePos="0" relativeHeight="251708416" behindDoc="0" locked="0" layoutInCell="1" allowOverlap="1">
                <wp:simplePos x="0" y="0"/>
                <wp:positionH relativeFrom="column">
                  <wp:posOffset>-461010</wp:posOffset>
                </wp:positionH>
                <wp:positionV relativeFrom="paragraph">
                  <wp:posOffset>48260</wp:posOffset>
                </wp:positionV>
                <wp:extent cx="5991225" cy="2028825"/>
                <wp:effectExtent l="0" t="0" r="9525" b="28575"/>
                <wp:wrapNone/>
                <wp:docPr id="62" name="Группа 62"/>
                <wp:cNvGraphicFramePr/>
                <a:graphic xmlns:a="http://schemas.openxmlformats.org/drawingml/2006/main">
                  <a:graphicData uri="http://schemas.microsoft.com/office/word/2010/wordprocessingGroup">
                    <wpg:wgp>
                      <wpg:cNvGrpSpPr/>
                      <wpg:grpSpPr>
                        <a:xfrm>
                          <a:off x="0" y="0"/>
                          <a:ext cx="5991225" cy="2028825"/>
                          <a:chOff x="0" y="0"/>
                          <a:chExt cx="5991225" cy="2028825"/>
                        </a:xfrm>
                      </wpg:grpSpPr>
                      <wps:wsp>
                        <wps:cNvPr id="36" name="Прямоугольник 36"/>
                        <wps:cNvSpPr/>
                        <wps:spPr>
                          <a:xfrm>
                            <a:off x="4629150" y="114300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1409700" y="116205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3505200" y="114300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2505075" y="114300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33375" y="116205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2800350" y="400050"/>
                            <a:ext cx="3238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(1)</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2752725" y="0"/>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sz w:val="24"/>
                                </w:rPr>
                              </w:pPr>
                              <m:oMathPara>
                                <m:oMath>
                                  <m:sSub>
                                    <m:sSubPr>
                                      <m:ctrlPr>
                                        <w:rPr>
                                          <w:rFonts w:ascii="Cambria Math" w:hAnsi="Cambria Math"/>
                                          <w:i/>
                                          <w:sz w:val="24"/>
                                        </w:rPr>
                                      </m:ctrlPr>
                                    </m:sSubPr>
                                    <m:e>
                                      <m:r>
                                        <w:rPr>
                                          <w:rFonts w:ascii="Cambria Math" w:hAnsi="Cambria Math"/>
                                          <w:sz w:val="24"/>
                                          <w:lang w:val="en-US"/>
                                        </w:rPr>
                                        <m:t>Z</m:t>
                                      </m:r>
                                    </m:e>
                                    <m:sub>
                                      <m:r>
                                        <w:rPr>
                                          <w:rFonts w:ascii="Cambria Math" w:hAnsi="Cambria Math"/>
                                          <w:sz w:val="24"/>
                                        </w:rPr>
                                        <m:t>0</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4838700" y="75247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(3)</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762250" y="75247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685800" y="75247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(1)</m:t>
                                      </m:r>
                                    </m:sup>
                                  </m:sSup>
                                </m:oMath>
                              </m:oMathPara>
                            </w:p>
                            <w:p w:rsidR="0006670A" w:rsidRPr="00953BA5" w:rsidRDefault="0006670A" w:rsidP="00953BA5">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1152525" y="361950"/>
                            <a:ext cx="19812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3133725" y="352425"/>
                            <a:ext cx="207645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a:off x="3143250" y="342900"/>
                            <a:ext cx="45719"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Прямоугольник 9"/>
                        <wps:cNvSpPr/>
                        <wps:spPr>
                          <a:xfrm>
                            <a:off x="1104900" y="166687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(1)</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1676400"/>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(1)</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4467225" y="164782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(3)</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305175" y="1657350"/>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200275" y="1666875"/>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3219450" y="1104900"/>
                            <a:ext cx="4286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1095375" y="1104900"/>
                            <a:ext cx="4286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5314950" y="1104900"/>
                            <a:ext cx="4286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flipH="1">
                            <a:off x="542925" y="1104900"/>
                            <a:ext cx="5429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flipH="1">
                            <a:off x="2667000" y="1104900"/>
                            <a:ext cx="5429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4800600" y="1104900"/>
                            <a:ext cx="52387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оугольник 26"/>
                        <wps:cNvSpPr/>
                        <wps:spPr>
                          <a:xfrm>
                            <a:off x="1685925" y="22860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(1)</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324350" y="247650"/>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3</m:t>
                                      </m:r>
                                    </m:sub>
                                    <m:sup>
                                      <m:r>
                                        <w:rPr>
                                          <w:rFonts w:ascii="Cambria Math" w:hAnsi="Cambria Math"/>
                                          <w:sz w:val="24"/>
                                        </w:rPr>
                                        <m:t>(1)</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5600700" y="1133475"/>
                            <a:ext cx="3905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2" o:spid="_x0000_s1026" style="position:absolute;left:0;text-align:left;margin-left:-36.3pt;margin-top:3.8pt;width:471.75pt;height:159.75pt;z-index:251708416" coordsize="59912,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">
                <v:rect id="Прямоугольник 36" o:spid="_x0000_s1027" style="position:absolute;left:46291;top:11430;width:39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diMYA&#10;AADbAAAADwAAAGRycy9kb3ducmV2LnhtbESPT2vCQBTE7wW/w/KE3urGRoykbkSk0oIHaVqhx0f2&#10;5Y9m38bsVuO37xaEHoeZ+Q2zXA2mFRfqXWNZwXQSgSAurG64UvD1uX1agHAeWWNrmRTcyMEqGz0s&#10;MdX2yh90yX0lAoRdigpq77tUSlfUZNBNbEccvNL2Bn2QfSV1j9cAN618jqK5NNhwWKixo01NxSn/&#10;MQp2R32eVd+v+7hJNsnhPHvLt2Ws1ON4WL+A8DT4//C9/a4VxH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ediMYAAADbAAAADwAAAAAAAAAAAAAAAACYAgAAZHJz&#10;L2Rvd25yZXYueG1sUEsFBgAAAAAEAAQA9QAAAIsDA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v:textbox>
                </v:rect>
                <v:rect id="Прямоугольник 33" o:spid="_x0000_s1028" style="position:absolute;left:14097;top:11620;width:390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EMYA&#10;AADbAAAADwAAAGRycy9kb3ducmV2LnhtbESPT2vCQBTE70K/w/IKvemmjZiSupEilQoexLSCx0f2&#10;5U+bfRuzW43f3hWEHoeZ+Q0zXwymFSfqXWNZwfMkAkFcWN1wpeD7azV+BeE8ssbWMim4kINF9jCa&#10;Y6rtmXd0yn0lAoRdigpq77tUSlfUZNBNbEccvNL2Bn2QfSV1j+cAN618iaKZNNhwWKixo2VNxW/+&#10;ZxRsfvRxWh0+tnGTLJP9cfqZr8pYqafH4f0NhKfB/4fv7bVWEMd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EMYAAADbAAAADwAAAAAAAAAAAAAAAACYAgAAZHJz&#10;L2Rvd25yZXYueG1sUEsFBgAAAAAEAAQA9QAAAIsDA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v:textbox>
                </v:rect>
                <v:rect id="Прямоугольник 35" o:spid="_x0000_s1029" style="position:absolute;left:35052;top:11430;width:39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D/8UA&#10;AADbAAAADwAAAGRycy9kb3ducmV2LnhtbESPQWvCQBSE74L/YXlCb3Wj0SrRVUQqLXgQ0xY8PrLP&#10;JJp9G7NbTf+9KxQ8DjPzDTNftqYSV2pcaVnBoB+BIM6sLjlX8P21eZ2CcB5ZY2WZFPyRg+Wi25lj&#10;ou2N93RNfS4ChF2CCgrv60RKlxVk0PVtTRy8o20M+iCbXOoGbwFuKjmMojdpsOSwUGBN64Kyc/pr&#10;FGxP+jLKD++7uJysJz+X0Ue6OcZKvfTa1QyEp9Y/w//tT60gHs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QP/xQAAANsAAAAPAAAAAAAAAAAAAAAAAJgCAABkcnMv&#10;ZG93bnJldi54bWxQSwUGAAAAAAQABAD1AAAAigM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v:textbox>
                </v:rect>
                <v:rect id="Прямоугольник 34" o:spid="_x0000_s1030" style="position:absolute;left:25050;top:11430;width:390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mZMYA&#10;AADbAAAADwAAAGRycy9kb3ducmV2LnhtbESPT2vCQBTE70K/w/IK3nTTJtSSZpUiioKHYmyhx0f2&#10;5U+bfRuzq8Zv7xYKHoeZ+Q2TLQbTijP1rrGs4GkagSAurG64UvB5WE9eQTiPrLG1TAqu5GAxfxhl&#10;mGp74T2dc1+JAGGXooLa+y6V0hU1GXRT2xEHr7S9QR9kX0nd4yXATSufo+hFGmw4LNTY0bKm4jc/&#10;GQW7H31Mqu/VR9zMlrOvY7LJ12Ws1PhxeH8D4Wnw9/B/e6sVxAn8fQ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mmZMYAAADbAAAADwAAAAAAAAAAAAAAAACYAgAAZHJz&#10;L2Rvd25yZXYueG1sUEsFBgAAAAAEAAQA9QAAAIsDA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v:textbox>
                </v:rect>
                <v:rect id="Прямоугольник 32" o:spid="_x0000_s1031" style="position:absolute;left:3333;top:11620;width:390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bi8UA&#10;AADbAAAADwAAAGRycy9kb3ducmV2LnhtbESPQWvCQBSE70L/w/IK3nRTI41EVymiWPAgjQoeH9ln&#10;kjb7NmZXTf+9KxR6HGbmG2a26EwtbtS6yrKCt2EEgji3uuJCwWG/HkxAOI+ssbZMCn7JwWL+0pth&#10;qu2dv+iW+UIECLsUFZTeN6mULi/JoBvahjh4Z9sa9EG2hdQt3gPc1HIURe/SYMVhocSGliXlP9nV&#10;KNh+68u4OK12cZUsk+NlvMnW51ip/mv3MQXhqfP/4b/2p1YQj+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JuLxQAAANsAAAAPAAAAAAAAAAAAAAAAAJgCAABkcnMv&#10;ZG93bnJldi54bWxQSwUGAAAAAAQABAD1AAAAigM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(2)</m:t>
                                </m:r>
                              </m:sup>
                            </m:sSubSup>
                          </m:oMath>
                        </m:oMathPara>
                      </w:p>
                    </w:txbxContent>
                  </v:textbox>
                </v:rect>
                <v:rect id="Прямоугольник 29" o:spid="_x0000_s1032" style="position:absolute;left:28003;top:4000;width:323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fJ8UA&#10;AADbAAAADwAAAGRycy9kb3ducmV2LnhtbESPQWvCQBSE7wX/w/IKvTWbqmgbXUVEacGDmCr0+Mg+&#10;k2j2bcxuNf57VxA8DjPzDTOetqYSZ2pcaVnBRxSDIM6sLjlXsP1dvn+CcB5ZY2WZFFzJwXTSeRlj&#10;ou2FN3ROfS4ChF2CCgrv60RKlxVk0EW2Jg7e3jYGfZBNLnWDlwA3lezG8UAaLDksFFjTvKDsmP4b&#10;BauDPvXzv8W6Vw7nw92p/50u9z2l3l7b2QiEp9Y/w4/2j1bQ/YL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Z8nxQAAANsAAAAPAAAAAAAAAAAAAAAAAJgCAABkcnMv&#10;ZG93bnJldi54bWxQSwUGAAAAAAQABAD1AAAAigM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(1)</m:t>
                                </m:r>
                              </m:sup>
                            </m:sSubSup>
                          </m:oMath>
                        </m:oMathPara>
                      </w:p>
                    </w:txbxContent>
                  </v:textbox>
                </v:rect>
                <v:rect id="Прямоугольник 2" o:spid="_x0000_s1033" style="position:absolute;left:27527;width:800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06670A" w:rsidRPr="00953BA5" w:rsidRDefault="0006670A" w:rsidP="00953BA5">
                        <w:pPr>
                          <w:jc w:val="center"/>
                          <w:rPr>
                            <w:sz w:val="24"/>
                          </w:rPr>
                        </w:pPr>
                        <m:oMathPara>
                          <m:oMath>
                            <m:sSub>
                              <m:sSubPr>
                                <m:ctrlPr>
                                  <w:rPr>
                                    <w:rFonts w:ascii="Cambria Math" w:hAnsi="Cambria Math"/>
                                    <w:i/>
                                    <w:sz w:val="24"/>
                                  </w:rPr>
                                </m:ctrlPr>
                              </m:sSubPr>
                              <m:e>
                                <m:r>
                                  <w:rPr>
                                    <w:rFonts w:ascii="Cambria Math" w:hAnsi="Cambria Math"/>
                                    <w:sz w:val="24"/>
                                    <w:lang w:val="en-US"/>
                                  </w:rPr>
                                  <m:t>Z</m:t>
                                </m:r>
                              </m:e>
                              <m:sub>
                                <m:r>
                                  <w:rPr>
                                    <w:rFonts w:ascii="Cambria Math" w:hAnsi="Cambria Math"/>
                                    <w:sz w:val="24"/>
                                  </w:rPr>
                                  <m:t>0</m:t>
                                </m:r>
                              </m:sub>
                            </m:sSub>
                          </m:oMath>
                        </m:oMathPara>
                      </w:p>
                    </w:txbxContent>
                  </v:textbox>
                </v:rect>
                <v:rect id="Прямоугольник 3" o:spid="_x0000_s1034" style="position:absolute;left:48387;top:7524;width:8001;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(3)</m:t>
                                </m:r>
                              </m:sup>
                            </m:sSup>
                          </m:oMath>
                        </m:oMathPara>
                      </w:p>
                      <w:p w:rsidR="0006670A" w:rsidRDefault="0006670A" w:rsidP="00953BA5">
                        <w:pPr>
                          <w:jc w:val="center"/>
                        </w:pPr>
                      </w:p>
                    </w:txbxContent>
                  </v:textbox>
                </v:rect>
                <v:rect id="Прямоугольник 4" o:spid="_x0000_s1035" style="position:absolute;left:27622;top:7524;width:8001;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oMath>
                        </m:oMathPara>
                      </w:p>
                      <w:p w:rsidR="0006670A" w:rsidRDefault="0006670A" w:rsidP="00953BA5">
                        <w:pPr>
                          <w:jc w:val="center"/>
                        </w:pPr>
                      </w:p>
                    </w:txbxContent>
                  </v:textbox>
                </v:rect>
                <v:rect id="Прямоугольник 5" o:spid="_x0000_s1036" style="position:absolute;left:6858;top:7524;width:8001;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(1)</m:t>
                                </m:r>
                              </m:sup>
                            </m:sSup>
                          </m:oMath>
                        </m:oMathPara>
                      </w:p>
                      <w:p w:rsidR="0006670A" w:rsidRPr="00953BA5" w:rsidRDefault="0006670A" w:rsidP="00953BA5">
                        <w:pPr>
                          <w:jc w:val="center"/>
                          <w:rPr>
                            <w:i/>
                          </w:rPr>
                        </w:pPr>
                      </w:p>
                    </w:txbxContent>
                  </v:textbox>
                </v:rect>
                <v:shapetype id="_x0000_t32" coordsize="21600,21600" o:spt="32" o:oned="t" path="m,l21600,21600e" filled="f">
                  <v:path arrowok="t" fillok="f" o:connecttype="none"/>
                  <o:lock v:ext="edit" shapetype="t"/>
                </v:shapetype>
                <v:shape id="Прямая со стрелкой 6" o:spid="_x0000_s1037" type="#_x0000_t32" style="position:absolute;left:11525;top:3619;width:19812;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shape id="Прямая со стрелкой 7" o:spid="_x0000_s1038" type="#_x0000_t32" style="position:absolute;left:31337;top:3524;width:20764;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Прямая со стрелкой 8" o:spid="_x0000_s1039" type="#_x0000_t32" style="position:absolute;left:31432;top:3429;width:457;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rect id="Прямоугольник 9" o:spid="_x0000_s1040" style="position:absolute;left:11049;top:16668;width:8001;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(1)</m:t>
                                </m:r>
                              </m:sup>
                            </m:sSup>
                          </m:oMath>
                        </m:oMathPara>
                      </w:p>
                      <w:p w:rsidR="0006670A" w:rsidRDefault="0006670A" w:rsidP="00953BA5">
                        <w:pPr>
                          <w:jc w:val="center"/>
                        </w:pPr>
                      </w:p>
                    </w:txbxContent>
                  </v:textbox>
                </v:rect>
                <v:rect id="Прямоугольник 11" o:spid="_x0000_s1041" style="position:absolute;top:16764;width:800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(1)</m:t>
                                </m:r>
                              </m:sup>
                            </m:sSup>
                          </m:oMath>
                        </m:oMathPara>
                      </w:p>
                      <w:p w:rsidR="0006670A" w:rsidRDefault="0006670A" w:rsidP="00953BA5">
                        <w:pPr>
                          <w:jc w:val="center"/>
                        </w:pPr>
                      </w:p>
                    </w:txbxContent>
                  </v:textbox>
                </v:rect>
                <v:rect id="Прямоугольник 15" o:spid="_x0000_s1042" style="position:absolute;left:44672;top:16478;width:800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(3)</m:t>
                                </m:r>
                              </m:sup>
                            </m:sSup>
                          </m:oMath>
                        </m:oMathPara>
                      </w:p>
                      <w:p w:rsidR="0006670A" w:rsidRDefault="0006670A" w:rsidP="00953BA5">
                        <w:pPr>
                          <w:jc w:val="center"/>
                        </w:pPr>
                      </w:p>
                    </w:txbxContent>
                  </v:textbox>
                </v:rect>
                <v:rect id="Прямоугольник 16" o:spid="_x0000_s1043" style="position:absolute;left:33051;top:16573;width:800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oMath>
                        </m:oMathPara>
                      </w:p>
                      <w:p w:rsidR="0006670A" w:rsidRDefault="0006670A" w:rsidP="00953BA5">
                        <w:pPr>
                          <w:jc w:val="center"/>
                        </w:pPr>
                      </w:p>
                    </w:txbxContent>
                  </v:textbox>
                </v:rect>
                <v:rect id="Прямоугольник 17" o:spid="_x0000_s1044" style="position:absolute;left:22002;top:16668;width:8001;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oMath>
                        </m:oMathPara>
                      </w:p>
                      <w:p w:rsidR="0006670A" w:rsidRDefault="0006670A" w:rsidP="00953BA5">
                        <w:pPr>
                          <w:jc w:val="center"/>
                        </w:pPr>
                      </w:p>
                    </w:txbxContent>
                  </v:textbox>
                </v:rect>
                <v:shape id="Прямая со стрелкой 19" o:spid="_x0000_s1045" type="#_x0000_t32" style="position:absolute;left:32194;top:11049;width:4286;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Прямая со стрелкой 21" o:spid="_x0000_s1046" type="#_x0000_t32" style="position:absolute;left:10953;top:11049;width:4287;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Прямая со стрелкой 22" o:spid="_x0000_s1047" type="#_x0000_t32" style="position:absolute;left:53149;top:11049;width:4286;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Прямая со стрелкой 23" o:spid="_x0000_s1048" type="#_x0000_t32" style="position:absolute;left:5429;top:11049;width:5429;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Прямая со стрелкой 24" o:spid="_x0000_s1049" type="#_x0000_t32" style="position:absolute;left:26670;top:11049;width:5429;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Прямая со стрелкой 25" o:spid="_x0000_s1050" type="#_x0000_t32" style="position:absolute;left:48006;top:11049;width:5238;height:5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rect id="Прямоугольник 26" o:spid="_x0000_s1051" style="position:absolute;left:16859;top:2286;width:390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LVcYA&#10;AADbAAAADwAAAGRycy9kb3ducmV2LnhtbESPQWvCQBSE70L/w/IK3nTTKFpSVymhoYUexLSCx0f2&#10;maTNvo3ZNab/3hWEHoeZ+YZZbQbTiJ46V1tW8DSNQBAXVtdcKvj+yibPIJxH1thYJgV/5GCzfhit&#10;MNH2wjvqc1+KAGGXoILK+zaR0hUVGXRT2xIH72g7gz7IrpS6w0uAm0bGUbSQBmsOCxW2lFZU/OZn&#10;o+DzR5/m5eFtO6uX6XJ/mr/n2XGm1PhxeH0B4Wnw/+F7+0MriBdw+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4LVcYAAADbAAAADwAAAAAAAAAAAAAAAACYAgAAZHJz&#10;L2Rvd25yZXYueG1sUEsFBgAAAAAEAAQA9QAAAIsDA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1</m:t>
                                </m:r>
                              </m:sub>
                              <m:sup>
                                <m:r>
                                  <w:rPr>
                                    <w:rFonts w:ascii="Cambria Math" w:hAnsi="Cambria Math"/>
                                    <w:sz w:val="24"/>
                                  </w:rPr>
                                  <m:t>(1)</m:t>
                                </m:r>
                              </m:sup>
                            </m:sSubSup>
                          </m:oMath>
                        </m:oMathPara>
                      </w:p>
                    </w:txbxContent>
                  </v:textbox>
                </v:rect>
                <v:rect id="Прямоугольник 30" o:spid="_x0000_s1052" style="position:absolute;left:43243;top:2476;width:390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gZ8IA&#10;AADbAAAADwAAAGRycy9kb3ducmV2LnhtbERPTYvCMBC9L/gfwgje1lQrq1SjiCi7sAexKngcmrGt&#10;NpPaRO3+e3NY8Ph437NFayrxoMaVlhUM+hEI4szqknMFh/3mcwLCeWSNlWVS8EcOFvPOxwwTbZ+8&#10;o0fqcxFC2CWooPC+TqR0WUEGXd/WxIE728agD7DJpW7wGcJNJYdR9CUNlhwaCqxpVVB2Te9Gwe9F&#10;30b5ab2Ny/FqfLyNvtPNOVaq122XUxCeWv8W/7t/tII4rA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qBnwgAAANsAAAAPAAAAAAAAAAAAAAAAAJgCAABkcnMvZG93&#10;bnJldi54bWxQSwUGAAAAAAQABAD1AAAAhwM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3</m:t>
                                </m:r>
                              </m:sub>
                              <m:sup>
                                <m:r>
                                  <w:rPr>
                                    <w:rFonts w:ascii="Cambria Math" w:hAnsi="Cambria Math"/>
                                    <w:sz w:val="24"/>
                                  </w:rPr>
                                  <m:t>(1)</m:t>
                                </m:r>
                              </m:sup>
                            </m:sSubSup>
                          </m:oMath>
                        </m:oMathPara>
                      </w:p>
                    </w:txbxContent>
                  </v:textbox>
                </v:rect>
                <v:rect id="Прямоугольник 37" o:spid="_x0000_s1053" style="position:absolute;left:56007;top:11334;width:3905;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4E8UA&#10;AADbAAAADwAAAGRycy9kb3ducmV2LnhtbESPQWvCQBSE74L/YXmCN91oxEjqKiJKCz2IqYUeH9ln&#10;kpp9G7NbTf99VxB6HGbmG2a57kwtbtS6yrKCyTgCQZxbXXGh4PSxHy1AOI+ssbZMCn7JwXrV7y0x&#10;1fbOR7plvhABwi5FBaX3TSqly0sy6Ma2IQ7e2bYGfZBtIXWL9wA3tZxG0VwarDgslNjQtqT8kv0Y&#10;Be/f+jorvnaHuEq2yed19prtz7FSw0G3eQHhqfP/4Wf7TSuIE3h8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gTxQAAANsAAAAPAAAAAAAAAAAAAAAAAJgCAABkcnMv&#10;ZG93bnJldi54bWxQSwUGAAAAAAQABAD1AAAAigMAAAAA&#10;" fillcolor="white [3201]" stroked="f" strokeweight="1pt">
                  <v:textbox>
                    <w:txbxContent>
                      <w:p w:rsidR="0006670A" w:rsidRPr="00843172" w:rsidRDefault="0006670A" w:rsidP="00843172">
                        <w:pPr>
                          <w:jc w:val="center"/>
                          <w:rPr>
                            <w:sz w:val="24"/>
                          </w:rPr>
                        </w:pPr>
                        <m:oMathPara>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2</m:t>
                                </m:r>
                              </m:sub>
                              <m:sup>
                                <m:r>
                                  <w:rPr>
                                    <w:rFonts w:ascii="Cambria Math" w:hAnsi="Cambria Math"/>
                                    <w:sz w:val="24"/>
                                  </w:rPr>
                                  <m:t>(2)</m:t>
                                </m:r>
                              </m:sup>
                            </m:sSubSup>
                          </m:oMath>
                        </m:oMathPara>
                      </w:p>
                    </w:txbxContent>
                  </v:textbox>
                </v:rect>
              </v:group>
            </w:pict>
          </mc:Fallback>
        </mc:AlternateContent>
      </w:r>
    </w:p>
    <w:p w:rsidR="00E941CE" w:rsidRPr="009F7B2B" w:rsidRDefault="00E941CE" w:rsidP="009F7B2B">
      <w:pPr>
        <w:spacing w:after="0" w:line="360" w:lineRule="auto"/>
        <w:jc w:val="both"/>
        <w:rPr>
          <w:rFonts w:ascii="Times New Roman" w:hAnsi="Times New Roman" w:cs="Times New Roman"/>
          <w:sz w:val="24"/>
          <w:szCs w:val="24"/>
        </w:rPr>
      </w:pPr>
    </w:p>
    <w:p w:rsidR="00E941CE" w:rsidRPr="009F7B2B" w:rsidRDefault="00E941CE" w:rsidP="009F7B2B">
      <w:pPr>
        <w:spacing w:after="0" w:line="360" w:lineRule="auto"/>
        <w:ind w:firstLine="709"/>
        <w:jc w:val="both"/>
        <w:rPr>
          <w:rFonts w:ascii="Times New Roman" w:hAnsi="Times New Roman" w:cs="Times New Roman"/>
          <w:sz w:val="24"/>
          <w:szCs w:val="24"/>
        </w:rPr>
      </w:pPr>
    </w:p>
    <w:p w:rsidR="00E941CE" w:rsidRPr="009F7B2B" w:rsidRDefault="00E941CE" w:rsidP="009F7B2B">
      <w:pPr>
        <w:spacing w:after="0" w:line="360" w:lineRule="auto"/>
        <w:ind w:firstLine="709"/>
        <w:jc w:val="both"/>
        <w:rPr>
          <w:rFonts w:ascii="Times New Roman" w:hAnsi="Times New Roman" w:cs="Times New Roman"/>
          <w:sz w:val="24"/>
          <w:szCs w:val="24"/>
        </w:rPr>
      </w:pPr>
    </w:p>
    <w:p w:rsidR="00E941CE" w:rsidRPr="009F7B2B" w:rsidRDefault="00E941CE" w:rsidP="009F7B2B">
      <w:pPr>
        <w:spacing w:after="0" w:line="360" w:lineRule="auto"/>
        <w:ind w:firstLine="709"/>
        <w:jc w:val="both"/>
        <w:rPr>
          <w:rFonts w:ascii="Times New Roman" w:hAnsi="Times New Roman" w:cs="Times New Roman"/>
          <w:sz w:val="24"/>
          <w:szCs w:val="24"/>
        </w:rPr>
      </w:pPr>
    </w:p>
    <w:p w:rsidR="00E941CE" w:rsidRPr="009F7B2B" w:rsidRDefault="00E941CE" w:rsidP="009F7B2B">
      <w:pPr>
        <w:spacing w:after="0" w:line="360" w:lineRule="auto"/>
        <w:ind w:firstLine="709"/>
        <w:jc w:val="both"/>
        <w:rPr>
          <w:rFonts w:ascii="Times New Roman" w:hAnsi="Times New Roman" w:cs="Times New Roman"/>
          <w:sz w:val="24"/>
          <w:szCs w:val="24"/>
        </w:rPr>
      </w:pPr>
    </w:p>
    <w:p w:rsidR="00E941CE" w:rsidRPr="009F7B2B" w:rsidRDefault="00953BA5"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9020387" wp14:editId="3D4E2477">
                <wp:simplePos x="0" y="0"/>
                <wp:positionH relativeFrom="margin">
                  <wp:align>right</wp:align>
                </wp:positionH>
                <wp:positionV relativeFrom="paragraph">
                  <wp:posOffset>113665</wp:posOffset>
                </wp:positionV>
                <wp:extent cx="800100" cy="3524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8001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(3)</m:t>
                                    </m:r>
                                  </m:sup>
                                </m:sSup>
                              </m:oMath>
                            </m:oMathPara>
                          </w:p>
                          <w:p w:rsidR="0006670A" w:rsidRDefault="0006670A" w:rsidP="00953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20387" id="Прямоугольник 14" o:spid="_x0000_s1054" style="position:absolute;left:0;text-align:left;margin-left:11.8pt;margin-top:8.95pt;width:63pt;height:27.75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" fillcolor="white [3201]" strokecolor="black [3213]" strokeweight="1pt">
                <v:textbox>
                  <w:txbxContent>
                    <w:p w:rsidR="0006670A" w:rsidRPr="00953BA5" w:rsidRDefault="0006670A" w:rsidP="00953BA5">
                      <w:pPr>
                        <w:jc w:val="center"/>
                        <w:rPr>
                          <w:i/>
                        </w:rPr>
                      </w:pPr>
                      <m:oMathPara>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(3)</m:t>
                              </m:r>
                            </m:sup>
                          </m:sSup>
                        </m:oMath>
                      </m:oMathPara>
                    </w:p>
                    <w:p w:rsidR="0006670A" w:rsidRDefault="0006670A" w:rsidP="00953BA5">
                      <w:pPr>
                        <w:jc w:val="center"/>
                      </w:pPr>
                    </w:p>
                  </w:txbxContent>
                </v:textbox>
                <w10:wrap anchorx="margin"/>
              </v:rect>
            </w:pict>
          </mc:Fallback>
        </mc:AlternateContent>
      </w:r>
    </w:p>
    <w:p w:rsidR="00E941CE" w:rsidRPr="009F7B2B" w:rsidRDefault="00E941CE" w:rsidP="009F7B2B">
      <w:pPr>
        <w:spacing w:after="0" w:line="360" w:lineRule="auto"/>
        <w:ind w:firstLine="709"/>
        <w:jc w:val="both"/>
        <w:rPr>
          <w:rFonts w:ascii="Times New Roman" w:hAnsi="Times New Roman" w:cs="Times New Roman"/>
          <w:sz w:val="24"/>
          <w:szCs w:val="24"/>
        </w:rPr>
      </w:pPr>
    </w:p>
    <w:p w:rsidR="00953BA5" w:rsidRPr="009F7B2B" w:rsidRDefault="00953BA5" w:rsidP="009F7B2B">
      <w:pPr>
        <w:spacing w:after="0" w:line="360" w:lineRule="auto"/>
        <w:ind w:firstLine="709"/>
        <w:jc w:val="both"/>
        <w:rPr>
          <w:rFonts w:ascii="Times New Roman" w:hAnsi="Times New Roman" w:cs="Times New Roman"/>
          <w:sz w:val="24"/>
          <w:szCs w:val="24"/>
        </w:rPr>
      </w:pPr>
    </w:p>
    <w:p w:rsidR="00E941CE" w:rsidRPr="009F7B2B" w:rsidRDefault="00FB3355"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Рис. 2</w:t>
      </w:r>
      <w:r w:rsidR="00FC07DB">
        <w:rPr>
          <w:rFonts w:ascii="Times New Roman" w:hAnsi="Times New Roman" w:cs="Times New Roman"/>
          <w:sz w:val="24"/>
          <w:szCs w:val="24"/>
        </w:rPr>
        <w:t>.</w:t>
      </w:r>
      <w:r w:rsidR="00843172" w:rsidRPr="009F7B2B">
        <w:rPr>
          <w:rFonts w:ascii="Times New Roman" w:hAnsi="Times New Roman" w:cs="Times New Roman"/>
          <w:sz w:val="24"/>
          <w:szCs w:val="24"/>
        </w:rPr>
        <w:t xml:space="preserve"> Дерево решений для инвестиционного проекта с двумя периодами рассмотрения</w:t>
      </w:r>
    </w:p>
    <w:p w:rsidR="00A35AB2" w:rsidRPr="009F7B2B" w:rsidRDefault="00A35AB2" w:rsidP="009F7B2B">
      <w:pPr>
        <w:spacing w:after="0" w:line="360" w:lineRule="auto"/>
        <w:ind w:firstLine="709"/>
        <w:jc w:val="both"/>
        <w:rPr>
          <w:rFonts w:ascii="Times New Roman" w:hAnsi="Times New Roman" w:cs="Times New Roman"/>
          <w:sz w:val="24"/>
          <w:szCs w:val="24"/>
        </w:rPr>
      </w:pPr>
    </w:p>
    <w:p w:rsidR="0077269B" w:rsidRPr="009F7B2B" w:rsidRDefault="00C91AFB"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Решение может базироваться на анализе</w:t>
      </w:r>
      <w:r w:rsidR="0077269B" w:rsidRPr="009F7B2B">
        <w:rPr>
          <w:rFonts w:ascii="Times New Roman" w:hAnsi="Times New Roman" w:cs="Times New Roman"/>
          <w:sz w:val="24"/>
          <w:szCs w:val="24"/>
        </w:rPr>
        <w:t xml:space="preserve"> статистических показателей. После составления результатов об ожидаемом </w:t>
      </w:r>
      <w:r w:rsidR="0077269B" w:rsidRPr="004C31B6">
        <w:rPr>
          <w:rFonts w:ascii="Times New Roman" w:hAnsi="Times New Roman" w:cs="Times New Roman"/>
          <w:i/>
          <w:sz w:val="24"/>
          <w:szCs w:val="24"/>
          <w:lang w:val="en-US"/>
        </w:rPr>
        <w:t>NPV</w:t>
      </w:r>
      <w:r w:rsidR="0077269B" w:rsidRPr="009F7B2B">
        <w:rPr>
          <w:rFonts w:ascii="Times New Roman" w:hAnsi="Times New Roman" w:cs="Times New Roman"/>
          <w:sz w:val="24"/>
          <w:szCs w:val="24"/>
        </w:rPr>
        <w:t xml:space="preserve"> в каждом из периодов рассчитываются стандартное отклонение, дисперсия, коэффициент вариации, чтобы оценить рискованность осуществляемого проекта. Для наглядной картины можно построить распределение </w:t>
      </w:r>
      <w:r w:rsidR="0077269B" w:rsidRPr="004C31B6">
        <w:rPr>
          <w:rFonts w:ascii="Times New Roman" w:hAnsi="Times New Roman" w:cs="Times New Roman"/>
          <w:i/>
          <w:sz w:val="24"/>
          <w:szCs w:val="24"/>
          <w:lang w:val="en-US"/>
        </w:rPr>
        <w:t>NPV</w:t>
      </w:r>
      <w:r w:rsidR="0077269B" w:rsidRPr="009F7B2B">
        <w:rPr>
          <w:rFonts w:ascii="Times New Roman" w:hAnsi="Times New Roman" w:cs="Times New Roman"/>
          <w:sz w:val="24"/>
          <w:szCs w:val="24"/>
        </w:rPr>
        <w:t xml:space="preserve">, в котором будут отражаться случаи как положительного значения показателя, так и отрицательного. Важно отметить, что решение менеджера по проекту сильно зависит от его мнения относительно вероятности наступления одного события, а не другого. </w:t>
      </w:r>
    </w:p>
    <w:p w:rsidR="00616D22" w:rsidRPr="009F7B2B" w:rsidRDefault="00CC548B"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Дерево</w:t>
      </w:r>
      <w:r w:rsidR="00A35AB2" w:rsidRPr="009F7B2B">
        <w:rPr>
          <w:rFonts w:ascii="Times New Roman" w:hAnsi="Times New Roman" w:cs="Times New Roman"/>
          <w:sz w:val="24"/>
          <w:szCs w:val="24"/>
        </w:rPr>
        <w:t xml:space="preserve"> решений включает в себя</w:t>
      </w:r>
      <w:r w:rsidR="00DB3085" w:rsidRPr="009F7B2B">
        <w:rPr>
          <w:rFonts w:ascii="Times New Roman" w:hAnsi="Times New Roman" w:cs="Times New Roman"/>
          <w:sz w:val="24"/>
          <w:szCs w:val="24"/>
        </w:rPr>
        <w:t xml:space="preserve"> такой элемент как информация. Часто в литературе он игнорируется. В данном случае информация</w:t>
      </w:r>
      <w:r w:rsidR="00843172" w:rsidRPr="009F7B2B">
        <w:rPr>
          <w:rFonts w:ascii="Times New Roman" w:hAnsi="Times New Roman" w:cs="Times New Roman"/>
          <w:sz w:val="24"/>
          <w:szCs w:val="24"/>
        </w:rPr>
        <w:t xml:space="preserve"> –</w:t>
      </w:r>
      <w:r w:rsidR="00DB3085" w:rsidRPr="009F7B2B">
        <w:rPr>
          <w:rFonts w:ascii="Times New Roman" w:hAnsi="Times New Roman" w:cs="Times New Roman"/>
          <w:sz w:val="24"/>
          <w:szCs w:val="24"/>
        </w:rPr>
        <w:t xml:space="preserve"> это некоторые релевантные знания, которые отражают будущие сценарные ожидания относительно значений факторов, влияющих на проект и соответственно на решение по инвестиции в настоящем. Например, информация такого рода, как внедрение фармацевтич</w:t>
      </w:r>
      <w:r w:rsidR="00970DE9">
        <w:rPr>
          <w:rFonts w:ascii="Times New Roman" w:hAnsi="Times New Roman" w:cs="Times New Roman"/>
          <w:sz w:val="24"/>
          <w:szCs w:val="24"/>
        </w:rPr>
        <w:t>еской новинки со стороны конкуренто</w:t>
      </w:r>
      <w:r w:rsidR="00DB3085" w:rsidRPr="009F7B2B">
        <w:rPr>
          <w:rFonts w:ascii="Times New Roman" w:hAnsi="Times New Roman" w:cs="Times New Roman"/>
          <w:sz w:val="24"/>
          <w:szCs w:val="24"/>
        </w:rPr>
        <w:t>в. Выгода информации связана со степень</w:t>
      </w:r>
      <w:r w:rsidR="00A35AB2" w:rsidRPr="009F7B2B">
        <w:rPr>
          <w:rFonts w:ascii="Times New Roman" w:hAnsi="Times New Roman" w:cs="Times New Roman"/>
          <w:sz w:val="24"/>
          <w:szCs w:val="24"/>
        </w:rPr>
        <w:t>ю</w:t>
      </w:r>
      <w:r w:rsidR="00DB3085" w:rsidRPr="009F7B2B">
        <w:rPr>
          <w:rFonts w:ascii="Times New Roman" w:hAnsi="Times New Roman" w:cs="Times New Roman"/>
          <w:sz w:val="24"/>
          <w:szCs w:val="24"/>
        </w:rPr>
        <w:t xml:space="preserve"> неопределенности: она возрастает с увеличением неопределенности. Кроме того, качество информации и доступ к ней – чем раньше, тем лучше – влияют на реше</w:t>
      </w:r>
      <w:r w:rsidRPr="009F7B2B">
        <w:rPr>
          <w:rFonts w:ascii="Times New Roman" w:hAnsi="Times New Roman" w:cs="Times New Roman"/>
          <w:sz w:val="24"/>
          <w:szCs w:val="24"/>
        </w:rPr>
        <w:t>ние по инвестиционному проекту</w:t>
      </w:r>
      <w:r w:rsidR="00616D22" w:rsidRPr="009F7B2B">
        <w:rPr>
          <w:rFonts w:ascii="Times New Roman" w:hAnsi="Times New Roman" w:cs="Times New Roman"/>
          <w:sz w:val="24"/>
          <w:szCs w:val="24"/>
        </w:rPr>
        <w:t>.</w:t>
      </w:r>
      <w:r w:rsidR="000124EF" w:rsidRPr="000124EF">
        <w:t xml:space="preserve"> </w:t>
      </w:r>
      <w:r w:rsidR="00135BBA">
        <w:rPr>
          <w:rFonts w:ascii="Times New Roman" w:hAnsi="Times New Roman" w:cs="Times New Roman"/>
          <w:sz w:val="24"/>
          <w:szCs w:val="24"/>
        </w:rPr>
        <w:t>[31</w:t>
      </w:r>
      <w:r w:rsidR="000124EF" w:rsidRPr="000124EF">
        <w:rPr>
          <w:rFonts w:ascii="Times New Roman" w:hAnsi="Times New Roman" w:cs="Times New Roman"/>
          <w:sz w:val="24"/>
          <w:szCs w:val="24"/>
        </w:rPr>
        <w:t>]</w:t>
      </w:r>
    </w:p>
    <w:p w:rsidR="00C62927" w:rsidRDefault="00A35AB2"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В</w:t>
      </w:r>
      <w:r w:rsidR="00C62927" w:rsidRPr="009F7B2B">
        <w:rPr>
          <w:rFonts w:ascii="Times New Roman" w:hAnsi="Times New Roman" w:cs="Times New Roman"/>
          <w:sz w:val="24"/>
          <w:szCs w:val="24"/>
        </w:rPr>
        <w:t xml:space="preserve"> зарубежной литературе можно встретить небол</w:t>
      </w:r>
      <w:r w:rsidR="00970DE9">
        <w:rPr>
          <w:rFonts w:ascii="Times New Roman" w:hAnsi="Times New Roman" w:cs="Times New Roman"/>
          <w:sz w:val="24"/>
          <w:szCs w:val="24"/>
        </w:rPr>
        <w:t>ьшую модификацию метода дерева решений</w:t>
      </w:r>
      <w:r w:rsidR="00C62927" w:rsidRPr="009F7B2B">
        <w:rPr>
          <w:rFonts w:ascii="Times New Roman" w:hAnsi="Times New Roman" w:cs="Times New Roman"/>
          <w:sz w:val="24"/>
          <w:szCs w:val="24"/>
        </w:rPr>
        <w:t>.</w:t>
      </w:r>
      <w:r w:rsidR="00D21D2F">
        <w:rPr>
          <w:rFonts w:ascii="Times New Roman" w:hAnsi="Times New Roman" w:cs="Times New Roman"/>
          <w:sz w:val="24"/>
          <w:szCs w:val="24"/>
        </w:rPr>
        <w:t xml:space="preserve"> </w:t>
      </w:r>
      <w:r w:rsidR="00C62927" w:rsidRPr="009F7B2B">
        <w:rPr>
          <w:rFonts w:ascii="Times New Roman" w:hAnsi="Times New Roman" w:cs="Times New Roman"/>
          <w:sz w:val="24"/>
          <w:szCs w:val="24"/>
        </w:rPr>
        <w:t xml:space="preserve">Графически квадрат относится к принятию решения инвестором относительно проекта, в круг характеризует вероятностное событие, на которое инвестор не может повлиять, например, ожидаемый спрос на товар. </w:t>
      </w:r>
      <w:r w:rsidR="000E2714" w:rsidRPr="009F7B2B">
        <w:rPr>
          <w:rFonts w:ascii="Times New Roman" w:hAnsi="Times New Roman" w:cs="Times New Roman"/>
          <w:sz w:val="24"/>
          <w:szCs w:val="24"/>
        </w:rPr>
        <w:t xml:space="preserve">Ветви характеризуют варианты решения менеджера и события будущего развития экономической ситуации </w:t>
      </w:r>
      <w:r w:rsidR="007F6285" w:rsidRPr="009F7B2B">
        <w:rPr>
          <w:rFonts w:ascii="Times New Roman" w:hAnsi="Times New Roman" w:cs="Times New Roman"/>
          <w:sz w:val="24"/>
          <w:szCs w:val="24"/>
        </w:rPr>
        <w:t xml:space="preserve">с определенной субъективной вероятностью </w:t>
      </w:r>
      <w:r w:rsidR="000E2714" w:rsidRPr="009F7B2B">
        <w:rPr>
          <w:rFonts w:ascii="Times New Roman" w:hAnsi="Times New Roman" w:cs="Times New Roman"/>
          <w:sz w:val="24"/>
          <w:szCs w:val="24"/>
        </w:rPr>
        <w:t>соответственно.</w:t>
      </w:r>
      <w:r w:rsidR="00970DE9" w:rsidRPr="00970DE9">
        <w:rPr>
          <w:rFonts w:ascii="Times New Roman" w:hAnsi="Times New Roman" w:cs="Times New Roman"/>
          <w:sz w:val="24"/>
          <w:szCs w:val="24"/>
        </w:rPr>
        <w:t xml:space="preserve"> </w:t>
      </w:r>
      <w:r w:rsidR="00135BBA">
        <w:rPr>
          <w:rFonts w:ascii="Times New Roman" w:hAnsi="Times New Roman" w:cs="Times New Roman"/>
          <w:sz w:val="24"/>
          <w:szCs w:val="24"/>
        </w:rPr>
        <w:t>[28</w:t>
      </w:r>
      <w:r w:rsidR="00970DE9" w:rsidRPr="00D21D2F">
        <w:rPr>
          <w:rFonts w:ascii="Times New Roman" w:hAnsi="Times New Roman" w:cs="Times New Roman"/>
          <w:sz w:val="24"/>
          <w:szCs w:val="24"/>
        </w:rPr>
        <w:t>]</w:t>
      </w:r>
      <w:r w:rsidR="000E2714" w:rsidRPr="009F7B2B">
        <w:rPr>
          <w:rFonts w:ascii="Times New Roman" w:hAnsi="Times New Roman" w:cs="Times New Roman"/>
          <w:sz w:val="24"/>
          <w:szCs w:val="24"/>
        </w:rPr>
        <w:t xml:space="preserve"> </w:t>
      </w:r>
      <w:r w:rsidR="00C62927" w:rsidRPr="009F7B2B">
        <w:rPr>
          <w:rFonts w:ascii="Times New Roman" w:hAnsi="Times New Roman" w:cs="Times New Roman"/>
          <w:sz w:val="24"/>
          <w:szCs w:val="24"/>
        </w:rPr>
        <w:t xml:space="preserve">На рис. 2 представлен простой вариант дерева решений. </w:t>
      </w:r>
    </w:p>
    <w:p w:rsidR="00D21D2F" w:rsidRDefault="00D21D2F" w:rsidP="009F7B2B">
      <w:pPr>
        <w:spacing w:after="0" w:line="360" w:lineRule="auto"/>
        <w:ind w:firstLine="709"/>
        <w:jc w:val="both"/>
        <w:rPr>
          <w:rFonts w:ascii="Times New Roman" w:hAnsi="Times New Roman" w:cs="Times New Roman"/>
          <w:sz w:val="24"/>
          <w:szCs w:val="24"/>
        </w:rPr>
      </w:pPr>
    </w:p>
    <w:p w:rsidR="00D21D2F" w:rsidRPr="009F7B2B" w:rsidRDefault="00D21D2F" w:rsidP="009F7B2B">
      <w:pPr>
        <w:spacing w:after="0" w:line="360" w:lineRule="auto"/>
        <w:ind w:firstLine="709"/>
        <w:jc w:val="both"/>
        <w:rPr>
          <w:rFonts w:ascii="Times New Roman" w:hAnsi="Times New Roman" w:cs="Times New Roman"/>
          <w:sz w:val="24"/>
          <w:szCs w:val="24"/>
        </w:rPr>
      </w:pPr>
    </w:p>
    <w:p w:rsidR="00CB5EB1" w:rsidRPr="009F7B2B" w:rsidRDefault="00CB5EB1"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731968" behindDoc="0" locked="0" layoutInCell="1" allowOverlap="1">
                <wp:simplePos x="0" y="0"/>
                <wp:positionH relativeFrom="column">
                  <wp:posOffset>-127635</wp:posOffset>
                </wp:positionH>
                <wp:positionV relativeFrom="paragraph">
                  <wp:posOffset>40640</wp:posOffset>
                </wp:positionV>
                <wp:extent cx="6257925" cy="2266950"/>
                <wp:effectExtent l="0" t="0" r="9525" b="0"/>
                <wp:wrapNone/>
                <wp:docPr id="61" name="Группа 61"/>
                <wp:cNvGraphicFramePr/>
                <a:graphic xmlns:a="http://schemas.openxmlformats.org/drawingml/2006/main">
                  <a:graphicData uri="http://schemas.microsoft.com/office/word/2010/wordprocessingGroup">
                    <wpg:wgp>
                      <wpg:cNvGrpSpPr/>
                      <wpg:grpSpPr>
                        <a:xfrm>
                          <a:off x="0" y="0"/>
                          <a:ext cx="6257925" cy="2266950"/>
                          <a:chOff x="0" y="0"/>
                          <a:chExt cx="6257925" cy="2266950"/>
                        </a:xfrm>
                      </wpg:grpSpPr>
                      <wps:wsp>
                        <wps:cNvPr id="60" name="Прямоугольник 60"/>
                        <wps:cNvSpPr/>
                        <wps:spPr>
                          <a:xfrm>
                            <a:off x="0" y="1590675"/>
                            <a:ext cx="1762125"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CB5EB1" w:rsidRDefault="0006670A" w:rsidP="00CB5EB1">
                              <w:pPr>
                                <w:jc w:val="center"/>
                                <w:rPr>
                                  <w:rFonts w:ascii="Times New Roman" w:hAnsi="Times New Roman" w:cs="Times New Roman"/>
                                  <w:sz w:val="24"/>
                                </w:rPr>
                              </w:pPr>
                              <w:r w:rsidRPr="00CB5EB1">
                                <w:rPr>
                                  <w:rFonts w:ascii="Times New Roman" w:hAnsi="Times New Roman" w:cs="Times New Roman"/>
                                  <w:sz w:val="24"/>
                                </w:rPr>
                                <w:t>Не инвестировать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371725" y="0"/>
                            <a:ext cx="1762125"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B17C3C" w:rsidRDefault="0006670A" w:rsidP="00CB5EB1">
                              <w:pPr>
                                <w:jc w:val="center"/>
                                <w:rPr>
                                  <w:rFonts w:ascii="Times New Roman" w:hAnsi="Times New Roman" w:cs="Times New Roman"/>
                                  <w:sz w:val="24"/>
                                  <w:lang w:val="en-US"/>
                                </w:rPr>
                              </w:pPr>
                              <w:r w:rsidRPr="00CB5EB1">
                                <w:rPr>
                                  <w:rFonts w:ascii="Times New Roman" w:hAnsi="Times New Roman" w:cs="Times New Roman"/>
                                  <w:sz w:val="24"/>
                                </w:rPr>
                                <w:t>Благоприятное развитие событий</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m:t>
                                    </m:r>
                                  </m:sub>
                                </m:sSub>
                                <m:r>
                                  <w:rPr>
                                    <w:rFonts w:ascii="Cambria Math" w:hAnsi="Cambria Math" w:cs="Times New Roman"/>
                                    <w:sz w:val="24"/>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2286000" y="514350"/>
                            <a:ext cx="2047875"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B17C3C" w:rsidRDefault="0006670A" w:rsidP="00CB5EB1">
                              <w:pPr>
                                <w:jc w:val="center"/>
                                <w:rPr>
                                  <w:rFonts w:ascii="Times New Roman" w:hAnsi="Times New Roman" w:cs="Times New Roman"/>
                                  <w:sz w:val="24"/>
                                </w:rPr>
                              </w:pPr>
                              <w:r w:rsidRPr="00CB5EB1">
                                <w:rPr>
                                  <w:rFonts w:ascii="Times New Roman" w:hAnsi="Times New Roman" w:cs="Times New Roman"/>
                                  <w:sz w:val="24"/>
                                </w:rPr>
                                <w:t>Неблагоприятное развитие событий</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2</m:t>
                                    </m:r>
                                  </m:sub>
                                </m:sSub>
                                <m:r>
                                  <w:rPr>
                                    <w:rFonts w:ascii="Cambria Math" w:hAnsi="Cambria Math" w:cs="Times New Roman"/>
                                    <w:sz w:val="24"/>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4076700" y="857250"/>
                            <a:ext cx="1762125"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B17C3C" w:rsidRDefault="0006670A" w:rsidP="00CB5EB1">
                              <w:pPr>
                                <w:jc w:val="center"/>
                                <w:rPr>
                                  <w:rFonts w:ascii="Times New Roman" w:hAnsi="Times New Roman" w:cs="Times New Roman"/>
                                  <w:sz w:val="24"/>
                                  <w:lang w:val="en-US"/>
                                </w:rPr>
                              </w:pPr>
                              <w:r w:rsidRPr="00CB5EB1">
                                <w:rPr>
                                  <w:rFonts w:ascii="Times New Roman" w:hAnsi="Times New Roman" w:cs="Times New Roman"/>
                                  <w:sz w:val="24"/>
                                </w:rPr>
                                <w:t>Потеря проекта</w:t>
                              </w:r>
                              <w:r>
                                <w:rPr>
                                  <w:rFonts w:ascii="Times New Roman" w:hAnsi="Times New Roman" w:cs="Times New Roman"/>
                                  <w:sz w:val="24"/>
                                  <w:lang w:val="en-US"/>
                                </w:rPr>
                                <w:t xml:space="preserve">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4229100" y="295275"/>
                            <a:ext cx="1762125" cy="476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B17C3C" w:rsidRDefault="0006670A" w:rsidP="00CB5EB1">
                              <w:pPr>
                                <w:rPr>
                                  <w:rFonts w:ascii="Times New Roman" w:hAnsi="Times New Roman" w:cs="Times New Roman"/>
                                  <w:sz w:val="24"/>
                                </w:rPr>
                              </w:pPr>
                              <w:r w:rsidRPr="00CB5EB1">
                                <w:rPr>
                                  <w:rFonts w:ascii="Times New Roman" w:hAnsi="Times New Roman" w:cs="Times New Roman"/>
                                  <w:sz w:val="24"/>
                                </w:rPr>
                                <w:t>Высокая отдача от проекта</w:t>
                              </w:r>
                              <w:r w:rsidRPr="00B17C3C">
                                <w:rPr>
                                  <w:rFonts w:ascii="Times New Roman" w:hAnsi="Times New Roman" w:cs="Times New Roman"/>
                                  <w:sz w:val="24"/>
                                </w:rPr>
                                <w:t xml:space="preserve"> (</w:t>
                              </w:r>
                              <w:r>
                                <w:rPr>
                                  <w:rFonts w:ascii="Times New Roman" w:hAnsi="Times New Roman" w:cs="Times New Roman"/>
                                  <w:sz w:val="24"/>
                                  <w:lang w:val="en-US"/>
                                </w:rPr>
                                <w:t>B</w:t>
                              </w:r>
                              <w:r w:rsidRPr="00B17C3C">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единительная линия 40"/>
                        <wps:cNvCnPr/>
                        <wps:spPr>
                          <a:xfrm flipV="1">
                            <a:off x="1114425" y="828675"/>
                            <a:ext cx="638175" cy="504825"/>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a:off x="1114425" y="1343025"/>
                            <a:ext cx="685800" cy="53340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800225" y="1876425"/>
                            <a:ext cx="2428875"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Прямая соединительная линия 43"/>
                        <wps:cNvCnPr/>
                        <wps:spPr>
                          <a:xfrm>
                            <a:off x="2019300" y="771525"/>
                            <a:ext cx="352425"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flipV="1">
                            <a:off x="2019300" y="504825"/>
                            <a:ext cx="352425"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единительная линия 48"/>
                        <wps:cNvCnPr/>
                        <wps:spPr>
                          <a:xfrm>
                            <a:off x="2371725" y="1000125"/>
                            <a:ext cx="1838325"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2371725" y="504825"/>
                            <a:ext cx="1838325"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оугольник 51"/>
                        <wps:cNvSpPr/>
                        <wps:spPr>
                          <a:xfrm>
                            <a:off x="4248150" y="1600200"/>
                            <a:ext cx="2009775" cy="666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B17C3C" w:rsidRDefault="0006670A" w:rsidP="00CB5EB1">
                              <w:pPr>
                                <w:rPr>
                                  <w:rFonts w:ascii="Times New Roman" w:hAnsi="Times New Roman" w:cs="Times New Roman"/>
                                  <w:sz w:val="24"/>
                                </w:rPr>
                              </w:pPr>
                              <w:r w:rsidRPr="00CB5EB1">
                                <w:rPr>
                                  <w:rFonts w:ascii="Times New Roman" w:hAnsi="Times New Roman" w:cs="Times New Roman"/>
                                  <w:sz w:val="24"/>
                                </w:rPr>
                                <w:t>Отдача от альтернативного менее рискованного проекта</w:t>
                              </w:r>
                              <w:r w:rsidRPr="00B17C3C">
                                <w:rPr>
                                  <w:rFonts w:ascii="Times New Roman" w:hAnsi="Times New Roman" w:cs="Times New Roman"/>
                                  <w:sz w:val="24"/>
                                </w:rPr>
                                <w:t xml:space="preserve"> (</w:t>
                              </w:r>
                              <w:r>
                                <w:rPr>
                                  <w:rFonts w:ascii="Times New Roman" w:hAnsi="Times New Roman" w:cs="Times New Roman"/>
                                  <w:sz w:val="24"/>
                                  <w:lang w:val="en-US"/>
                                </w:rPr>
                                <w:t>F</w:t>
                              </w:r>
                              <w:r w:rsidRPr="00B17C3C">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1" o:spid="_x0000_s1055" style="position:absolute;left:0;text-align:left;margin-left:-10.05pt;margin-top:3.2pt;width:492.75pt;height:178.5pt;z-index:251731968" coordsize="6257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">
                <v:rect id="Прямоугольник 60" o:spid="_x0000_s1056" style="position:absolute;top:15906;width:1762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PesEA&#10;AADbAAAADwAAAGRycy9kb3ducmV2LnhtbERPy4rCMBTdC/5DuII7TX2g0jGKiKLgYrA6MMtLc207&#10;Nje1iVr/3iwGXB7Oe75sTCkeVLvCsoJBPwJBnFpdcKbgfNr2ZiCcR9ZYWiYFL3KwXLRbc4y1ffKR&#10;HonPRAhhF6OC3PsqltKlORl0fVsRB+5ia4M+wDqTusZnCDelHEbRRBosODTkWNE6p/Sa3I2Cw5++&#10;jbPfzfeomK6nP7fxLtleRkp1O83qC4Snxn/E/+69VjAJ68O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hj3rBAAAA2wAAAA8AAAAAAAAAAAAAAAAAmAIAAGRycy9kb3du&#10;cmV2LnhtbFBLBQYAAAAABAAEAPUAAACGAwAAAAA=&#10;" fillcolor="white [3201]" stroked="f" strokeweight="1pt">
                  <v:textbox>
                    <w:txbxContent>
                      <w:p w:rsidR="0006670A" w:rsidRPr="00CB5EB1" w:rsidRDefault="0006670A" w:rsidP="00CB5EB1">
                        <w:pPr>
                          <w:jc w:val="center"/>
                          <w:rPr>
                            <w:rFonts w:ascii="Times New Roman" w:hAnsi="Times New Roman" w:cs="Times New Roman"/>
                            <w:sz w:val="24"/>
                          </w:rPr>
                        </w:pPr>
                        <w:r w:rsidRPr="00CB5EB1">
                          <w:rPr>
                            <w:rFonts w:ascii="Times New Roman" w:hAnsi="Times New Roman" w:cs="Times New Roman"/>
                            <w:sz w:val="24"/>
                          </w:rPr>
                          <w:t>Не инвестировать</w:t>
                        </w:r>
                      </w:p>
                    </w:txbxContent>
                  </v:textbox>
                </v:rect>
                <v:rect id="Прямоугольник 52" o:spid="_x0000_s1057" style="position:absolute;left:23717;width:1762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K8YA&#10;AADbAAAADwAAAGRycy9kb3ducmV2LnhtbESPT2vCQBTE7wW/w/IEb3Xjn6rEbKSI0oIHMa3g8ZF9&#10;JrHZtzG71fTbu4VCj8PM/IZJVp2pxY1aV1lWMBpGIIhzqysuFHx+bJ8XIJxH1lhbJgU/5GCV9p4S&#10;jLW984FumS9EgLCLUUHpfRNL6fKSDLqhbYiDd7atQR9kW0jd4j3ATS3HUTSTBisOCyU2tC4p/8q+&#10;jYLdRV+nxWmzn1Tz9fx4nb5l2/NEqUG/e12C8NT5//Bf+10reBnD75fwA2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N+K8YAAADbAAAADwAAAAAAAAAAAAAAAACYAgAAZHJz&#10;L2Rvd25yZXYueG1sUEsFBgAAAAAEAAQA9QAAAIsDAAAAAA==&#10;" fillcolor="white [3201]" stroked="f" strokeweight="1pt">
                  <v:textbox>
                    <w:txbxContent>
                      <w:p w:rsidR="0006670A" w:rsidRPr="00B17C3C" w:rsidRDefault="0006670A" w:rsidP="00CB5EB1">
                        <w:pPr>
                          <w:jc w:val="center"/>
                          <w:rPr>
                            <w:rFonts w:ascii="Times New Roman" w:hAnsi="Times New Roman" w:cs="Times New Roman"/>
                            <w:sz w:val="24"/>
                            <w:lang w:val="en-US"/>
                          </w:rPr>
                        </w:pPr>
                        <w:r w:rsidRPr="00CB5EB1">
                          <w:rPr>
                            <w:rFonts w:ascii="Times New Roman" w:hAnsi="Times New Roman" w:cs="Times New Roman"/>
                            <w:sz w:val="24"/>
                          </w:rPr>
                          <w:t>Благоприятное развитие событий</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m:t>
                              </m:r>
                            </m:sub>
                          </m:sSub>
                          <m:r>
                            <w:rPr>
                              <w:rFonts w:ascii="Cambria Math" w:hAnsi="Cambria Math" w:cs="Times New Roman"/>
                              <w:sz w:val="24"/>
                            </w:rPr>
                            <m:t>)</m:t>
                          </m:r>
                        </m:oMath>
                      </w:p>
                    </w:txbxContent>
                  </v:textbox>
                </v:rect>
                <v:rect id="Прямоугольник 53" o:spid="_x0000_s1058" style="position:absolute;left:22860;top:5143;width:20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sMUA&#10;AADbAAAADwAAAGRycy9kb3ducmV2LnhtbESPQWvCQBSE74L/YXlCb3Wj0SrRVUQqLXgQ0xY8PrLP&#10;JJp9G7NbTf+9KxQ8DjPzDTNftqYSV2pcaVnBoB+BIM6sLjlX8P21eZ2CcB5ZY2WZFPyRg+Wi25lj&#10;ou2N93RNfS4ChF2CCgrv60RKlxVk0PVtTRy8o20M+iCbXOoGbwFuKjmMojdpsOSwUGBN64Kyc/pr&#10;FGxP+jLKD++7uJysJz+X0Ue6OcZKvfTa1QyEp9Y/w//tT61gHM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9uwxQAAANsAAAAPAAAAAAAAAAAAAAAAAJgCAABkcnMv&#10;ZG93bnJldi54bWxQSwUGAAAAAAQABAD1AAAAigMAAAAA&#10;" fillcolor="white [3201]" stroked="f" strokeweight="1pt">
                  <v:textbox>
                    <w:txbxContent>
                      <w:p w:rsidR="0006670A" w:rsidRPr="00B17C3C" w:rsidRDefault="0006670A" w:rsidP="00CB5EB1">
                        <w:pPr>
                          <w:jc w:val="center"/>
                          <w:rPr>
                            <w:rFonts w:ascii="Times New Roman" w:hAnsi="Times New Roman" w:cs="Times New Roman"/>
                            <w:sz w:val="24"/>
                          </w:rPr>
                        </w:pPr>
                        <w:r w:rsidRPr="00CB5EB1">
                          <w:rPr>
                            <w:rFonts w:ascii="Times New Roman" w:hAnsi="Times New Roman" w:cs="Times New Roman"/>
                            <w:sz w:val="24"/>
                          </w:rPr>
                          <w:t>Неблагоприятное развитие событий</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2</m:t>
                              </m:r>
                            </m:sub>
                          </m:sSub>
                          <m:r>
                            <w:rPr>
                              <w:rFonts w:ascii="Cambria Math" w:hAnsi="Cambria Math" w:cs="Times New Roman"/>
                              <w:sz w:val="24"/>
                            </w:rPr>
                            <m:t>)</m:t>
                          </m:r>
                        </m:oMath>
                      </w:p>
                    </w:txbxContent>
                  </v:textbox>
                </v:rect>
                <v:rect id="Прямоугольник 50" o:spid="_x0000_s1059" style="position:absolute;left:40767;top:8572;width:1762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Fx8MA&#10;AADbAAAADwAAAGRycy9kb3ducmV2LnhtbERPTWvCQBC9C/6HZYTedNMmrRJdpUiDQg/StILHITsm&#10;abOzMbuN6b/vHgSPj/e92gymET11rras4HEWgSAurK65VPD1mU0XIJxH1thYJgV/5GCzHo9WmGp7&#10;5Q/qc1+KEMIuRQWV920qpSsqMuhmtiUO3Nl2Bn2AXSl1h9cQbhr5FEUv0mDNoaHClrYVFT/5r1Hw&#10;/q0vSXl6O8T1fDs/XpJdnp1jpR4mw+sShKfB38U3914reA7rw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Fx8MAAADbAAAADwAAAAAAAAAAAAAAAACYAgAAZHJzL2Rv&#10;d25yZXYueG1sUEsFBgAAAAAEAAQA9QAAAIgDAAAAAA==&#10;" fillcolor="white [3201]" stroked="f" strokeweight="1pt">
                  <v:textbox>
                    <w:txbxContent>
                      <w:p w:rsidR="0006670A" w:rsidRPr="00B17C3C" w:rsidRDefault="0006670A" w:rsidP="00CB5EB1">
                        <w:pPr>
                          <w:jc w:val="center"/>
                          <w:rPr>
                            <w:rFonts w:ascii="Times New Roman" w:hAnsi="Times New Roman" w:cs="Times New Roman"/>
                            <w:sz w:val="24"/>
                            <w:lang w:val="en-US"/>
                          </w:rPr>
                        </w:pPr>
                        <w:r w:rsidRPr="00CB5EB1">
                          <w:rPr>
                            <w:rFonts w:ascii="Times New Roman" w:hAnsi="Times New Roman" w:cs="Times New Roman"/>
                            <w:sz w:val="24"/>
                          </w:rPr>
                          <w:t>Потеря проекта</w:t>
                        </w:r>
                        <w:r>
                          <w:rPr>
                            <w:rFonts w:ascii="Times New Roman" w:hAnsi="Times New Roman" w:cs="Times New Roman"/>
                            <w:sz w:val="24"/>
                            <w:lang w:val="en-US"/>
                          </w:rPr>
                          <w:t xml:space="preserve"> (L)</w:t>
                        </w:r>
                      </w:p>
                    </w:txbxContent>
                  </v:textbox>
                </v:rect>
                <v:rect id="Прямоугольник 47" o:spid="_x0000_s1060" style="position:absolute;left:42291;top:2952;width:17621;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LbsUA&#10;AADbAAAADwAAAGRycy9kb3ducmV2LnhtbESPQWvCQBSE70L/w/IK3nTTGhqJrlJEUfBQTBU8PrLP&#10;JDb7NmZXjf/eLRR6HGbmG2Y670wtbtS6yrKCt2EEgji3uuJCwf57NRiDcB5ZY22ZFDzIwXz20pti&#10;qu2dd3TLfCEChF2KCkrvm1RKl5dk0A1tQxy8k20N+iDbQuoW7wFuavkeRR/SYMVhocSGFiXlP9nV&#10;KNie9SUujsuvUZUsksMlXmer00ip/mv3OQHhqfP/4b/2RiuIE/j9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tuxQAAANsAAAAPAAAAAAAAAAAAAAAAAJgCAABkcnMv&#10;ZG93bnJldi54bWxQSwUGAAAAAAQABAD1AAAAigMAAAAA&#10;" fillcolor="white [3201]" stroked="f" strokeweight="1pt">
                  <v:textbox>
                    <w:txbxContent>
                      <w:p w:rsidR="0006670A" w:rsidRPr="00B17C3C" w:rsidRDefault="0006670A" w:rsidP="00CB5EB1">
                        <w:pPr>
                          <w:rPr>
                            <w:rFonts w:ascii="Times New Roman" w:hAnsi="Times New Roman" w:cs="Times New Roman"/>
                            <w:sz w:val="24"/>
                          </w:rPr>
                        </w:pPr>
                        <w:r w:rsidRPr="00CB5EB1">
                          <w:rPr>
                            <w:rFonts w:ascii="Times New Roman" w:hAnsi="Times New Roman" w:cs="Times New Roman"/>
                            <w:sz w:val="24"/>
                          </w:rPr>
                          <w:t>Высокая отдача от проекта</w:t>
                        </w:r>
                        <w:r w:rsidRPr="00B17C3C">
                          <w:rPr>
                            <w:rFonts w:ascii="Times New Roman" w:hAnsi="Times New Roman" w:cs="Times New Roman"/>
                            <w:sz w:val="24"/>
                          </w:rPr>
                          <w:t xml:space="preserve"> (</w:t>
                        </w:r>
                        <w:r>
                          <w:rPr>
                            <w:rFonts w:ascii="Times New Roman" w:hAnsi="Times New Roman" w:cs="Times New Roman"/>
                            <w:sz w:val="24"/>
                            <w:lang w:val="en-US"/>
                          </w:rPr>
                          <w:t>B</w:t>
                        </w:r>
                        <w:r w:rsidRPr="00B17C3C">
                          <w:rPr>
                            <w:rFonts w:ascii="Times New Roman" w:hAnsi="Times New Roman" w:cs="Times New Roman"/>
                            <w:sz w:val="24"/>
                          </w:rPr>
                          <w:t>)</w:t>
                        </w:r>
                      </w:p>
                    </w:txbxContent>
                  </v:textbox>
                </v:rect>
                <v:line id="Прямая соединительная линия 40" o:spid="_x0000_s1061" style="position:absolute;flip:y;visibility:visible;mso-wrap-style:square" from="11144,8286" to="17526,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eEbsAAADbAAAADwAAAGRycy9kb3ducmV2LnhtbERPSwrCMBDdC94hjODOpo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r14RuwAAANsAAAAPAAAAAAAAAAAAAAAAAKECAABk&#10;cnMvZG93bnJldi54bWxQSwUGAAAAAAQABAD5AAAAiQMAAAAA&#10;" strokecolor="black [3200]" strokeweight=".5pt">
                  <v:stroke joinstyle="miter"/>
                </v:line>
                <v:line id="Прямая соединительная линия 41" o:spid="_x0000_s1062" style="position:absolute;visibility:visible;mso-wrap-style:square" from="11144,13430" to="18002,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1NcUAAADbAAAADwAAAGRycy9kb3ducmV2LnhtbESPQWvCQBSE74L/YXlCL1I3tiJpdBWR&#10;FgqVauPS8yP7TILZtyG71fTfdwWhx2FmvmGW69424kKdrx0rmE4SEMSFMzWXCvTx7TEF4QOywcYx&#10;KfglD+vVcLDEzLgrf9ElD6WIEPYZKqhCaDMpfVGRRT9xLXH0Tq6zGKLsSmk6vEa4beRTksylxZrj&#10;QoUtbSsqzvmPVfChX77Hz/tUa3vMP/Gg69f9bqvUw6jfLEAE6sN/+N5+Nwpm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71NcUAAADbAAAADwAAAAAAAAAA&#10;AAAAAAChAgAAZHJzL2Rvd25yZXYueG1sUEsFBgAAAAAEAAQA+QAAAJMDAAAAAA==&#10;" strokecolor="black [3200]" strokeweight=".5pt">
                  <v:stroke joinstyle="miter"/>
                </v:line>
                <v:line id="Прямая соединительная линия 42" o:spid="_x0000_s1063" style="position:absolute;visibility:visible;mso-wrap-style:square" from="18002,18764" to="42291,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Прямая соединительная линия 43" o:spid="_x0000_s1064" style="position:absolute;visibility:visible;mso-wrap-style:square" from="20193,7715" to="23717,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O2cUAAADbAAAADwAAAGRycy9kb3ducmV2LnhtbESPQWvCQBSE70L/w/IKXkQ3aim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DO2cUAAADbAAAADwAAAAAAAAAA&#10;AAAAAAChAgAAZHJzL2Rvd25yZXYueG1sUEsFBgAAAAAEAAQA+QAAAJMDAAAAAA==&#10;" strokecolor="black [3200]" strokeweight=".5pt">
                  <v:stroke joinstyle="miter"/>
                </v:line>
                <v:line id="Прямая соединительная линия 44" o:spid="_x0000_s1065" style="position:absolute;flip:y;visibility:visible;mso-wrap-style:square" from="20193,5048" to="23717,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YEr0AAADbAAAADwAAAGRycy9kb3ducmV2LnhtbESPzQrCMBCE74LvEFbwpqmi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UWBK9AAAA2wAAAA8AAAAAAAAAAAAAAAAAoQIA&#10;AGRycy9kb3ducmV2LnhtbFBLBQYAAAAABAAEAPkAAACLAwAAAAA=&#10;" strokecolor="black [3200]" strokeweight=".5pt">
                  <v:stroke joinstyle="miter"/>
                </v:line>
                <v:line id="Прямая соединительная линия 48" o:spid="_x0000_s1066" style="position:absolute;visibility:visible;mso-wrap-style:square" from="23717,10001" to="42100,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line id="Прямая соединительная линия 49" o:spid="_x0000_s1067" style="position:absolute;visibility:visible;mso-wrap-style:square" from="23717,5048" to="4210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5M8UAAADbAAAADwAAAGRycy9kb3ducmV2LnhtbESPQWvCQBSE70L/w/IKXqRurKX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j5M8UAAADbAAAADwAAAAAAAAAA&#10;AAAAAAChAgAAZHJzL2Rvd25yZXYueG1sUEsFBgAAAAAEAAQA+QAAAJMDAAAAAA==&#10;" strokecolor="black [3200]" strokeweight=".5pt">
                  <v:stroke joinstyle="miter"/>
                </v:line>
                <v:rect id="Прямоугольник 51" o:spid="_x0000_s1068" style="position:absolute;left:42481;top:16002;width:20098;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gXMUA&#10;AADbAAAADwAAAGRycy9kb3ducmV2LnhtbESPQWvCQBSE7wX/w/IEb3VjtSrRVYooFjyIUcHjI/tM&#10;otm3Mbtq+u/dQqHHYWa+YabzxpTiQbUrLCvodSMQxKnVBWcKDvvV+xiE88gaS8uk4IcczGettynG&#10;2j55R4/EZyJA2MWoIPe+iqV0aU4GXddWxME729qgD7LOpK7xGeCmlB9RNJQGCw4LOVa0yCm9Jnej&#10;YHPRt0F2Wm77xWgxOt4G62R17ivVaTdfExCeGv8f/mt/awWfPfj9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eBcxQAAANsAAAAPAAAAAAAAAAAAAAAAAJgCAABkcnMv&#10;ZG93bnJldi54bWxQSwUGAAAAAAQABAD1AAAAigMAAAAA&#10;" fillcolor="white [3201]" stroked="f" strokeweight="1pt">
                  <v:textbox>
                    <w:txbxContent>
                      <w:p w:rsidR="0006670A" w:rsidRPr="00B17C3C" w:rsidRDefault="0006670A" w:rsidP="00CB5EB1">
                        <w:pPr>
                          <w:rPr>
                            <w:rFonts w:ascii="Times New Roman" w:hAnsi="Times New Roman" w:cs="Times New Roman"/>
                            <w:sz w:val="24"/>
                          </w:rPr>
                        </w:pPr>
                        <w:r w:rsidRPr="00CB5EB1">
                          <w:rPr>
                            <w:rFonts w:ascii="Times New Roman" w:hAnsi="Times New Roman" w:cs="Times New Roman"/>
                            <w:sz w:val="24"/>
                          </w:rPr>
                          <w:t>Отдача от альтернативного менее рискованного проекта</w:t>
                        </w:r>
                        <w:r w:rsidRPr="00B17C3C">
                          <w:rPr>
                            <w:rFonts w:ascii="Times New Roman" w:hAnsi="Times New Roman" w:cs="Times New Roman"/>
                            <w:sz w:val="24"/>
                          </w:rPr>
                          <w:t xml:space="preserve"> (</w:t>
                        </w:r>
                        <w:r>
                          <w:rPr>
                            <w:rFonts w:ascii="Times New Roman" w:hAnsi="Times New Roman" w:cs="Times New Roman"/>
                            <w:sz w:val="24"/>
                            <w:lang w:val="en-US"/>
                          </w:rPr>
                          <w:t>F</w:t>
                        </w:r>
                        <w:r w:rsidRPr="00B17C3C">
                          <w:rPr>
                            <w:rFonts w:ascii="Times New Roman" w:hAnsi="Times New Roman" w:cs="Times New Roman"/>
                            <w:sz w:val="24"/>
                          </w:rPr>
                          <w:t>)</w:t>
                        </w:r>
                      </w:p>
                    </w:txbxContent>
                  </v:textbox>
                </v:rect>
              </v:group>
            </w:pict>
          </mc:Fallback>
        </mc:AlternateContent>
      </w:r>
    </w:p>
    <w:p w:rsidR="00CB5EB1" w:rsidRPr="009F7B2B" w:rsidRDefault="00CB5EB1" w:rsidP="009F7B2B">
      <w:pPr>
        <w:spacing w:after="0" w:line="360" w:lineRule="auto"/>
        <w:ind w:firstLine="709"/>
        <w:jc w:val="both"/>
        <w:rPr>
          <w:rFonts w:ascii="Times New Roman" w:hAnsi="Times New Roman" w:cs="Times New Roman"/>
          <w:sz w:val="24"/>
          <w:szCs w:val="24"/>
        </w:rPr>
      </w:pPr>
    </w:p>
    <w:p w:rsidR="00B86F58" w:rsidRPr="009F7B2B" w:rsidRDefault="00CB5EB1"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noProof/>
          <w:sz w:val="24"/>
          <w:szCs w:val="24"/>
          <w:lang w:eastAsia="ru-RU"/>
        </w:rPr>
        <mc:AlternateContent>
          <mc:Choice Requires="wps">
            <w:drawing>
              <wp:anchor distT="0" distB="0" distL="114300" distR="114300" simplePos="0" relativeHeight="251644916" behindDoc="0" locked="0" layoutInCell="1" allowOverlap="1" wp14:anchorId="1876B9DA" wp14:editId="1DC49BD7">
                <wp:simplePos x="0" y="0"/>
                <wp:positionH relativeFrom="margin">
                  <wp:posOffset>-66675</wp:posOffset>
                </wp:positionH>
                <wp:positionV relativeFrom="paragraph">
                  <wp:posOffset>277495</wp:posOffset>
                </wp:positionV>
                <wp:extent cx="1762125" cy="400050"/>
                <wp:effectExtent l="0" t="0" r="9525" b="0"/>
                <wp:wrapNone/>
                <wp:docPr id="54" name="Прямоугольник 54"/>
                <wp:cNvGraphicFramePr/>
                <a:graphic xmlns:a="http://schemas.openxmlformats.org/drawingml/2006/main">
                  <a:graphicData uri="http://schemas.microsoft.com/office/word/2010/wordprocessingShape">
                    <wps:wsp>
                      <wps:cNvSpPr/>
                      <wps:spPr>
                        <a:xfrm>
                          <a:off x="0" y="0"/>
                          <a:ext cx="1762125"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6670A" w:rsidRPr="00CB5EB1" w:rsidRDefault="0006670A" w:rsidP="00CB5EB1">
                            <w:pPr>
                              <w:jc w:val="center"/>
                              <w:rPr>
                                <w:rFonts w:ascii="Times New Roman" w:hAnsi="Times New Roman" w:cs="Times New Roman"/>
                                <w:sz w:val="24"/>
                              </w:rPr>
                            </w:pPr>
                            <w:r w:rsidRPr="00CB5EB1">
                              <w:rPr>
                                <w:rFonts w:ascii="Times New Roman" w:hAnsi="Times New Roman" w:cs="Times New Roman"/>
                                <w:sz w:val="24"/>
                              </w:rPr>
                              <w:t>Инвестировать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6B9DA" id="Прямоугольник 54" o:spid="_x0000_s1069" style="position:absolute;left:0;text-align:left;margin-left:-5.25pt;margin-top:21.85pt;width:138.75pt;height:31.5pt;z-index:2516449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" fillcolor="white [3201]" stroked="f" strokeweight="1pt">
                <v:textbox>
                  <w:txbxContent>
                    <w:p w:rsidR="0006670A" w:rsidRPr="00CB5EB1" w:rsidRDefault="0006670A" w:rsidP="00CB5EB1">
                      <w:pPr>
                        <w:jc w:val="center"/>
                        <w:rPr>
                          <w:rFonts w:ascii="Times New Roman" w:hAnsi="Times New Roman" w:cs="Times New Roman"/>
                          <w:sz w:val="24"/>
                        </w:rPr>
                      </w:pPr>
                      <w:r w:rsidRPr="00CB5EB1">
                        <w:rPr>
                          <w:rFonts w:ascii="Times New Roman" w:hAnsi="Times New Roman" w:cs="Times New Roman"/>
                          <w:sz w:val="24"/>
                        </w:rPr>
                        <w:t>Инвестировать</w:t>
                      </w:r>
                    </w:p>
                  </w:txbxContent>
                </v:textbox>
                <w10:wrap anchorx="margin"/>
              </v:rect>
            </w:pict>
          </mc:Fallback>
        </mc:AlternateContent>
      </w:r>
      <w:r w:rsidR="00B86F58" w:rsidRPr="009F7B2B">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1614805</wp:posOffset>
                </wp:positionH>
                <wp:positionV relativeFrom="paragraph">
                  <wp:posOffset>158115</wp:posOffset>
                </wp:positionV>
                <wp:extent cx="276225" cy="276225"/>
                <wp:effectExtent l="0" t="0" r="28575" b="28575"/>
                <wp:wrapNone/>
                <wp:docPr id="39" name="Овал 39"/>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F6E2A" id="Овал 39" o:spid="_x0000_s1026" style="position:absolute;margin-left:127.15pt;margin-top:12.45pt;width:21.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" fillcolor="white [3201]" strokecolor="black [3213]" strokeweight="1pt">
                <v:stroke joinstyle="miter"/>
              </v:oval>
            </w:pict>
          </mc:Fallback>
        </mc:AlternateContent>
      </w:r>
    </w:p>
    <w:p w:rsidR="00B86F58" w:rsidRPr="009F7B2B" w:rsidRDefault="00B86F58" w:rsidP="009F7B2B">
      <w:pPr>
        <w:spacing w:after="0" w:line="360" w:lineRule="auto"/>
        <w:ind w:firstLine="709"/>
        <w:jc w:val="both"/>
        <w:rPr>
          <w:rFonts w:ascii="Times New Roman" w:hAnsi="Times New Roman" w:cs="Times New Roman"/>
          <w:sz w:val="24"/>
          <w:szCs w:val="24"/>
        </w:rPr>
      </w:pPr>
    </w:p>
    <w:p w:rsidR="00B86F58" w:rsidRPr="009F7B2B" w:rsidRDefault="00B86F58"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710565</wp:posOffset>
                </wp:positionH>
                <wp:positionV relativeFrom="paragraph">
                  <wp:posOffset>185420</wp:posOffset>
                </wp:positionV>
                <wp:extent cx="276225" cy="2762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762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CA44" id="Прямоугольник 38" o:spid="_x0000_s1026" style="position:absolute;margin-left:55.95pt;margin-top:14.6pt;width:21.7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" fillcolor="white [3201]" strokecolor="black [3213]" strokeweight="1pt"/>
            </w:pict>
          </mc:Fallback>
        </mc:AlternateContent>
      </w:r>
    </w:p>
    <w:p w:rsidR="00B86F58" w:rsidRPr="009F7B2B" w:rsidRDefault="00B86F58" w:rsidP="009F7B2B">
      <w:pPr>
        <w:spacing w:after="0" w:line="360" w:lineRule="auto"/>
        <w:ind w:firstLine="709"/>
        <w:jc w:val="both"/>
        <w:rPr>
          <w:rFonts w:ascii="Times New Roman" w:hAnsi="Times New Roman" w:cs="Times New Roman"/>
          <w:sz w:val="24"/>
          <w:szCs w:val="24"/>
        </w:rPr>
      </w:pPr>
    </w:p>
    <w:p w:rsidR="00B86F58" w:rsidRPr="009F7B2B" w:rsidRDefault="00B86F58" w:rsidP="009F7B2B">
      <w:pPr>
        <w:spacing w:after="0" w:line="360" w:lineRule="auto"/>
        <w:ind w:firstLine="709"/>
        <w:jc w:val="both"/>
        <w:rPr>
          <w:rFonts w:ascii="Times New Roman" w:hAnsi="Times New Roman" w:cs="Times New Roman"/>
          <w:sz w:val="24"/>
          <w:szCs w:val="24"/>
        </w:rPr>
      </w:pPr>
    </w:p>
    <w:p w:rsidR="00B86F58" w:rsidRPr="009F7B2B" w:rsidRDefault="00B86F58" w:rsidP="009F7B2B">
      <w:pPr>
        <w:spacing w:after="0" w:line="360" w:lineRule="auto"/>
        <w:ind w:firstLine="709"/>
        <w:jc w:val="both"/>
        <w:rPr>
          <w:rFonts w:ascii="Times New Roman" w:hAnsi="Times New Roman" w:cs="Times New Roman"/>
          <w:sz w:val="24"/>
          <w:szCs w:val="24"/>
        </w:rPr>
      </w:pPr>
    </w:p>
    <w:p w:rsidR="00CB5EB1" w:rsidRPr="009F7B2B" w:rsidRDefault="00CB5EB1" w:rsidP="009F7B2B">
      <w:pPr>
        <w:spacing w:after="0" w:line="360" w:lineRule="auto"/>
        <w:ind w:firstLine="709"/>
        <w:jc w:val="both"/>
        <w:rPr>
          <w:rFonts w:ascii="Times New Roman" w:hAnsi="Times New Roman" w:cs="Times New Roman"/>
          <w:sz w:val="24"/>
          <w:szCs w:val="24"/>
        </w:rPr>
      </w:pPr>
    </w:p>
    <w:p w:rsidR="00970DE9" w:rsidRPr="009F7B2B" w:rsidRDefault="00FB3355" w:rsidP="00FC07D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Рис. 3</w:t>
      </w:r>
      <w:r w:rsidR="0040162C">
        <w:rPr>
          <w:rFonts w:ascii="Times New Roman" w:hAnsi="Times New Roman" w:cs="Times New Roman"/>
          <w:sz w:val="24"/>
          <w:szCs w:val="24"/>
        </w:rPr>
        <w:t>.</w:t>
      </w:r>
      <w:r w:rsidR="00CB5EB1" w:rsidRPr="009F7B2B">
        <w:rPr>
          <w:rFonts w:ascii="Times New Roman" w:hAnsi="Times New Roman" w:cs="Times New Roman"/>
          <w:sz w:val="24"/>
          <w:szCs w:val="24"/>
        </w:rPr>
        <w:t xml:space="preserve"> Дерево решений по инвестиционному проекту</w:t>
      </w:r>
    </w:p>
    <w:p w:rsidR="007F6285" w:rsidRPr="009F7B2B" w:rsidRDefault="007F6285" w:rsidP="009F7B2B">
      <w:pPr>
        <w:spacing w:after="0" w:line="360" w:lineRule="auto"/>
        <w:jc w:val="both"/>
        <w:rPr>
          <w:rFonts w:ascii="Times New Roman" w:hAnsi="Times New Roman" w:cs="Times New Roman"/>
          <w:sz w:val="24"/>
          <w:szCs w:val="24"/>
        </w:rPr>
      </w:pPr>
    </w:p>
    <w:p w:rsidR="007F6285" w:rsidRPr="009F7B2B" w:rsidRDefault="007F6285" w:rsidP="009F7B2B">
      <w:pPr>
        <w:spacing w:after="0" w:line="360" w:lineRule="auto"/>
        <w:ind w:firstLine="709"/>
        <w:jc w:val="both"/>
        <w:rPr>
          <w:rFonts w:ascii="Times New Roman" w:hAnsi="Times New Roman" w:cs="Times New Roman"/>
          <w:i/>
          <w:sz w:val="24"/>
          <w:szCs w:val="24"/>
        </w:rPr>
      </w:pPr>
      <w:r w:rsidRPr="009F7B2B">
        <w:rPr>
          <w:rFonts w:ascii="Times New Roman" w:hAnsi="Times New Roman" w:cs="Times New Roman"/>
          <w:sz w:val="24"/>
          <w:szCs w:val="24"/>
        </w:rPr>
        <w:t xml:space="preserve">Метод, применяемый к данному дереву решений характеризуется следующим образом. </w:t>
      </w:r>
      <w:r w:rsidR="00B17C3C" w:rsidRPr="009F7B2B">
        <w:rPr>
          <w:rFonts w:ascii="Times New Roman" w:hAnsi="Times New Roman" w:cs="Times New Roman"/>
          <w:sz w:val="24"/>
          <w:szCs w:val="24"/>
        </w:rPr>
        <w:t xml:space="preserve">Расчет проводится справа налево. </w:t>
      </w:r>
      <w:r w:rsidRPr="009F7B2B">
        <w:rPr>
          <w:rFonts w:ascii="Times New Roman" w:hAnsi="Times New Roman" w:cs="Times New Roman"/>
          <w:sz w:val="24"/>
          <w:szCs w:val="24"/>
        </w:rPr>
        <w:t>После того как задаются все варианты развития событий рассчитывается ожидаемая стоимостная оценка (</w:t>
      </w:r>
      <w:r w:rsidRPr="009F7B2B">
        <w:rPr>
          <w:rFonts w:ascii="Times New Roman" w:hAnsi="Times New Roman" w:cs="Times New Roman"/>
          <w:sz w:val="24"/>
          <w:szCs w:val="24"/>
          <w:lang w:val="en-US"/>
        </w:rPr>
        <w:t>Expected</w:t>
      </w:r>
      <w:r w:rsidRPr="009F7B2B">
        <w:rPr>
          <w:rFonts w:ascii="Times New Roman" w:hAnsi="Times New Roman" w:cs="Times New Roman"/>
          <w:sz w:val="24"/>
          <w:szCs w:val="24"/>
        </w:rPr>
        <w:t xml:space="preserve"> </w:t>
      </w:r>
      <w:r w:rsidRPr="009F7B2B">
        <w:rPr>
          <w:rFonts w:ascii="Times New Roman" w:hAnsi="Times New Roman" w:cs="Times New Roman"/>
          <w:sz w:val="24"/>
          <w:szCs w:val="24"/>
          <w:lang w:val="en-US"/>
        </w:rPr>
        <w:t>Monetary</w:t>
      </w:r>
      <w:r w:rsidRPr="009F7B2B">
        <w:rPr>
          <w:rFonts w:ascii="Times New Roman" w:hAnsi="Times New Roman" w:cs="Times New Roman"/>
          <w:sz w:val="24"/>
          <w:szCs w:val="24"/>
        </w:rPr>
        <w:t xml:space="preserve"> </w:t>
      </w:r>
      <w:r w:rsidRPr="009F7B2B">
        <w:rPr>
          <w:rFonts w:ascii="Times New Roman" w:hAnsi="Times New Roman" w:cs="Times New Roman"/>
          <w:sz w:val="24"/>
          <w:szCs w:val="24"/>
          <w:lang w:val="en-US"/>
        </w:rPr>
        <w:t>Value</w:t>
      </w:r>
      <w:r w:rsidRPr="009F7B2B">
        <w:rPr>
          <w:rFonts w:ascii="Times New Roman" w:hAnsi="Times New Roman" w:cs="Times New Roman"/>
          <w:sz w:val="24"/>
          <w:szCs w:val="24"/>
        </w:rPr>
        <w:t xml:space="preserve">) для каждой альтернативы – ожидаемое </w:t>
      </w:r>
      <w:r w:rsidR="00B17C3C" w:rsidRPr="009F7B2B">
        <w:rPr>
          <w:rFonts w:ascii="Times New Roman" w:hAnsi="Times New Roman" w:cs="Times New Roman"/>
          <w:sz w:val="24"/>
          <w:szCs w:val="24"/>
        </w:rPr>
        <w:t xml:space="preserve">значение по сумме выигрышей, умноженных на вероятность реализации. В приведенном выше </w:t>
      </w:r>
      <w:proofErr w:type="gramStart"/>
      <w:r w:rsidR="00B17C3C" w:rsidRPr="009F7B2B">
        <w:rPr>
          <w:rFonts w:ascii="Times New Roman" w:hAnsi="Times New Roman" w:cs="Times New Roman"/>
          <w:sz w:val="24"/>
          <w:szCs w:val="24"/>
        </w:rPr>
        <w:t xml:space="preserve">примере </w:t>
      </w:r>
      <m:oMath>
        <m:r>
          <w:rPr>
            <w:rFonts w:ascii="Cambria Math" w:hAnsi="Cambria Math" w:cs="Times New Roman"/>
            <w:sz w:val="24"/>
            <w:szCs w:val="24"/>
          </w:rPr>
          <m:t>EMV=</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L.</m:t>
        </m:r>
      </m:oMath>
      <w:r w:rsidR="00B17C3C" w:rsidRPr="009F7B2B">
        <w:rPr>
          <w:rFonts w:ascii="Times New Roman" w:eastAsiaTheme="minorEastAsia" w:hAnsi="Times New Roman" w:cs="Times New Roman"/>
          <w:sz w:val="24"/>
          <w:szCs w:val="24"/>
        </w:rPr>
        <w:t xml:space="preserve"> Затем</w:t>
      </w:r>
      <w:proofErr w:type="gramEnd"/>
      <w:r w:rsidR="00B17C3C" w:rsidRPr="009F7B2B">
        <w:rPr>
          <w:rFonts w:ascii="Times New Roman" w:eastAsiaTheme="minorEastAsia" w:hAnsi="Times New Roman" w:cs="Times New Roman"/>
          <w:sz w:val="24"/>
          <w:szCs w:val="24"/>
        </w:rPr>
        <w:t xml:space="preserve"> инвестор сравнивает значения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L)</m:t>
        </m:r>
      </m:oMath>
      <w:r w:rsidR="00B17C3C" w:rsidRPr="009F7B2B">
        <w:rPr>
          <w:rFonts w:ascii="Times New Roman" w:eastAsiaTheme="minorEastAsia" w:hAnsi="Times New Roman" w:cs="Times New Roman"/>
          <w:sz w:val="24"/>
          <w:szCs w:val="24"/>
        </w:rPr>
        <w:t xml:space="preserve"> и </w:t>
      </w:r>
      <w:r w:rsidR="00B17C3C" w:rsidRPr="004C31B6">
        <w:rPr>
          <w:rFonts w:ascii="Times New Roman" w:eastAsiaTheme="minorEastAsia" w:hAnsi="Times New Roman" w:cs="Times New Roman"/>
          <w:i/>
          <w:sz w:val="24"/>
          <w:szCs w:val="24"/>
          <w:lang w:val="en-US"/>
        </w:rPr>
        <w:t>F</w:t>
      </w:r>
      <w:r w:rsidR="00B17C3C" w:rsidRPr="009F7B2B">
        <w:rPr>
          <w:rFonts w:ascii="Times New Roman" w:eastAsiaTheme="minorEastAsia" w:hAnsi="Times New Roman" w:cs="Times New Roman"/>
          <w:sz w:val="24"/>
          <w:szCs w:val="24"/>
        </w:rPr>
        <w:t xml:space="preserve">. </w:t>
      </w:r>
      <w:r w:rsidR="00575CEE">
        <w:rPr>
          <w:rFonts w:ascii="Times New Roman" w:eastAsiaTheme="minorEastAsia" w:hAnsi="Times New Roman" w:cs="Times New Roman"/>
          <w:sz w:val="24"/>
          <w:szCs w:val="24"/>
        </w:rPr>
        <w:t>Менее выгодная</w:t>
      </w:r>
      <w:r w:rsidR="00B17C3C" w:rsidRPr="009F7B2B">
        <w:rPr>
          <w:rFonts w:ascii="Times New Roman" w:eastAsiaTheme="minorEastAsia" w:hAnsi="Times New Roman" w:cs="Times New Roman"/>
          <w:sz w:val="24"/>
          <w:szCs w:val="24"/>
        </w:rPr>
        <w:t xml:space="preserve"> альтернатива отвергается. В примерах с большим количеством периодов и исходо</w:t>
      </w:r>
      <w:r w:rsidR="00575CEE">
        <w:rPr>
          <w:rFonts w:ascii="Times New Roman" w:eastAsiaTheme="minorEastAsia" w:hAnsi="Times New Roman" w:cs="Times New Roman"/>
          <w:sz w:val="24"/>
          <w:szCs w:val="24"/>
        </w:rPr>
        <w:t>в последовательно идет сравнение</w:t>
      </w:r>
      <w:r w:rsidR="00B17C3C" w:rsidRPr="009F7B2B">
        <w:rPr>
          <w:rFonts w:ascii="Times New Roman" w:eastAsiaTheme="minorEastAsia" w:hAnsi="Times New Roman" w:cs="Times New Roman"/>
          <w:sz w:val="24"/>
          <w:szCs w:val="24"/>
        </w:rPr>
        <w:t xml:space="preserve"> альтернатив и в итоге определение той, которая доминирует оставшиеся. </w:t>
      </w:r>
      <w:r w:rsidR="00D85E9B" w:rsidRPr="009F7B2B">
        <w:rPr>
          <w:rFonts w:ascii="Times New Roman" w:eastAsiaTheme="minorEastAsia" w:hAnsi="Times New Roman" w:cs="Times New Roman"/>
          <w:sz w:val="24"/>
          <w:szCs w:val="24"/>
        </w:rPr>
        <w:t>Данная пр</w:t>
      </w:r>
      <w:r w:rsidR="00575CEE">
        <w:rPr>
          <w:rFonts w:ascii="Times New Roman" w:eastAsiaTheme="minorEastAsia" w:hAnsi="Times New Roman" w:cs="Times New Roman"/>
          <w:sz w:val="24"/>
          <w:szCs w:val="24"/>
        </w:rPr>
        <w:t xml:space="preserve">оцедура позволяет определить </w:t>
      </w:r>
      <w:r w:rsidR="00D85E9B" w:rsidRPr="009F7B2B">
        <w:rPr>
          <w:rFonts w:ascii="Times New Roman" w:eastAsiaTheme="minorEastAsia" w:hAnsi="Times New Roman" w:cs="Times New Roman"/>
          <w:sz w:val="24"/>
          <w:szCs w:val="24"/>
        </w:rPr>
        <w:t xml:space="preserve">лучшую комбинацию решений, принимаемых последовательно. </w:t>
      </w:r>
      <w:r w:rsidR="00D21D2F">
        <w:rPr>
          <w:rFonts w:ascii="Times New Roman" w:eastAsiaTheme="minorEastAsia" w:hAnsi="Times New Roman" w:cs="Times New Roman"/>
          <w:sz w:val="24"/>
          <w:szCs w:val="24"/>
        </w:rPr>
        <w:t>Дерево решений представлено на рис. 3.</w:t>
      </w:r>
    </w:p>
    <w:p w:rsidR="00763079" w:rsidRPr="009F7B2B" w:rsidRDefault="006E232C"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Применение метода дерева событий с одной стороны позволяет инвестору оценить несколько возможностей развития бизнеса и оценить, как можно управлять рисками при неблагоприятной рыночной конъюнктуре, с другой стороны</w:t>
      </w:r>
      <w:r w:rsidR="00575CEE">
        <w:rPr>
          <w:rFonts w:ascii="Times New Roman" w:hAnsi="Times New Roman" w:cs="Times New Roman"/>
          <w:sz w:val="24"/>
          <w:szCs w:val="24"/>
        </w:rPr>
        <w:t>,</w:t>
      </w:r>
      <w:r w:rsidRPr="009F7B2B">
        <w:rPr>
          <w:rFonts w:ascii="Times New Roman" w:hAnsi="Times New Roman" w:cs="Times New Roman"/>
          <w:sz w:val="24"/>
          <w:szCs w:val="24"/>
        </w:rPr>
        <w:t xml:space="preserve"> метод ограничен количеством периодов и неприемлем для ситуации с длительным периодом и большим количеством исходов. </w:t>
      </w:r>
      <w:r w:rsidR="00D85E9B" w:rsidRPr="009F7B2B">
        <w:rPr>
          <w:rFonts w:ascii="Times New Roman" w:hAnsi="Times New Roman" w:cs="Times New Roman"/>
          <w:sz w:val="24"/>
          <w:szCs w:val="24"/>
        </w:rPr>
        <w:t xml:space="preserve">Более того, метод применим только в условиях небольшого количества неопределенных величин и только для расчета одного конечного показателя, например, </w:t>
      </w:r>
      <w:r w:rsidR="00D85E9B" w:rsidRPr="004C31B6">
        <w:rPr>
          <w:rFonts w:ascii="Times New Roman" w:hAnsi="Times New Roman" w:cs="Times New Roman"/>
          <w:i/>
          <w:sz w:val="24"/>
          <w:szCs w:val="24"/>
          <w:lang w:val="en-US"/>
        </w:rPr>
        <w:t>NPV</w:t>
      </w:r>
      <w:r w:rsidR="00D85E9B" w:rsidRPr="009F7B2B">
        <w:rPr>
          <w:rFonts w:ascii="Times New Roman" w:hAnsi="Times New Roman" w:cs="Times New Roman"/>
          <w:sz w:val="24"/>
          <w:szCs w:val="24"/>
        </w:rPr>
        <w:t xml:space="preserve">. </w:t>
      </w:r>
    </w:p>
    <w:p w:rsidR="00F2713E" w:rsidRPr="00327DF8" w:rsidRDefault="00F019FF" w:rsidP="009F7B2B">
      <w:pPr>
        <w:pStyle w:val="1"/>
        <w:jc w:val="both"/>
        <w:rPr>
          <w:rFonts w:ascii="Times New Roman" w:hAnsi="Times New Roman" w:cs="Times New Roman"/>
          <w:color w:val="auto"/>
          <w:sz w:val="24"/>
          <w:szCs w:val="24"/>
        </w:rPr>
      </w:pPr>
      <w:bookmarkStart w:id="11" w:name="_Toc514103712"/>
      <w:r w:rsidRPr="00327DF8">
        <w:rPr>
          <w:rFonts w:ascii="Times New Roman" w:hAnsi="Times New Roman" w:cs="Times New Roman"/>
          <w:color w:val="auto"/>
          <w:sz w:val="24"/>
          <w:szCs w:val="24"/>
        </w:rPr>
        <w:t xml:space="preserve">1.5.2 </w:t>
      </w:r>
      <w:r w:rsidR="00F2713E" w:rsidRPr="00327DF8">
        <w:rPr>
          <w:rFonts w:ascii="Times New Roman" w:hAnsi="Times New Roman" w:cs="Times New Roman"/>
          <w:color w:val="auto"/>
          <w:sz w:val="24"/>
          <w:szCs w:val="24"/>
        </w:rPr>
        <w:t>Метод сценариев</w:t>
      </w:r>
      <w:bookmarkEnd w:id="11"/>
    </w:p>
    <w:p w:rsidR="00F2713E" w:rsidRPr="009F7B2B" w:rsidRDefault="00F2713E" w:rsidP="009F7B2B">
      <w:pPr>
        <w:jc w:val="both"/>
        <w:rPr>
          <w:rFonts w:ascii="Times New Roman" w:hAnsi="Times New Roman" w:cs="Times New Roman"/>
          <w:sz w:val="24"/>
          <w:szCs w:val="24"/>
        </w:rPr>
      </w:pPr>
    </w:p>
    <w:p w:rsidR="00F2713E" w:rsidRPr="009F7B2B" w:rsidRDefault="00F2713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Ограничением метода дерева решений является невозможность его применения для большого количества периодов и </w:t>
      </w:r>
      <w:r w:rsidR="00487967" w:rsidRPr="009F7B2B">
        <w:rPr>
          <w:rFonts w:ascii="Times New Roman" w:hAnsi="Times New Roman" w:cs="Times New Roman"/>
          <w:sz w:val="24"/>
          <w:szCs w:val="24"/>
        </w:rPr>
        <w:t xml:space="preserve">исходов, так как это сильно усложняет построение модели и интерпретацию результатов. Метод сценариев подобен методу дерева решений, но здесь выделяются наиболее существенные и вероятные сценарии будущего развития экономики. Отсюда следует, что важно провести качественный отбор сценариев. Применяется два </w:t>
      </w:r>
      <w:r w:rsidR="00487967" w:rsidRPr="009F7B2B">
        <w:rPr>
          <w:rFonts w:ascii="Times New Roman" w:hAnsi="Times New Roman" w:cs="Times New Roman"/>
          <w:sz w:val="24"/>
          <w:szCs w:val="24"/>
        </w:rPr>
        <w:lastRenderedPageBreak/>
        <w:t>основных подхода для формирования сценариев будущего развит</w:t>
      </w:r>
      <w:r w:rsidR="003635D6" w:rsidRPr="009F7B2B">
        <w:rPr>
          <w:rFonts w:ascii="Times New Roman" w:hAnsi="Times New Roman" w:cs="Times New Roman"/>
          <w:sz w:val="24"/>
          <w:szCs w:val="24"/>
        </w:rPr>
        <w:t>ия – анализ рыночной конъюнктуры</w:t>
      </w:r>
      <w:r w:rsidR="00487967" w:rsidRPr="009F7B2B">
        <w:rPr>
          <w:rFonts w:ascii="Times New Roman" w:hAnsi="Times New Roman" w:cs="Times New Roman"/>
          <w:sz w:val="24"/>
          <w:szCs w:val="24"/>
        </w:rPr>
        <w:t xml:space="preserve"> в той сфере, к которой принадлежит бизнес, и анализ действий конкурентов. </w:t>
      </w:r>
      <w:r w:rsidR="00F54015">
        <w:rPr>
          <w:rFonts w:ascii="Times New Roman" w:hAnsi="Times New Roman" w:cs="Times New Roman"/>
          <w:sz w:val="24"/>
          <w:szCs w:val="24"/>
        </w:rPr>
        <w:t>[</w:t>
      </w:r>
      <w:r w:rsidR="00135BBA">
        <w:rPr>
          <w:rFonts w:ascii="Times New Roman" w:hAnsi="Times New Roman" w:cs="Times New Roman"/>
          <w:sz w:val="24"/>
          <w:szCs w:val="24"/>
        </w:rPr>
        <w:t>31</w:t>
      </w:r>
      <w:r w:rsidR="00F54015" w:rsidRPr="00F54015">
        <w:rPr>
          <w:rFonts w:ascii="Times New Roman" w:hAnsi="Times New Roman" w:cs="Times New Roman"/>
          <w:sz w:val="24"/>
          <w:szCs w:val="24"/>
        </w:rPr>
        <w:t>]</w:t>
      </w:r>
      <w:r w:rsidR="008F4EEC">
        <w:rPr>
          <w:rFonts w:ascii="Times New Roman" w:hAnsi="Times New Roman" w:cs="Times New Roman"/>
          <w:sz w:val="24"/>
          <w:szCs w:val="24"/>
        </w:rPr>
        <w:t xml:space="preserve"> </w:t>
      </w:r>
      <w:r w:rsidR="00487967" w:rsidRPr="009F7B2B">
        <w:rPr>
          <w:rFonts w:ascii="Times New Roman" w:hAnsi="Times New Roman" w:cs="Times New Roman"/>
          <w:sz w:val="24"/>
          <w:szCs w:val="24"/>
        </w:rPr>
        <w:t xml:space="preserve">Основные показатели для прогнозирования: объем и направленность спроса на товары и услуги, уровень цен, усиление или сокращение конкуренции, цены на материальные затраты, ресурсы, энергоносители, ожидания относительно ключевой ставки и ставки по кредиту соответственно и иные макроэкономические параметры, характеризующие рыночную конъюнктуру. Далее выделяют основные сценарии будущего развития, такие как оптимистический, нейтральный для устойчивой рыночной конъюнктуры, неблагоприятный и крайне неблагоприятный. Кроме того, менеджер может задать наиболее вероятный с его точки зрения сценарий, который может как совпадать с одним из выше перечисленных, так и не совпадать. Для каждого сценария будущего развития инвестором задаются субъективные вероятности их реализации. </w:t>
      </w:r>
    </w:p>
    <w:p w:rsidR="00421CFC" w:rsidRPr="009F7B2B" w:rsidRDefault="008F4EEC" w:rsidP="009F7B2B">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В табл.</w:t>
      </w:r>
      <w:r w:rsidR="00421CFC" w:rsidRPr="009F7B2B">
        <w:rPr>
          <w:rFonts w:ascii="Times New Roman" w:hAnsi="Times New Roman" w:cs="Times New Roman"/>
          <w:sz w:val="24"/>
          <w:szCs w:val="24"/>
        </w:rPr>
        <w:t xml:space="preserve"> 1. представлено, как можно составить сложные сценарии будущего развития конъюнктуры рынка, </w:t>
      </w:r>
      <w:proofErr w:type="gramStart"/>
      <w:r w:rsidR="00421CFC" w:rsidRPr="009F7B2B">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l</m:t>
            </m:r>
            <m:r>
              <w:rPr>
                <w:rFonts w:ascii="Cambria Math" w:hAnsi="Cambria Math" w:cs="Times New Roman"/>
                <w:sz w:val="24"/>
                <w:szCs w:val="24"/>
              </w:rPr>
              <m:t>q</m:t>
            </m:r>
          </m:sub>
        </m:sSub>
      </m:oMath>
      <w:r w:rsidR="00421CFC" w:rsidRPr="009F7B2B">
        <w:rPr>
          <w:rFonts w:ascii="Times New Roman" w:hAnsi="Times New Roman" w:cs="Times New Roman"/>
          <w:sz w:val="24"/>
          <w:szCs w:val="24"/>
        </w:rPr>
        <w:t xml:space="preserve"> –</w:t>
      </w:r>
      <w:proofErr w:type="gramEnd"/>
      <w:r w:rsidR="00421CFC" w:rsidRPr="009F7B2B">
        <w:rPr>
          <w:rFonts w:ascii="Times New Roman" w:hAnsi="Times New Roman" w:cs="Times New Roman"/>
          <w:sz w:val="24"/>
          <w:szCs w:val="24"/>
        </w:rPr>
        <w:t xml:space="preserve"> это цена на товар,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lq</m:t>
            </m:r>
          </m:sub>
        </m:sSub>
      </m:oMath>
      <w:r w:rsidR="00421CFC" w:rsidRPr="009F7B2B">
        <w:rPr>
          <w:rFonts w:ascii="Times New Roman" w:hAnsi="Times New Roman" w:cs="Times New Roman"/>
          <w:sz w:val="24"/>
          <w:szCs w:val="24"/>
        </w:rPr>
        <w:t xml:space="preserve">  – объем продаж,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lq</m:t>
            </m:r>
          </m:sub>
        </m:sSub>
      </m:oMath>
      <w:r w:rsidR="00421CFC" w:rsidRPr="009F7B2B">
        <w:rPr>
          <w:rFonts w:ascii="Times New Roman" w:eastAsiaTheme="minorEastAsia" w:hAnsi="Times New Roman" w:cs="Times New Roman"/>
          <w:sz w:val="24"/>
          <w:szCs w:val="24"/>
        </w:rPr>
        <w:t xml:space="preserve"> – вероятности, </w:t>
      </w:r>
      <w:r w:rsidR="00421CFC" w:rsidRPr="009F7B2B">
        <w:rPr>
          <w:rFonts w:ascii="Times New Roman" w:eastAsiaTheme="minorEastAsia" w:hAnsi="Times New Roman" w:cs="Times New Roman"/>
          <w:sz w:val="24"/>
          <w:szCs w:val="24"/>
          <w:lang w:val="en-US"/>
        </w:rPr>
        <w:t>l</w:t>
      </w:r>
      <w:r w:rsidR="00421CFC" w:rsidRPr="009F7B2B">
        <w:rPr>
          <w:rFonts w:ascii="Times New Roman" w:eastAsiaTheme="minorEastAsia" w:hAnsi="Times New Roman" w:cs="Times New Roman"/>
          <w:sz w:val="24"/>
          <w:szCs w:val="24"/>
        </w:rPr>
        <w:t xml:space="preserve"> – индекс варианта емкости рынка, </w:t>
      </w:r>
      <w:r w:rsidR="00421CFC" w:rsidRPr="004C31B6">
        <w:rPr>
          <w:rFonts w:ascii="Times New Roman" w:eastAsiaTheme="minorEastAsia" w:hAnsi="Times New Roman" w:cs="Times New Roman"/>
          <w:i/>
          <w:sz w:val="24"/>
          <w:szCs w:val="24"/>
          <w:lang w:val="en-US"/>
        </w:rPr>
        <w:t>q</w:t>
      </w:r>
      <w:r w:rsidR="00421CFC" w:rsidRPr="009F7B2B">
        <w:rPr>
          <w:rFonts w:ascii="Times New Roman" w:eastAsiaTheme="minorEastAsia" w:hAnsi="Times New Roman" w:cs="Times New Roman"/>
          <w:sz w:val="24"/>
          <w:szCs w:val="24"/>
        </w:rPr>
        <w:t xml:space="preserve"> – индекс варианта действий конкурентов. </w:t>
      </w:r>
    </w:p>
    <w:p w:rsidR="003635D6" w:rsidRPr="009F7B2B" w:rsidRDefault="003635D6" w:rsidP="009F7B2B">
      <w:pPr>
        <w:spacing w:after="0" w:line="360" w:lineRule="auto"/>
        <w:jc w:val="both"/>
        <w:rPr>
          <w:rFonts w:ascii="Times New Roman" w:eastAsiaTheme="minorEastAsia" w:hAnsi="Times New Roman" w:cs="Times New Roman"/>
          <w:sz w:val="24"/>
          <w:szCs w:val="24"/>
        </w:rPr>
      </w:pPr>
    </w:p>
    <w:p w:rsidR="003635D6" w:rsidRPr="00D3290D" w:rsidRDefault="00232DBC" w:rsidP="00FC07DB">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Таблица 1</w:t>
      </w:r>
      <w:r w:rsidR="00FC07DB" w:rsidRPr="00D3290D">
        <w:rPr>
          <w:rFonts w:ascii="Times New Roman" w:hAnsi="Times New Roman" w:cs="Times New Roman"/>
          <w:i/>
          <w:sz w:val="24"/>
          <w:szCs w:val="24"/>
        </w:rPr>
        <w:t xml:space="preserve"> </w:t>
      </w:r>
    </w:p>
    <w:p w:rsidR="00FC07DB" w:rsidRPr="00FC07DB" w:rsidRDefault="00FC07DB" w:rsidP="00FC07DB">
      <w:pPr>
        <w:spacing w:after="0" w:line="360" w:lineRule="auto"/>
        <w:jc w:val="center"/>
        <w:rPr>
          <w:rFonts w:ascii="Times New Roman" w:hAnsi="Times New Roman" w:cs="Times New Roman"/>
          <w:b/>
          <w:sz w:val="24"/>
          <w:szCs w:val="24"/>
        </w:rPr>
      </w:pPr>
      <w:r w:rsidRPr="00FC07DB">
        <w:rPr>
          <w:rFonts w:ascii="Times New Roman" w:hAnsi="Times New Roman" w:cs="Times New Roman"/>
          <w:b/>
          <w:sz w:val="24"/>
          <w:szCs w:val="24"/>
        </w:rPr>
        <w:t>Примерная схема формирования сложных сценариев будущего развития</w:t>
      </w:r>
    </w:p>
    <w:tbl>
      <w:tblPr>
        <w:tblStyle w:val="a8"/>
        <w:tblW w:w="0" w:type="auto"/>
        <w:jc w:val="center"/>
        <w:tblLook w:val="04A0" w:firstRow="1" w:lastRow="0" w:firstColumn="1" w:lastColumn="0" w:noHBand="0" w:noVBand="1"/>
      </w:tblPr>
      <w:tblGrid>
        <w:gridCol w:w="1243"/>
        <w:gridCol w:w="1724"/>
        <w:gridCol w:w="336"/>
        <w:gridCol w:w="2078"/>
        <w:gridCol w:w="2127"/>
        <w:gridCol w:w="2120"/>
      </w:tblGrid>
      <w:tr w:rsidR="00F97EAA" w:rsidRPr="009F7B2B" w:rsidTr="00F97EAA">
        <w:trPr>
          <w:jc w:val="center"/>
        </w:trPr>
        <w:tc>
          <w:tcPr>
            <w:tcW w:w="0" w:type="auto"/>
            <w:gridSpan w:val="3"/>
            <w:vMerge w:val="restart"/>
            <w:vAlign w:val="center"/>
          </w:tcPr>
          <w:p w:rsidR="00F97EAA" w:rsidRPr="009F7B2B" w:rsidRDefault="00F97EAA" w:rsidP="008A12EE">
            <w:pPr>
              <w:jc w:val="center"/>
              <w:rPr>
                <w:rFonts w:ascii="Times New Roman" w:hAnsi="Times New Roman" w:cs="Times New Roman"/>
                <w:sz w:val="24"/>
                <w:szCs w:val="24"/>
              </w:rPr>
            </w:pPr>
            <w:r w:rsidRPr="009F7B2B">
              <w:rPr>
                <w:rFonts w:ascii="Times New Roman" w:hAnsi="Times New Roman" w:cs="Times New Roman"/>
                <w:sz w:val="24"/>
                <w:szCs w:val="24"/>
              </w:rPr>
              <w:t>Показатель</w:t>
            </w:r>
          </w:p>
        </w:tc>
        <w:tc>
          <w:tcPr>
            <w:tcW w:w="0" w:type="auto"/>
            <w:gridSpan w:val="3"/>
          </w:tcPr>
          <w:p w:rsidR="00F97EAA" w:rsidRPr="009F7B2B" w:rsidRDefault="00F97EAA" w:rsidP="008A12EE">
            <w:pPr>
              <w:jc w:val="center"/>
              <w:rPr>
                <w:rFonts w:ascii="Times New Roman" w:hAnsi="Times New Roman" w:cs="Times New Roman"/>
                <w:sz w:val="24"/>
                <w:szCs w:val="24"/>
              </w:rPr>
            </w:pPr>
            <w:r w:rsidRPr="009F7B2B">
              <w:rPr>
                <w:rFonts w:ascii="Times New Roman" w:hAnsi="Times New Roman" w:cs="Times New Roman"/>
                <w:sz w:val="24"/>
                <w:szCs w:val="24"/>
              </w:rPr>
              <w:t>Прогнозируемое действие конкурентов</w:t>
            </w:r>
          </w:p>
        </w:tc>
      </w:tr>
      <w:tr w:rsidR="00F97EAA" w:rsidRPr="009F7B2B" w:rsidTr="00F97EAA">
        <w:trPr>
          <w:jc w:val="center"/>
        </w:trPr>
        <w:tc>
          <w:tcPr>
            <w:tcW w:w="0" w:type="auto"/>
            <w:gridSpan w:val="3"/>
            <w:vMerge/>
          </w:tcPr>
          <w:p w:rsidR="00F97EAA" w:rsidRPr="009F7B2B" w:rsidRDefault="00F97EAA" w:rsidP="009F7B2B">
            <w:pPr>
              <w:jc w:val="both"/>
              <w:rPr>
                <w:rFonts w:ascii="Times New Roman" w:hAnsi="Times New Roman" w:cs="Times New Roman"/>
                <w:sz w:val="24"/>
                <w:szCs w:val="24"/>
              </w:rPr>
            </w:pPr>
          </w:p>
        </w:tc>
        <w:tc>
          <w:tcPr>
            <w:tcW w:w="2078"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Выход на рынок принципиально новой продукции</w:t>
            </w:r>
          </w:p>
        </w:tc>
        <w:tc>
          <w:tcPr>
            <w:tcW w:w="2127"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Выход на рынок с аналогичной продукцией</w:t>
            </w:r>
          </w:p>
        </w:tc>
        <w:tc>
          <w:tcPr>
            <w:tcW w:w="2120"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Сокращение продаж конкурирующей продукции</w:t>
            </w:r>
          </w:p>
        </w:tc>
      </w:tr>
      <w:tr w:rsidR="00F97EAA" w:rsidRPr="009F7B2B" w:rsidTr="00F97EAA">
        <w:trPr>
          <w:jc w:val="center"/>
        </w:trPr>
        <w:tc>
          <w:tcPr>
            <w:tcW w:w="0" w:type="auto"/>
            <w:gridSpan w:val="3"/>
            <w:vMerge/>
          </w:tcPr>
          <w:p w:rsidR="00F97EAA" w:rsidRPr="009F7B2B" w:rsidRDefault="00F97EAA" w:rsidP="009F7B2B">
            <w:pPr>
              <w:jc w:val="both"/>
              <w:rPr>
                <w:rFonts w:ascii="Times New Roman" w:hAnsi="Times New Roman" w:cs="Times New Roman"/>
                <w:sz w:val="24"/>
                <w:szCs w:val="24"/>
              </w:rPr>
            </w:pPr>
          </w:p>
        </w:tc>
        <w:tc>
          <w:tcPr>
            <w:tcW w:w="2078"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1</w:t>
            </w:r>
          </w:p>
        </w:tc>
        <w:tc>
          <w:tcPr>
            <w:tcW w:w="2127"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2</w:t>
            </w:r>
          </w:p>
        </w:tc>
        <w:tc>
          <w:tcPr>
            <w:tcW w:w="2120" w:type="dxa"/>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3</w:t>
            </w:r>
          </w:p>
        </w:tc>
      </w:tr>
      <w:tr w:rsidR="00F97EAA" w:rsidRPr="009F7B2B" w:rsidTr="00F97EAA">
        <w:trPr>
          <w:jc w:val="center"/>
        </w:trPr>
        <w:tc>
          <w:tcPr>
            <w:tcW w:w="0" w:type="auto"/>
            <w:vMerge w:val="restart"/>
            <w:vAlign w:val="center"/>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Емкость рынка</w:t>
            </w:r>
          </w:p>
        </w:tc>
        <w:tc>
          <w:tcPr>
            <w:tcW w:w="0" w:type="auto"/>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Высокие темпы роста</w:t>
            </w:r>
          </w:p>
        </w:tc>
        <w:tc>
          <w:tcPr>
            <w:tcW w:w="0" w:type="auto"/>
            <w:vAlign w:val="center"/>
          </w:tcPr>
          <w:p w:rsidR="00F97EAA" w:rsidRPr="009F7B2B" w:rsidRDefault="00F97EAA" w:rsidP="009F7B2B">
            <w:pPr>
              <w:jc w:val="both"/>
              <w:rPr>
                <w:rFonts w:ascii="Times New Roman" w:hAnsi="Times New Roman" w:cs="Times New Roman"/>
                <w:sz w:val="24"/>
                <w:szCs w:val="24"/>
                <w:lang w:val="en-US"/>
              </w:rPr>
            </w:pPr>
            <w:r w:rsidRPr="009F7B2B">
              <w:rPr>
                <w:rFonts w:ascii="Times New Roman" w:hAnsi="Times New Roman" w:cs="Times New Roman"/>
                <w:sz w:val="24"/>
                <w:szCs w:val="24"/>
                <w:lang w:val="en-US"/>
              </w:rPr>
              <w:t>1</w:t>
            </w:r>
          </w:p>
        </w:tc>
        <w:tc>
          <w:tcPr>
            <w:tcW w:w="2078"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11</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11</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oMath>
            </m:oMathPara>
          </w:p>
        </w:tc>
        <w:tc>
          <w:tcPr>
            <w:tcW w:w="2127"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12</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12</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oMath>
            </m:oMathPara>
          </w:p>
        </w:tc>
        <w:tc>
          <w:tcPr>
            <w:tcW w:w="2120"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13</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13</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13</m:t>
                    </m:r>
                  </m:sub>
                </m:sSub>
              </m:oMath>
            </m:oMathPara>
          </w:p>
        </w:tc>
      </w:tr>
      <w:tr w:rsidR="00F97EAA" w:rsidRPr="009F7B2B" w:rsidTr="00F97EAA">
        <w:trPr>
          <w:jc w:val="center"/>
        </w:trPr>
        <w:tc>
          <w:tcPr>
            <w:tcW w:w="0" w:type="auto"/>
            <w:vMerge/>
          </w:tcPr>
          <w:p w:rsidR="00F97EAA" w:rsidRPr="009F7B2B" w:rsidRDefault="00F97EAA" w:rsidP="009F7B2B">
            <w:pPr>
              <w:jc w:val="both"/>
              <w:rPr>
                <w:rFonts w:ascii="Times New Roman" w:hAnsi="Times New Roman" w:cs="Times New Roman"/>
                <w:sz w:val="24"/>
                <w:szCs w:val="24"/>
              </w:rPr>
            </w:pPr>
          </w:p>
        </w:tc>
        <w:tc>
          <w:tcPr>
            <w:tcW w:w="0" w:type="auto"/>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Умеренные темпы роста</w:t>
            </w:r>
          </w:p>
        </w:tc>
        <w:tc>
          <w:tcPr>
            <w:tcW w:w="0" w:type="auto"/>
            <w:vAlign w:val="center"/>
          </w:tcPr>
          <w:p w:rsidR="00F97EAA" w:rsidRPr="009F7B2B" w:rsidRDefault="00F97EAA" w:rsidP="009F7B2B">
            <w:pPr>
              <w:jc w:val="both"/>
              <w:rPr>
                <w:rFonts w:ascii="Times New Roman" w:hAnsi="Times New Roman" w:cs="Times New Roman"/>
                <w:sz w:val="24"/>
                <w:szCs w:val="24"/>
                <w:lang w:val="en-US"/>
              </w:rPr>
            </w:pPr>
            <w:r w:rsidRPr="009F7B2B">
              <w:rPr>
                <w:rFonts w:ascii="Times New Roman" w:hAnsi="Times New Roman" w:cs="Times New Roman"/>
                <w:sz w:val="24"/>
                <w:szCs w:val="24"/>
                <w:lang w:val="en-US"/>
              </w:rPr>
              <w:t>2</w:t>
            </w:r>
          </w:p>
        </w:tc>
        <w:tc>
          <w:tcPr>
            <w:tcW w:w="2078"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21</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21</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21</m:t>
                    </m:r>
                  </m:sub>
                </m:sSub>
              </m:oMath>
            </m:oMathPara>
          </w:p>
        </w:tc>
        <w:tc>
          <w:tcPr>
            <w:tcW w:w="2127"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22</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22</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oMath>
            </m:oMathPara>
          </w:p>
        </w:tc>
        <w:tc>
          <w:tcPr>
            <w:tcW w:w="2120"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23</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23</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23</m:t>
                    </m:r>
                  </m:sub>
                </m:sSub>
              </m:oMath>
            </m:oMathPara>
          </w:p>
        </w:tc>
      </w:tr>
      <w:tr w:rsidR="00F97EAA" w:rsidRPr="009F7B2B" w:rsidTr="00F97EAA">
        <w:trPr>
          <w:jc w:val="center"/>
        </w:trPr>
        <w:tc>
          <w:tcPr>
            <w:tcW w:w="0" w:type="auto"/>
            <w:vMerge/>
          </w:tcPr>
          <w:p w:rsidR="00F97EAA" w:rsidRPr="009F7B2B" w:rsidRDefault="00F97EAA" w:rsidP="009F7B2B">
            <w:pPr>
              <w:jc w:val="both"/>
              <w:rPr>
                <w:rFonts w:ascii="Times New Roman" w:hAnsi="Times New Roman" w:cs="Times New Roman"/>
                <w:sz w:val="24"/>
                <w:szCs w:val="24"/>
              </w:rPr>
            </w:pPr>
          </w:p>
        </w:tc>
        <w:tc>
          <w:tcPr>
            <w:tcW w:w="0" w:type="auto"/>
          </w:tcPr>
          <w:p w:rsidR="00F97EAA" w:rsidRPr="009F7B2B" w:rsidRDefault="00F97EAA" w:rsidP="009F7B2B">
            <w:pPr>
              <w:jc w:val="both"/>
              <w:rPr>
                <w:rFonts w:ascii="Times New Roman" w:hAnsi="Times New Roman" w:cs="Times New Roman"/>
                <w:sz w:val="24"/>
                <w:szCs w:val="24"/>
              </w:rPr>
            </w:pPr>
            <w:r w:rsidRPr="009F7B2B">
              <w:rPr>
                <w:rFonts w:ascii="Times New Roman" w:hAnsi="Times New Roman" w:cs="Times New Roman"/>
                <w:sz w:val="24"/>
                <w:szCs w:val="24"/>
              </w:rPr>
              <w:t>Низкие темпы роста</w:t>
            </w:r>
          </w:p>
        </w:tc>
        <w:tc>
          <w:tcPr>
            <w:tcW w:w="0" w:type="auto"/>
            <w:vAlign w:val="center"/>
          </w:tcPr>
          <w:p w:rsidR="00F97EAA" w:rsidRPr="009F7B2B" w:rsidRDefault="00F97EAA" w:rsidP="009F7B2B">
            <w:pPr>
              <w:jc w:val="both"/>
              <w:rPr>
                <w:rFonts w:ascii="Times New Roman" w:hAnsi="Times New Roman" w:cs="Times New Roman"/>
                <w:sz w:val="24"/>
                <w:szCs w:val="24"/>
                <w:lang w:val="en-US"/>
              </w:rPr>
            </w:pPr>
            <w:r w:rsidRPr="009F7B2B">
              <w:rPr>
                <w:rFonts w:ascii="Times New Roman" w:hAnsi="Times New Roman" w:cs="Times New Roman"/>
                <w:sz w:val="24"/>
                <w:szCs w:val="24"/>
                <w:lang w:val="en-US"/>
              </w:rPr>
              <w:t>3</w:t>
            </w:r>
          </w:p>
        </w:tc>
        <w:tc>
          <w:tcPr>
            <w:tcW w:w="2078"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31</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31</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31</m:t>
                    </m:r>
                  </m:sub>
                </m:sSub>
              </m:oMath>
            </m:oMathPara>
          </w:p>
        </w:tc>
        <w:tc>
          <w:tcPr>
            <w:tcW w:w="2127"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32</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32</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32</m:t>
                    </m:r>
                  </m:sub>
                </m:sSub>
              </m:oMath>
            </m:oMathPara>
          </w:p>
        </w:tc>
        <w:tc>
          <w:tcPr>
            <w:tcW w:w="2120" w:type="dxa"/>
          </w:tcPr>
          <w:p w:rsidR="00F97EAA" w:rsidRPr="009F7B2B" w:rsidRDefault="0006670A" w:rsidP="009F7B2B">
            <w:pPr>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33</m:t>
                    </m:r>
                  </m:sub>
                </m:sSub>
              </m:oMath>
            </m:oMathPara>
          </w:p>
          <w:p w:rsidR="00F97EAA" w:rsidRPr="009F7B2B" w:rsidRDefault="0006670A" w:rsidP="009F7B2B">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en-US"/>
                      </w:rPr>
                      <m:t>33</m:t>
                    </m:r>
                  </m:sub>
                </m:sSub>
              </m:oMath>
            </m:oMathPara>
          </w:p>
          <w:p w:rsidR="00F97EAA" w:rsidRPr="009F7B2B" w:rsidRDefault="0006670A" w:rsidP="009F7B2B">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33</m:t>
                    </m:r>
                  </m:sub>
                </m:sSub>
              </m:oMath>
            </m:oMathPara>
          </w:p>
        </w:tc>
      </w:tr>
    </w:tbl>
    <w:p w:rsidR="00D21D2F" w:rsidRPr="009F7B2B" w:rsidRDefault="00D21D2F" w:rsidP="009F7B2B">
      <w:pPr>
        <w:jc w:val="both"/>
        <w:rPr>
          <w:rFonts w:ascii="Times New Roman" w:hAnsi="Times New Roman" w:cs="Times New Roman"/>
          <w:sz w:val="24"/>
          <w:szCs w:val="24"/>
        </w:rPr>
      </w:pPr>
      <w:r>
        <w:rPr>
          <w:rFonts w:ascii="Times New Roman" w:hAnsi="Times New Roman" w:cs="Times New Roman"/>
          <w:sz w:val="24"/>
          <w:szCs w:val="24"/>
        </w:rPr>
        <w:t xml:space="preserve">Источник: </w:t>
      </w:r>
      <w:proofErr w:type="spellStart"/>
      <w:r>
        <w:rPr>
          <w:rFonts w:ascii="Times New Roman" w:hAnsi="Times New Roman" w:cs="Times New Roman"/>
          <w:sz w:val="24"/>
          <w:szCs w:val="24"/>
        </w:rPr>
        <w:t>Воронцовс</w:t>
      </w:r>
      <w:r w:rsidR="00F54015">
        <w:rPr>
          <w:rFonts w:ascii="Times New Roman" w:hAnsi="Times New Roman" w:cs="Times New Roman"/>
          <w:sz w:val="24"/>
          <w:szCs w:val="24"/>
        </w:rPr>
        <w:t>к</w:t>
      </w:r>
      <w:r w:rsidR="00FC07DB">
        <w:rPr>
          <w:rFonts w:ascii="Times New Roman" w:hAnsi="Times New Roman" w:cs="Times New Roman"/>
          <w:sz w:val="24"/>
          <w:szCs w:val="24"/>
        </w:rPr>
        <w:t>ий</w:t>
      </w:r>
      <w:proofErr w:type="spellEnd"/>
      <w:r w:rsidR="00FC07DB">
        <w:rPr>
          <w:rFonts w:ascii="Times New Roman" w:hAnsi="Times New Roman" w:cs="Times New Roman"/>
          <w:sz w:val="24"/>
          <w:szCs w:val="24"/>
        </w:rPr>
        <w:t xml:space="preserve"> А.В. «Управление рисками» </w:t>
      </w:r>
    </w:p>
    <w:p w:rsidR="00D05D0E" w:rsidRPr="009F7B2B" w:rsidRDefault="003635D6"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Далее по аналогии с методом</w:t>
      </w:r>
      <w:r w:rsidR="005274B8" w:rsidRPr="009F7B2B">
        <w:rPr>
          <w:rFonts w:ascii="Times New Roman" w:hAnsi="Times New Roman" w:cs="Times New Roman"/>
          <w:sz w:val="24"/>
          <w:szCs w:val="24"/>
        </w:rPr>
        <w:t xml:space="preserve"> дерева решений задаются компоненты денежного потока с разными темпами роста для разных сценариев будущего развития. Они также требуют маркетингового исследования и прогноза со стороны экспертов. Следующим пунктом рассчитывается значение </w:t>
      </w:r>
      <w:r w:rsidR="005274B8" w:rsidRPr="004C31B6">
        <w:rPr>
          <w:rFonts w:ascii="Times New Roman" w:hAnsi="Times New Roman" w:cs="Times New Roman"/>
          <w:i/>
          <w:sz w:val="24"/>
          <w:szCs w:val="24"/>
          <w:lang w:val="en-US"/>
        </w:rPr>
        <w:t>NPV</w:t>
      </w:r>
      <w:r w:rsidR="005274B8" w:rsidRPr="009F7B2B">
        <w:rPr>
          <w:rFonts w:ascii="Times New Roman" w:hAnsi="Times New Roman" w:cs="Times New Roman"/>
          <w:sz w:val="24"/>
          <w:szCs w:val="24"/>
        </w:rPr>
        <w:t xml:space="preserve"> и статистических показателей для оценки того, насколько рискованным является проект и нужно ли принимать его к исполнению.  </w:t>
      </w:r>
      <w:r w:rsidR="00D05D0E" w:rsidRPr="009F7B2B">
        <w:rPr>
          <w:rFonts w:ascii="Times New Roman" w:hAnsi="Times New Roman" w:cs="Times New Roman"/>
          <w:sz w:val="24"/>
          <w:szCs w:val="24"/>
        </w:rPr>
        <w:t xml:space="preserve">Можно отметить, что </w:t>
      </w:r>
      <w:r w:rsidR="00D05D0E" w:rsidRPr="009F7B2B">
        <w:rPr>
          <w:rFonts w:ascii="Times New Roman" w:hAnsi="Times New Roman" w:cs="Times New Roman"/>
          <w:sz w:val="24"/>
          <w:szCs w:val="24"/>
        </w:rPr>
        <w:lastRenderedPageBreak/>
        <w:t>инвестор оценивает целесообразность проекта по следующим критериям. Во-первых, личные ожидания относительно тренда экономической ситуации и наличие достаточных резервов капитала для бизнеса. Во-вторых, это его склонность или несклонность к риску и возможность осуществления атакующей или защитной стратегии в будущем. В-третьих, возможность включения дополнительны</w:t>
      </w:r>
      <w:r w:rsidRPr="009F7B2B">
        <w:rPr>
          <w:rFonts w:ascii="Times New Roman" w:hAnsi="Times New Roman" w:cs="Times New Roman"/>
          <w:sz w:val="24"/>
          <w:szCs w:val="24"/>
        </w:rPr>
        <w:t>х</w:t>
      </w:r>
      <w:r w:rsidR="00D05D0E" w:rsidRPr="009F7B2B">
        <w:rPr>
          <w:rFonts w:ascii="Times New Roman" w:hAnsi="Times New Roman" w:cs="Times New Roman"/>
          <w:sz w:val="24"/>
          <w:szCs w:val="24"/>
        </w:rPr>
        <w:t xml:space="preserve"> опций по управлению рисками. </w:t>
      </w:r>
    </w:p>
    <w:p w:rsidR="00D05D0E" w:rsidRPr="009F7B2B" w:rsidRDefault="00D05D0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К основным достоинствам метода можно отнести: </w:t>
      </w:r>
    </w:p>
    <w:p w:rsidR="00D05D0E" w:rsidRPr="009F7B2B" w:rsidRDefault="00D05D0E" w:rsidP="009F7B2B">
      <w:pPr>
        <w:pStyle w:val="a6"/>
        <w:numPr>
          <w:ilvl w:val="0"/>
          <w:numId w:val="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Повышение качества принимаемого решени</w:t>
      </w:r>
      <w:r w:rsidR="003635D6" w:rsidRPr="009F7B2B">
        <w:rPr>
          <w:rFonts w:ascii="Times New Roman" w:hAnsi="Times New Roman" w:cs="Times New Roman"/>
          <w:sz w:val="24"/>
          <w:szCs w:val="24"/>
        </w:rPr>
        <w:t>я в связи с проведением глубокого</w:t>
      </w:r>
      <w:r w:rsidRPr="009F7B2B">
        <w:rPr>
          <w:rFonts w:ascii="Times New Roman" w:hAnsi="Times New Roman" w:cs="Times New Roman"/>
          <w:sz w:val="24"/>
          <w:szCs w:val="24"/>
        </w:rPr>
        <w:t xml:space="preserve"> анализа ситуации;</w:t>
      </w:r>
    </w:p>
    <w:p w:rsidR="00D05D0E" w:rsidRPr="009F7B2B" w:rsidRDefault="00D05D0E" w:rsidP="009F7B2B">
      <w:pPr>
        <w:pStyle w:val="a6"/>
        <w:numPr>
          <w:ilvl w:val="0"/>
          <w:numId w:val="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Оценка наиболее значимых и вероятных сценариев;</w:t>
      </w:r>
    </w:p>
    <w:p w:rsidR="00D05D0E" w:rsidRPr="00C155D2" w:rsidRDefault="00D05D0E" w:rsidP="00C155D2">
      <w:pPr>
        <w:pStyle w:val="a6"/>
        <w:numPr>
          <w:ilvl w:val="0"/>
          <w:numId w:val="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Сокращение субъективной информации;</w:t>
      </w:r>
    </w:p>
    <w:p w:rsidR="0069008A" w:rsidRPr="009F7B2B" w:rsidRDefault="00D05D0E" w:rsidP="00C155D2">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Обратная сторона медали заключается в том, что недостаточный предварительный анализ ведет к некачественной интерпретации результатов, а аппроксимация</w:t>
      </w:r>
      <w:r w:rsidR="005B1EB8" w:rsidRPr="009F7B2B">
        <w:rPr>
          <w:rFonts w:ascii="Times New Roman" w:hAnsi="Times New Roman" w:cs="Times New Roman"/>
          <w:sz w:val="24"/>
          <w:szCs w:val="24"/>
        </w:rPr>
        <w:t xml:space="preserve"> до трех-четырех сценариев будущего развития уменьшает количество информации относительно флуктуаций факторов риска денежного потока. </w:t>
      </w:r>
      <w:r w:rsidRPr="009F7B2B">
        <w:rPr>
          <w:rFonts w:ascii="Times New Roman" w:hAnsi="Times New Roman" w:cs="Times New Roman"/>
          <w:sz w:val="24"/>
          <w:szCs w:val="24"/>
        </w:rPr>
        <w:t xml:space="preserve"> </w:t>
      </w:r>
      <w:r w:rsidR="00F92092" w:rsidRPr="009F7B2B">
        <w:rPr>
          <w:rFonts w:ascii="Times New Roman" w:hAnsi="Times New Roman" w:cs="Times New Roman"/>
          <w:sz w:val="24"/>
          <w:szCs w:val="24"/>
        </w:rPr>
        <w:t>Несмотря на сокращение субъективной информации по сравнению с методом дерева решения, она остается в виде экспертного мнения и задания субъективн</w:t>
      </w:r>
      <w:r w:rsidR="008F4EEC">
        <w:rPr>
          <w:rFonts w:ascii="Times New Roman" w:hAnsi="Times New Roman" w:cs="Times New Roman"/>
          <w:sz w:val="24"/>
          <w:szCs w:val="24"/>
        </w:rPr>
        <w:t xml:space="preserve">ых вероятностей, что не всегда </w:t>
      </w:r>
      <w:r w:rsidR="00F92092" w:rsidRPr="009F7B2B">
        <w:rPr>
          <w:rFonts w:ascii="Times New Roman" w:hAnsi="Times New Roman" w:cs="Times New Roman"/>
          <w:sz w:val="24"/>
          <w:szCs w:val="24"/>
        </w:rPr>
        <w:t xml:space="preserve">может соответствовать истинному положению дел. </w:t>
      </w:r>
    </w:p>
    <w:p w:rsidR="0069008A" w:rsidRPr="00327DF8" w:rsidRDefault="002218F7" w:rsidP="009F7B2B">
      <w:pPr>
        <w:pStyle w:val="1"/>
        <w:jc w:val="both"/>
        <w:rPr>
          <w:rFonts w:ascii="Times New Roman" w:hAnsi="Times New Roman" w:cs="Times New Roman"/>
          <w:color w:val="auto"/>
          <w:sz w:val="24"/>
          <w:szCs w:val="24"/>
        </w:rPr>
      </w:pPr>
      <w:bookmarkStart w:id="12" w:name="_Toc514103713"/>
      <w:r w:rsidRPr="00327DF8">
        <w:rPr>
          <w:rFonts w:ascii="Times New Roman" w:hAnsi="Times New Roman" w:cs="Times New Roman"/>
          <w:color w:val="auto"/>
          <w:sz w:val="24"/>
          <w:szCs w:val="24"/>
        </w:rPr>
        <w:t>1.6</w:t>
      </w:r>
      <w:r w:rsidR="00860E08" w:rsidRPr="00327DF8">
        <w:rPr>
          <w:rFonts w:ascii="Times New Roman" w:hAnsi="Times New Roman" w:cs="Times New Roman"/>
          <w:color w:val="auto"/>
          <w:sz w:val="24"/>
          <w:szCs w:val="24"/>
        </w:rPr>
        <w:t xml:space="preserve"> </w:t>
      </w:r>
      <w:r w:rsidR="0069008A" w:rsidRPr="00327DF8">
        <w:rPr>
          <w:rFonts w:ascii="Times New Roman" w:hAnsi="Times New Roman" w:cs="Times New Roman"/>
          <w:color w:val="auto"/>
          <w:sz w:val="24"/>
          <w:szCs w:val="24"/>
        </w:rPr>
        <w:t>Метод реальных опционов</w:t>
      </w:r>
      <w:bookmarkEnd w:id="12"/>
    </w:p>
    <w:p w:rsidR="00F97EAA" w:rsidRPr="009F7B2B" w:rsidRDefault="00F97EAA" w:rsidP="009F7B2B">
      <w:pPr>
        <w:jc w:val="both"/>
        <w:rPr>
          <w:rFonts w:ascii="Times New Roman" w:hAnsi="Times New Roman" w:cs="Times New Roman"/>
          <w:sz w:val="24"/>
          <w:szCs w:val="24"/>
        </w:rPr>
      </w:pPr>
    </w:p>
    <w:p w:rsidR="004A1F1E" w:rsidRPr="005E0298" w:rsidRDefault="00CE2184"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3D01DA" w:rsidRPr="009F7B2B">
        <w:rPr>
          <w:rFonts w:ascii="Times New Roman" w:hAnsi="Times New Roman" w:cs="Times New Roman"/>
          <w:sz w:val="24"/>
          <w:szCs w:val="24"/>
        </w:rPr>
        <w:t>В условиях постоянной трансформации услови</w:t>
      </w:r>
      <w:r w:rsidR="00C65BFF">
        <w:rPr>
          <w:rFonts w:ascii="Times New Roman" w:hAnsi="Times New Roman" w:cs="Times New Roman"/>
          <w:sz w:val="24"/>
          <w:szCs w:val="24"/>
        </w:rPr>
        <w:t>й рыночной конъюнктуры увеличивается</w:t>
      </w:r>
      <w:r w:rsidR="003D01DA" w:rsidRPr="009F7B2B">
        <w:rPr>
          <w:rFonts w:ascii="Times New Roman" w:hAnsi="Times New Roman" w:cs="Times New Roman"/>
          <w:sz w:val="24"/>
          <w:szCs w:val="24"/>
        </w:rPr>
        <w:t xml:space="preserve"> ценность действий менеджеров и инвесторов уже после принятия определенного инвестиционного проекта. В связи с этим повышается значимость применения реальных опционов. </w:t>
      </w:r>
      <w:r w:rsidRPr="009F7B2B">
        <w:rPr>
          <w:rFonts w:ascii="Times New Roman" w:hAnsi="Times New Roman" w:cs="Times New Roman"/>
          <w:sz w:val="24"/>
          <w:szCs w:val="24"/>
        </w:rPr>
        <w:t xml:space="preserve">Компании </w:t>
      </w:r>
      <w:r w:rsidR="003D01DA" w:rsidRPr="009F7B2B">
        <w:rPr>
          <w:rFonts w:ascii="Times New Roman" w:hAnsi="Times New Roman" w:cs="Times New Roman"/>
          <w:sz w:val="24"/>
          <w:szCs w:val="24"/>
        </w:rPr>
        <w:t>занимаются оперативным управлением проекта с целью снизить или увеличить риски разными способами, такими как прекращение исполнения проекта, приостановление или откладывание его на неопределенный срок, расширение</w:t>
      </w:r>
      <w:r w:rsidRPr="009F7B2B">
        <w:rPr>
          <w:rFonts w:ascii="Times New Roman" w:hAnsi="Times New Roman" w:cs="Times New Roman"/>
          <w:sz w:val="24"/>
          <w:szCs w:val="24"/>
        </w:rPr>
        <w:t xml:space="preserve"> бизнес</w:t>
      </w:r>
      <w:r w:rsidR="003D01DA" w:rsidRPr="009F7B2B">
        <w:rPr>
          <w:rFonts w:ascii="Times New Roman" w:hAnsi="Times New Roman" w:cs="Times New Roman"/>
          <w:sz w:val="24"/>
          <w:szCs w:val="24"/>
        </w:rPr>
        <w:t>а.</w:t>
      </w:r>
      <w:r w:rsidRPr="009F7B2B">
        <w:rPr>
          <w:rFonts w:ascii="Times New Roman" w:hAnsi="Times New Roman" w:cs="Times New Roman"/>
          <w:sz w:val="24"/>
          <w:szCs w:val="24"/>
        </w:rPr>
        <w:t xml:space="preserve"> </w:t>
      </w:r>
      <w:r w:rsidR="003D01DA" w:rsidRPr="009F7B2B">
        <w:rPr>
          <w:rFonts w:ascii="Times New Roman" w:hAnsi="Times New Roman" w:cs="Times New Roman"/>
          <w:sz w:val="24"/>
          <w:szCs w:val="24"/>
        </w:rPr>
        <w:t>Такую</w:t>
      </w:r>
      <w:r w:rsidRPr="009F7B2B">
        <w:rPr>
          <w:rFonts w:ascii="Times New Roman" w:hAnsi="Times New Roman" w:cs="Times New Roman"/>
          <w:sz w:val="24"/>
          <w:szCs w:val="24"/>
        </w:rPr>
        <w:t xml:space="preserve"> встроенную возможность, которую использует компания или инвестор для большей гибкости, называют реальным опционом. </w:t>
      </w:r>
      <w:r w:rsidR="00F54015">
        <w:rPr>
          <w:rFonts w:ascii="Times New Roman" w:hAnsi="Times New Roman" w:cs="Times New Roman"/>
          <w:sz w:val="24"/>
          <w:szCs w:val="24"/>
        </w:rPr>
        <w:t>[</w:t>
      </w:r>
      <w:r w:rsidR="00F54015" w:rsidRPr="005E0298">
        <w:rPr>
          <w:rFonts w:ascii="Times New Roman" w:hAnsi="Times New Roman" w:cs="Times New Roman"/>
          <w:sz w:val="24"/>
          <w:szCs w:val="24"/>
        </w:rPr>
        <w:t>4, 6]</w:t>
      </w:r>
    </w:p>
    <w:p w:rsidR="00CE2184" w:rsidRPr="009F7B2B" w:rsidRDefault="003D01DA"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Выделяют дв</w:t>
      </w:r>
      <w:r w:rsidR="00860E08" w:rsidRPr="009F7B2B">
        <w:rPr>
          <w:rFonts w:ascii="Times New Roman" w:hAnsi="Times New Roman" w:cs="Times New Roman"/>
          <w:sz w:val="24"/>
          <w:szCs w:val="24"/>
        </w:rPr>
        <w:t>а основных вида реальных опционов</w:t>
      </w:r>
      <w:r w:rsidRPr="009F7B2B">
        <w:rPr>
          <w:rFonts w:ascii="Times New Roman" w:hAnsi="Times New Roman" w:cs="Times New Roman"/>
          <w:sz w:val="24"/>
          <w:szCs w:val="24"/>
        </w:rPr>
        <w:t>: контрактный реальный опцион и внутренний или встроенный реальный опцион. Первый вариант представляет собой контракт, пр</w:t>
      </w:r>
      <w:r w:rsidR="00860E08" w:rsidRPr="009F7B2B">
        <w:rPr>
          <w:rFonts w:ascii="Times New Roman" w:hAnsi="Times New Roman" w:cs="Times New Roman"/>
          <w:sz w:val="24"/>
          <w:szCs w:val="24"/>
        </w:rPr>
        <w:t>и котором одна сторона берет</w:t>
      </w:r>
      <w:r w:rsidRPr="009F7B2B">
        <w:rPr>
          <w:rFonts w:ascii="Times New Roman" w:hAnsi="Times New Roman" w:cs="Times New Roman"/>
          <w:sz w:val="24"/>
          <w:szCs w:val="24"/>
        </w:rPr>
        <w:t xml:space="preserve"> на себя часть рисков</w:t>
      </w:r>
      <w:r w:rsidR="00F81BE0" w:rsidRPr="009F7B2B">
        <w:rPr>
          <w:rFonts w:ascii="Times New Roman" w:hAnsi="Times New Roman" w:cs="Times New Roman"/>
          <w:sz w:val="24"/>
          <w:szCs w:val="24"/>
        </w:rPr>
        <w:t xml:space="preserve">, принимая обязанности по исполнению определенных условий, например, по приобретению части активов в будущем. Данный вид опциона представляет интерес только для двух контрагентов. </w:t>
      </w:r>
    </w:p>
    <w:p w:rsidR="00F81BE0" w:rsidRPr="009F7B2B" w:rsidRDefault="00F81BE0"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Кроме того, «выделяют внутренние, или встроенные, реальные опционы, которые не связаны с заключением условных срочных контрактов, а представляют собой планы или </w:t>
      </w:r>
      <w:r w:rsidRPr="009F7B2B">
        <w:rPr>
          <w:rFonts w:ascii="Times New Roman" w:hAnsi="Times New Roman" w:cs="Times New Roman"/>
          <w:sz w:val="24"/>
          <w:szCs w:val="24"/>
        </w:rPr>
        <w:lastRenderedPageBreak/>
        <w:t>намерения менеджера по развитию бизнеса в будущих периодах, обусловленные существующим состоянием бизнеса и возможностями его преобразования».</w:t>
      </w:r>
      <w:r w:rsidR="00D21D2F" w:rsidRPr="00D21D2F">
        <w:t xml:space="preserve"> </w:t>
      </w:r>
      <w:r w:rsidR="00B327CB">
        <w:rPr>
          <w:rFonts w:ascii="Times New Roman" w:hAnsi="Times New Roman" w:cs="Times New Roman"/>
          <w:sz w:val="24"/>
          <w:szCs w:val="24"/>
        </w:rPr>
        <w:t>[8</w:t>
      </w:r>
      <w:r w:rsidR="00D21D2F" w:rsidRPr="00D21D2F">
        <w:rPr>
          <w:rFonts w:ascii="Times New Roman" w:hAnsi="Times New Roman" w:cs="Times New Roman"/>
          <w:sz w:val="24"/>
          <w:szCs w:val="24"/>
        </w:rPr>
        <w:t>]</w:t>
      </w:r>
      <w:r w:rsidRPr="009F7B2B">
        <w:rPr>
          <w:rFonts w:ascii="Times New Roman" w:hAnsi="Times New Roman" w:cs="Times New Roman"/>
          <w:sz w:val="24"/>
          <w:szCs w:val="24"/>
        </w:rPr>
        <w:t xml:space="preserve"> </w:t>
      </w:r>
    </w:p>
    <w:p w:rsidR="004A1F1E" w:rsidRPr="009F7B2B" w:rsidRDefault="00F81BE0"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Можно отметить, что отличие реального опциона от финансового состоит в том, что он не обращается на рынке, следовательно, его стоимость носит нерыночный характер. Оценка реальных опционов проводится в большей степени на основании субъективной информации. Тем не менее, р</w:t>
      </w:r>
      <w:r w:rsidR="00F802CC" w:rsidRPr="009F7B2B">
        <w:rPr>
          <w:rFonts w:ascii="Times New Roman" w:hAnsi="Times New Roman" w:cs="Times New Roman"/>
          <w:sz w:val="24"/>
          <w:szCs w:val="24"/>
        </w:rPr>
        <w:t xml:space="preserve">еальный опцион имеет схожие характеристики с одноименным </w:t>
      </w:r>
      <w:r w:rsidR="003D01DA" w:rsidRPr="009F7B2B">
        <w:rPr>
          <w:rFonts w:ascii="Times New Roman" w:hAnsi="Times New Roman" w:cs="Times New Roman"/>
          <w:sz w:val="24"/>
          <w:szCs w:val="24"/>
        </w:rPr>
        <w:t>финансовым инструментом</w:t>
      </w:r>
      <w:r w:rsidR="00F802CC" w:rsidRPr="009F7B2B">
        <w:rPr>
          <w:rFonts w:ascii="Times New Roman" w:hAnsi="Times New Roman" w:cs="Times New Roman"/>
          <w:sz w:val="24"/>
          <w:szCs w:val="24"/>
        </w:rPr>
        <w:t>. Во-первых, чем выше неопределенность будущего развития, тем выше стоимость реальн</w:t>
      </w:r>
      <w:r w:rsidRPr="009F7B2B">
        <w:rPr>
          <w:rFonts w:ascii="Times New Roman" w:hAnsi="Times New Roman" w:cs="Times New Roman"/>
          <w:sz w:val="24"/>
          <w:szCs w:val="24"/>
        </w:rPr>
        <w:t xml:space="preserve">ого опциона. Во-вторых, наличие </w:t>
      </w:r>
      <w:r w:rsidR="00F802CC" w:rsidRPr="009F7B2B">
        <w:rPr>
          <w:rFonts w:ascii="Times New Roman" w:hAnsi="Times New Roman" w:cs="Times New Roman"/>
          <w:sz w:val="24"/>
          <w:szCs w:val="24"/>
        </w:rPr>
        <w:t>по</w:t>
      </w:r>
      <w:r w:rsidRPr="009F7B2B">
        <w:rPr>
          <w:rFonts w:ascii="Times New Roman" w:hAnsi="Times New Roman" w:cs="Times New Roman"/>
          <w:sz w:val="24"/>
          <w:szCs w:val="24"/>
        </w:rPr>
        <w:t>зитивной корреляции между сроками</w:t>
      </w:r>
      <w:r w:rsidR="009C1A59" w:rsidRPr="009F7B2B">
        <w:rPr>
          <w:rFonts w:ascii="Times New Roman" w:hAnsi="Times New Roman" w:cs="Times New Roman"/>
          <w:sz w:val="24"/>
          <w:szCs w:val="24"/>
        </w:rPr>
        <w:t xml:space="preserve"> по исполнению</w:t>
      </w:r>
      <w:r w:rsidR="00F802CC" w:rsidRPr="009F7B2B">
        <w:rPr>
          <w:rFonts w:ascii="Times New Roman" w:hAnsi="Times New Roman" w:cs="Times New Roman"/>
          <w:sz w:val="24"/>
          <w:szCs w:val="24"/>
        </w:rPr>
        <w:t xml:space="preserve"> опциона и его ценностью.</w:t>
      </w:r>
      <w:r w:rsidR="009C1A59" w:rsidRPr="009F7B2B">
        <w:rPr>
          <w:rFonts w:ascii="Times New Roman" w:hAnsi="Times New Roman" w:cs="Times New Roman"/>
          <w:sz w:val="24"/>
          <w:szCs w:val="24"/>
        </w:rPr>
        <w:t xml:space="preserve"> В-третьих</w:t>
      </w:r>
      <w:r w:rsidR="002278C4" w:rsidRPr="009F7B2B">
        <w:rPr>
          <w:rFonts w:ascii="Times New Roman" w:hAnsi="Times New Roman" w:cs="Times New Roman"/>
          <w:sz w:val="24"/>
          <w:szCs w:val="24"/>
        </w:rPr>
        <w:t>, важным фактором для опциона является его исключительность. Чем больше компаний имеют возможность использовать данный опцион, чем выше конкуренция, тем н</w:t>
      </w:r>
      <w:r w:rsidR="00D21D2F">
        <w:rPr>
          <w:rFonts w:ascii="Times New Roman" w:hAnsi="Times New Roman" w:cs="Times New Roman"/>
          <w:sz w:val="24"/>
          <w:szCs w:val="24"/>
        </w:rPr>
        <w:t xml:space="preserve">иже </w:t>
      </w:r>
      <w:r w:rsidR="00F54015">
        <w:rPr>
          <w:rFonts w:ascii="Times New Roman" w:hAnsi="Times New Roman" w:cs="Times New Roman"/>
          <w:sz w:val="24"/>
          <w:szCs w:val="24"/>
        </w:rPr>
        <w:t>стоимость реального опциона. [30</w:t>
      </w:r>
      <w:r w:rsidR="00D21D2F" w:rsidRPr="00D21D2F">
        <w:rPr>
          <w:rFonts w:ascii="Times New Roman" w:hAnsi="Times New Roman" w:cs="Times New Roman"/>
          <w:sz w:val="24"/>
          <w:szCs w:val="24"/>
        </w:rPr>
        <w:t>]</w:t>
      </w:r>
      <w:r w:rsidR="002278C4" w:rsidRPr="009F7B2B">
        <w:rPr>
          <w:rFonts w:ascii="Times New Roman" w:hAnsi="Times New Roman" w:cs="Times New Roman"/>
          <w:sz w:val="24"/>
          <w:szCs w:val="24"/>
        </w:rPr>
        <w:t xml:space="preserve"> </w:t>
      </w:r>
    </w:p>
    <w:p w:rsidR="00A376F1" w:rsidRPr="009F7B2B" w:rsidRDefault="00A376F1"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Использование реального опциона по инвестиционному проекту увеличивает его прибыльность. Для анализа потенциальной выгоды от </w:t>
      </w:r>
      <w:r w:rsidR="000C2805" w:rsidRPr="009F7B2B">
        <w:rPr>
          <w:rFonts w:ascii="Times New Roman" w:hAnsi="Times New Roman" w:cs="Times New Roman"/>
          <w:sz w:val="24"/>
          <w:szCs w:val="24"/>
        </w:rPr>
        <w:t>рыночного финансового опциона</w:t>
      </w:r>
      <w:r w:rsidRPr="009F7B2B">
        <w:rPr>
          <w:rFonts w:ascii="Times New Roman" w:hAnsi="Times New Roman" w:cs="Times New Roman"/>
          <w:sz w:val="24"/>
          <w:szCs w:val="24"/>
        </w:rPr>
        <w:t xml:space="preserve"> используется биноминальная модель. Так как данный финансовый инструмент и реальный опцион схожи по своей сути, то модель п</w:t>
      </w:r>
      <w:r w:rsidR="003733F8" w:rsidRPr="009F7B2B">
        <w:rPr>
          <w:rFonts w:ascii="Times New Roman" w:hAnsi="Times New Roman" w:cs="Times New Roman"/>
          <w:sz w:val="24"/>
          <w:szCs w:val="24"/>
        </w:rPr>
        <w:t xml:space="preserve">рименяется и при оценке реального опциона. </w:t>
      </w:r>
      <w:r w:rsidR="000C2805" w:rsidRPr="009F7B2B">
        <w:rPr>
          <w:rFonts w:ascii="Times New Roman" w:hAnsi="Times New Roman" w:cs="Times New Roman"/>
          <w:sz w:val="24"/>
          <w:szCs w:val="24"/>
        </w:rPr>
        <w:t xml:space="preserve">Кроме того, используют модель </w:t>
      </w:r>
      <w:proofErr w:type="spellStart"/>
      <w:r w:rsidR="000C2805" w:rsidRPr="009F7B2B">
        <w:rPr>
          <w:rFonts w:ascii="Times New Roman" w:hAnsi="Times New Roman" w:cs="Times New Roman"/>
          <w:sz w:val="24"/>
          <w:szCs w:val="24"/>
        </w:rPr>
        <w:t>Блэка-Шоулза</w:t>
      </w:r>
      <w:proofErr w:type="spellEnd"/>
      <w:r w:rsidR="000C2805" w:rsidRPr="009F7B2B">
        <w:rPr>
          <w:rFonts w:ascii="Times New Roman" w:hAnsi="Times New Roman" w:cs="Times New Roman"/>
          <w:sz w:val="24"/>
          <w:szCs w:val="24"/>
        </w:rPr>
        <w:t xml:space="preserve">, как </w:t>
      </w:r>
      <w:r w:rsidR="00C155D2" w:rsidRPr="009F7B2B">
        <w:rPr>
          <w:rFonts w:ascii="Times New Roman" w:hAnsi="Times New Roman" w:cs="Times New Roman"/>
          <w:sz w:val="24"/>
          <w:szCs w:val="24"/>
        </w:rPr>
        <w:t>однопериодную,</w:t>
      </w:r>
      <w:r w:rsidR="00860E08" w:rsidRPr="009F7B2B">
        <w:rPr>
          <w:rFonts w:ascii="Times New Roman" w:hAnsi="Times New Roman" w:cs="Times New Roman"/>
          <w:sz w:val="24"/>
          <w:szCs w:val="24"/>
        </w:rPr>
        <w:t xml:space="preserve"> </w:t>
      </w:r>
      <w:r w:rsidR="00C155D2">
        <w:rPr>
          <w:rFonts w:ascii="Times New Roman" w:hAnsi="Times New Roman" w:cs="Times New Roman"/>
          <w:sz w:val="24"/>
          <w:szCs w:val="24"/>
        </w:rPr>
        <w:t xml:space="preserve">так </w:t>
      </w:r>
      <w:r w:rsidR="00860E08" w:rsidRPr="009F7B2B">
        <w:rPr>
          <w:rFonts w:ascii="Times New Roman" w:hAnsi="Times New Roman" w:cs="Times New Roman"/>
          <w:sz w:val="24"/>
          <w:szCs w:val="24"/>
        </w:rPr>
        <w:t>и многопериодную</w:t>
      </w:r>
      <w:r w:rsidR="000C2805" w:rsidRPr="009F7B2B">
        <w:rPr>
          <w:rFonts w:ascii="Times New Roman" w:hAnsi="Times New Roman" w:cs="Times New Roman"/>
          <w:sz w:val="24"/>
          <w:szCs w:val="24"/>
        </w:rPr>
        <w:t>.</w:t>
      </w:r>
      <w:r w:rsidR="00F61BE0" w:rsidRPr="009F7B2B">
        <w:rPr>
          <w:rFonts w:ascii="Times New Roman" w:hAnsi="Times New Roman" w:cs="Times New Roman"/>
          <w:sz w:val="24"/>
          <w:szCs w:val="24"/>
        </w:rPr>
        <w:t xml:space="preserve"> </w:t>
      </w:r>
    </w:p>
    <w:p w:rsidR="00F61BE0" w:rsidRPr="005E0298" w:rsidRDefault="000C2805"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В</w:t>
      </w:r>
      <w:r w:rsidR="00195269" w:rsidRPr="009F7B2B">
        <w:rPr>
          <w:rFonts w:ascii="Times New Roman" w:hAnsi="Times New Roman" w:cs="Times New Roman"/>
          <w:sz w:val="24"/>
          <w:szCs w:val="24"/>
        </w:rPr>
        <w:t xml:space="preserve"> биноминальной модели предпо</w:t>
      </w:r>
      <w:r w:rsidRPr="009F7B2B">
        <w:rPr>
          <w:rFonts w:ascii="Times New Roman" w:hAnsi="Times New Roman" w:cs="Times New Roman"/>
          <w:sz w:val="24"/>
          <w:szCs w:val="24"/>
        </w:rPr>
        <w:t>лагается, что будущие значения неопределенных факторов (например, цены</w:t>
      </w:r>
      <w:r w:rsidR="00195269" w:rsidRPr="009F7B2B">
        <w:rPr>
          <w:rFonts w:ascii="Times New Roman" w:hAnsi="Times New Roman" w:cs="Times New Roman"/>
          <w:sz w:val="24"/>
          <w:szCs w:val="24"/>
        </w:rPr>
        <w:t xml:space="preserve"> акции,</w:t>
      </w:r>
      <w:r w:rsidRPr="009F7B2B">
        <w:rPr>
          <w:rFonts w:ascii="Times New Roman" w:hAnsi="Times New Roman" w:cs="Times New Roman"/>
          <w:sz w:val="24"/>
          <w:szCs w:val="24"/>
        </w:rPr>
        <w:t xml:space="preserve"> стоимости опциона) это дискретный и случайны</w:t>
      </w:r>
      <w:r w:rsidR="00195269" w:rsidRPr="009F7B2B">
        <w:rPr>
          <w:rFonts w:ascii="Times New Roman" w:hAnsi="Times New Roman" w:cs="Times New Roman"/>
          <w:sz w:val="24"/>
          <w:szCs w:val="24"/>
        </w:rPr>
        <w:t xml:space="preserve">й процесс. </w:t>
      </w:r>
      <w:r w:rsidRPr="009F7B2B">
        <w:rPr>
          <w:rFonts w:ascii="Times New Roman" w:hAnsi="Times New Roman" w:cs="Times New Roman"/>
          <w:sz w:val="24"/>
          <w:szCs w:val="24"/>
        </w:rPr>
        <w:t>Определяются т</w:t>
      </w:r>
      <w:r w:rsidR="00195269" w:rsidRPr="009F7B2B">
        <w:rPr>
          <w:rFonts w:ascii="Times New Roman" w:hAnsi="Times New Roman" w:cs="Times New Roman"/>
          <w:sz w:val="24"/>
          <w:szCs w:val="24"/>
        </w:rPr>
        <w:t>олько д</w:t>
      </w:r>
      <w:r w:rsidRPr="009F7B2B">
        <w:rPr>
          <w:rFonts w:ascii="Times New Roman" w:hAnsi="Times New Roman" w:cs="Times New Roman"/>
          <w:sz w:val="24"/>
          <w:szCs w:val="24"/>
        </w:rPr>
        <w:t xml:space="preserve">ва значения, но не их вариация. </w:t>
      </w:r>
      <w:r w:rsidR="00195269" w:rsidRPr="009F7B2B">
        <w:rPr>
          <w:rFonts w:ascii="Times New Roman" w:hAnsi="Times New Roman" w:cs="Times New Roman"/>
          <w:sz w:val="24"/>
          <w:szCs w:val="24"/>
        </w:rPr>
        <w:t xml:space="preserve">Данный недостаток нивелируются при использовании модели </w:t>
      </w:r>
      <w:proofErr w:type="spellStart"/>
      <w:r w:rsidR="00195269" w:rsidRPr="009F7B2B">
        <w:rPr>
          <w:rFonts w:ascii="Times New Roman" w:hAnsi="Times New Roman" w:cs="Times New Roman"/>
          <w:sz w:val="24"/>
          <w:szCs w:val="24"/>
        </w:rPr>
        <w:t>Блэка-Шоулза</w:t>
      </w:r>
      <w:proofErr w:type="spellEnd"/>
      <w:r w:rsidR="00195269" w:rsidRPr="009F7B2B">
        <w:rPr>
          <w:rFonts w:ascii="Times New Roman" w:hAnsi="Times New Roman" w:cs="Times New Roman"/>
          <w:sz w:val="24"/>
          <w:szCs w:val="24"/>
        </w:rPr>
        <w:t xml:space="preserve">, однако в данной модели достаточно много </w:t>
      </w:r>
      <w:r w:rsidR="00455D99" w:rsidRPr="009F7B2B">
        <w:rPr>
          <w:rFonts w:ascii="Times New Roman" w:hAnsi="Times New Roman" w:cs="Times New Roman"/>
          <w:sz w:val="24"/>
          <w:szCs w:val="24"/>
        </w:rPr>
        <w:t>допущений, упрощающих реальные экономические условия</w:t>
      </w:r>
      <w:r w:rsidR="00195269" w:rsidRPr="009F7B2B">
        <w:rPr>
          <w:rFonts w:ascii="Times New Roman" w:hAnsi="Times New Roman" w:cs="Times New Roman"/>
          <w:sz w:val="24"/>
          <w:szCs w:val="24"/>
        </w:rPr>
        <w:t xml:space="preserve">, поэтому модель </w:t>
      </w:r>
      <w:r w:rsidR="00455D99" w:rsidRPr="009F7B2B">
        <w:rPr>
          <w:rFonts w:ascii="Times New Roman" w:hAnsi="Times New Roman" w:cs="Times New Roman"/>
          <w:sz w:val="24"/>
          <w:szCs w:val="24"/>
        </w:rPr>
        <w:t>только аппроксимирует значение стоимости опциона</w:t>
      </w:r>
      <w:r w:rsidR="00195269" w:rsidRPr="009F7B2B">
        <w:rPr>
          <w:rFonts w:ascii="Times New Roman" w:hAnsi="Times New Roman" w:cs="Times New Roman"/>
          <w:sz w:val="24"/>
          <w:szCs w:val="24"/>
        </w:rPr>
        <w:t xml:space="preserve">. К </w:t>
      </w:r>
      <w:r w:rsidR="00455D99" w:rsidRPr="009F7B2B">
        <w:rPr>
          <w:rFonts w:ascii="Times New Roman" w:hAnsi="Times New Roman" w:cs="Times New Roman"/>
          <w:sz w:val="24"/>
          <w:szCs w:val="24"/>
        </w:rPr>
        <w:t xml:space="preserve">таким допущениям </w:t>
      </w:r>
      <w:r w:rsidR="00195269" w:rsidRPr="009F7B2B">
        <w:rPr>
          <w:rFonts w:ascii="Times New Roman" w:hAnsi="Times New Roman" w:cs="Times New Roman"/>
          <w:sz w:val="24"/>
          <w:szCs w:val="24"/>
        </w:rPr>
        <w:t>относятся</w:t>
      </w:r>
      <w:r w:rsidR="00455D99" w:rsidRPr="009F7B2B">
        <w:rPr>
          <w:rFonts w:ascii="Times New Roman" w:hAnsi="Times New Roman" w:cs="Times New Roman"/>
          <w:sz w:val="24"/>
          <w:szCs w:val="24"/>
        </w:rPr>
        <w:t>: совершенный рынок капитала без возможности арбитража,</w:t>
      </w:r>
      <w:r w:rsidR="00A72143" w:rsidRPr="009F7B2B">
        <w:rPr>
          <w:rFonts w:ascii="Times New Roman" w:hAnsi="Times New Roman" w:cs="Times New Roman"/>
          <w:sz w:val="24"/>
          <w:szCs w:val="24"/>
        </w:rPr>
        <w:t xml:space="preserve"> у всех участников рынка идентичные ожидания относительно будущих </w:t>
      </w:r>
      <w:r w:rsidR="00455D99" w:rsidRPr="009F7B2B">
        <w:rPr>
          <w:rFonts w:ascii="Times New Roman" w:hAnsi="Times New Roman" w:cs="Times New Roman"/>
          <w:sz w:val="24"/>
          <w:szCs w:val="24"/>
        </w:rPr>
        <w:t xml:space="preserve">распределений </w:t>
      </w:r>
      <w:r w:rsidR="00A72143" w:rsidRPr="009F7B2B">
        <w:rPr>
          <w:rFonts w:ascii="Times New Roman" w:hAnsi="Times New Roman" w:cs="Times New Roman"/>
          <w:sz w:val="24"/>
          <w:szCs w:val="24"/>
        </w:rPr>
        <w:t>цен</w:t>
      </w:r>
      <w:r w:rsidR="00455D99" w:rsidRPr="009F7B2B">
        <w:rPr>
          <w:rFonts w:ascii="Times New Roman" w:hAnsi="Times New Roman" w:cs="Times New Roman"/>
          <w:sz w:val="24"/>
          <w:szCs w:val="24"/>
        </w:rPr>
        <w:t xml:space="preserve">ы, </w:t>
      </w:r>
      <w:r w:rsidR="00A72143" w:rsidRPr="009F7B2B">
        <w:rPr>
          <w:rFonts w:ascii="Times New Roman" w:hAnsi="Times New Roman" w:cs="Times New Roman"/>
          <w:sz w:val="24"/>
          <w:szCs w:val="24"/>
        </w:rPr>
        <w:t>коэффициенты, с которыми изменяется сто</w:t>
      </w:r>
      <w:r w:rsidR="00455D99" w:rsidRPr="009F7B2B">
        <w:rPr>
          <w:rFonts w:ascii="Times New Roman" w:hAnsi="Times New Roman" w:cs="Times New Roman"/>
          <w:sz w:val="24"/>
          <w:szCs w:val="24"/>
        </w:rPr>
        <w:t>имость проекта фиксированы</w:t>
      </w:r>
      <w:r w:rsidR="00A72143" w:rsidRPr="009F7B2B">
        <w:rPr>
          <w:rFonts w:ascii="Times New Roman" w:hAnsi="Times New Roman" w:cs="Times New Roman"/>
          <w:sz w:val="24"/>
          <w:szCs w:val="24"/>
        </w:rPr>
        <w:t xml:space="preserve">. </w:t>
      </w:r>
      <w:r w:rsidR="00F54015" w:rsidRPr="005E0298">
        <w:rPr>
          <w:rFonts w:ascii="Times New Roman" w:hAnsi="Times New Roman" w:cs="Times New Roman"/>
          <w:sz w:val="24"/>
          <w:szCs w:val="24"/>
        </w:rPr>
        <w:t>[5]</w:t>
      </w:r>
    </w:p>
    <w:p w:rsidR="00C155D2" w:rsidRDefault="00C155D2" w:rsidP="009F7B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Можно сделать следующие выводы по данной главе. Инвестиционная деятельность представляет собой вложение временно свободных денежных средств с целью извлечения прибыли в будущем. Лицо, принимающее решение, оценивает распределения будущих денежных </w:t>
      </w:r>
      <w:r w:rsidR="00F34C74">
        <w:rPr>
          <w:rFonts w:ascii="Times New Roman" w:hAnsi="Times New Roman" w:cs="Times New Roman"/>
          <w:sz w:val="24"/>
          <w:szCs w:val="24"/>
        </w:rPr>
        <w:t xml:space="preserve">потоков </w:t>
      </w:r>
      <w:r>
        <w:rPr>
          <w:rFonts w:ascii="Times New Roman" w:hAnsi="Times New Roman" w:cs="Times New Roman"/>
          <w:sz w:val="24"/>
          <w:szCs w:val="24"/>
        </w:rPr>
        <w:t xml:space="preserve">в условиях неопределенности или риска. Понятие риска не обязательно носит </w:t>
      </w:r>
      <w:r w:rsidR="00F34C74">
        <w:rPr>
          <w:rFonts w:ascii="Times New Roman" w:hAnsi="Times New Roman" w:cs="Times New Roman"/>
          <w:sz w:val="24"/>
          <w:szCs w:val="24"/>
        </w:rPr>
        <w:t>негативный характер, а представляет собой отклонение от ожидаемого значения дохода в ту или иную сторону. Существует несколько классификаций для рисков. Для каждого конкретного случая мене</w:t>
      </w:r>
      <w:r w:rsidR="00015942">
        <w:rPr>
          <w:rFonts w:ascii="Times New Roman" w:hAnsi="Times New Roman" w:cs="Times New Roman"/>
          <w:sz w:val="24"/>
          <w:szCs w:val="24"/>
        </w:rPr>
        <w:t xml:space="preserve">джер определяет, какие риски </w:t>
      </w:r>
      <w:r w:rsidR="00F34C74">
        <w:rPr>
          <w:rFonts w:ascii="Times New Roman" w:hAnsi="Times New Roman" w:cs="Times New Roman"/>
          <w:sz w:val="24"/>
          <w:szCs w:val="24"/>
        </w:rPr>
        <w:t xml:space="preserve">более существенные и оказывают наибольшее влияние на инвестиционный проект. В этом заключается первичный анализ при оценке инвестиционного решения. Часть рисков, так называемых внутренних рисков, можно нивелировать путем грамотно выстроенной стратегии по воздействию на бизнес, например, с </w:t>
      </w:r>
      <w:r w:rsidR="00F34C74">
        <w:rPr>
          <w:rFonts w:ascii="Times New Roman" w:hAnsi="Times New Roman" w:cs="Times New Roman"/>
          <w:sz w:val="24"/>
          <w:szCs w:val="24"/>
        </w:rPr>
        <w:lastRenderedPageBreak/>
        <w:t xml:space="preserve">помощью более качественного найма персонала и последующим обучением важным навыкам или с помощью выстраивания более выгодных отношений с новыми поставщиками материальных ресурсов.  </w:t>
      </w:r>
    </w:p>
    <w:p w:rsidR="005B232C" w:rsidRDefault="00C6737E" w:rsidP="009F7B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Косвенные методы оценки инвестиционных проектов не позволяют напрямую измерить риск, а лишь дают представление об общей устойчивости проекта, об интервалах изменения факторов риска, в пределах которых проект считается целесообразным к исполнению. Использование данных методов осуществляется с помощью генерации случайных чисел для факторов, влияющих на денежный поток, на основании закона распределения, или с помощью пошагового изменения этих факторов с определенной дельтой. Достоинством методов является наглядность, возможность анализа нескольких факторов одновременно и гибкость. Есть возможность провести общий анализ того, как меняются разные факторы и влияют на результаты, однако нет понимания, какая именно область изменения этих факторов будет характерна для конкретного проекта в будущем. </w:t>
      </w:r>
    </w:p>
    <w:p w:rsidR="00FE522A" w:rsidRPr="000968C2" w:rsidRDefault="00573A00" w:rsidP="00FE52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Напротив, с помощью мер риска можно охарактеризовать инвестиционный проект. К мерам риска относятся ожидаемое значение, стандартное отклонение, коэффициент вариации. При этом, для реального бизнеса важно рассматривать и всё распределение будущих прогнозируемых денежных потоков. На значения мер риска влияет субъективная вероятность, а значит этот показатель будет варьировать в зависимости от инвестора, принимающего решения, отрасли бизнеса и т.д. Дерево решений позволяет оценить множество будущих исходов в зависимости от изменений рыночной конъюнктуры, но при слишком большом количестве периодов данный метод не эффективен. При использовании метода сценариев необходимо выделить наиболее существенные и вероятные развития событий и сделать качественный предварительный анализ. </w:t>
      </w:r>
      <w:r w:rsidR="00FE522A">
        <w:rPr>
          <w:rFonts w:ascii="Times New Roman" w:hAnsi="Times New Roman" w:cs="Times New Roman"/>
          <w:sz w:val="24"/>
          <w:szCs w:val="24"/>
        </w:rPr>
        <w:t xml:space="preserve">Использование реальных опционов относится к методам по управлению рисками долгосрочных инвестиционных проектов. Реальные опционы позволяют реагировать на меняющиеся условия бизнеса и окружающей среды и пошагово принимать те или иные выгодные решения. </w:t>
      </w:r>
    </w:p>
    <w:p w:rsidR="00573A00" w:rsidRDefault="00573A00" w:rsidP="009F7B2B">
      <w:pPr>
        <w:spacing w:after="0" w:line="360" w:lineRule="auto"/>
        <w:ind w:firstLine="708"/>
        <w:jc w:val="both"/>
        <w:rPr>
          <w:rFonts w:ascii="Times New Roman" w:hAnsi="Times New Roman" w:cs="Times New Roman"/>
          <w:sz w:val="24"/>
          <w:szCs w:val="24"/>
        </w:rPr>
      </w:pPr>
    </w:p>
    <w:p w:rsidR="00D21D2F" w:rsidRDefault="00D21D2F" w:rsidP="009F7B2B">
      <w:pPr>
        <w:spacing w:after="0" w:line="360" w:lineRule="auto"/>
        <w:ind w:firstLine="708"/>
        <w:jc w:val="both"/>
        <w:rPr>
          <w:rFonts w:ascii="Times New Roman" w:hAnsi="Times New Roman" w:cs="Times New Roman"/>
          <w:sz w:val="24"/>
          <w:szCs w:val="24"/>
        </w:rPr>
      </w:pPr>
    </w:p>
    <w:p w:rsidR="00D21D2F" w:rsidRDefault="00D21D2F" w:rsidP="009F7B2B">
      <w:pPr>
        <w:spacing w:after="0" w:line="360" w:lineRule="auto"/>
        <w:ind w:firstLine="708"/>
        <w:jc w:val="both"/>
        <w:rPr>
          <w:rFonts w:ascii="Times New Roman" w:hAnsi="Times New Roman" w:cs="Times New Roman"/>
          <w:sz w:val="24"/>
          <w:szCs w:val="24"/>
        </w:rPr>
      </w:pPr>
    </w:p>
    <w:p w:rsidR="00D21D2F" w:rsidRDefault="00D21D2F" w:rsidP="009F7B2B">
      <w:pPr>
        <w:spacing w:after="0" w:line="360" w:lineRule="auto"/>
        <w:ind w:firstLine="708"/>
        <w:jc w:val="both"/>
        <w:rPr>
          <w:rFonts w:ascii="Times New Roman" w:hAnsi="Times New Roman" w:cs="Times New Roman"/>
          <w:sz w:val="24"/>
          <w:szCs w:val="24"/>
        </w:rPr>
      </w:pPr>
    </w:p>
    <w:p w:rsidR="00D21D2F" w:rsidRDefault="00D21D2F" w:rsidP="009F7B2B">
      <w:pPr>
        <w:spacing w:after="0" w:line="360" w:lineRule="auto"/>
        <w:ind w:firstLine="708"/>
        <w:jc w:val="both"/>
        <w:rPr>
          <w:rFonts w:ascii="Times New Roman" w:hAnsi="Times New Roman" w:cs="Times New Roman"/>
          <w:sz w:val="24"/>
          <w:szCs w:val="24"/>
        </w:rPr>
      </w:pPr>
    </w:p>
    <w:p w:rsidR="00327DF8" w:rsidRDefault="00327DF8" w:rsidP="009F7B2B">
      <w:pPr>
        <w:spacing w:after="0" w:line="360" w:lineRule="auto"/>
        <w:ind w:firstLine="708"/>
        <w:jc w:val="both"/>
        <w:rPr>
          <w:rFonts w:ascii="Times New Roman" w:hAnsi="Times New Roman" w:cs="Times New Roman"/>
          <w:sz w:val="24"/>
          <w:szCs w:val="24"/>
        </w:rPr>
      </w:pPr>
    </w:p>
    <w:p w:rsidR="00327DF8" w:rsidRDefault="00327DF8" w:rsidP="00D3290D">
      <w:pPr>
        <w:spacing w:after="0" w:line="360" w:lineRule="auto"/>
        <w:jc w:val="both"/>
        <w:rPr>
          <w:rFonts w:ascii="Times New Roman" w:hAnsi="Times New Roman" w:cs="Times New Roman"/>
          <w:sz w:val="24"/>
          <w:szCs w:val="24"/>
        </w:rPr>
      </w:pPr>
    </w:p>
    <w:p w:rsidR="00FC1B90" w:rsidRPr="00144E6A" w:rsidRDefault="00144E6A" w:rsidP="00FC1B90">
      <w:pPr>
        <w:pStyle w:val="1"/>
        <w:jc w:val="center"/>
        <w:rPr>
          <w:rFonts w:ascii="Times New Roman" w:eastAsia="Times-Roman" w:hAnsi="Times New Roman" w:cs="Times New Roman"/>
          <w:b/>
          <w:color w:val="auto"/>
          <w:sz w:val="28"/>
        </w:rPr>
      </w:pPr>
      <w:bookmarkStart w:id="13" w:name="_Toc514103714"/>
      <w:r>
        <w:rPr>
          <w:rFonts w:ascii="Times New Roman" w:eastAsia="Times-Roman" w:hAnsi="Times New Roman" w:cs="Times New Roman"/>
          <w:b/>
          <w:color w:val="auto"/>
          <w:sz w:val="28"/>
        </w:rPr>
        <w:lastRenderedPageBreak/>
        <w:t>Глава 2</w:t>
      </w:r>
      <w:r w:rsidR="00327DF8" w:rsidRPr="00144E6A">
        <w:rPr>
          <w:rFonts w:ascii="Times New Roman" w:eastAsia="Times-Roman" w:hAnsi="Times New Roman" w:cs="Times New Roman"/>
          <w:b/>
          <w:color w:val="auto"/>
          <w:sz w:val="28"/>
        </w:rPr>
        <w:t xml:space="preserve">. </w:t>
      </w:r>
      <w:r w:rsidR="00FC1B90" w:rsidRPr="00144E6A">
        <w:rPr>
          <w:rFonts w:ascii="Times New Roman" w:eastAsia="Times-Roman" w:hAnsi="Times New Roman" w:cs="Times New Roman"/>
          <w:b/>
          <w:color w:val="auto"/>
          <w:sz w:val="28"/>
        </w:rPr>
        <w:t>Анализ использования реальных опционов для оценки инвестиционного проекта</w:t>
      </w:r>
      <w:bookmarkEnd w:id="13"/>
    </w:p>
    <w:p w:rsidR="00327DF8" w:rsidRDefault="00D3290D" w:rsidP="00D3290D">
      <w:pPr>
        <w:pStyle w:val="1"/>
        <w:ind w:left="720"/>
        <w:jc w:val="both"/>
        <w:rPr>
          <w:rFonts w:ascii="Times New Roman" w:eastAsia="Times-Roman" w:hAnsi="Times New Roman" w:cs="Times New Roman"/>
          <w:color w:val="auto"/>
          <w:sz w:val="24"/>
        </w:rPr>
      </w:pPr>
      <w:bookmarkStart w:id="14" w:name="_Toc514103715"/>
      <w:r>
        <w:rPr>
          <w:rFonts w:ascii="Times New Roman" w:eastAsia="Times-Roman" w:hAnsi="Times New Roman" w:cs="Times New Roman"/>
          <w:color w:val="auto"/>
          <w:sz w:val="24"/>
        </w:rPr>
        <w:t>2.1</w:t>
      </w:r>
      <w:r w:rsidR="00144E6A" w:rsidRPr="00E37BE5">
        <w:rPr>
          <w:rFonts w:ascii="Times New Roman" w:eastAsia="Times-Roman" w:hAnsi="Times New Roman" w:cs="Times New Roman"/>
          <w:color w:val="auto"/>
          <w:sz w:val="24"/>
        </w:rPr>
        <w:t xml:space="preserve"> </w:t>
      </w:r>
      <w:r w:rsidR="00FC1B90" w:rsidRPr="00FC1B90">
        <w:rPr>
          <w:rFonts w:ascii="Times New Roman" w:eastAsia="Times-Roman" w:hAnsi="Times New Roman" w:cs="Times New Roman"/>
          <w:color w:val="auto"/>
          <w:sz w:val="24"/>
        </w:rPr>
        <w:t>Теоретическое содержание и виды реальных опционов</w:t>
      </w:r>
      <w:bookmarkEnd w:id="14"/>
    </w:p>
    <w:p w:rsidR="00FC1B90" w:rsidRPr="00FC1B90" w:rsidRDefault="00FC1B90" w:rsidP="00FC1B90"/>
    <w:p w:rsidR="00327DF8" w:rsidRPr="008D255B"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Как было отмечено чтобы оценить привлекательность инвестиционного проекта необходимо оценить на текущий момент ценность вложений, которые дадут результат в будущем. Для этого зачастую используется метод дисконтированных денежных потоков. В соответствии с этим методом чем выше ставка дисконтирования, чем выше риск и неопределенность, тем ниже величина чистой настоящей стоимости по данному инвестиционному проекту. Однако существуют активы, использование которых предполагает рост </w:t>
      </w:r>
      <w:r w:rsidRPr="007E72FA">
        <w:rPr>
          <w:rFonts w:ascii="Times New Roman" w:eastAsia="Times-Roman" w:hAnsi="Times New Roman" w:cs="Times New Roman"/>
          <w:i/>
          <w:sz w:val="24"/>
          <w:szCs w:val="24"/>
          <w:lang w:val="en-US"/>
        </w:rPr>
        <w:t>NPV</w:t>
      </w:r>
      <w:r w:rsidRPr="008D255B">
        <w:rPr>
          <w:rFonts w:ascii="Times New Roman" w:eastAsia="Times-Roman" w:hAnsi="Times New Roman" w:cs="Times New Roman"/>
          <w:sz w:val="24"/>
          <w:szCs w:val="24"/>
        </w:rPr>
        <w:t xml:space="preserve"> при более высоком уровне риска. Отсюда следует, что оценивать такие активы с помощью метода дисконтированных денежных потоков неправильно. В качестве примера можно привести патенты и лицензии на производство продукции по особой технологии или залежи природных ресурсов, потенциал которых можно использовать при благоприятном развитии в будущем.  Кроме того, рыночные условия постоянно меняются и невозможно принять экономически выгодное решение при ведении бизнеса, не меняя тактики. Задача менеджеров сост</w:t>
      </w:r>
      <w:r w:rsidR="00FC1B90">
        <w:rPr>
          <w:rFonts w:ascii="Times New Roman" w:eastAsia="Times-Roman" w:hAnsi="Times New Roman" w:cs="Times New Roman"/>
          <w:sz w:val="24"/>
          <w:szCs w:val="24"/>
        </w:rPr>
        <w:t>оит в том, чтобы избегать убытков</w:t>
      </w:r>
      <w:r w:rsidRPr="008D255B">
        <w:rPr>
          <w:rFonts w:ascii="Times New Roman" w:eastAsia="Times-Roman" w:hAnsi="Times New Roman" w:cs="Times New Roman"/>
          <w:sz w:val="24"/>
          <w:szCs w:val="24"/>
        </w:rPr>
        <w:t xml:space="preserve">, если обстоятельства складываются неблагоприятным образом и, напротив, пытаться извлечь выгоду при реализации благоприятной рыночной конъюнктуры. Использование модели реальных опционов для оценки стоимости инвестиционного проекта в большей степени отражает действительность. </w:t>
      </w:r>
    </w:p>
    <w:p w:rsidR="00327DF8" w:rsidRPr="008D255B"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Рассмотрим пример реального опциона как встроенной возможности по расширению бизнеса в будущем на примере. Менеджеры фармацевтической компании нацелены вывести в продажу добавку для спортсменов креатин. Добавку можно применять в форме таблеток или внутривенно. С научной точки зрения доказана эффективность таблеток, хотя потенциально внутривенный способ может быть более действенным. Менеджеры принимают решение о производстве добавки в форме таблеток, а вторую возможность они откладывают на будущее. Таким образом, включение реального опциона в стратегию компании позволяет уменьшить риск. Кроме того, важно отметить, что руководство компании должно оценить не только эффективность спортив</w:t>
      </w:r>
      <w:r w:rsidR="00F043B9">
        <w:rPr>
          <w:rFonts w:ascii="Times New Roman" w:eastAsia="Times-Roman" w:hAnsi="Times New Roman" w:cs="Times New Roman"/>
          <w:sz w:val="24"/>
          <w:szCs w:val="24"/>
        </w:rPr>
        <w:t xml:space="preserve">ной добавки, но и определить </w:t>
      </w:r>
      <w:r w:rsidRPr="008D255B">
        <w:rPr>
          <w:rFonts w:ascii="Times New Roman" w:eastAsia="Times-Roman" w:hAnsi="Times New Roman" w:cs="Times New Roman"/>
          <w:sz w:val="24"/>
          <w:szCs w:val="24"/>
        </w:rPr>
        <w:t xml:space="preserve">лучшую комбинацию лекарственного ассортимента в целом с финансовой точки зрения, спланировать этапы производства и продажи, оценить бюджет и ограничения по риску. Данный пример характеризует опцион роста – опцион на расширение бизнеса в будущем – компания обладает необходимой инфраструктурой и ресурсами, чтобы использовать возможности в будущем, но не обязана </w:t>
      </w:r>
      <w:r w:rsidRPr="008D255B">
        <w:rPr>
          <w:rFonts w:ascii="Times New Roman" w:eastAsia="Times-Roman" w:hAnsi="Times New Roman" w:cs="Times New Roman"/>
          <w:sz w:val="24"/>
          <w:szCs w:val="24"/>
        </w:rPr>
        <w:lastRenderedPageBreak/>
        <w:t xml:space="preserve">исполнять решение до тех пор, пока внутренний анализ и внешние рыночные </w:t>
      </w:r>
      <w:r w:rsidR="00144E6A">
        <w:rPr>
          <w:rFonts w:ascii="Times New Roman" w:eastAsia="Times-Roman" w:hAnsi="Times New Roman" w:cs="Times New Roman"/>
          <w:sz w:val="24"/>
          <w:szCs w:val="24"/>
        </w:rPr>
        <w:t>условия не станут подходящими. [</w:t>
      </w:r>
      <w:r w:rsidR="00144E6A" w:rsidRPr="00C54780">
        <w:rPr>
          <w:rFonts w:ascii="Times New Roman" w:eastAsia="Times-Roman" w:hAnsi="Times New Roman" w:cs="Times New Roman"/>
          <w:sz w:val="24"/>
          <w:szCs w:val="24"/>
        </w:rPr>
        <w:t>35]</w:t>
      </w:r>
      <w:r w:rsidRPr="008D255B">
        <w:rPr>
          <w:rFonts w:ascii="Times New Roman" w:eastAsia="Times-Roman" w:hAnsi="Times New Roman" w:cs="Times New Roman"/>
          <w:sz w:val="24"/>
          <w:szCs w:val="24"/>
        </w:rPr>
        <w:t xml:space="preserve"> </w:t>
      </w:r>
    </w:p>
    <w:p w:rsidR="00327DF8" w:rsidRPr="008D255B" w:rsidRDefault="00327DF8" w:rsidP="00F043B9">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Таким образом, суть реального опциона заключается в том, что это встроенная возможность для компании, но не обязательство, в будущем получить преимущество или минимизировать убытки в зависимости от складывающихся обстоятельств на рынке. </w:t>
      </w:r>
      <w:proofErr w:type="spellStart"/>
      <w:r w:rsidRPr="008D255B">
        <w:rPr>
          <w:rFonts w:ascii="Times New Roman" w:eastAsia="Times-Roman" w:hAnsi="Times New Roman" w:cs="Times New Roman"/>
          <w:sz w:val="24"/>
          <w:szCs w:val="24"/>
        </w:rPr>
        <w:t>Дамодаран</w:t>
      </w:r>
      <w:proofErr w:type="spellEnd"/>
      <w:r w:rsidRPr="008D255B">
        <w:rPr>
          <w:rFonts w:ascii="Times New Roman" w:eastAsia="Times-Roman" w:hAnsi="Times New Roman" w:cs="Times New Roman"/>
          <w:sz w:val="24"/>
          <w:szCs w:val="24"/>
        </w:rPr>
        <w:t xml:space="preserve"> даёт другие характеристики для определения понят</w:t>
      </w:r>
      <w:r w:rsidR="00F043B9">
        <w:rPr>
          <w:rFonts w:ascii="Times New Roman" w:eastAsia="Times-Roman" w:hAnsi="Times New Roman" w:cs="Times New Roman"/>
          <w:sz w:val="24"/>
          <w:szCs w:val="24"/>
        </w:rPr>
        <w:t xml:space="preserve">ия реальных опционов.  </w:t>
      </w:r>
      <w:r w:rsidRPr="008D255B">
        <w:rPr>
          <w:rFonts w:ascii="Times New Roman" w:eastAsia="Times-Roman" w:hAnsi="Times New Roman" w:cs="Times New Roman"/>
          <w:sz w:val="24"/>
          <w:szCs w:val="24"/>
        </w:rPr>
        <w:t>Во-первых, реальный опцион — это именно актив, стоимость которого зависит от цены других активов. То есть стоимость опциона определяется стоимостью базового актива. Например, стоимость земли с неразработанными запасами нефти зависит от потенциала рынка этого природного ресурса, то есть от возможностей продать нефть и получить прибыль. Во-вторых, «денежные потоки, создаваемые данным активом, обусловлены насту</w:t>
      </w:r>
      <w:r w:rsidR="00E47864">
        <w:rPr>
          <w:rFonts w:ascii="Times New Roman" w:eastAsia="Times-Roman" w:hAnsi="Times New Roman" w:cs="Times New Roman"/>
          <w:sz w:val="24"/>
          <w:szCs w:val="24"/>
        </w:rPr>
        <w:t xml:space="preserve">плением определенных событий». </w:t>
      </w:r>
      <w:r w:rsidR="00E47864" w:rsidRPr="005E0298">
        <w:rPr>
          <w:rFonts w:ascii="Times New Roman" w:eastAsia="Times-Roman" w:hAnsi="Times New Roman" w:cs="Times New Roman"/>
          <w:sz w:val="24"/>
          <w:szCs w:val="24"/>
        </w:rPr>
        <w:t>[</w:t>
      </w:r>
      <w:r w:rsidR="00144E6A">
        <w:rPr>
          <w:rFonts w:ascii="Times New Roman" w:eastAsia="Times-Roman" w:hAnsi="Times New Roman" w:cs="Times New Roman"/>
          <w:sz w:val="24"/>
          <w:szCs w:val="24"/>
        </w:rPr>
        <w:t>10</w:t>
      </w:r>
      <w:proofErr w:type="gramStart"/>
      <w:r w:rsidR="00144E6A">
        <w:rPr>
          <w:rFonts w:ascii="Times New Roman" w:eastAsia="Times-Roman" w:hAnsi="Times New Roman" w:cs="Times New Roman"/>
          <w:sz w:val="24"/>
          <w:szCs w:val="24"/>
        </w:rPr>
        <w:t>]</w:t>
      </w:r>
      <w:r w:rsidRPr="008D255B">
        <w:rPr>
          <w:rFonts w:ascii="Times New Roman" w:eastAsia="Times-Roman" w:hAnsi="Times New Roman" w:cs="Times New Roman"/>
          <w:sz w:val="24"/>
          <w:szCs w:val="24"/>
        </w:rPr>
        <w:t xml:space="preserve">  Инвестиции</w:t>
      </w:r>
      <w:proofErr w:type="gramEnd"/>
      <w:r w:rsidRPr="008D255B">
        <w:rPr>
          <w:rFonts w:ascii="Times New Roman" w:eastAsia="Times-Roman" w:hAnsi="Times New Roman" w:cs="Times New Roman"/>
          <w:sz w:val="24"/>
          <w:szCs w:val="24"/>
        </w:rPr>
        <w:t xml:space="preserve"> всегда связаны с неопределенностью, причем неопределенность может влиять как положительно, так и негативно. В данном случае имеется в виду именно положительное влияние фактора неопределенности на инвестиционный проект. </w:t>
      </w:r>
    </w:p>
    <w:p w:rsidR="00327DF8" w:rsidRPr="008D255B" w:rsidRDefault="00327DF8" w:rsidP="00327DF8">
      <w:pPr>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Преимущества использования метода реальных опционов для оценки инвестиций заключаются в следующем</w:t>
      </w:r>
      <w:r w:rsidR="00144E6A" w:rsidRPr="00144E6A">
        <w:rPr>
          <w:rFonts w:ascii="Times New Roman" w:eastAsia="Times-Roman" w:hAnsi="Times New Roman" w:cs="Times New Roman"/>
          <w:sz w:val="24"/>
          <w:szCs w:val="24"/>
        </w:rPr>
        <w:t xml:space="preserve"> [21]</w:t>
      </w:r>
      <w:r w:rsidRPr="008D255B">
        <w:rPr>
          <w:rFonts w:ascii="Times New Roman" w:eastAsia="Times-Roman" w:hAnsi="Times New Roman" w:cs="Times New Roman"/>
          <w:sz w:val="24"/>
          <w:szCs w:val="24"/>
        </w:rPr>
        <w:t>:</w:t>
      </w:r>
    </w:p>
    <w:p w:rsidR="00327DF8" w:rsidRPr="008D255B" w:rsidRDefault="00327DF8" w:rsidP="00327DF8">
      <w:pPr>
        <w:pStyle w:val="a6"/>
        <w:numPr>
          <w:ilvl w:val="0"/>
          <w:numId w:val="24"/>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Метод даёт оценку гибкости при принятии управленческих решений в зависимости от складывающихся обстоятельств; </w:t>
      </w:r>
    </w:p>
    <w:p w:rsidR="00327DF8" w:rsidRPr="008D255B" w:rsidRDefault="00327DF8" w:rsidP="00327DF8">
      <w:pPr>
        <w:pStyle w:val="a6"/>
        <w:numPr>
          <w:ilvl w:val="0"/>
          <w:numId w:val="24"/>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Метод показывает значимость инвестиционного проекта со стратегической точки зрения;</w:t>
      </w:r>
    </w:p>
    <w:p w:rsidR="00327DF8" w:rsidRPr="008D255B" w:rsidRDefault="00327DF8" w:rsidP="00327DF8">
      <w:pPr>
        <w:pStyle w:val="a6"/>
        <w:numPr>
          <w:ilvl w:val="0"/>
          <w:numId w:val="24"/>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Метод позволяет количественно измерить нематериальные активы, которые только находятся в разработке.</w:t>
      </w:r>
    </w:p>
    <w:p w:rsidR="00327DF8" w:rsidRPr="008D255B" w:rsidRDefault="00327DF8" w:rsidP="00327DF8">
      <w:pPr>
        <w:spacing w:after="0" w:line="360" w:lineRule="auto"/>
        <w:ind w:firstLine="360"/>
        <w:jc w:val="both"/>
        <w:rPr>
          <w:rFonts w:ascii="Times New Roman" w:hAnsi="Times New Roman" w:cs="Times New Roman"/>
          <w:sz w:val="24"/>
          <w:szCs w:val="24"/>
        </w:rPr>
      </w:pPr>
      <w:r w:rsidRPr="008D255B">
        <w:rPr>
          <w:rFonts w:ascii="Times New Roman" w:hAnsi="Times New Roman" w:cs="Times New Roman"/>
          <w:sz w:val="24"/>
          <w:szCs w:val="24"/>
        </w:rPr>
        <w:t>В литературе выделяется разная классификация реальных опционов. Рассмотрим основные виды реальных опционов. По аналогии с финансовыми опционами можно выделить опционы на покупку (</w:t>
      </w:r>
      <w:r w:rsidRPr="008D255B">
        <w:rPr>
          <w:rFonts w:ascii="Times New Roman" w:hAnsi="Times New Roman" w:cs="Times New Roman"/>
          <w:sz w:val="24"/>
          <w:szCs w:val="24"/>
          <w:lang w:val="en-US"/>
        </w:rPr>
        <w:t>call</w:t>
      </w:r>
      <w:r w:rsidRPr="008D255B">
        <w:rPr>
          <w:rFonts w:ascii="Times New Roman" w:hAnsi="Times New Roman" w:cs="Times New Roman"/>
          <w:sz w:val="24"/>
          <w:szCs w:val="24"/>
        </w:rPr>
        <w:t xml:space="preserve"> </w:t>
      </w:r>
      <w:r w:rsidRPr="008D255B">
        <w:rPr>
          <w:rFonts w:ascii="Times New Roman" w:hAnsi="Times New Roman" w:cs="Times New Roman"/>
          <w:sz w:val="24"/>
          <w:szCs w:val="24"/>
          <w:lang w:val="en-US"/>
        </w:rPr>
        <w:t>option</w:t>
      </w:r>
      <w:r w:rsidRPr="008D255B">
        <w:rPr>
          <w:rFonts w:ascii="Times New Roman" w:hAnsi="Times New Roman" w:cs="Times New Roman"/>
          <w:sz w:val="24"/>
          <w:szCs w:val="24"/>
        </w:rPr>
        <w:t>) и опционы на продажу (</w:t>
      </w:r>
      <w:r w:rsidRPr="008D255B">
        <w:rPr>
          <w:rFonts w:ascii="Times New Roman" w:hAnsi="Times New Roman" w:cs="Times New Roman"/>
          <w:sz w:val="24"/>
          <w:szCs w:val="24"/>
          <w:lang w:val="en-US"/>
        </w:rPr>
        <w:t>put</w:t>
      </w:r>
      <w:r w:rsidRPr="008D255B">
        <w:rPr>
          <w:rFonts w:ascii="Times New Roman" w:hAnsi="Times New Roman" w:cs="Times New Roman"/>
          <w:sz w:val="24"/>
          <w:szCs w:val="24"/>
        </w:rPr>
        <w:t xml:space="preserve"> </w:t>
      </w:r>
      <w:r w:rsidRPr="008D255B">
        <w:rPr>
          <w:rFonts w:ascii="Times New Roman" w:hAnsi="Times New Roman" w:cs="Times New Roman"/>
          <w:sz w:val="24"/>
          <w:szCs w:val="24"/>
          <w:lang w:val="en-US"/>
        </w:rPr>
        <w:t>option</w:t>
      </w:r>
      <w:r w:rsidRPr="008D255B">
        <w:rPr>
          <w:rFonts w:ascii="Times New Roman" w:hAnsi="Times New Roman" w:cs="Times New Roman"/>
          <w:sz w:val="24"/>
          <w:szCs w:val="24"/>
        </w:rPr>
        <w:t xml:space="preserve">) в зависимости от действий менеджеров. </w:t>
      </w:r>
    </w:p>
    <w:p w:rsidR="00327DF8" w:rsidRPr="008D255B" w:rsidRDefault="00327DF8" w:rsidP="00327DF8">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 xml:space="preserve">Первым понятие реального опциона ввёл Стюарт Майерс в 1977 году. После в 1984 году </w:t>
      </w:r>
      <w:r w:rsidRPr="00C9389B">
        <w:rPr>
          <w:rFonts w:ascii="Times New Roman" w:hAnsi="Times New Roman" w:cs="Times New Roman"/>
          <w:sz w:val="24"/>
          <w:szCs w:val="24"/>
        </w:rPr>
        <w:t xml:space="preserve">Карл </w:t>
      </w:r>
      <w:proofErr w:type="spellStart"/>
      <w:r w:rsidRPr="00C9389B">
        <w:rPr>
          <w:rFonts w:ascii="Times New Roman" w:hAnsi="Times New Roman" w:cs="Times New Roman"/>
          <w:sz w:val="24"/>
          <w:szCs w:val="24"/>
        </w:rPr>
        <w:t>Кестер</w:t>
      </w:r>
      <w:proofErr w:type="spellEnd"/>
      <w:r w:rsidRPr="00C9389B">
        <w:rPr>
          <w:rFonts w:ascii="Times New Roman" w:hAnsi="Times New Roman" w:cs="Times New Roman"/>
          <w:sz w:val="24"/>
          <w:szCs w:val="24"/>
        </w:rPr>
        <w:t xml:space="preserve"> определяет</w:t>
      </w:r>
      <w:r w:rsidRPr="008D255B">
        <w:rPr>
          <w:rFonts w:ascii="Times New Roman" w:hAnsi="Times New Roman" w:cs="Times New Roman"/>
          <w:sz w:val="24"/>
          <w:szCs w:val="24"/>
        </w:rPr>
        <w:t xml:space="preserve">, что возможность инвестировать капитал в материальные и нематериальные активы, такие как земля, оборудование, бренды в некоторый момент времени в будущем представляет опцион на покупку или </w:t>
      </w:r>
      <w:r w:rsidRPr="00935C37">
        <w:rPr>
          <w:rFonts w:ascii="Times New Roman" w:hAnsi="Times New Roman" w:cs="Times New Roman"/>
          <w:i/>
          <w:sz w:val="24"/>
          <w:szCs w:val="24"/>
        </w:rPr>
        <w:t>опцион роста</w:t>
      </w:r>
      <w:r w:rsidRPr="008D255B">
        <w:rPr>
          <w:rFonts w:ascii="Times New Roman" w:hAnsi="Times New Roman" w:cs="Times New Roman"/>
          <w:sz w:val="24"/>
          <w:szCs w:val="24"/>
        </w:rPr>
        <w:t xml:space="preserve"> по аналогии с финансовым инструментом. </w:t>
      </w:r>
      <w:r w:rsidR="00144E6A" w:rsidRPr="00144E6A">
        <w:rPr>
          <w:rFonts w:ascii="Times New Roman" w:hAnsi="Times New Roman" w:cs="Times New Roman"/>
          <w:sz w:val="24"/>
          <w:szCs w:val="24"/>
        </w:rPr>
        <w:t>[</w:t>
      </w:r>
      <w:r w:rsidR="00144E6A" w:rsidRPr="00C54780">
        <w:rPr>
          <w:rFonts w:ascii="Times New Roman" w:hAnsi="Times New Roman" w:cs="Times New Roman"/>
          <w:sz w:val="24"/>
          <w:szCs w:val="24"/>
        </w:rPr>
        <w:t xml:space="preserve">33, </w:t>
      </w:r>
      <w:r w:rsidR="00E37BE5" w:rsidRPr="00C54780">
        <w:rPr>
          <w:rFonts w:ascii="Times New Roman" w:hAnsi="Times New Roman" w:cs="Times New Roman"/>
          <w:sz w:val="24"/>
          <w:szCs w:val="24"/>
        </w:rPr>
        <w:t>36</w:t>
      </w:r>
      <w:r w:rsidR="00144E6A" w:rsidRPr="00C54780">
        <w:rPr>
          <w:rFonts w:ascii="Times New Roman" w:hAnsi="Times New Roman" w:cs="Times New Roman"/>
          <w:sz w:val="24"/>
          <w:szCs w:val="24"/>
        </w:rPr>
        <w:t>]</w:t>
      </w:r>
      <w:r w:rsidRPr="008D255B">
        <w:rPr>
          <w:rFonts w:ascii="Times New Roman" w:hAnsi="Times New Roman" w:cs="Times New Roman"/>
          <w:color w:val="222222"/>
          <w:sz w:val="24"/>
          <w:szCs w:val="24"/>
          <w:shd w:val="clear" w:color="auto" w:fill="FFFFFF"/>
        </w:rPr>
        <w:t xml:space="preserve"> </w:t>
      </w:r>
    </w:p>
    <w:p w:rsidR="00327DF8" w:rsidRPr="00C54780" w:rsidRDefault="00327DF8" w:rsidP="00327DF8">
      <w:pPr>
        <w:spacing w:after="0" w:line="360" w:lineRule="auto"/>
        <w:ind w:firstLine="708"/>
        <w:jc w:val="both"/>
        <w:rPr>
          <w:rFonts w:ascii="Times New Roman" w:hAnsi="Times New Roman" w:cs="Times New Roman"/>
          <w:sz w:val="24"/>
          <w:szCs w:val="24"/>
        </w:rPr>
      </w:pPr>
      <w:r w:rsidRPr="00935C37">
        <w:rPr>
          <w:rFonts w:ascii="Times New Roman" w:hAnsi="Times New Roman" w:cs="Times New Roman"/>
          <w:i/>
          <w:sz w:val="24"/>
          <w:szCs w:val="24"/>
        </w:rPr>
        <w:t>Опцион на выбор момента времени</w:t>
      </w:r>
      <w:r w:rsidRPr="008D255B">
        <w:rPr>
          <w:rFonts w:ascii="Times New Roman" w:hAnsi="Times New Roman" w:cs="Times New Roman"/>
          <w:sz w:val="24"/>
          <w:szCs w:val="24"/>
        </w:rPr>
        <w:t xml:space="preserve"> даёт право менеджерам принять решение относительно дополнительных инвестиций в будущем. Как было отмечено выше</w:t>
      </w:r>
      <w:r w:rsidR="00762807">
        <w:rPr>
          <w:rFonts w:ascii="Times New Roman" w:hAnsi="Times New Roman" w:cs="Times New Roman"/>
          <w:sz w:val="24"/>
          <w:szCs w:val="24"/>
        </w:rPr>
        <w:t>,</w:t>
      </w:r>
      <w:r w:rsidRPr="008D255B">
        <w:rPr>
          <w:rFonts w:ascii="Times New Roman" w:hAnsi="Times New Roman" w:cs="Times New Roman"/>
          <w:sz w:val="24"/>
          <w:szCs w:val="24"/>
        </w:rPr>
        <w:t xml:space="preserve"> для фармацевтической компании может быть более выгодным производить таблетки в качестве </w:t>
      </w:r>
      <w:r w:rsidRPr="008D255B">
        <w:rPr>
          <w:rFonts w:ascii="Times New Roman" w:hAnsi="Times New Roman" w:cs="Times New Roman"/>
          <w:sz w:val="24"/>
          <w:szCs w:val="24"/>
        </w:rPr>
        <w:lastRenderedPageBreak/>
        <w:t xml:space="preserve">спортивной добавки, а проект по выпуску инъекций законсервировать на некоторый срок. «Этот опцион оказывается наиболее ценным в тех проектах, где фирма имеет эксклюзивное право инвестировать в проект, и становится менее ценным – при уменьшении барьеров на вход». </w:t>
      </w:r>
      <w:r w:rsidR="00E37BE5" w:rsidRPr="00C54780">
        <w:rPr>
          <w:rFonts w:ascii="Times New Roman" w:hAnsi="Times New Roman" w:cs="Times New Roman"/>
          <w:sz w:val="24"/>
          <w:szCs w:val="24"/>
        </w:rPr>
        <w:t>[10]</w:t>
      </w:r>
    </w:p>
    <w:p w:rsidR="00327DF8" w:rsidRPr="008D255B" w:rsidRDefault="00327DF8" w:rsidP="00327DF8">
      <w:pPr>
        <w:spacing w:after="0" w:line="360" w:lineRule="auto"/>
        <w:ind w:firstLine="708"/>
        <w:jc w:val="both"/>
        <w:rPr>
          <w:rFonts w:ascii="Times New Roman" w:hAnsi="Times New Roman" w:cs="Times New Roman"/>
          <w:sz w:val="24"/>
          <w:szCs w:val="24"/>
        </w:rPr>
      </w:pPr>
      <w:r w:rsidRPr="00935C37">
        <w:rPr>
          <w:rFonts w:ascii="Times New Roman" w:hAnsi="Times New Roman" w:cs="Times New Roman"/>
          <w:i/>
          <w:sz w:val="24"/>
          <w:szCs w:val="24"/>
        </w:rPr>
        <w:t>Опцион на выход из инвестиционного проекта или на временное приостановление деятельности</w:t>
      </w:r>
      <w:r w:rsidRPr="008D255B">
        <w:rPr>
          <w:rFonts w:ascii="Times New Roman" w:hAnsi="Times New Roman" w:cs="Times New Roman"/>
          <w:b/>
          <w:sz w:val="24"/>
          <w:szCs w:val="24"/>
        </w:rPr>
        <w:t xml:space="preserve"> – </w:t>
      </w:r>
      <w:r w:rsidRPr="008D255B">
        <w:rPr>
          <w:rFonts w:ascii="Times New Roman" w:hAnsi="Times New Roman" w:cs="Times New Roman"/>
          <w:sz w:val="24"/>
          <w:szCs w:val="24"/>
        </w:rPr>
        <w:t>это право</w:t>
      </w:r>
      <w:r w:rsidRPr="008D255B">
        <w:rPr>
          <w:rFonts w:ascii="Times New Roman" w:hAnsi="Times New Roman" w:cs="Times New Roman"/>
          <w:b/>
          <w:sz w:val="24"/>
          <w:szCs w:val="24"/>
        </w:rPr>
        <w:t xml:space="preserve"> </w:t>
      </w:r>
      <w:r w:rsidRPr="008D255B">
        <w:rPr>
          <w:rFonts w:ascii="Times New Roman" w:hAnsi="Times New Roman" w:cs="Times New Roman"/>
          <w:sz w:val="24"/>
          <w:szCs w:val="24"/>
        </w:rPr>
        <w:t>отказаться от продолжения участия в проекте или право ликвидировать компанию/актив, чтобы иметь возможность в будущем восстановить бизнес при изменившихся рыночных условиях. В сущности, такой опцион на продажу (</w:t>
      </w:r>
      <w:r w:rsidRPr="008D255B">
        <w:rPr>
          <w:rFonts w:ascii="Times New Roman" w:hAnsi="Times New Roman" w:cs="Times New Roman"/>
          <w:sz w:val="24"/>
          <w:szCs w:val="24"/>
          <w:lang w:val="en-US"/>
        </w:rPr>
        <w:t>put</w:t>
      </w:r>
      <w:r w:rsidRPr="008D255B">
        <w:rPr>
          <w:rFonts w:ascii="Times New Roman" w:hAnsi="Times New Roman" w:cs="Times New Roman"/>
          <w:sz w:val="24"/>
          <w:szCs w:val="24"/>
        </w:rPr>
        <w:t>-</w:t>
      </w:r>
      <w:r w:rsidRPr="008D255B">
        <w:rPr>
          <w:rFonts w:ascii="Times New Roman" w:hAnsi="Times New Roman" w:cs="Times New Roman"/>
          <w:sz w:val="24"/>
          <w:szCs w:val="24"/>
          <w:lang w:val="en-US"/>
        </w:rPr>
        <w:t>option</w:t>
      </w:r>
      <w:r w:rsidRPr="008D255B">
        <w:rPr>
          <w:rFonts w:ascii="Times New Roman" w:hAnsi="Times New Roman" w:cs="Times New Roman"/>
          <w:sz w:val="24"/>
          <w:szCs w:val="24"/>
        </w:rPr>
        <w:t>) является страховкой от ухудше</w:t>
      </w:r>
      <w:r w:rsidR="00E37BE5">
        <w:rPr>
          <w:rFonts w:ascii="Times New Roman" w:hAnsi="Times New Roman" w:cs="Times New Roman"/>
          <w:sz w:val="24"/>
          <w:szCs w:val="24"/>
        </w:rPr>
        <w:t>ния экономической конъюнктуры. [</w:t>
      </w:r>
      <w:r w:rsidR="00E37BE5" w:rsidRPr="00E37BE5">
        <w:rPr>
          <w:rFonts w:ascii="Times New Roman" w:hAnsi="Times New Roman" w:cs="Times New Roman"/>
          <w:sz w:val="24"/>
          <w:szCs w:val="24"/>
        </w:rPr>
        <w:t>23, 27</w:t>
      </w:r>
      <w:r w:rsidR="00E37BE5">
        <w:rPr>
          <w:rFonts w:ascii="Times New Roman" w:hAnsi="Times New Roman" w:cs="Times New Roman"/>
          <w:sz w:val="24"/>
          <w:szCs w:val="24"/>
        </w:rPr>
        <w:t>]</w:t>
      </w:r>
    </w:p>
    <w:p w:rsidR="00327DF8" w:rsidRPr="00C54780" w:rsidRDefault="00327DF8" w:rsidP="00327DF8">
      <w:pPr>
        <w:spacing w:after="0" w:line="360" w:lineRule="auto"/>
        <w:ind w:firstLine="708"/>
        <w:jc w:val="both"/>
        <w:rPr>
          <w:rFonts w:ascii="Times New Roman" w:hAnsi="Times New Roman" w:cs="Times New Roman"/>
          <w:sz w:val="24"/>
          <w:szCs w:val="24"/>
        </w:rPr>
      </w:pPr>
      <w:r w:rsidRPr="00EF0799">
        <w:rPr>
          <w:rFonts w:ascii="Times New Roman" w:hAnsi="Times New Roman" w:cs="Times New Roman"/>
          <w:i/>
          <w:sz w:val="24"/>
          <w:szCs w:val="24"/>
        </w:rPr>
        <w:t>Опцион на расширение бизнеса</w:t>
      </w:r>
      <w:r w:rsidRPr="008D255B">
        <w:rPr>
          <w:rFonts w:ascii="Times New Roman" w:hAnsi="Times New Roman" w:cs="Times New Roman"/>
          <w:sz w:val="24"/>
          <w:szCs w:val="24"/>
        </w:rPr>
        <w:t xml:space="preserve"> – возможность дополнительного использования избыточных производственных мощностей. Здесь всё соответствует законам рыночного спроса и предложения: при увеличении спроса на продукцию есть смысл привлечения дополнительных инвестиционных ресурсов, позволяющих компании увеличить объемы продаж. Также верна и обратная закономерность по сокращению производственных мощностей при неблагоприятной рыночной конъюнктуре. Например, нефтеперерабатывающему предприятию есть смысл сократить объемы добычи ресурса при появлении на рынке значительного количества сланцевой нефти, которое влечет за собой снижение общего уровня цен на нефть. Также данный опцион можно использовать, если рынок характеризуется цикличностью или сезонностью. </w:t>
      </w:r>
      <w:r w:rsidR="00E37BE5" w:rsidRPr="00C54780">
        <w:rPr>
          <w:rFonts w:ascii="Times New Roman" w:hAnsi="Times New Roman" w:cs="Times New Roman"/>
          <w:sz w:val="24"/>
          <w:szCs w:val="24"/>
        </w:rPr>
        <w:t>[</w:t>
      </w:r>
      <w:r w:rsidR="00D078C7" w:rsidRPr="00C54780">
        <w:rPr>
          <w:rFonts w:ascii="Times New Roman" w:hAnsi="Times New Roman" w:cs="Times New Roman"/>
          <w:sz w:val="24"/>
          <w:szCs w:val="24"/>
        </w:rPr>
        <w:t>9</w:t>
      </w:r>
      <w:r w:rsidR="00E37BE5" w:rsidRPr="00C54780">
        <w:rPr>
          <w:rFonts w:ascii="Times New Roman" w:hAnsi="Times New Roman" w:cs="Times New Roman"/>
          <w:sz w:val="24"/>
          <w:szCs w:val="24"/>
        </w:rPr>
        <w:t>]</w:t>
      </w:r>
    </w:p>
    <w:p w:rsidR="00327DF8" w:rsidRPr="00C54780" w:rsidRDefault="00EF0799" w:rsidP="00327D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существует </w:t>
      </w:r>
      <w:r w:rsidRPr="00EF0799">
        <w:rPr>
          <w:rFonts w:ascii="Times New Roman" w:hAnsi="Times New Roman" w:cs="Times New Roman"/>
          <w:i/>
          <w:sz w:val="24"/>
          <w:szCs w:val="24"/>
        </w:rPr>
        <w:t>о</w:t>
      </w:r>
      <w:r w:rsidR="00327DF8" w:rsidRPr="00EF0799">
        <w:rPr>
          <w:rFonts w:ascii="Times New Roman" w:hAnsi="Times New Roman" w:cs="Times New Roman"/>
          <w:i/>
          <w:sz w:val="24"/>
          <w:szCs w:val="24"/>
        </w:rPr>
        <w:t>пцион на изменение ассортимента или на переход к использованию других технологий</w:t>
      </w:r>
      <w:r w:rsidR="00327DF8" w:rsidRPr="008D255B">
        <w:rPr>
          <w:rFonts w:ascii="Times New Roman" w:hAnsi="Times New Roman" w:cs="Times New Roman"/>
          <w:sz w:val="24"/>
          <w:szCs w:val="24"/>
        </w:rPr>
        <w:t xml:space="preserve">. При использования такого опциона предполагается прекращение инвестирования в одни активы с заменой их на другие. С течением времени и развитием научно-технического прогресса компания может использовать более дешевое сырье, например. Также опцион на изменение характерен для сферы информационных технологий, где компании соревнуются по использованию более совершенных методов для выпуска телефонов или иной техники, завоевывая большую долю рынка. </w:t>
      </w:r>
      <w:r w:rsidR="00D078C7" w:rsidRPr="00C54780">
        <w:rPr>
          <w:rFonts w:ascii="Times New Roman" w:hAnsi="Times New Roman" w:cs="Times New Roman"/>
          <w:sz w:val="24"/>
          <w:szCs w:val="24"/>
        </w:rPr>
        <w:t>[5]</w:t>
      </w:r>
    </w:p>
    <w:p w:rsidR="00327DF8" w:rsidRDefault="00327DF8" w:rsidP="00327DF8">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 xml:space="preserve">Между финансовыми и реальными опционами можно провести аналогию. Так при оценке реальных опционов сохраняются предпосылки, релевантные </w:t>
      </w:r>
      <w:r w:rsidR="00EF0799">
        <w:rPr>
          <w:rFonts w:ascii="Times New Roman" w:hAnsi="Times New Roman" w:cs="Times New Roman"/>
          <w:sz w:val="24"/>
          <w:szCs w:val="24"/>
        </w:rPr>
        <w:t xml:space="preserve">и </w:t>
      </w:r>
      <w:r w:rsidR="00CF7F66">
        <w:rPr>
          <w:rFonts w:ascii="Times New Roman" w:hAnsi="Times New Roman" w:cs="Times New Roman"/>
          <w:sz w:val="24"/>
          <w:szCs w:val="24"/>
        </w:rPr>
        <w:t>для рыночных опционов. В табл. 2.</w:t>
      </w:r>
      <w:r w:rsidRPr="008D255B">
        <w:rPr>
          <w:rFonts w:ascii="Times New Roman" w:hAnsi="Times New Roman" w:cs="Times New Roman"/>
          <w:sz w:val="24"/>
          <w:szCs w:val="24"/>
        </w:rPr>
        <w:t xml:space="preserve"> представлены переменные для оценки стоимости рыночного и реального опциона.</w:t>
      </w:r>
    </w:p>
    <w:p w:rsidR="00327DF8" w:rsidRDefault="00327DF8" w:rsidP="00EF0799">
      <w:pPr>
        <w:spacing w:after="0" w:line="360" w:lineRule="auto"/>
        <w:jc w:val="both"/>
        <w:rPr>
          <w:rFonts w:ascii="Times New Roman" w:hAnsi="Times New Roman" w:cs="Times New Roman"/>
          <w:sz w:val="24"/>
          <w:szCs w:val="24"/>
        </w:rPr>
      </w:pPr>
    </w:p>
    <w:p w:rsidR="00247420" w:rsidRDefault="00247420" w:rsidP="00EF0799">
      <w:pPr>
        <w:spacing w:after="0" w:line="360" w:lineRule="auto"/>
        <w:jc w:val="both"/>
        <w:rPr>
          <w:rFonts w:ascii="Times New Roman" w:hAnsi="Times New Roman" w:cs="Times New Roman"/>
          <w:sz w:val="24"/>
          <w:szCs w:val="24"/>
        </w:rPr>
      </w:pPr>
    </w:p>
    <w:p w:rsidR="00D3290D" w:rsidRDefault="00D3290D" w:rsidP="00EF0799">
      <w:pPr>
        <w:spacing w:after="0" w:line="360" w:lineRule="auto"/>
        <w:jc w:val="both"/>
        <w:rPr>
          <w:rFonts w:ascii="Times New Roman" w:hAnsi="Times New Roman" w:cs="Times New Roman"/>
          <w:sz w:val="24"/>
          <w:szCs w:val="24"/>
        </w:rPr>
      </w:pPr>
    </w:p>
    <w:p w:rsidR="00D3290D" w:rsidRDefault="00D3290D" w:rsidP="00EF0799">
      <w:pPr>
        <w:spacing w:after="0" w:line="360" w:lineRule="auto"/>
        <w:jc w:val="both"/>
        <w:rPr>
          <w:rFonts w:ascii="Times New Roman" w:hAnsi="Times New Roman" w:cs="Times New Roman"/>
          <w:sz w:val="24"/>
          <w:szCs w:val="24"/>
        </w:rPr>
      </w:pPr>
    </w:p>
    <w:p w:rsidR="00D3290D" w:rsidRDefault="00D3290D" w:rsidP="00EF0799">
      <w:pPr>
        <w:spacing w:after="0" w:line="360" w:lineRule="auto"/>
        <w:jc w:val="both"/>
        <w:rPr>
          <w:rFonts w:ascii="Times New Roman" w:hAnsi="Times New Roman" w:cs="Times New Roman"/>
          <w:sz w:val="24"/>
          <w:szCs w:val="24"/>
        </w:rPr>
      </w:pPr>
    </w:p>
    <w:p w:rsidR="00D3290D" w:rsidRPr="00D3290D" w:rsidRDefault="00327DF8" w:rsidP="00D3290D">
      <w:pPr>
        <w:spacing w:after="0" w:line="360" w:lineRule="auto"/>
        <w:ind w:firstLine="708"/>
        <w:jc w:val="right"/>
        <w:rPr>
          <w:rFonts w:ascii="Times New Roman" w:hAnsi="Times New Roman" w:cs="Times New Roman"/>
          <w:i/>
          <w:sz w:val="24"/>
          <w:szCs w:val="24"/>
        </w:rPr>
      </w:pPr>
      <w:r w:rsidRPr="00D3290D">
        <w:rPr>
          <w:rFonts w:ascii="Times New Roman" w:hAnsi="Times New Roman" w:cs="Times New Roman"/>
          <w:i/>
          <w:sz w:val="24"/>
          <w:szCs w:val="24"/>
        </w:rPr>
        <w:lastRenderedPageBreak/>
        <w:t>Таблица</w:t>
      </w:r>
      <w:r w:rsidR="00232DBC">
        <w:rPr>
          <w:rFonts w:ascii="Times New Roman" w:hAnsi="Times New Roman" w:cs="Times New Roman"/>
          <w:i/>
          <w:sz w:val="24"/>
          <w:szCs w:val="24"/>
        </w:rPr>
        <w:t xml:space="preserve"> 2</w:t>
      </w:r>
    </w:p>
    <w:p w:rsidR="00327DF8" w:rsidRPr="00D3290D" w:rsidRDefault="00327DF8" w:rsidP="00D3290D">
      <w:pPr>
        <w:spacing w:after="0" w:line="360" w:lineRule="auto"/>
        <w:ind w:firstLine="708"/>
        <w:jc w:val="center"/>
        <w:rPr>
          <w:rFonts w:ascii="Times New Roman" w:hAnsi="Times New Roman" w:cs="Times New Roman"/>
          <w:b/>
          <w:sz w:val="24"/>
          <w:szCs w:val="24"/>
        </w:rPr>
      </w:pPr>
      <w:r w:rsidRPr="00D3290D">
        <w:rPr>
          <w:rFonts w:ascii="Times New Roman" w:hAnsi="Times New Roman" w:cs="Times New Roman"/>
          <w:b/>
          <w:sz w:val="24"/>
          <w:szCs w:val="24"/>
        </w:rPr>
        <w:t>Сравнение параметров для рыночного и реального опционов</w:t>
      </w:r>
    </w:p>
    <w:tbl>
      <w:tblPr>
        <w:tblStyle w:val="a8"/>
        <w:tblW w:w="0" w:type="auto"/>
        <w:tblLook w:val="04A0" w:firstRow="1" w:lastRow="0" w:firstColumn="1" w:lastColumn="0" w:noHBand="0" w:noVBand="1"/>
      </w:tblPr>
      <w:tblGrid>
        <w:gridCol w:w="3255"/>
        <w:gridCol w:w="2857"/>
        <w:gridCol w:w="3233"/>
      </w:tblGrid>
      <w:tr w:rsidR="00327DF8" w:rsidRPr="008D255B" w:rsidTr="00924CD4">
        <w:tc>
          <w:tcPr>
            <w:tcW w:w="3255" w:type="dxa"/>
          </w:tcPr>
          <w:p w:rsidR="00327DF8" w:rsidRPr="00C9389B" w:rsidRDefault="00327DF8" w:rsidP="00924CD4">
            <w:pPr>
              <w:spacing w:line="276" w:lineRule="auto"/>
              <w:jc w:val="center"/>
              <w:rPr>
                <w:rFonts w:ascii="Times New Roman" w:hAnsi="Times New Roman" w:cs="Times New Roman"/>
                <w:szCs w:val="24"/>
              </w:rPr>
            </w:pPr>
            <w:r w:rsidRPr="00C9389B">
              <w:rPr>
                <w:rFonts w:ascii="Times New Roman" w:hAnsi="Times New Roman" w:cs="Times New Roman"/>
                <w:szCs w:val="24"/>
              </w:rPr>
              <w:t>Рыночный опцион</w:t>
            </w:r>
          </w:p>
        </w:tc>
        <w:tc>
          <w:tcPr>
            <w:tcW w:w="2857" w:type="dxa"/>
          </w:tcPr>
          <w:p w:rsidR="00327DF8" w:rsidRPr="00C9389B" w:rsidRDefault="00327DF8" w:rsidP="00924CD4">
            <w:pPr>
              <w:spacing w:line="276" w:lineRule="auto"/>
              <w:jc w:val="center"/>
              <w:rPr>
                <w:rFonts w:ascii="Times New Roman" w:hAnsi="Times New Roman" w:cs="Times New Roman"/>
                <w:szCs w:val="24"/>
              </w:rPr>
            </w:pPr>
            <w:r w:rsidRPr="00C9389B">
              <w:rPr>
                <w:rFonts w:ascii="Times New Roman" w:hAnsi="Times New Roman" w:cs="Times New Roman"/>
                <w:szCs w:val="24"/>
              </w:rPr>
              <w:t>Переменная</w:t>
            </w:r>
          </w:p>
        </w:tc>
        <w:tc>
          <w:tcPr>
            <w:tcW w:w="3233" w:type="dxa"/>
          </w:tcPr>
          <w:p w:rsidR="00327DF8" w:rsidRPr="00C9389B" w:rsidRDefault="00327DF8" w:rsidP="00924CD4">
            <w:pPr>
              <w:spacing w:line="276" w:lineRule="auto"/>
              <w:jc w:val="center"/>
              <w:rPr>
                <w:rFonts w:ascii="Times New Roman" w:hAnsi="Times New Roman" w:cs="Times New Roman"/>
                <w:szCs w:val="24"/>
              </w:rPr>
            </w:pPr>
            <w:r w:rsidRPr="00C9389B">
              <w:rPr>
                <w:rFonts w:ascii="Times New Roman" w:hAnsi="Times New Roman" w:cs="Times New Roman"/>
                <w:szCs w:val="24"/>
              </w:rPr>
              <w:t>Реальный опцион</w:t>
            </w:r>
          </w:p>
        </w:tc>
      </w:tr>
      <w:tr w:rsidR="00327DF8" w:rsidRPr="008D255B" w:rsidTr="00924CD4">
        <w:tc>
          <w:tcPr>
            <w:tcW w:w="3255" w:type="dxa"/>
          </w:tcPr>
          <w:p w:rsidR="00327DF8" w:rsidRPr="00D3290D" w:rsidRDefault="00327DF8" w:rsidP="00924CD4">
            <w:pPr>
              <w:spacing w:line="276" w:lineRule="auto"/>
              <w:jc w:val="both"/>
              <w:rPr>
                <w:rFonts w:ascii="Times New Roman" w:hAnsi="Times New Roman" w:cs="Times New Roman"/>
                <w:szCs w:val="24"/>
              </w:rPr>
            </w:pPr>
            <w:r w:rsidRPr="00D3290D">
              <w:rPr>
                <w:rFonts w:ascii="Times New Roman" w:hAnsi="Times New Roman" w:cs="Times New Roman"/>
                <w:szCs w:val="24"/>
              </w:rPr>
              <w:t>Цена исполнения</w:t>
            </w:r>
          </w:p>
        </w:tc>
        <w:tc>
          <w:tcPr>
            <w:tcW w:w="2857" w:type="dxa"/>
          </w:tcPr>
          <w:p w:rsidR="00327DF8" w:rsidRPr="00D3290D" w:rsidRDefault="00327DF8" w:rsidP="00924CD4">
            <w:pPr>
              <w:spacing w:line="276" w:lineRule="auto"/>
              <w:jc w:val="center"/>
              <w:rPr>
                <w:rFonts w:ascii="Times New Roman" w:hAnsi="Times New Roman" w:cs="Times New Roman"/>
                <w:szCs w:val="24"/>
              </w:rPr>
            </w:pPr>
            <w:r w:rsidRPr="00247420">
              <w:rPr>
                <w:rFonts w:ascii="Times New Roman" w:hAnsi="Times New Roman" w:cs="Times New Roman"/>
                <w:szCs w:val="24"/>
                <w:lang w:val="en-US"/>
              </w:rPr>
              <w:t>K</w:t>
            </w:r>
          </w:p>
        </w:tc>
        <w:tc>
          <w:tcPr>
            <w:tcW w:w="3233"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Стоимость инвестиций для реализации проекта</w:t>
            </w:r>
          </w:p>
        </w:tc>
      </w:tr>
      <w:tr w:rsidR="00327DF8" w:rsidRPr="008D255B" w:rsidTr="00924CD4">
        <w:tc>
          <w:tcPr>
            <w:tcW w:w="3255"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Цена базового актива (курс акций)</w:t>
            </w:r>
          </w:p>
        </w:tc>
        <w:tc>
          <w:tcPr>
            <w:tcW w:w="2857" w:type="dxa"/>
          </w:tcPr>
          <w:p w:rsidR="00327DF8" w:rsidRPr="00247420" w:rsidRDefault="00327DF8" w:rsidP="00924CD4">
            <w:pPr>
              <w:spacing w:line="276" w:lineRule="auto"/>
              <w:jc w:val="center"/>
              <w:rPr>
                <w:rFonts w:ascii="Times New Roman" w:hAnsi="Times New Roman" w:cs="Times New Roman"/>
                <w:i/>
                <w:szCs w:val="24"/>
                <w:lang w:val="en-US"/>
              </w:rPr>
            </w:pPr>
            <w:r w:rsidRPr="00247420">
              <w:rPr>
                <w:rFonts w:ascii="Times New Roman" w:hAnsi="Times New Roman" w:cs="Times New Roman"/>
                <w:i/>
                <w:szCs w:val="24"/>
                <w:lang w:val="en-US"/>
              </w:rPr>
              <w:t>S</w:t>
            </w:r>
          </w:p>
        </w:tc>
        <w:tc>
          <w:tcPr>
            <w:tcW w:w="3233" w:type="dxa"/>
          </w:tcPr>
          <w:p w:rsidR="00327DF8" w:rsidRPr="00C9389B" w:rsidRDefault="00247420" w:rsidP="00247420">
            <w:pPr>
              <w:spacing w:line="276" w:lineRule="auto"/>
              <w:jc w:val="both"/>
              <w:rPr>
                <w:rFonts w:ascii="Times New Roman" w:hAnsi="Times New Roman" w:cs="Times New Roman"/>
                <w:szCs w:val="24"/>
              </w:rPr>
            </w:pPr>
            <w:r>
              <w:rPr>
                <w:rFonts w:ascii="Times New Roman" w:hAnsi="Times New Roman" w:cs="Times New Roman"/>
                <w:szCs w:val="24"/>
              </w:rPr>
              <w:t xml:space="preserve">Настоящая </w:t>
            </w:r>
            <w:r w:rsidR="00327DF8" w:rsidRPr="00C9389B">
              <w:rPr>
                <w:rFonts w:ascii="Times New Roman" w:hAnsi="Times New Roman" w:cs="Times New Roman"/>
                <w:szCs w:val="24"/>
              </w:rPr>
              <w:t>стоимость денежных потоков, сгенерированных при реализации инвестиционного проекта</w:t>
            </w:r>
          </w:p>
        </w:tc>
      </w:tr>
      <w:tr w:rsidR="00327DF8" w:rsidRPr="008D255B" w:rsidTr="00924CD4">
        <w:tc>
          <w:tcPr>
            <w:tcW w:w="3255"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 xml:space="preserve">Период времени до истечения срока </w:t>
            </w:r>
          </w:p>
        </w:tc>
        <w:tc>
          <w:tcPr>
            <w:tcW w:w="2857" w:type="dxa"/>
          </w:tcPr>
          <w:p w:rsidR="00327DF8" w:rsidRPr="00247420" w:rsidRDefault="00327DF8" w:rsidP="00924CD4">
            <w:pPr>
              <w:spacing w:line="276" w:lineRule="auto"/>
              <w:jc w:val="center"/>
              <w:rPr>
                <w:rFonts w:ascii="Times New Roman" w:hAnsi="Times New Roman" w:cs="Times New Roman"/>
                <w:i/>
                <w:szCs w:val="24"/>
                <w:lang w:val="en-US"/>
              </w:rPr>
            </w:pPr>
            <w:r w:rsidRPr="00247420">
              <w:rPr>
                <w:rFonts w:ascii="Times New Roman" w:hAnsi="Times New Roman" w:cs="Times New Roman"/>
                <w:i/>
                <w:szCs w:val="24"/>
                <w:lang w:val="en-US"/>
              </w:rPr>
              <w:t>t</w:t>
            </w:r>
          </w:p>
        </w:tc>
        <w:tc>
          <w:tcPr>
            <w:tcW w:w="3233"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Период, на который может быть отложено исполнение опциона</w:t>
            </w:r>
          </w:p>
        </w:tc>
      </w:tr>
      <w:tr w:rsidR="00327DF8" w:rsidRPr="008D255B" w:rsidTr="00924CD4">
        <w:tc>
          <w:tcPr>
            <w:tcW w:w="3255"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Волатильность</w:t>
            </w:r>
          </w:p>
        </w:tc>
        <w:tc>
          <w:tcPr>
            <w:tcW w:w="2857" w:type="dxa"/>
          </w:tcPr>
          <w:p w:rsidR="00327DF8" w:rsidRPr="00247420" w:rsidRDefault="00247420" w:rsidP="00247420">
            <w:pPr>
              <w:tabs>
                <w:tab w:val="left" w:pos="1245"/>
                <w:tab w:val="center" w:pos="1320"/>
              </w:tabs>
              <w:spacing w:line="276" w:lineRule="auto"/>
              <w:rPr>
                <w:rFonts w:ascii="Times New Roman" w:hAnsi="Times New Roman" w:cs="Times New Roman"/>
                <w:i/>
                <w:szCs w:val="24"/>
                <w:vertAlign w:val="superscript"/>
                <w:lang w:val="en-US"/>
              </w:rPr>
            </w:pPr>
            <w:r w:rsidRPr="00247420">
              <w:rPr>
                <w:rFonts w:ascii="Times New Roman" w:hAnsi="Times New Roman" w:cs="Times New Roman"/>
                <w:szCs w:val="24"/>
              </w:rPr>
              <w:tab/>
            </w:r>
            <w:r w:rsidRPr="00247420">
              <w:rPr>
                <w:rFonts w:ascii="Times New Roman" w:hAnsi="Times New Roman" w:cs="Times New Roman"/>
                <w:i/>
                <w:szCs w:val="24"/>
              </w:rPr>
              <w:tab/>
            </w:r>
            <w:r w:rsidR="00327DF8" w:rsidRPr="00247420">
              <w:rPr>
                <w:rFonts w:ascii="Times New Roman" w:hAnsi="Times New Roman" w:cs="Times New Roman"/>
                <w:i/>
                <w:szCs w:val="24"/>
              </w:rPr>
              <w:t>σ</w:t>
            </w:r>
          </w:p>
        </w:tc>
        <w:tc>
          <w:tcPr>
            <w:tcW w:w="3233" w:type="dxa"/>
          </w:tcPr>
          <w:p w:rsidR="00327DF8" w:rsidRPr="00C9389B" w:rsidRDefault="00327DF8" w:rsidP="00924CD4">
            <w:pPr>
              <w:spacing w:line="276" w:lineRule="auto"/>
              <w:jc w:val="both"/>
              <w:rPr>
                <w:rFonts w:ascii="Times New Roman" w:hAnsi="Times New Roman" w:cs="Times New Roman"/>
                <w:szCs w:val="24"/>
              </w:rPr>
            </w:pPr>
            <w:r w:rsidRPr="00C9389B">
              <w:rPr>
                <w:rFonts w:ascii="Times New Roman" w:hAnsi="Times New Roman" w:cs="Times New Roman"/>
                <w:szCs w:val="24"/>
              </w:rPr>
              <w:t>Среднеквадратическое отклонение денежных потоков инвестиционного проекта</w:t>
            </w:r>
          </w:p>
        </w:tc>
      </w:tr>
      <w:tr w:rsidR="00327DF8" w:rsidRPr="008D255B" w:rsidTr="00924CD4">
        <w:tc>
          <w:tcPr>
            <w:tcW w:w="3255" w:type="dxa"/>
          </w:tcPr>
          <w:p w:rsidR="00327DF8" w:rsidRPr="00C9389B" w:rsidRDefault="00327DF8" w:rsidP="00924CD4">
            <w:pPr>
              <w:spacing w:line="276" w:lineRule="auto"/>
              <w:jc w:val="both"/>
              <w:rPr>
                <w:rFonts w:ascii="Times New Roman" w:hAnsi="Times New Roman" w:cs="Times New Roman"/>
                <w:szCs w:val="24"/>
              </w:rPr>
            </w:pPr>
            <w:proofErr w:type="spellStart"/>
            <w:r w:rsidRPr="00C9389B">
              <w:rPr>
                <w:rFonts w:ascii="Times New Roman" w:hAnsi="Times New Roman" w:cs="Times New Roman"/>
                <w:szCs w:val="24"/>
              </w:rPr>
              <w:t>Безрисковая</w:t>
            </w:r>
            <w:proofErr w:type="spellEnd"/>
            <w:r w:rsidRPr="00C9389B">
              <w:rPr>
                <w:rFonts w:ascii="Times New Roman" w:hAnsi="Times New Roman" w:cs="Times New Roman"/>
                <w:szCs w:val="24"/>
              </w:rPr>
              <w:t xml:space="preserve"> процентная ставка</w:t>
            </w:r>
          </w:p>
        </w:tc>
        <w:tc>
          <w:tcPr>
            <w:tcW w:w="2857" w:type="dxa"/>
          </w:tcPr>
          <w:p w:rsidR="00327DF8" w:rsidRPr="00247420" w:rsidRDefault="00327DF8" w:rsidP="00924CD4">
            <w:pPr>
              <w:spacing w:line="276" w:lineRule="auto"/>
              <w:jc w:val="center"/>
              <w:rPr>
                <w:rFonts w:ascii="Times New Roman" w:hAnsi="Times New Roman" w:cs="Times New Roman"/>
                <w:i/>
                <w:szCs w:val="24"/>
                <w:lang w:val="en-US"/>
              </w:rPr>
            </w:pPr>
            <w:r w:rsidRPr="00247420">
              <w:rPr>
                <w:rFonts w:ascii="Times New Roman" w:hAnsi="Times New Roman" w:cs="Times New Roman"/>
                <w:i/>
                <w:szCs w:val="24"/>
                <w:lang w:val="en-US"/>
              </w:rPr>
              <w:t>r</w:t>
            </w:r>
          </w:p>
        </w:tc>
        <w:tc>
          <w:tcPr>
            <w:tcW w:w="3233" w:type="dxa"/>
          </w:tcPr>
          <w:p w:rsidR="00327DF8" w:rsidRPr="00C9389B" w:rsidRDefault="00327DF8" w:rsidP="00924CD4">
            <w:pPr>
              <w:spacing w:line="276" w:lineRule="auto"/>
              <w:jc w:val="both"/>
              <w:rPr>
                <w:rFonts w:ascii="Times New Roman" w:hAnsi="Times New Roman" w:cs="Times New Roman"/>
                <w:szCs w:val="24"/>
              </w:rPr>
            </w:pPr>
            <w:proofErr w:type="spellStart"/>
            <w:r w:rsidRPr="00C9389B">
              <w:rPr>
                <w:rFonts w:ascii="Times New Roman" w:hAnsi="Times New Roman" w:cs="Times New Roman"/>
                <w:szCs w:val="24"/>
              </w:rPr>
              <w:t>Безрисковая</w:t>
            </w:r>
            <w:proofErr w:type="spellEnd"/>
            <w:r w:rsidRPr="00C9389B">
              <w:rPr>
                <w:rFonts w:ascii="Times New Roman" w:hAnsi="Times New Roman" w:cs="Times New Roman"/>
                <w:szCs w:val="24"/>
              </w:rPr>
              <w:t xml:space="preserve"> ставка процента</w:t>
            </w:r>
          </w:p>
        </w:tc>
      </w:tr>
    </w:tbl>
    <w:p w:rsidR="00327DF8" w:rsidRPr="00D078C7" w:rsidRDefault="00327DF8" w:rsidP="00327DF8">
      <w:pPr>
        <w:spacing w:after="0" w:line="360" w:lineRule="auto"/>
        <w:ind w:firstLine="360"/>
        <w:jc w:val="both"/>
        <w:rPr>
          <w:rFonts w:ascii="Times New Roman" w:hAnsi="Times New Roman" w:cs="Times New Roman"/>
          <w:sz w:val="24"/>
          <w:szCs w:val="24"/>
          <w:lang w:val="en-US"/>
        </w:rPr>
      </w:pPr>
      <w:r w:rsidRPr="008D255B">
        <w:rPr>
          <w:rFonts w:ascii="Times New Roman" w:hAnsi="Times New Roman" w:cs="Times New Roman"/>
          <w:sz w:val="24"/>
          <w:szCs w:val="24"/>
        </w:rPr>
        <w:t>Источник</w:t>
      </w:r>
      <w:r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Branch</w:t>
      </w:r>
      <w:r w:rsidR="00D078C7"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M</w:t>
      </w:r>
      <w:r w:rsidR="00D078C7"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Real</w:t>
      </w:r>
      <w:r w:rsidR="00D078C7"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options</w:t>
      </w:r>
      <w:r w:rsidR="00D078C7"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in</w:t>
      </w:r>
      <w:r w:rsidR="00D078C7" w:rsidRPr="00D078C7">
        <w:rPr>
          <w:rFonts w:ascii="Times New Roman" w:hAnsi="Times New Roman" w:cs="Times New Roman"/>
          <w:sz w:val="24"/>
          <w:szCs w:val="24"/>
          <w:lang w:val="en-US"/>
        </w:rPr>
        <w:t xml:space="preserve"> </w:t>
      </w:r>
      <w:r w:rsidR="00D078C7">
        <w:rPr>
          <w:rFonts w:ascii="Times New Roman" w:hAnsi="Times New Roman" w:cs="Times New Roman"/>
          <w:sz w:val="24"/>
          <w:szCs w:val="24"/>
          <w:lang w:val="en-US"/>
        </w:rPr>
        <w:t>practice</w:t>
      </w:r>
      <w:r w:rsidR="00D078C7" w:rsidRPr="00D078C7">
        <w:rPr>
          <w:rFonts w:ascii="Times New Roman" w:hAnsi="Times New Roman" w:cs="Times New Roman"/>
          <w:sz w:val="24"/>
          <w:szCs w:val="24"/>
          <w:lang w:val="en-US"/>
        </w:rPr>
        <w:t xml:space="preserve"> </w:t>
      </w:r>
    </w:p>
    <w:p w:rsidR="00327DF8" w:rsidRPr="008D255B" w:rsidRDefault="00327DF8" w:rsidP="00CF7F66">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Рыночные опционы используются для разнообразных базовых активов, таких как акции, индексы (</w:t>
      </w:r>
      <w:r w:rsidRPr="008D255B">
        <w:rPr>
          <w:rFonts w:ascii="Times New Roman" w:hAnsi="Times New Roman" w:cs="Times New Roman"/>
          <w:sz w:val="24"/>
          <w:szCs w:val="24"/>
          <w:lang w:val="en-US"/>
        </w:rPr>
        <w:t>stock</w:t>
      </w:r>
      <w:r w:rsidRPr="008D255B">
        <w:rPr>
          <w:rFonts w:ascii="Times New Roman" w:hAnsi="Times New Roman" w:cs="Times New Roman"/>
          <w:sz w:val="24"/>
          <w:szCs w:val="24"/>
        </w:rPr>
        <w:t xml:space="preserve"> </w:t>
      </w:r>
      <w:r w:rsidRPr="008D255B">
        <w:rPr>
          <w:rFonts w:ascii="Times New Roman" w:hAnsi="Times New Roman" w:cs="Times New Roman"/>
          <w:sz w:val="24"/>
          <w:szCs w:val="24"/>
          <w:lang w:val="en-US"/>
        </w:rPr>
        <w:t>indexes</w:t>
      </w:r>
      <w:r w:rsidRPr="008D255B">
        <w:rPr>
          <w:rFonts w:ascii="Times New Roman" w:hAnsi="Times New Roman" w:cs="Times New Roman"/>
          <w:sz w:val="24"/>
          <w:szCs w:val="24"/>
        </w:rPr>
        <w:t xml:space="preserve">), государственные облигации, валюта, драгоценные металлы, фьючерсы и т.д. В то время как реальные опционы связаны с инвестиционными решениями и транзакциями в бизнесе. </w:t>
      </w:r>
    </w:p>
    <w:p w:rsidR="00327DF8" w:rsidRPr="008D255B" w:rsidRDefault="00327DF8" w:rsidP="00327DF8">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 xml:space="preserve">Несмотря на то, что по сути своей рыночные и реальные опционы похожи, их реализация предполагает ряд различий. Во-первых, при </w:t>
      </w:r>
      <w:r w:rsidR="00EF0799">
        <w:rPr>
          <w:rFonts w:ascii="Times New Roman" w:hAnsi="Times New Roman" w:cs="Times New Roman"/>
          <w:sz w:val="24"/>
          <w:szCs w:val="24"/>
        </w:rPr>
        <w:t>исполнении</w:t>
      </w:r>
      <w:r w:rsidRPr="008D255B">
        <w:rPr>
          <w:rFonts w:ascii="Times New Roman" w:hAnsi="Times New Roman" w:cs="Times New Roman"/>
          <w:sz w:val="24"/>
          <w:szCs w:val="24"/>
        </w:rPr>
        <w:t xml:space="preserve"> рыночного опциона инвестор принимает решения, когда все переменные заданы и нет неопределенности. Для реального опциона неопределенность не может быть полностью нивелирована. Во-вторых, время исполнения финансового опциона определено, а точный момент времени для инвестиционного решения в реальном бизнесе не всегда можно определить заранее, сроки могут меняться в зависимости от условий, складывающихся на рынке и внутри самой компании. </w:t>
      </w: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color w:val="151515"/>
          <w:sz w:val="24"/>
          <w:szCs w:val="24"/>
        </w:rPr>
      </w:pPr>
      <w:r w:rsidRPr="008D255B">
        <w:rPr>
          <w:rFonts w:ascii="Times New Roman" w:hAnsi="Times New Roman" w:cs="Times New Roman"/>
          <w:sz w:val="24"/>
          <w:szCs w:val="24"/>
        </w:rPr>
        <w:t xml:space="preserve">Кроме того, цена рыночного опциона складывается на финансовом рынке, в то время как стоимость базового актива может меняться с течением времени. </w:t>
      </w:r>
      <w:r w:rsidRPr="008D255B">
        <w:rPr>
          <w:rFonts w:ascii="Times New Roman" w:hAnsi="Times New Roman" w:cs="Times New Roman"/>
          <w:color w:val="151515"/>
          <w:sz w:val="24"/>
          <w:szCs w:val="24"/>
        </w:rPr>
        <w:t xml:space="preserve">Аргумент относительно отсутствия арбитража сложно применить при оценке реального опциона, так как стоимость реального актива невозможно оценивать на постоянной основе. Реальные активы ликвидны только в некоторых границах, в связи с чем существует проблема асимметрии информации на рынке. Напротив, для финансового опциона предполагается централизованный рынок, где каждый участник обладает полнотой информации. Отсюда возможность и необходимость арбитража. На финансовом рынке каждый участник может приобрести ценную бумагу или реализовать ее по одинаковой цене. Реальный опцион — это инструмент, который обладает субъективной ценностью для конкретной организации, которая его использует. </w:t>
      </w:r>
    </w:p>
    <w:p w:rsidR="00327DF8" w:rsidRPr="00C54780" w:rsidRDefault="00327DF8" w:rsidP="00327DF8">
      <w:pPr>
        <w:spacing w:after="0" w:line="360" w:lineRule="auto"/>
        <w:ind w:firstLine="708"/>
        <w:jc w:val="both"/>
        <w:rPr>
          <w:rFonts w:ascii="Times New Roman" w:hAnsi="Times New Roman" w:cs="Times New Roman"/>
          <w:color w:val="151515"/>
          <w:sz w:val="24"/>
          <w:szCs w:val="24"/>
        </w:rPr>
      </w:pPr>
      <w:r w:rsidRPr="008D255B">
        <w:rPr>
          <w:rFonts w:ascii="Times New Roman" w:hAnsi="Times New Roman" w:cs="Times New Roman"/>
          <w:sz w:val="24"/>
          <w:szCs w:val="24"/>
        </w:rPr>
        <w:lastRenderedPageBreak/>
        <w:t>Для рыночного опциона обязательно должна быть фиксированная дата исполнения платежа. В реальном секторе экономики инвестиционные проекты реализуются с большим количеством задействованных ресурсов и людей</w:t>
      </w:r>
      <w:r w:rsidR="007707FF">
        <w:rPr>
          <w:rFonts w:ascii="Times New Roman" w:hAnsi="Times New Roman" w:cs="Times New Roman"/>
          <w:sz w:val="24"/>
          <w:szCs w:val="24"/>
        </w:rPr>
        <w:t>,</w:t>
      </w:r>
      <w:r w:rsidRPr="008D255B">
        <w:rPr>
          <w:rFonts w:ascii="Times New Roman" w:hAnsi="Times New Roman" w:cs="Times New Roman"/>
          <w:sz w:val="24"/>
          <w:szCs w:val="24"/>
        </w:rPr>
        <w:t xml:space="preserve"> в связи с чем может появит</w:t>
      </w:r>
      <w:r w:rsidR="007707FF">
        <w:rPr>
          <w:rFonts w:ascii="Times New Roman" w:hAnsi="Times New Roman" w:cs="Times New Roman"/>
          <w:sz w:val="24"/>
          <w:szCs w:val="24"/>
        </w:rPr>
        <w:t>ь</w:t>
      </w:r>
      <w:r w:rsidRPr="008D255B">
        <w:rPr>
          <w:rFonts w:ascii="Times New Roman" w:hAnsi="Times New Roman" w:cs="Times New Roman"/>
          <w:sz w:val="24"/>
          <w:szCs w:val="24"/>
        </w:rPr>
        <w:t xml:space="preserve">ся временной лаг между моментом времени исполнения опциона и реальной датой строительства нового комплекса или внедрения усовершенствованной технологии. </w:t>
      </w:r>
      <w:r w:rsidR="00D078C7" w:rsidRPr="00C54780">
        <w:rPr>
          <w:rFonts w:ascii="Times New Roman" w:hAnsi="Times New Roman" w:cs="Times New Roman"/>
          <w:sz w:val="24"/>
          <w:szCs w:val="24"/>
        </w:rPr>
        <w:t>[1]</w:t>
      </w:r>
    </w:p>
    <w:p w:rsidR="00327DF8" w:rsidRPr="008D255B" w:rsidRDefault="00327DF8" w:rsidP="00327DF8">
      <w:pPr>
        <w:spacing w:after="0" w:line="360" w:lineRule="auto"/>
        <w:ind w:firstLine="708"/>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Два основных подхода для оценки стоимости реальных опционов это биномиальный метод и модель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Отмечается, что из-за концептуальных различий между рыночным и реальным опционом использование формулы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не всегда целесообразно и может быть рискованно. Аргументация заключается в том, что предпосылки необходимы для модели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не свойственны реальным опционам.</w:t>
      </w:r>
      <w:r w:rsidR="007707FF" w:rsidRPr="007707FF">
        <w:t xml:space="preserve"> </w:t>
      </w:r>
      <w:r w:rsidR="00D078C7">
        <w:rPr>
          <w:rFonts w:ascii="Times New Roman" w:hAnsi="Times New Roman" w:cs="Times New Roman"/>
          <w:color w:val="151515"/>
          <w:sz w:val="24"/>
          <w:szCs w:val="24"/>
          <w:lang w:val="en-US"/>
        </w:rPr>
        <w:t xml:space="preserve">[27] </w:t>
      </w:r>
      <w:r w:rsidRPr="008D255B">
        <w:rPr>
          <w:rFonts w:ascii="Times New Roman" w:hAnsi="Times New Roman" w:cs="Times New Roman"/>
          <w:color w:val="151515"/>
          <w:sz w:val="24"/>
          <w:szCs w:val="24"/>
        </w:rPr>
        <w:t>Среди предпосылок можно выделить следующие:</w:t>
      </w:r>
    </w:p>
    <w:p w:rsidR="00327DF8" w:rsidRPr="008D255B" w:rsidRDefault="00327DF8" w:rsidP="00327DF8">
      <w:pPr>
        <w:pStyle w:val="a6"/>
        <w:numPr>
          <w:ilvl w:val="0"/>
          <w:numId w:val="21"/>
        </w:num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Волатильность проекта не является постоянной на протяжении какого-то периода, а также </w:t>
      </w:r>
      <w:r w:rsidR="00247420">
        <w:rPr>
          <w:rFonts w:ascii="Times New Roman" w:hAnsi="Times New Roman" w:cs="Times New Roman"/>
          <w:color w:val="151515"/>
          <w:sz w:val="24"/>
          <w:szCs w:val="24"/>
        </w:rPr>
        <w:t xml:space="preserve">существует </w:t>
      </w:r>
      <w:r w:rsidRPr="008D255B">
        <w:rPr>
          <w:rFonts w:ascii="Times New Roman" w:hAnsi="Times New Roman" w:cs="Times New Roman"/>
          <w:color w:val="151515"/>
          <w:sz w:val="24"/>
          <w:szCs w:val="24"/>
        </w:rPr>
        <w:t>сложность при оценке волатильности базового актива.</w:t>
      </w:r>
    </w:p>
    <w:p w:rsidR="00327DF8" w:rsidRPr="008D255B" w:rsidRDefault="00327DF8" w:rsidP="00327DF8">
      <w:pPr>
        <w:pStyle w:val="a6"/>
        <w:numPr>
          <w:ilvl w:val="0"/>
          <w:numId w:val="21"/>
        </w:num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Отсутствие определенной даты исполнения опциона.</w:t>
      </w:r>
    </w:p>
    <w:p w:rsidR="00327DF8" w:rsidRPr="008D255B" w:rsidRDefault="00327DF8" w:rsidP="00327DF8">
      <w:pPr>
        <w:pStyle w:val="a6"/>
        <w:numPr>
          <w:ilvl w:val="0"/>
          <w:numId w:val="21"/>
        </w:num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Стоимость базового актива и цена исполнения меняются </w:t>
      </w:r>
      <w:proofErr w:type="spellStart"/>
      <w:r w:rsidRPr="008D255B">
        <w:rPr>
          <w:rFonts w:ascii="Times New Roman" w:hAnsi="Times New Roman" w:cs="Times New Roman"/>
          <w:color w:val="151515"/>
          <w:sz w:val="24"/>
          <w:szCs w:val="24"/>
        </w:rPr>
        <w:t>стохастически</w:t>
      </w:r>
      <w:proofErr w:type="spellEnd"/>
      <w:r w:rsidRPr="008D255B">
        <w:rPr>
          <w:rFonts w:ascii="Times New Roman" w:hAnsi="Times New Roman" w:cs="Times New Roman"/>
          <w:color w:val="151515"/>
          <w:sz w:val="24"/>
          <w:szCs w:val="24"/>
        </w:rPr>
        <w:t xml:space="preserve"> вне зависимости от действий других участников финансового рынка.</w:t>
      </w:r>
    </w:p>
    <w:p w:rsidR="00327DF8" w:rsidRPr="008D255B" w:rsidRDefault="00327DF8" w:rsidP="00327DF8">
      <w:pPr>
        <w:pStyle w:val="a6"/>
        <w:numPr>
          <w:ilvl w:val="0"/>
          <w:numId w:val="21"/>
        </w:num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Доходность не имеет нормального распределения. (Доходы по европейскому опциону на покупку возникают или нет в конце периода, а для реального бизнеса дохода возникают каждый рассматриваемый период). </w:t>
      </w:r>
    </w:p>
    <w:p w:rsidR="00327DF8" w:rsidRPr="00C54780" w:rsidRDefault="00327DF8" w:rsidP="00327DF8">
      <w:pPr>
        <w:autoSpaceDE w:val="0"/>
        <w:autoSpaceDN w:val="0"/>
        <w:adjustRightInd w:val="0"/>
        <w:spacing w:after="0" w:line="360" w:lineRule="auto"/>
        <w:jc w:val="both"/>
        <w:rPr>
          <w:rFonts w:ascii="Times New Roman" w:hAnsi="Times New Roman" w:cs="Times New Roman"/>
          <w:color w:val="151515"/>
          <w:sz w:val="24"/>
          <w:szCs w:val="24"/>
        </w:rPr>
      </w:pPr>
      <w:r w:rsidRPr="005E0298">
        <w:rPr>
          <w:rFonts w:ascii="Times New Roman" w:hAnsi="Times New Roman" w:cs="Times New Roman"/>
          <w:color w:val="151515"/>
          <w:sz w:val="24"/>
          <w:szCs w:val="24"/>
        </w:rPr>
        <w:tab/>
      </w:r>
      <w:r w:rsidRPr="008D255B">
        <w:rPr>
          <w:rFonts w:ascii="Times New Roman" w:hAnsi="Times New Roman" w:cs="Times New Roman"/>
          <w:color w:val="151515"/>
          <w:sz w:val="24"/>
          <w:szCs w:val="24"/>
        </w:rPr>
        <w:t xml:space="preserve">При этом расчеты по модели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достаточно просты на ЭВМ, так как исходных параметров не так много. «Если планируется непрерывное изменение доходов на </w:t>
      </w:r>
      <w:r w:rsidR="007707FF">
        <w:rPr>
          <w:rFonts w:ascii="Times New Roman" w:hAnsi="Times New Roman" w:cs="Times New Roman"/>
          <w:color w:val="151515"/>
          <w:sz w:val="24"/>
          <w:szCs w:val="24"/>
        </w:rPr>
        <w:t>д</w:t>
      </w:r>
      <w:r w:rsidRPr="008D255B">
        <w:rPr>
          <w:rFonts w:ascii="Times New Roman" w:hAnsi="Times New Roman" w:cs="Times New Roman"/>
          <w:color w:val="151515"/>
          <w:sz w:val="24"/>
          <w:szCs w:val="24"/>
        </w:rPr>
        <w:t xml:space="preserve">остаточно длительном периоде времени, можно использовать формулу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для оценки стоимости рискового капитала». </w:t>
      </w:r>
      <w:r w:rsidR="00D078C7" w:rsidRPr="00C54780">
        <w:rPr>
          <w:rFonts w:ascii="Times New Roman" w:hAnsi="Times New Roman" w:cs="Times New Roman"/>
          <w:color w:val="151515"/>
          <w:sz w:val="24"/>
          <w:szCs w:val="24"/>
        </w:rPr>
        <w:t>[8]</w:t>
      </w:r>
    </w:p>
    <w:p w:rsidR="00327DF8" w:rsidRDefault="00327DF8" w:rsidP="00327DF8">
      <w:p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ab/>
        <w:t xml:space="preserve">Более целесообразным считается использование однопериодной или многопериодной биномиальной модели для оценки стоимости реального опциона. Метод предложил У. </w:t>
      </w:r>
      <w:r w:rsidR="00247420" w:rsidRPr="008D255B">
        <w:rPr>
          <w:rFonts w:ascii="Times New Roman" w:hAnsi="Times New Roman" w:cs="Times New Roman"/>
          <w:color w:val="151515"/>
          <w:sz w:val="24"/>
          <w:szCs w:val="24"/>
        </w:rPr>
        <w:t>Шарп, а</w:t>
      </w:r>
      <w:r w:rsidRPr="008D255B">
        <w:rPr>
          <w:rFonts w:ascii="Times New Roman" w:hAnsi="Times New Roman" w:cs="Times New Roman"/>
          <w:color w:val="151515"/>
          <w:sz w:val="24"/>
          <w:szCs w:val="24"/>
        </w:rPr>
        <w:t xml:space="preserve"> более сложная многопериодная модель при учете дискретного изменения цены базового актива описывается формулой Кокса-Росса-Рубинштейна.  Более подробное описание моделей представлено далее.</w:t>
      </w:r>
      <w:r w:rsidR="007707FF">
        <w:rPr>
          <w:rFonts w:ascii="Times New Roman" w:hAnsi="Times New Roman" w:cs="Times New Roman"/>
          <w:color w:val="151515"/>
          <w:sz w:val="24"/>
          <w:szCs w:val="24"/>
        </w:rPr>
        <w:t xml:space="preserve"> </w:t>
      </w:r>
    </w:p>
    <w:p w:rsidR="00327DF8" w:rsidRDefault="00327DF8" w:rsidP="00327DF8">
      <w:pPr>
        <w:autoSpaceDE w:val="0"/>
        <w:autoSpaceDN w:val="0"/>
        <w:adjustRightInd w:val="0"/>
        <w:spacing w:after="0" w:line="360" w:lineRule="auto"/>
        <w:jc w:val="both"/>
        <w:rPr>
          <w:rFonts w:ascii="Times New Roman" w:hAnsi="Times New Roman" w:cs="Times New Roman"/>
          <w:color w:val="151515"/>
          <w:sz w:val="24"/>
          <w:szCs w:val="24"/>
        </w:rPr>
      </w:pPr>
    </w:p>
    <w:p w:rsidR="00D3290D" w:rsidRDefault="00D3290D" w:rsidP="00327DF8">
      <w:pPr>
        <w:autoSpaceDE w:val="0"/>
        <w:autoSpaceDN w:val="0"/>
        <w:adjustRightInd w:val="0"/>
        <w:spacing w:after="0" w:line="360" w:lineRule="auto"/>
        <w:jc w:val="both"/>
        <w:rPr>
          <w:rFonts w:ascii="Times New Roman" w:hAnsi="Times New Roman" w:cs="Times New Roman"/>
          <w:color w:val="151515"/>
          <w:sz w:val="24"/>
          <w:szCs w:val="24"/>
        </w:rPr>
      </w:pPr>
    </w:p>
    <w:p w:rsidR="00247420" w:rsidRDefault="00247420" w:rsidP="00327DF8">
      <w:pPr>
        <w:autoSpaceDE w:val="0"/>
        <w:autoSpaceDN w:val="0"/>
        <w:adjustRightInd w:val="0"/>
        <w:spacing w:after="0" w:line="360" w:lineRule="auto"/>
        <w:jc w:val="both"/>
        <w:rPr>
          <w:rFonts w:ascii="Times New Roman" w:hAnsi="Times New Roman" w:cs="Times New Roman"/>
          <w:color w:val="151515"/>
          <w:sz w:val="24"/>
          <w:szCs w:val="24"/>
        </w:rPr>
      </w:pPr>
    </w:p>
    <w:p w:rsidR="00247420" w:rsidRDefault="00247420" w:rsidP="00327DF8">
      <w:pPr>
        <w:autoSpaceDE w:val="0"/>
        <w:autoSpaceDN w:val="0"/>
        <w:adjustRightInd w:val="0"/>
        <w:spacing w:after="0" w:line="360" w:lineRule="auto"/>
        <w:jc w:val="both"/>
        <w:rPr>
          <w:rFonts w:ascii="Times New Roman" w:hAnsi="Times New Roman" w:cs="Times New Roman"/>
          <w:color w:val="151515"/>
          <w:sz w:val="24"/>
          <w:szCs w:val="24"/>
        </w:rPr>
      </w:pPr>
    </w:p>
    <w:p w:rsidR="00D3290D" w:rsidRPr="008D255B" w:rsidRDefault="00D3290D" w:rsidP="00327DF8">
      <w:pPr>
        <w:autoSpaceDE w:val="0"/>
        <w:autoSpaceDN w:val="0"/>
        <w:adjustRightInd w:val="0"/>
        <w:spacing w:after="0" w:line="360" w:lineRule="auto"/>
        <w:jc w:val="both"/>
        <w:rPr>
          <w:rFonts w:ascii="Times New Roman" w:hAnsi="Times New Roman" w:cs="Times New Roman"/>
          <w:color w:val="151515"/>
          <w:sz w:val="24"/>
          <w:szCs w:val="24"/>
        </w:rPr>
      </w:pPr>
    </w:p>
    <w:p w:rsidR="00327DF8" w:rsidRDefault="00327DF8" w:rsidP="00D3290D">
      <w:pPr>
        <w:pStyle w:val="1"/>
        <w:numPr>
          <w:ilvl w:val="1"/>
          <w:numId w:val="30"/>
        </w:numPr>
        <w:rPr>
          <w:rFonts w:ascii="Times New Roman" w:hAnsi="Times New Roman" w:cs="Times New Roman"/>
          <w:color w:val="auto"/>
          <w:sz w:val="24"/>
          <w:szCs w:val="24"/>
        </w:rPr>
      </w:pPr>
      <w:bookmarkStart w:id="15" w:name="_Toc514103716"/>
      <w:r w:rsidRPr="007707FF">
        <w:rPr>
          <w:rFonts w:ascii="Times New Roman" w:hAnsi="Times New Roman" w:cs="Times New Roman"/>
          <w:color w:val="auto"/>
          <w:sz w:val="24"/>
          <w:szCs w:val="24"/>
        </w:rPr>
        <w:lastRenderedPageBreak/>
        <w:t xml:space="preserve">Использование формулы </w:t>
      </w:r>
      <w:proofErr w:type="spellStart"/>
      <w:r w:rsidRPr="007707FF">
        <w:rPr>
          <w:rFonts w:ascii="Times New Roman" w:hAnsi="Times New Roman" w:cs="Times New Roman"/>
          <w:color w:val="auto"/>
          <w:sz w:val="24"/>
          <w:szCs w:val="24"/>
        </w:rPr>
        <w:t>Блэка-Шоулза</w:t>
      </w:r>
      <w:proofErr w:type="spellEnd"/>
      <w:r w:rsidRPr="007707FF">
        <w:rPr>
          <w:rFonts w:ascii="Times New Roman" w:hAnsi="Times New Roman" w:cs="Times New Roman"/>
          <w:color w:val="auto"/>
          <w:sz w:val="24"/>
          <w:szCs w:val="24"/>
        </w:rPr>
        <w:t xml:space="preserve"> для оценки стоимости опционов</w:t>
      </w:r>
      <w:bookmarkEnd w:id="15"/>
    </w:p>
    <w:p w:rsidR="007707FF" w:rsidRPr="007707FF" w:rsidRDefault="007707FF" w:rsidP="007707FF">
      <w:pPr>
        <w:pStyle w:val="a6"/>
        <w:ind w:left="750"/>
      </w:pP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Ф. </w:t>
      </w:r>
      <w:proofErr w:type="spellStart"/>
      <w:r w:rsidRPr="008D255B">
        <w:rPr>
          <w:rFonts w:ascii="Times New Roman" w:hAnsi="Times New Roman" w:cs="Times New Roman"/>
          <w:color w:val="151515"/>
          <w:sz w:val="24"/>
          <w:szCs w:val="24"/>
        </w:rPr>
        <w:t>Блэк</w:t>
      </w:r>
      <w:proofErr w:type="spellEnd"/>
      <w:r w:rsidRPr="008D255B">
        <w:rPr>
          <w:rFonts w:ascii="Times New Roman" w:hAnsi="Times New Roman" w:cs="Times New Roman"/>
          <w:color w:val="151515"/>
          <w:sz w:val="24"/>
          <w:szCs w:val="24"/>
        </w:rPr>
        <w:t xml:space="preserve"> и М. </w:t>
      </w:r>
      <w:proofErr w:type="spellStart"/>
      <w:r w:rsidRPr="008D255B">
        <w:rPr>
          <w:rFonts w:ascii="Times New Roman" w:hAnsi="Times New Roman" w:cs="Times New Roman"/>
          <w:color w:val="151515"/>
          <w:sz w:val="24"/>
          <w:szCs w:val="24"/>
        </w:rPr>
        <w:t>Шоулз</w:t>
      </w:r>
      <w:proofErr w:type="spellEnd"/>
      <w:r w:rsidRPr="008D255B">
        <w:rPr>
          <w:rFonts w:ascii="Times New Roman" w:hAnsi="Times New Roman" w:cs="Times New Roman"/>
          <w:color w:val="151515"/>
          <w:sz w:val="24"/>
          <w:szCs w:val="24"/>
        </w:rPr>
        <w:t xml:space="preserve"> в 1973 году предложили модель для оценки стоимости опциона на покупку европейского типа в следующем виде</w:t>
      </w:r>
      <w:r w:rsidR="00D078C7" w:rsidRPr="00D078C7">
        <w:rPr>
          <w:rFonts w:ascii="Times New Roman" w:hAnsi="Times New Roman" w:cs="Times New Roman"/>
          <w:color w:val="151515"/>
          <w:sz w:val="24"/>
          <w:szCs w:val="24"/>
        </w:rPr>
        <w:t xml:space="preserve"> [26]</w:t>
      </w:r>
      <w:r w:rsidRPr="008D255B">
        <w:rPr>
          <w:rFonts w:ascii="Times New Roman" w:hAnsi="Times New Roman" w:cs="Times New Roman"/>
          <w:color w:val="151515"/>
          <w:sz w:val="24"/>
          <w:szCs w:val="24"/>
        </w:rPr>
        <w:t>:</w:t>
      </w:r>
    </w:p>
    <w:p w:rsidR="00327DF8" w:rsidRPr="008D255B" w:rsidRDefault="00327DF8" w:rsidP="007D66E9">
      <w:pPr>
        <w:autoSpaceDE w:val="0"/>
        <w:autoSpaceDN w:val="0"/>
        <w:adjustRightInd w:val="0"/>
        <w:spacing w:after="0" w:line="360" w:lineRule="auto"/>
        <w:jc w:val="right"/>
        <w:rPr>
          <w:rFonts w:ascii="Times New Roman" w:eastAsiaTheme="minorEastAsia" w:hAnsi="Times New Roman" w:cs="Times New Roman"/>
          <w:sz w:val="24"/>
          <w:szCs w:val="24"/>
        </w:rPr>
      </w:pPr>
      <m:oMath>
        <m:r>
          <w:rPr>
            <w:rFonts w:ascii="Cambria Math" w:hAnsi="Cambria Math" w:cs="Times New Roman"/>
            <w:sz w:val="24"/>
            <w:szCs w:val="24"/>
            <w:lang w:val="en-US"/>
          </w:rPr>
          <m:t>C</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rPr>
          <m:t xml:space="preserve">= </m:t>
        </m:r>
        <m:r>
          <w:rPr>
            <w:rFonts w:ascii="Cambria Math" w:hAnsi="Cambria Math" w:cs="Times New Roman"/>
            <w:sz w:val="24"/>
            <w:szCs w:val="24"/>
            <w:lang w:val="en-US"/>
          </w:rPr>
          <m:t>SF</m:t>
        </m:r>
        <m:d>
          <m:dPr>
            <m:ctrlPr>
              <w:rPr>
                <w:rFonts w:ascii="Cambria Math" w:hAnsi="Cambria Math" w:cs="Times New Roman"/>
                <w:i/>
                <w:sz w:val="24"/>
                <w:szCs w:val="24"/>
                <w:lang w:val="en-US"/>
              </w:rPr>
            </m:ctrlPr>
          </m:dPr>
          <m:e>
            <m:r>
              <w:rPr>
                <w:rFonts w:ascii="Cambria Math" w:hAnsi="Cambria Math" w:cs="Times New Roman"/>
                <w:sz w:val="24"/>
                <w:szCs w:val="24"/>
                <w:lang w:val="en-US"/>
              </w:rPr>
              <m:t>z</m:t>
            </m:r>
          </m:e>
        </m:d>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rPr>
              <m:t>-</m:t>
            </m:r>
            <m:r>
              <w:rPr>
                <w:rFonts w:ascii="Cambria Math" w:hAnsi="Cambria Math" w:cs="Times New Roman"/>
                <w:sz w:val="24"/>
                <w:szCs w:val="24"/>
                <w:lang w:val="en-US"/>
              </w:rPr>
              <m:t>rt</m:t>
            </m:r>
          </m:sup>
        </m:sSup>
        <m:r>
          <w:rPr>
            <w:rFonts w:ascii="Cambria Math" w:hAnsi="Cambria Math" w:cs="Times New Roman"/>
            <w:sz w:val="24"/>
            <w:szCs w:val="24"/>
            <w:lang w:val="en-US"/>
          </w:rPr>
          <m:t>XF</m:t>
        </m:r>
        <m:d>
          <m:dPr>
            <m:ctrlPr>
              <w:rPr>
                <w:rFonts w:ascii="Cambria Math" w:hAnsi="Cambria Math" w:cs="Times New Roman"/>
                <w:i/>
                <w:sz w:val="24"/>
                <w:szCs w:val="24"/>
              </w:rPr>
            </m:ctrlPr>
          </m:dPr>
          <m:e>
            <m:r>
              <w:rPr>
                <w:rFonts w:ascii="Cambria Math" w:hAnsi="Cambria Math" w:cs="Times New Roman"/>
                <w:sz w:val="24"/>
                <w:szCs w:val="24"/>
                <w:lang w:val="en-US"/>
              </w:rPr>
              <m:t>z</m:t>
            </m:r>
            <m:r>
              <w:rPr>
                <w:rFonts w:ascii="Cambria Math" w:hAnsi="Cambria Math" w:cs="Times New Roman"/>
                <w:sz w:val="24"/>
                <w:szCs w:val="24"/>
              </w:rPr>
              <m:t>-</m:t>
            </m:r>
            <m:r>
              <w:rPr>
                <w:rFonts w:ascii="Cambria Math" w:hAnsi="Cambria Math" w:cs="Times New Roman"/>
                <w:sz w:val="24"/>
                <w:szCs w:val="24"/>
                <w:lang w:val="en-US"/>
              </w:rPr>
              <m:t>σ</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t</m:t>
                </m:r>
              </m:e>
            </m:rad>
          </m:e>
        </m:d>
        <m:r>
          <w:rPr>
            <w:rFonts w:ascii="Cambria Math" w:hAnsi="Cambria Math" w:cs="Times New Roman"/>
            <w:sz w:val="24"/>
            <w:szCs w:val="24"/>
          </w:rPr>
          <m:t xml:space="preserve">,  </m:t>
        </m:r>
      </m:oMath>
      <w:r w:rsidR="007D66E9">
        <w:rPr>
          <w:rFonts w:ascii="Times New Roman" w:eastAsiaTheme="minorEastAsia" w:hAnsi="Times New Roman" w:cs="Times New Roman"/>
          <w:sz w:val="24"/>
          <w:szCs w:val="24"/>
        </w:rPr>
        <w:t xml:space="preserve">   </w:t>
      </w:r>
      <w:r w:rsidRPr="008D255B">
        <w:rPr>
          <w:rFonts w:ascii="Times New Roman" w:eastAsiaTheme="minorEastAsia" w:hAnsi="Times New Roman" w:cs="Times New Roman"/>
          <w:sz w:val="24"/>
          <w:szCs w:val="24"/>
        </w:rPr>
        <w:t xml:space="preserve"> </w:t>
      </w:r>
      <w:r w:rsidR="007D66E9">
        <w:rPr>
          <w:rFonts w:ascii="Times New Roman" w:eastAsiaTheme="minorEastAsia" w:hAnsi="Times New Roman" w:cs="Times New Roman"/>
          <w:sz w:val="24"/>
          <w:szCs w:val="24"/>
        </w:rPr>
        <w:t xml:space="preserve">                                                                                        (1.7)</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где</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z=</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X</m:t>
                        </m:r>
                      </m:den>
                    </m:f>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t</m:t>
            </m:r>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t</m:t>
                </m:r>
              </m:e>
            </m:rad>
          </m:den>
        </m:f>
      </m:oMath>
      <w:r w:rsidR="007D66E9">
        <w:rPr>
          <w:rFonts w:ascii="Times New Roman" w:eastAsiaTheme="minorEastAsia" w:hAnsi="Times New Roman" w:cs="Times New Roman"/>
          <w:sz w:val="24"/>
          <w:szCs w:val="24"/>
        </w:rPr>
        <w:t>.                                                                                                                             (1.8)</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sz w:val="24"/>
          <w:szCs w:val="24"/>
        </w:rPr>
      </w:pPr>
    </w:p>
    <w:p w:rsidR="00327DF8" w:rsidRPr="008D255B" w:rsidRDefault="00327DF8" w:rsidP="007D66E9">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Обозначения в формулах описываются следующим образом:</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8D255B">
        <w:rPr>
          <w:rFonts w:ascii="Times New Roman" w:eastAsia="Times New Roman" w:hAnsi="Times New Roman" w:cs="Times New Roman"/>
          <w:i/>
          <w:sz w:val="24"/>
          <w:szCs w:val="24"/>
          <w:lang w:eastAsia="ru-RU"/>
        </w:rPr>
        <w:t>C(t)</w:t>
      </w:r>
      <w:r w:rsidRPr="008D255B">
        <w:rPr>
          <w:rFonts w:ascii="Times New Roman" w:eastAsia="Times New Roman" w:hAnsi="Times New Roman" w:cs="Times New Roman"/>
          <w:sz w:val="24"/>
          <w:szCs w:val="24"/>
          <w:lang w:eastAsia="ru-RU"/>
        </w:rPr>
        <w:t xml:space="preserve"> – стоимость опциона на покупку;</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8D255B">
        <w:rPr>
          <w:rFonts w:ascii="Times New Roman" w:eastAsia="Times New Roman" w:hAnsi="Times New Roman" w:cs="Times New Roman"/>
          <w:i/>
          <w:sz w:val="24"/>
          <w:szCs w:val="24"/>
          <w:lang w:eastAsia="ru-RU"/>
        </w:rPr>
        <w:t>S</w:t>
      </w:r>
      <w:r w:rsidRPr="008D255B">
        <w:rPr>
          <w:rFonts w:ascii="Times New Roman" w:eastAsia="Times New Roman" w:hAnsi="Times New Roman" w:cs="Times New Roman"/>
          <w:sz w:val="24"/>
          <w:szCs w:val="24"/>
          <w:lang w:eastAsia="ru-RU"/>
        </w:rPr>
        <w:t xml:space="preserve"> – текущая цена базового актива;</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8D255B">
        <w:rPr>
          <w:rFonts w:ascii="Times New Roman" w:eastAsia="Times New Roman" w:hAnsi="Times New Roman" w:cs="Times New Roman"/>
          <w:i/>
          <w:sz w:val="24"/>
          <w:szCs w:val="24"/>
          <w:lang w:eastAsia="ru-RU"/>
        </w:rPr>
        <w:t>r</w:t>
      </w:r>
      <w:r w:rsidRPr="008D255B">
        <w:rPr>
          <w:rFonts w:ascii="Times New Roman" w:eastAsia="Times New Roman" w:hAnsi="Times New Roman" w:cs="Times New Roman"/>
          <w:sz w:val="24"/>
          <w:szCs w:val="24"/>
          <w:lang w:eastAsia="ru-RU"/>
        </w:rPr>
        <w:t xml:space="preserve"> – ставка </w:t>
      </w:r>
      <w:proofErr w:type="spellStart"/>
      <w:r w:rsidRPr="008D255B">
        <w:rPr>
          <w:rFonts w:ascii="Times New Roman" w:eastAsia="Times New Roman" w:hAnsi="Times New Roman" w:cs="Times New Roman"/>
          <w:sz w:val="24"/>
          <w:szCs w:val="24"/>
          <w:lang w:eastAsia="ru-RU"/>
        </w:rPr>
        <w:t>безрисковой</w:t>
      </w:r>
      <w:proofErr w:type="spellEnd"/>
      <w:r w:rsidRPr="008D255B">
        <w:rPr>
          <w:rFonts w:ascii="Times New Roman" w:eastAsia="Times New Roman" w:hAnsi="Times New Roman" w:cs="Times New Roman"/>
          <w:sz w:val="24"/>
          <w:szCs w:val="24"/>
          <w:lang w:eastAsia="ru-RU"/>
        </w:rPr>
        <w:t xml:space="preserve"> </w:t>
      </w:r>
      <w:proofErr w:type="spellStart"/>
      <w:r w:rsidRPr="008D255B">
        <w:rPr>
          <w:rFonts w:ascii="Times New Roman" w:eastAsia="Times New Roman" w:hAnsi="Times New Roman" w:cs="Times New Roman"/>
          <w:sz w:val="24"/>
          <w:szCs w:val="24"/>
          <w:lang w:eastAsia="ru-RU"/>
        </w:rPr>
        <w:t>доходости</w:t>
      </w:r>
      <w:proofErr w:type="spellEnd"/>
      <w:r w:rsidRPr="008D255B">
        <w:rPr>
          <w:rFonts w:ascii="Times New Roman" w:eastAsia="Times New Roman" w:hAnsi="Times New Roman" w:cs="Times New Roman"/>
          <w:sz w:val="24"/>
          <w:szCs w:val="24"/>
          <w:lang w:eastAsia="ru-RU"/>
        </w:rPr>
        <w:t>;</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8D255B">
        <w:rPr>
          <w:rFonts w:ascii="Times New Roman" w:eastAsia="Times New Roman" w:hAnsi="Times New Roman" w:cs="Times New Roman"/>
          <w:i/>
          <w:sz w:val="24"/>
          <w:szCs w:val="24"/>
          <w:lang w:eastAsia="ru-RU"/>
        </w:rPr>
        <w:t>X</w:t>
      </w:r>
      <w:r w:rsidRPr="008D255B">
        <w:rPr>
          <w:rFonts w:ascii="Times New Roman" w:eastAsia="Times New Roman" w:hAnsi="Times New Roman" w:cs="Times New Roman"/>
          <w:sz w:val="24"/>
          <w:szCs w:val="24"/>
          <w:lang w:eastAsia="ru-RU"/>
        </w:rPr>
        <w:t xml:space="preserve"> – цена исполнения опциона на покупку;</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8D255B">
        <w:rPr>
          <w:rFonts w:ascii="Times New Roman" w:eastAsia="Times New Roman" w:hAnsi="Times New Roman" w:cs="Times New Roman"/>
          <w:i/>
          <w:sz w:val="24"/>
          <w:szCs w:val="24"/>
          <w:lang w:eastAsia="ru-RU"/>
        </w:rPr>
        <w:t>σ</w:t>
      </w:r>
      <w:r w:rsidRPr="008D255B">
        <w:rPr>
          <w:rFonts w:ascii="Times New Roman" w:eastAsia="Times New Roman" w:hAnsi="Times New Roman" w:cs="Times New Roman"/>
          <w:sz w:val="24"/>
          <w:szCs w:val="24"/>
          <w:lang w:eastAsia="ru-RU"/>
        </w:rPr>
        <w:t xml:space="preserve"> – риск базового актива в форме стандартного отклонения;</w:t>
      </w:r>
    </w:p>
    <w:p w:rsidR="00327DF8" w:rsidRPr="008D255B" w:rsidRDefault="00327DF8" w:rsidP="00327DF8">
      <w:pPr>
        <w:spacing w:after="0" w:line="360" w:lineRule="auto"/>
        <w:jc w:val="both"/>
        <w:rPr>
          <w:rFonts w:ascii="Times New Roman" w:eastAsia="Times New Roman" w:hAnsi="Times New Roman" w:cs="Times New Roman"/>
          <w:sz w:val="24"/>
          <w:szCs w:val="24"/>
          <w:lang w:eastAsia="ru-RU"/>
        </w:rPr>
      </w:pPr>
      <w:r w:rsidRPr="00247420">
        <w:rPr>
          <w:rFonts w:ascii="Times New Roman" w:eastAsia="Times New Roman" w:hAnsi="Times New Roman" w:cs="Times New Roman"/>
          <w:i/>
          <w:sz w:val="24"/>
          <w:szCs w:val="24"/>
          <w:lang w:val="en-US" w:eastAsia="ru-RU"/>
        </w:rPr>
        <w:t>t</w:t>
      </w:r>
      <w:r w:rsidRPr="00247420">
        <w:rPr>
          <w:rFonts w:ascii="Times New Roman" w:eastAsia="Times New Roman" w:hAnsi="Times New Roman" w:cs="Times New Roman"/>
          <w:i/>
          <w:sz w:val="24"/>
          <w:szCs w:val="24"/>
          <w:lang w:eastAsia="ru-RU"/>
        </w:rPr>
        <w:t xml:space="preserve"> </w:t>
      </w:r>
      <w:r w:rsidRPr="008D255B">
        <w:rPr>
          <w:rFonts w:ascii="Times New Roman" w:eastAsia="Times New Roman" w:hAnsi="Times New Roman" w:cs="Times New Roman"/>
          <w:sz w:val="24"/>
          <w:szCs w:val="24"/>
          <w:lang w:eastAsia="ru-RU"/>
        </w:rPr>
        <w:t xml:space="preserve">– </w:t>
      </w:r>
      <w:proofErr w:type="gramStart"/>
      <w:r w:rsidRPr="008D255B">
        <w:rPr>
          <w:rFonts w:ascii="Times New Roman" w:eastAsia="Times New Roman" w:hAnsi="Times New Roman" w:cs="Times New Roman"/>
          <w:sz w:val="24"/>
          <w:szCs w:val="24"/>
          <w:lang w:eastAsia="ru-RU"/>
        </w:rPr>
        <w:t>время</w:t>
      </w:r>
      <w:proofErr w:type="gramEnd"/>
      <w:r w:rsidRPr="008D255B">
        <w:rPr>
          <w:rFonts w:ascii="Times New Roman" w:eastAsia="Times New Roman" w:hAnsi="Times New Roman" w:cs="Times New Roman"/>
          <w:sz w:val="24"/>
          <w:szCs w:val="24"/>
          <w:lang w:eastAsia="ru-RU"/>
        </w:rPr>
        <w:t xml:space="preserve"> до исполнения опциона на покупку;</w:t>
      </w:r>
    </w:p>
    <w:p w:rsidR="00327DF8" w:rsidRPr="008D255B" w:rsidRDefault="00327DF8" w:rsidP="00327DF8">
      <w:pPr>
        <w:spacing w:after="0" w:line="360" w:lineRule="auto"/>
        <w:jc w:val="both"/>
        <w:rPr>
          <w:rFonts w:ascii="Times New Roman" w:eastAsia="Times New Roman" w:hAnsi="Times New Roman" w:cs="Times New Roman"/>
          <w:sz w:val="24"/>
          <w:szCs w:val="24"/>
          <w:highlight w:val="yellow"/>
          <w:lang w:eastAsia="ru-RU"/>
        </w:rPr>
      </w:pPr>
      <w:r w:rsidRPr="008D255B">
        <w:rPr>
          <w:rFonts w:ascii="Times New Roman" w:eastAsia="Times New Roman" w:hAnsi="Times New Roman" w:cs="Times New Roman"/>
          <w:i/>
          <w:sz w:val="24"/>
          <w:szCs w:val="24"/>
          <w:lang w:eastAsia="ru-RU"/>
        </w:rPr>
        <w:t>F(z)</w:t>
      </w:r>
      <w:r w:rsidRPr="008D255B">
        <w:rPr>
          <w:rFonts w:ascii="Times New Roman" w:eastAsia="Times New Roman" w:hAnsi="Times New Roman" w:cs="Times New Roman"/>
          <w:sz w:val="24"/>
          <w:szCs w:val="24"/>
          <w:lang w:eastAsia="ru-RU"/>
        </w:rPr>
        <w:t xml:space="preserve"> – функция стандартного нормального распределения.</w:t>
      </w:r>
    </w:p>
    <w:p w:rsidR="00327DF8" w:rsidRPr="00C54780"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Так как можно установить паритет между опционом на покупку и опционом на продажу, то можно определить и формулу для оценки стоимости последнего. Существуют также коэффициенты эластичности по каждому параметру, которые показывают изменение стоимости опциона при изменении соответствующего фактора. Например, «чем больше период исполнения опциона, тем больше его стоимость». </w:t>
      </w:r>
      <w:r w:rsidR="00D078C7" w:rsidRPr="00C54780">
        <w:rPr>
          <w:rFonts w:ascii="Times New Roman" w:eastAsiaTheme="minorEastAsia" w:hAnsi="Times New Roman" w:cs="Times New Roman"/>
          <w:sz w:val="24"/>
          <w:szCs w:val="24"/>
        </w:rPr>
        <w:t>[8]</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При этом для рыночного и реального опциона здесь есть разница. Карл </w:t>
      </w:r>
      <w:proofErr w:type="spellStart"/>
      <w:r w:rsidRPr="008D255B">
        <w:rPr>
          <w:rFonts w:ascii="Times New Roman" w:eastAsiaTheme="minorEastAsia" w:hAnsi="Times New Roman" w:cs="Times New Roman"/>
          <w:sz w:val="24"/>
          <w:szCs w:val="24"/>
        </w:rPr>
        <w:t>Кестер</w:t>
      </w:r>
      <w:proofErr w:type="spellEnd"/>
      <w:r w:rsidRPr="008D255B">
        <w:rPr>
          <w:rFonts w:ascii="Times New Roman" w:eastAsiaTheme="minorEastAsia" w:hAnsi="Times New Roman" w:cs="Times New Roman"/>
          <w:sz w:val="24"/>
          <w:szCs w:val="24"/>
        </w:rPr>
        <w:t xml:space="preserve"> характеризует инвестиции в развитие бизнеса, которые можно реализовать в будущем периоде и создать новые возможности для извлечения прибыли, как опцион роста. По своей сути он сформулировал понятие реальных опционов. При этом они разделяются на опционы, находящие в собственности и коллективные (</w:t>
      </w:r>
      <w:r w:rsidRPr="008D255B">
        <w:rPr>
          <w:rFonts w:ascii="Times New Roman" w:eastAsiaTheme="minorEastAsia" w:hAnsi="Times New Roman" w:cs="Times New Roman"/>
          <w:sz w:val="24"/>
          <w:szCs w:val="24"/>
          <w:lang w:val="en-US"/>
        </w:rPr>
        <w:t>proprietary</w:t>
      </w:r>
      <w:r w:rsidRPr="008D255B">
        <w:rPr>
          <w:rFonts w:ascii="Times New Roman" w:eastAsiaTheme="minorEastAsia" w:hAnsi="Times New Roman" w:cs="Times New Roman"/>
          <w:sz w:val="24"/>
          <w:szCs w:val="24"/>
        </w:rPr>
        <w:t xml:space="preserve"> </w:t>
      </w:r>
      <w:r w:rsidRPr="008D255B">
        <w:rPr>
          <w:rFonts w:ascii="Times New Roman" w:eastAsiaTheme="minorEastAsia" w:hAnsi="Times New Roman" w:cs="Times New Roman"/>
          <w:sz w:val="24"/>
          <w:szCs w:val="24"/>
          <w:lang w:val="en-US"/>
        </w:rPr>
        <w:t>and</w:t>
      </w:r>
      <w:r w:rsidRPr="008D255B">
        <w:rPr>
          <w:rFonts w:ascii="Times New Roman" w:eastAsiaTheme="minorEastAsia" w:hAnsi="Times New Roman" w:cs="Times New Roman"/>
          <w:sz w:val="24"/>
          <w:szCs w:val="24"/>
        </w:rPr>
        <w:t xml:space="preserve"> </w:t>
      </w:r>
      <w:r w:rsidRPr="008D255B">
        <w:rPr>
          <w:rFonts w:ascii="Times New Roman" w:eastAsiaTheme="minorEastAsia" w:hAnsi="Times New Roman" w:cs="Times New Roman"/>
          <w:sz w:val="24"/>
          <w:szCs w:val="24"/>
          <w:lang w:val="en-US"/>
        </w:rPr>
        <w:t>shared</w:t>
      </w:r>
      <w:r w:rsidRPr="008D255B">
        <w:rPr>
          <w:rFonts w:ascii="Times New Roman" w:eastAsiaTheme="minorEastAsia" w:hAnsi="Times New Roman" w:cs="Times New Roman"/>
          <w:sz w:val="24"/>
          <w:szCs w:val="24"/>
        </w:rPr>
        <w:t>). Для первых характерно наличие эксклюзивного патента, например. Тогда положительная корреляция стоимости опциона и периода его исполнения сохраняется. Реализация опциона второго типа предполагает высокий уровень конкуренции на рынке. Несвоевременное использование встроенного реального опциона может привести к убыткам, так как существует угроза встречных инвестиций со стороны конкурентов. В данном случае связь между стоимость</w:t>
      </w:r>
      <w:r w:rsidR="00D01543">
        <w:rPr>
          <w:rFonts w:ascii="Times New Roman" w:eastAsiaTheme="minorEastAsia" w:hAnsi="Times New Roman" w:cs="Times New Roman"/>
          <w:sz w:val="24"/>
          <w:szCs w:val="24"/>
        </w:rPr>
        <w:t>ю</w:t>
      </w:r>
      <w:r w:rsidRPr="008D255B">
        <w:rPr>
          <w:rFonts w:ascii="Times New Roman" w:eastAsiaTheme="minorEastAsia" w:hAnsi="Times New Roman" w:cs="Times New Roman"/>
          <w:sz w:val="24"/>
          <w:szCs w:val="24"/>
        </w:rPr>
        <w:t xml:space="preserve"> опциона и сроком его исполнения более сложная и неочевидная. </w:t>
      </w:r>
      <w:r w:rsidR="00D078C7" w:rsidRPr="00C54780">
        <w:rPr>
          <w:rFonts w:ascii="Times New Roman" w:hAnsi="Times New Roman" w:cs="Times New Roman"/>
          <w:color w:val="151515"/>
          <w:sz w:val="24"/>
          <w:szCs w:val="24"/>
        </w:rPr>
        <w:t>[27, 33]</w:t>
      </w:r>
    </w:p>
    <w:p w:rsidR="00327DF8" w:rsidRPr="008D255B" w:rsidRDefault="00327DF8" w:rsidP="00327DF8">
      <w:pPr>
        <w:autoSpaceDE w:val="0"/>
        <w:autoSpaceDN w:val="0"/>
        <w:adjustRightInd w:val="0"/>
        <w:spacing w:after="0" w:line="360" w:lineRule="auto"/>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ab/>
        <w:t xml:space="preserve">Оценка стоимости реального опциона с помощью формулы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связана с рядом трудностей, таких как интерпретация текущей цены базового актива и цены исполнения </w:t>
      </w:r>
      <w:r w:rsidRPr="008D255B">
        <w:rPr>
          <w:rFonts w:ascii="Times New Roman" w:hAnsi="Times New Roman" w:cs="Times New Roman"/>
          <w:color w:val="151515"/>
          <w:sz w:val="24"/>
          <w:szCs w:val="24"/>
        </w:rPr>
        <w:lastRenderedPageBreak/>
        <w:t xml:space="preserve">опциона, а также интерпретация полученных результатов. Цена исполнения опциона может рассматриваться как сумма необходимых для инвестиционного проекта расходов, а цена базового актива как </w:t>
      </w:r>
      <w:r w:rsidR="0041305A">
        <w:rPr>
          <w:rFonts w:ascii="Times New Roman" w:hAnsi="Times New Roman" w:cs="Times New Roman"/>
          <w:color w:val="151515"/>
          <w:sz w:val="24"/>
          <w:szCs w:val="24"/>
        </w:rPr>
        <w:t>чистая</w:t>
      </w:r>
      <w:r w:rsidRPr="008D255B">
        <w:rPr>
          <w:rFonts w:ascii="Times New Roman" w:hAnsi="Times New Roman" w:cs="Times New Roman"/>
          <w:color w:val="151515"/>
          <w:sz w:val="24"/>
          <w:szCs w:val="24"/>
        </w:rPr>
        <w:t xml:space="preserve"> настоящая стоимость будущих доходов при реализации инвестиции. Определение волатильности тоже представляет собой определенную трудность в связи с возможной уникальностью инвестиционного проекта. Таким образом, с одной стороны количество параметров уменьшается и расчеты упрощаются, с другой стороны, прогнозные оценки требуют грамотной экспертизы и содержательного обоснования. </w:t>
      </w: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color w:val="151515"/>
          <w:sz w:val="24"/>
          <w:szCs w:val="24"/>
        </w:rPr>
      </w:pPr>
    </w:p>
    <w:p w:rsidR="00327DF8" w:rsidRDefault="00327DF8" w:rsidP="00D3290D">
      <w:pPr>
        <w:pStyle w:val="1"/>
        <w:numPr>
          <w:ilvl w:val="1"/>
          <w:numId w:val="30"/>
        </w:numPr>
        <w:rPr>
          <w:rFonts w:ascii="Times New Roman" w:hAnsi="Times New Roman" w:cs="Times New Roman"/>
          <w:color w:val="auto"/>
          <w:sz w:val="24"/>
        </w:rPr>
      </w:pPr>
      <w:bookmarkStart w:id="16" w:name="_Toc514103717"/>
      <w:r w:rsidRPr="00F43AC0">
        <w:rPr>
          <w:rFonts w:ascii="Times New Roman" w:hAnsi="Times New Roman" w:cs="Times New Roman"/>
          <w:color w:val="auto"/>
          <w:sz w:val="24"/>
        </w:rPr>
        <w:t>Биномиальная модель для оценки рыночного опциона</w:t>
      </w:r>
      <w:bookmarkEnd w:id="16"/>
    </w:p>
    <w:p w:rsidR="00F43AC0" w:rsidRPr="00F43AC0" w:rsidRDefault="00F43AC0" w:rsidP="00F43AC0"/>
    <w:p w:rsidR="00327DF8" w:rsidRPr="00C54780" w:rsidRDefault="00327DF8" w:rsidP="00327DF8">
      <w:pPr>
        <w:autoSpaceDE w:val="0"/>
        <w:autoSpaceDN w:val="0"/>
        <w:adjustRightInd w:val="0"/>
        <w:spacing w:after="0" w:line="360" w:lineRule="auto"/>
        <w:jc w:val="both"/>
        <w:rPr>
          <w:rFonts w:ascii="Times New Roman" w:hAnsi="Times New Roman" w:cs="Times New Roman"/>
          <w:sz w:val="24"/>
          <w:szCs w:val="24"/>
        </w:rPr>
      </w:pPr>
      <w:r w:rsidRPr="008D255B">
        <w:rPr>
          <w:rFonts w:ascii="Times New Roman" w:hAnsi="Times New Roman" w:cs="Times New Roman"/>
          <w:b/>
          <w:color w:val="151515"/>
          <w:sz w:val="24"/>
          <w:szCs w:val="24"/>
        </w:rPr>
        <w:tab/>
      </w:r>
      <w:r w:rsidRPr="008D255B">
        <w:rPr>
          <w:rFonts w:ascii="Times New Roman" w:hAnsi="Times New Roman" w:cs="Times New Roman"/>
          <w:color w:val="151515"/>
          <w:sz w:val="24"/>
          <w:szCs w:val="24"/>
        </w:rPr>
        <w:t xml:space="preserve">Биномиальная модель для оценки ценообразования акции на финансовом рынке была разработана Дж. Коксом, Р. Россом, М. Рубинштейном в 1979 году. Основной предпосылкой является отождествление рынка ценных бумаг с идеальным рынком, на котором отсутствуют арбитражные возможности. Любая финансовая система эволюционирует таким образом, чтобы избежать возможности арбитража, то есть нельзя получить </w:t>
      </w:r>
      <w:proofErr w:type="spellStart"/>
      <w:r w:rsidRPr="008D255B">
        <w:rPr>
          <w:rFonts w:ascii="Times New Roman" w:hAnsi="Times New Roman" w:cs="Times New Roman"/>
          <w:color w:val="151515"/>
          <w:sz w:val="24"/>
          <w:szCs w:val="24"/>
        </w:rPr>
        <w:t>безрисковый</w:t>
      </w:r>
      <w:proofErr w:type="spellEnd"/>
      <w:r w:rsidRPr="008D255B">
        <w:rPr>
          <w:rFonts w:ascii="Times New Roman" w:hAnsi="Times New Roman" w:cs="Times New Roman"/>
          <w:color w:val="151515"/>
          <w:sz w:val="24"/>
          <w:szCs w:val="24"/>
        </w:rPr>
        <w:t xml:space="preserve"> доход, который был бы больше дохода на банковском счету.  </w:t>
      </w:r>
      <w:r w:rsidR="00D078C7" w:rsidRPr="00C54780">
        <w:rPr>
          <w:rFonts w:ascii="Times New Roman" w:hAnsi="Times New Roman" w:cs="Times New Roman"/>
          <w:sz w:val="24"/>
          <w:szCs w:val="24"/>
        </w:rPr>
        <w:t>[</w:t>
      </w:r>
      <w:r w:rsidR="0097633E" w:rsidRPr="00C54780">
        <w:rPr>
          <w:rFonts w:ascii="Times New Roman" w:hAnsi="Times New Roman" w:cs="Times New Roman"/>
          <w:sz w:val="24"/>
          <w:szCs w:val="24"/>
        </w:rPr>
        <w:t>22</w:t>
      </w:r>
      <w:r w:rsidR="00D078C7" w:rsidRPr="00C54780">
        <w:rPr>
          <w:rFonts w:ascii="Times New Roman" w:hAnsi="Times New Roman" w:cs="Times New Roman"/>
          <w:sz w:val="24"/>
          <w:szCs w:val="24"/>
        </w:rPr>
        <w:t>]</w:t>
      </w:r>
    </w:p>
    <w:p w:rsidR="00327DF8" w:rsidRPr="008D255B"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Суть биномиальной модели сводится к построению дерева решений для оценки стоимости самого опциона и для оценки стоимости базового актива. Выделяется несколько </w:t>
      </w:r>
      <w:proofErr w:type="spellStart"/>
      <w:r w:rsidRPr="008D255B">
        <w:rPr>
          <w:rFonts w:ascii="Times New Roman" w:eastAsia="Times-Roman" w:hAnsi="Times New Roman" w:cs="Times New Roman"/>
          <w:sz w:val="24"/>
          <w:szCs w:val="24"/>
        </w:rPr>
        <w:t>подпериодов</w:t>
      </w:r>
      <w:proofErr w:type="spellEnd"/>
      <w:r w:rsidRPr="008D255B">
        <w:rPr>
          <w:rFonts w:ascii="Times New Roman" w:eastAsia="Times-Roman" w:hAnsi="Times New Roman" w:cs="Times New Roman"/>
          <w:sz w:val="24"/>
          <w:szCs w:val="24"/>
        </w:rPr>
        <w:t xml:space="preserve">, в каждый из которых цена актива может повышаться или понижаться с определенной вероятностью. Вероятность по формуле связана с волатильностью доходности акции. Учитывается предпосылка о риск-нейтральности инвесторов. Отсюда следует, что в каждом </w:t>
      </w:r>
      <w:proofErr w:type="spellStart"/>
      <w:r w:rsidRPr="008D255B">
        <w:rPr>
          <w:rFonts w:ascii="Times New Roman" w:eastAsia="Times-Roman" w:hAnsi="Times New Roman" w:cs="Times New Roman"/>
          <w:sz w:val="24"/>
          <w:szCs w:val="24"/>
        </w:rPr>
        <w:t>подпериоде</w:t>
      </w:r>
      <w:proofErr w:type="spellEnd"/>
      <w:r w:rsidRPr="008D255B">
        <w:rPr>
          <w:rFonts w:ascii="Times New Roman" w:eastAsia="Times-Roman" w:hAnsi="Times New Roman" w:cs="Times New Roman"/>
          <w:sz w:val="24"/>
          <w:szCs w:val="24"/>
        </w:rPr>
        <w:t xml:space="preserve"> можно оценить стоимость базового актива и стоимость опциона с учетом того, что при негативном сценарии стоимость опциона оборачивается в ноль, так как его исполнение невыгодно. По аналогии с деревом решений и с учетом опционной теории и разных ставок дисконтирования можно рассчитать стоимость опциона на текущий момент времени. </w:t>
      </w: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t xml:space="preserve">Использование биномиальной модели для оценки стоимости опциона предполагает ряд предпосылок. Во-первых, период разбивается на несколько </w:t>
      </w:r>
      <w:proofErr w:type="spellStart"/>
      <w:r w:rsidRPr="008D255B">
        <w:rPr>
          <w:rFonts w:ascii="Times New Roman" w:hAnsi="Times New Roman" w:cs="Times New Roman"/>
          <w:color w:val="151515"/>
          <w:sz w:val="24"/>
          <w:szCs w:val="24"/>
        </w:rPr>
        <w:t>подпериодов</w:t>
      </w:r>
      <w:proofErr w:type="spellEnd"/>
      <w:r w:rsidRPr="008D255B">
        <w:rPr>
          <w:rFonts w:ascii="Times New Roman" w:hAnsi="Times New Roman" w:cs="Times New Roman"/>
          <w:color w:val="151515"/>
          <w:sz w:val="24"/>
          <w:szCs w:val="24"/>
        </w:rPr>
        <w:t xml:space="preserve">. Во-вторых, ситуация аппроксимируется и задаются лишь два возможных исхода цены базового актива – повышение и понижение курса акций. В-третьих, оценка доходов в </w:t>
      </w:r>
      <w:proofErr w:type="spellStart"/>
      <w:r w:rsidRPr="008D255B">
        <w:rPr>
          <w:rFonts w:ascii="Times New Roman" w:hAnsi="Times New Roman" w:cs="Times New Roman"/>
          <w:color w:val="151515"/>
          <w:sz w:val="24"/>
          <w:szCs w:val="24"/>
        </w:rPr>
        <w:t>подпериод</w:t>
      </w:r>
      <w:proofErr w:type="spellEnd"/>
      <w:r w:rsidRPr="008D255B">
        <w:rPr>
          <w:rFonts w:ascii="Times New Roman" w:hAnsi="Times New Roman" w:cs="Times New Roman"/>
          <w:color w:val="151515"/>
          <w:sz w:val="24"/>
          <w:szCs w:val="24"/>
        </w:rPr>
        <w:t xml:space="preserve"> не зависит от предыдущего значения. В-четвертых, важной предпосылкой является наличие эквивалентного портфеля на финансовом рынке, состоящего из рисковых и </w:t>
      </w:r>
      <w:proofErr w:type="spellStart"/>
      <w:r w:rsidRPr="008D255B">
        <w:rPr>
          <w:rFonts w:ascii="Times New Roman" w:hAnsi="Times New Roman" w:cs="Times New Roman"/>
          <w:color w:val="151515"/>
          <w:sz w:val="24"/>
          <w:szCs w:val="24"/>
        </w:rPr>
        <w:t>безрисковых</w:t>
      </w:r>
      <w:proofErr w:type="spellEnd"/>
      <w:r w:rsidRPr="008D255B">
        <w:rPr>
          <w:rFonts w:ascii="Times New Roman" w:hAnsi="Times New Roman" w:cs="Times New Roman"/>
          <w:color w:val="151515"/>
          <w:sz w:val="24"/>
          <w:szCs w:val="24"/>
        </w:rPr>
        <w:t xml:space="preserve"> ценных бумаг. Доходы по данному эквивалентному портфелю равны доходам, которые может принести опцион.</w:t>
      </w:r>
    </w:p>
    <w:p w:rsidR="00327DF8" w:rsidRPr="008D255B" w:rsidRDefault="00327DF8" w:rsidP="00327DF8">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lastRenderedPageBreak/>
        <w:t xml:space="preserve">Рассмотрим, как определяется равновесная рыночная цена опциона на основе однопериодной биномиальной модели. </w:t>
      </w:r>
    </w:p>
    <w:p w:rsidR="00327DF8" w:rsidRPr="008D255B" w:rsidRDefault="00327DF8" w:rsidP="00327DF8">
      <w:pPr>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Необходимо задать следующие исходные данные:</w:t>
      </w:r>
    </w:p>
    <w:p w:rsidR="00327DF8" w:rsidRPr="008D255B" w:rsidRDefault="00327DF8" w:rsidP="00327DF8">
      <w:pPr>
        <w:numPr>
          <w:ilvl w:val="0"/>
          <w:numId w:val="22"/>
        </w:numPr>
        <w:spacing w:after="0" w:line="360" w:lineRule="auto"/>
        <w:contextualSpacing/>
        <w:jc w:val="both"/>
        <w:rPr>
          <w:rFonts w:ascii="Times New Roman" w:hAnsi="Times New Roman" w:cs="Times New Roman"/>
          <w:sz w:val="24"/>
          <w:szCs w:val="24"/>
        </w:rPr>
      </w:pPr>
      <w:r w:rsidRPr="008D255B">
        <w:rPr>
          <w:rFonts w:ascii="Times New Roman" w:hAnsi="Times New Roman" w:cs="Times New Roman"/>
          <w:sz w:val="24"/>
          <w:szCs w:val="24"/>
        </w:rPr>
        <w:t xml:space="preserve">Текущая цена базового рискового </w:t>
      </w:r>
      <w:proofErr w:type="gramStart"/>
      <w:r w:rsidRPr="008D255B">
        <w:rPr>
          <w:rFonts w:ascii="Times New Roman" w:hAnsi="Times New Roman" w:cs="Times New Roman"/>
          <w:sz w:val="24"/>
          <w:szCs w:val="24"/>
        </w:rPr>
        <w:t xml:space="preserve">актива </w:t>
      </w:r>
      <m:oMath>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i</m:t>
            </m:r>
          </m:sub>
        </m:sSub>
      </m:oMath>
      <w:r w:rsidRPr="008D255B">
        <w:rPr>
          <w:rFonts w:ascii="Times New Roman" w:eastAsiaTheme="minorEastAsia" w:hAnsi="Times New Roman" w:cs="Times New Roman"/>
          <w:sz w:val="24"/>
          <w:szCs w:val="24"/>
        </w:rPr>
        <w:t>;</w:t>
      </w:r>
      <w:proofErr w:type="gramEnd"/>
    </w:p>
    <w:p w:rsidR="00327DF8" w:rsidRPr="008D255B" w:rsidRDefault="00327DF8" w:rsidP="00327DF8">
      <w:pPr>
        <w:numPr>
          <w:ilvl w:val="0"/>
          <w:numId w:val="22"/>
        </w:numPr>
        <w:spacing w:after="0" w:line="360" w:lineRule="auto"/>
        <w:contextualSpacing/>
        <w:jc w:val="both"/>
        <w:rPr>
          <w:rFonts w:ascii="Times New Roman" w:hAnsi="Times New Roman" w:cs="Times New Roman"/>
          <w:i/>
          <w:sz w:val="24"/>
          <w:szCs w:val="24"/>
        </w:rPr>
      </w:pPr>
      <w:r w:rsidRPr="008D255B">
        <w:rPr>
          <w:rFonts w:ascii="Times New Roman" w:hAnsi="Times New Roman" w:cs="Times New Roman"/>
          <w:sz w:val="24"/>
          <w:szCs w:val="24"/>
        </w:rPr>
        <w:t xml:space="preserve">Темп роста цены акции при благоприятном развитии рынка </w:t>
      </w:r>
      <w:proofErr w:type="gramStart"/>
      <w:r w:rsidRPr="008D255B">
        <w:rPr>
          <w:rFonts w:ascii="Times New Roman" w:hAnsi="Times New Roman" w:cs="Times New Roman"/>
          <w:sz w:val="24"/>
          <w:szCs w:val="24"/>
        </w:rPr>
        <w:t xml:space="preserve">– </w:t>
      </w:r>
      <m:oMath>
        <m:r>
          <w:rPr>
            <w:rFonts w:ascii="Cambria Math" w:hAnsi="Cambria Math" w:cs="Times New Roman"/>
            <w:sz w:val="24"/>
            <w:szCs w:val="24"/>
          </w:rPr>
          <m:t>u</m:t>
        </m:r>
      </m:oMath>
      <w:r w:rsidRPr="008D255B">
        <w:rPr>
          <w:rFonts w:ascii="Times New Roman" w:eastAsiaTheme="minorEastAsia" w:hAnsi="Times New Roman" w:cs="Times New Roman"/>
          <w:sz w:val="24"/>
          <w:szCs w:val="24"/>
        </w:rPr>
        <w:t>;</w:t>
      </w:r>
      <w:proofErr w:type="gramEnd"/>
    </w:p>
    <w:p w:rsidR="00327DF8" w:rsidRPr="008D255B" w:rsidRDefault="00327DF8" w:rsidP="00327DF8">
      <w:pPr>
        <w:numPr>
          <w:ilvl w:val="0"/>
          <w:numId w:val="22"/>
        </w:numPr>
        <w:spacing w:after="0" w:line="360" w:lineRule="auto"/>
        <w:contextualSpacing/>
        <w:jc w:val="both"/>
        <w:rPr>
          <w:rFonts w:ascii="Times New Roman" w:hAnsi="Times New Roman" w:cs="Times New Roman"/>
          <w:sz w:val="24"/>
          <w:szCs w:val="24"/>
        </w:rPr>
      </w:pPr>
      <w:r w:rsidRPr="008D255B">
        <w:rPr>
          <w:rFonts w:ascii="Times New Roman" w:hAnsi="Times New Roman" w:cs="Times New Roman"/>
          <w:sz w:val="24"/>
          <w:szCs w:val="24"/>
        </w:rPr>
        <w:t xml:space="preserve">Темп роста цены опциона при неблагоприятном развитии рынка </w:t>
      </w:r>
      <w:proofErr w:type="gramStart"/>
      <w:r w:rsidRPr="008D255B">
        <w:rPr>
          <w:rFonts w:ascii="Times New Roman" w:hAnsi="Times New Roman" w:cs="Times New Roman"/>
          <w:sz w:val="24"/>
          <w:szCs w:val="24"/>
        </w:rPr>
        <w:t xml:space="preserve">– </w:t>
      </w:r>
      <m:oMath>
        <m:r>
          <w:rPr>
            <w:rFonts w:ascii="Cambria Math" w:hAnsi="Cambria Math" w:cs="Times New Roman"/>
            <w:sz w:val="24"/>
            <w:szCs w:val="24"/>
          </w:rPr>
          <m:t>d</m:t>
        </m:r>
      </m:oMath>
      <w:r w:rsidRPr="008D255B">
        <w:rPr>
          <w:rFonts w:ascii="Times New Roman" w:eastAsiaTheme="minorEastAsia" w:hAnsi="Times New Roman" w:cs="Times New Roman"/>
          <w:sz w:val="24"/>
          <w:szCs w:val="24"/>
        </w:rPr>
        <w:t>;</w:t>
      </w:r>
      <w:proofErr w:type="gramEnd"/>
    </w:p>
    <w:p w:rsidR="00327DF8" w:rsidRPr="008D255B" w:rsidRDefault="00327DF8" w:rsidP="00327DF8">
      <w:pPr>
        <w:numPr>
          <w:ilvl w:val="0"/>
          <w:numId w:val="22"/>
        </w:numPr>
        <w:spacing w:after="0" w:line="360" w:lineRule="auto"/>
        <w:contextualSpacing/>
        <w:jc w:val="both"/>
        <w:rPr>
          <w:rFonts w:ascii="Times New Roman" w:eastAsiaTheme="minorEastAsia" w:hAnsi="Times New Roman" w:cs="Times New Roman"/>
          <w:sz w:val="24"/>
          <w:szCs w:val="24"/>
        </w:rPr>
      </w:pPr>
      <w:proofErr w:type="spellStart"/>
      <w:r w:rsidRPr="008D255B">
        <w:rPr>
          <w:rFonts w:ascii="Times New Roman" w:hAnsi="Times New Roman" w:cs="Times New Roman"/>
          <w:sz w:val="24"/>
          <w:szCs w:val="24"/>
        </w:rPr>
        <w:t>Безрисковая</w:t>
      </w:r>
      <w:proofErr w:type="spellEnd"/>
      <w:r w:rsidRPr="008D255B">
        <w:rPr>
          <w:rFonts w:ascii="Times New Roman" w:hAnsi="Times New Roman" w:cs="Times New Roman"/>
          <w:sz w:val="24"/>
          <w:szCs w:val="24"/>
        </w:rPr>
        <w:t xml:space="preserve"> ставка процента </w:t>
      </w:r>
      <w:proofErr w:type="gramStart"/>
      <w:r w:rsidRPr="008D255B">
        <w:rPr>
          <w:rFonts w:ascii="Times New Roman" w:hAnsi="Times New Roman" w:cs="Times New Roman"/>
          <w:sz w:val="24"/>
          <w:szCs w:val="24"/>
        </w:rPr>
        <w:t xml:space="preserve">  </w:t>
      </w:r>
      <m:oMath>
        <m:r>
          <w:rPr>
            <w:rFonts w:ascii="Cambria Math" w:hAnsi="Cambria Math" w:cs="Times New Roman"/>
            <w:sz w:val="24"/>
            <w:szCs w:val="24"/>
          </w:rPr>
          <m:t>i</m:t>
        </m:r>
      </m:oMath>
      <w:r w:rsidRPr="008D255B">
        <w:rPr>
          <w:rFonts w:ascii="Times New Roman" w:eastAsiaTheme="minorEastAsia" w:hAnsi="Times New Roman" w:cs="Times New Roman"/>
          <w:sz w:val="24"/>
          <w:szCs w:val="24"/>
        </w:rPr>
        <w:t>;</w:t>
      </w:r>
      <w:proofErr w:type="gramEnd"/>
    </w:p>
    <w:p w:rsidR="00327DF8" w:rsidRPr="008D255B" w:rsidRDefault="00327DF8" w:rsidP="00327DF8">
      <w:pPr>
        <w:pStyle w:val="a6"/>
        <w:numPr>
          <w:ilvl w:val="0"/>
          <w:numId w:val="22"/>
        </w:numPr>
        <w:spacing w:after="0" w:line="360" w:lineRule="auto"/>
        <w:jc w:val="both"/>
        <w:rPr>
          <w:rFonts w:ascii="Times New Roman" w:hAnsi="Times New Roman" w:cs="Times New Roman"/>
          <w:sz w:val="24"/>
          <w:szCs w:val="24"/>
        </w:rPr>
      </w:pPr>
      <w:r w:rsidRPr="00552A63">
        <w:rPr>
          <w:rFonts w:ascii="Times New Roman" w:eastAsiaTheme="minorEastAsia" w:hAnsi="Times New Roman" w:cs="Times New Roman"/>
          <w:i/>
          <w:sz w:val="24"/>
          <w:szCs w:val="24"/>
          <w:lang w:val="en-US"/>
        </w:rPr>
        <w:t>t</w:t>
      </w:r>
      <w:r w:rsidRPr="00552A63">
        <w:rPr>
          <w:rFonts w:ascii="Times New Roman" w:eastAsiaTheme="minorEastAsia" w:hAnsi="Times New Roman" w:cs="Times New Roman"/>
          <w:i/>
          <w:sz w:val="24"/>
          <w:szCs w:val="24"/>
        </w:rPr>
        <w:t xml:space="preserve"> </w:t>
      </w:r>
      <w:r w:rsidRPr="008D255B">
        <w:rPr>
          <w:rFonts w:ascii="Times New Roman" w:eastAsiaTheme="minorEastAsia" w:hAnsi="Times New Roman" w:cs="Times New Roman"/>
          <w:sz w:val="24"/>
          <w:szCs w:val="24"/>
        </w:rPr>
        <w:t xml:space="preserve">– период, </w:t>
      </w:r>
      <w:r w:rsidRPr="00552A63">
        <w:rPr>
          <w:rFonts w:ascii="Times New Roman" w:eastAsiaTheme="minorEastAsia" w:hAnsi="Times New Roman" w:cs="Times New Roman"/>
          <w:i/>
          <w:sz w:val="24"/>
          <w:szCs w:val="24"/>
          <w:lang w:val="en-US"/>
        </w:rPr>
        <w:t>t</w:t>
      </w:r>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0;</m:t>
            </m:r>
            <m:r>
              <w:rPr>
                <w:rFonts w:ascii="Cambria Math" w:eastAsiaTheme="minorEastAsia" w:hAnsi="Cambria Math" w:cs="Times New Roman"/>
                <w:sz w:val="24"/>
                <w:szCs w:val="24"/>
                <w:lang w:val="en-US"/>
              </w:rPr>
              <m:t>T</m:t>
            </m:r>
          </m:e>
        </m:d>
      </m:oMath>
      <w:r w:rsidRPr="008D255B">
        <w:rPr>
          <w:rFonts w:ascii="Times New Roman" w:eastAsiaTheme="minorEastAsia" w:hAnsi="Times New Roman" w:cs="Times New Roman"/>
          <w:sz w:val="24"/>
          <w:szCs w:val="24"/>
        </w:rPr>
        <w:t>;</w:t>
      </w:r>
      <w:r w:rsidRPr="008D255B">
        <w:rPr>
          <w:rFonts w:ascii="Times New Roman" w:hAnsi="Times New Roman" w:cs="Times New Roman"/>
          <w:sz w:val="24"/>
          <w:szCs w:val="24"/>
        </w:rPr>
        <w:t xml:space="preserve"> </w:t>
      </w:r>
    </w:p>
    <w:p w:rsidR="00327DF8" w:rsidRPr="008D255B" w:rsidRDefault="00327DF8" w:rsidP="00327DF8">
      <w:pPr>
        <w:pStyle w:val="a6"/>
        <w:spacing w:after="0" w:line="360" w:lineRule="auto"/>
        <w:jc w:val="both"/>
        <w:rPr>
          <w:rFonts w:ascii="Times New Roman" w:eastAsiaTheme="minorEastAsia" w:hAnsi="Times New Roman" w:cs="Times New Roman"/>
          <w:sz w:val="24"/>
          <w:szCs w:val="24"/>
        </w:rPr>
      </w:pPr>
    </w:p>
    <w:p w:rsidR="00327DF8" w:rsidRPr="008D255B" w:rsidRDefault="00327DF8" w:rsidP="00327DF8">
      <w:pPr>
        <w:spacing w:after="0" w:line="360" w:lineRule="auto"/>
        <w:ind w:firstLine="360"/>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Предпосылка про отсутствие арбитража с математической точки зрения записывается следующим образом:</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r>
          <w:rPr>
            <w:rFonts w:ascii="Cambria Math" w:hAnsi="Cambria Math" w:cs="Times New Roman"/>
            <w:color w:val="151515"/>
            <w:sz w:val="24"/>
            <w:szCs w:val="24"/>
          </w:rPr>
          <m:t>M</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i</m:t>
            </m:r>
          </m:sub>
        </m:sSub>
        <m:r>
          <w:rPr>
            <w:rFonts w:ascii="Cambria Math" w:hAnsi="Cambria Math" w:cs="Times New Roman"/>
            <w:color w:val="151515"/>
            <w:sz w:val="24"/>
            <w:szCs w:val="24"/>
          </w:rPr>
          <m:t>=</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d>
          <m:dPr>
            <m:ctrlPr>
              <w:rPr>
                <w:rFonts w:ascii="Cambria Math" w:hAnsi="Cambria Math" w:cs="Times New Roman"/>
                <w:i/>
                <w:color w:val="151515"/>
                <w:sz w:val="24"/>
                <w:szCs w:val="24"/>
              </w:rPr>
            </m:ctrlPr>
          </m:dPr>
          <m:e>
            <m:r>
              <w:rPr>
                <w:rFonts w:ascii="Cambria Math" w:hAnsi="Cambria Math" w:cs="Times New Roman"/>
                <w:color w:val="151515"/>
                <w:sz w:val="24"/>
                <w:szCs w:val="24"/>
              </w:rPr>
              <m:t>1+i</m:t>
            </m:r>
          </m:e>
        </m:d>
        <m:r>
          <w:rPr>
            <w:rFonts w:ascii="Cambria Math" w:eastAsiaTheme="minorEastAsia" w:hAnsi="Cambria Math" w:cs="Times New Roman"/>
            <w:color w:val="151515"/>
            <w:sz w:val="24"/>
            <w:szCs w:val="24"/>
          </w:rPr>
          <m:t>,</m:t>
        </m:r>
      </m:oMath>
      <w:r w:rsidR="004B1E45">
        <w:rPr>
          <w:rFonts w:ascii="Times New Roman" w:eastAsiaTheme="minorEastAsia" w:hAnsi="Times New Roman" w:cs="Times New Roman"/>
          <w:color w:val="151515"/>
          <w:sz w:val="24"/>
          <w:szCs w:val="24"/>
        </w:rPr>
        <w:t xml:space="preserve">                                                                                                                             (1.9)</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 xml:space="preserve">где левая часть уравнения характеризует математическое ожидание стоимости акции, а правая часть характеризует доход, получаемый от акции в конце периода. </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Математическое ожидание можно записать следующим образом:</w:t>
      </w:r>
    </w:p>
    <w:p w:rsidR="00327DF8" w:rsidRPr="008D255B" w:rsidRDefault="00327DF8" w:rsidP="004B1E45">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r>
          <w:rPr>
            <w:rFonts w:ascii="Cambria Math" w:hAnsi="Cambria Math" w:cs="Times New Roman"/>
            <w:color w:val="151515"/>
            <w:sz w:val="24"/>
            <w:szCs w:val="24"/>
          </w:rPr>
          <m:t>M</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i</m:t>
            </m:r>
          </m:sub>
        </m:sSub>
        <m:r>
          <w:rPr>
            <w:rFonts w:ascii="Cambria Math" w:hAnsi="Cambria Math" w:cs="Times New Roman"/>
            <w:color w:val="151515"/>
            <w:sz w:val="24"/>
            <w:szCs w:val="24"/>
          </w:rPr>
          <m:t>=</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r>
          <w:rPr>
            <w:rFonts w:ascii="Cambria Math" w:hAnsi="Cambria Math" w:cs="Times New Roman"/>
            <w:color w:val="151515"/>
            <w:sz w:val="24"/>
            <w:szCs w:val="24"/>
            <w:lang w:val="en-US"/>
          </w:rPr>
          <m:t>up</m:t>
        </m:r>
        <m:r>
          <w:rPr>
            <w:rFonts w:ascii="Cambria Math" w:hAnsi="Cambria Math" w:cs="Times New Roman"/>
            <w:color w:val="151515"/>
            <w:sz w:val="24"/>
            <w:szCs w:val="24"/>
          </w:rPr>
          <m:t>+</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r>
          <w:rPr>
            <w:rFonts w:ascii="Cambria Math" w:hAnsi="Cambria Math" w:cs="Times New Roman"/>
            <w:color w:val="151515"/>
            <w:sz w:val="24"/>
            <w:szCs w:val="24"/>
          </w:rPr>
          <m:t>d</m:t>
        </m:r>
        <m:d>
          <m:dPr>
            <m:ctrlPr>
              <w:rPr>
                <w:rFonts w:ascii="Cambria Math" w:hAnsi="Cambria Math" w:cs="Times New Roman"/>
                <w:i/>
                <w:color w:val="151515"/>
                <w:sz w:val="24"/>
                <w:szCs w:val="24"/>
              </w:rPr>
            </m:ctrlPr>
          </m:dPr>
          <m:e>
            <m:r>
              <w:rPr>
                <w:rFonts w:ascii="Cambria Math" w:hAnsi="Cambria Math" w:cs="Times New Roman"/>
                <w:color w:val="151515"/>
                <w:sz w:val="24"/>
                <w:szCs w:val="24"/>
              </w:rPr>
              <m:t>1-p</m:t>
            </m:r>
          </m:e>
        </m:d>
        <m:r>
          <w:rPr>
            <w:rFonts w:ascii="Cambria Math" w:hAnsi="Cambria Math" w:cs="Times New Roman"/>
            <w:color w:val="151515"/>
            <w:sz w:val="24"/>
            <w:szCs w:val="24"/>
          </w:rPr>
          <m:t>,</m:t>
        </m:r>
      </m:oMath>
      <w:r w:rsidR="004B1E45">
        <w:rPr>
          <w:rFonts w:ascii="Times New Roman" w:eastAsiaTheme="minorEastAsia" w:hAnsi="Times New Roman" w:cs="Times New Roman"/>
          <w:color w:val="151515"/>
          <w:sz w:val="24"/>
          <w:szCs w:val="24"/>
        </w:rPr>
        <w:t xml:space="preserve">                                                                                                          (1.10)</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 xml:space="preserve">где </w:t>
      </w:r>
      <w:r w:rsidRPr="00552A63">
        <w:rPr>
          <w:rFonts w:ascii="Times New Roman" w:eastAsiaTheme="minorEastAsia" w:hAnsi="Times New Roman" w:cs="Times New Roman"/>
          <w:i/>
          <w:color w:val="151515"/>
          <w:sz w:val="24"/>
          <w:szCs w:val="24"/>
          <w:lang w:val="en-US"/>
        </w:rPr>
        <w:t>p</w:t>
      </w:r>
      <w:r w:rsidRPr="008D255B">
        <w:rPr>
          <w:rFonts w:ascii="Times New Roman" w:eastAsiaTheme="minorEastAsia" w:hAnsi="Times New Roman" w:cs="Times New Roman"/>
          <w:color w:val="151515"/>
          <w:sz w:val="24"/>
          <w:szCs w:val="24"/>
        </w:rPr>
        <w:t xml:space="preserve"> – риск-нейтральная вероятность, которая не обладает экономическим содержанием, но реализуется в условиях введенной предпосылки и необходима для расчетов. </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Отсюда можно определить формулу для вероятности, нейтральной к риску:</w:t>
      </w:r>
    </w:p>
    <w:p w:rsidR="00327DF8" w:rsidRPr="00387495" w:rsidRDefault="00327DF8" w:rsidP="00387495">
      <w:pPr>
        <w:tabs>
          <w:tab w:val="left" w:pos="3573"/>
        </w:tabs>
        <w:spacing w:after="0" w:line="36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1+r-d</m:t>
            </m:r>
          </m:num>
          <m:den>
            <m:r>
              <w:rPr>
                <w:rFonts w:ascii="Cambria Math" w:eastAsiaTheme="minorEastAsia" w:hAnsi="Cambria Math" w:cs="Times New Roman"/>
                <w:sz w:val="24"/>
                <w:szCs w:val="24"/>
              </w:rPr>
              <m:t>u-d</m:t>
            </m:r>
          </m:den>
        </m:f>
        <m:r>
          <w:rPr>
            <w:rFonts w:ascii="Cambria Math" w:eastAsiaTheme="minorEastAsia" w:hAnsi="Cambria Math" w:cs="Times New Roman"/>
            <w:sz w:val="24"/>
            <w:szCs w:val="24"/>
          </w:rPr>
          <m:t>.</m:t>
        </m:r>
      </m:oMath>
      <w:r w:rsidR="00387495">
        <w:rPr>
          <w:rFonts w:ascii="Times New Roman" w:eastAsiaTheme="minorEastAsia" w:hAnsi="Times New Roman" w:cs="Times New Roman"/>
          <w:i/>
          <w:sz w:val="24"/>
          <w:szCs w:val="24"/>
        </w:rPr>
        <w:t xml:space="preserve">  </w:t>
      </w:r>
      <w:r w:rsidR="00387495">
        <w:rPr>
          <w:rFonts w:ascii="Times New Roman" w:eastAsiaTheme="minorEastAsia" w:hAnsi="Times New Roman" w:cs="Times New Roman"/>
          <w:i/>
          <w:sz w:val="24"/>
          <w:szCs w:val="24"/>
        </w:rPr>
        <w:tab/>
        <w:t xml:space="preserve">                                                                                          </w:t>
      </w:r>
      <w:r w:rsidR="00552A63">
        <w:rPr>
          <w:rFonts w:ascii="Times New Roman" w:eastAsiaTheme="minorEastAsia" w:hAnsi="Times New Roman" w:cs="Times New Roman"/>
          <w:i/>
          <w:sz w:val="24"/>
          <w:szCs w:val="24"/>
        </w:rPr>
        <w:t xml:space="preserve"> </w:t>
      </w:r>
      <w:r w:rsidR="00387495">
        <w:rPr>
          <w:rFonts w:ascii="Times New Roman" w:eastAsiaTheme="minorEastAsia" w:hAnsi="Times New Roman" w:cs="Times New Roman"/>
          <w:sz w:val="24"/>
          <w:szCs w:val="24"/>
        </w:rPr>
        <w:t>(1.11)</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 xml:space="preserve">Для анализа доходности инвестору важно оценить значения акции за несколько </w:t>
      </w:r>
      <w:r w:rsidRPr="008D255B">
        <w:rPr>
          <w:rFonts w:ascii="Times New Roman" w:eastAsiaTheme="minorEastAsia" w:hAnsi="Times New Roman" w:cs="Times New Roman"/>
          <w:color w:val="151515"/>
          <w:sz w:val="24"/>
          <w:szCs w:val="24"/>
          <w:lang w:val="en-US"/>
        </w:rPr>
        <w:t>n</w:t>
      </w:r>
      <w:r w:rsidRPr="008D255B">
        <w:rPr>
          <w:rFonts w:ascii="Times New Roman" w:eastAsiaTheme="minorEastAsia" w:hAnsi="Times New Roman" w:cs="Times New Roman"/>
          <w:color w:val="151515"/>
          <w:sz w:val="24"/>
          <w:szCs w:val="24"/>
        </w:rPr>
        <w:t xml:space="preserve"> </w:t>
      </w:r>
      <w:proofErr w:type="spellStart"/>
      <w:r w:rsidRPr="008D255B">
        <w:rPr>
          <w:rFonts w:ascii="Times New Roman" w:eastAsiaTheme="minorEastAsia" w:hAnsi="Times New Roman" w:cs="Times New Roman"/>
          <w:color w:val="151515"/>
          <w:sz w:val="24"/>
          <w:szCs w:val="24"/>
        </w:rPr>
        <w:t>подпериодов</w:t>
      </w:r>
      <w:proofErr w:type="spellEnd"/>
      <w:r w:rsidRPr="008D255B">
        <w:rPr>
          <w:rFonts w:ascii="Times New Roman" w:eastAsiaTheme="minorEastAsia" w:hAnsi="Times New Roman" w:cs="Times New Roman"/>
          <w:color w:val="151515"/>
          <w:sz w:val="24"/>
          <w:szCs w:val="24"/>
        </w:rPr>
        <w:t>, тогда формула, представленная выше, преобразуется следующим образом:</w:t>
      </w:r>
    </w:p>
    <w:p w:rsidR="00327DF8" w:rsidRPr="00387495" w:rsidRDefault="0006670A" w:rsidP="00327DF8">
      <w:pPr>
        <w:spacing w:after="0" w:line="360" w:lineRule="auto"/>
        <w:ind w:firstLine="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(1+r)</m:t>
                </m:r>
              </m:e>
              <m:sup>
                <m:r>
                  <w:rPr>
                    <w:rFonts w:ascii="Cambria Math" w:eastAsiaTheme="minorEastAsia" w:hAnsi="Cambria Math" w:cs="Times New Roman"/>
                    <w:sz w:val="24"/>
                    <w:szCs w:val="24"/>
                  </w:rPr>
                  <m:t>T/n</m:t>
                </m:r>
              </m:sup>
            </m:sSup>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u-d</m:t>
            </m:r>
          </m:den>
        </m:f>
        <m:r>
          <w:rPr>
            <w:rFonts w:ascii="Cambria Math" w:eastAsiaTheme="minorEastAsia" w:hAnsi="Cambria Math" w:cs="Times New Roman"/>
            <w:sz w:val="24"/>
            <w:szCs w:val="24"/>
          </w:rPr>
          <m:t>.</m:t>
        </m:r>
      </m:oMath>
      <w:r w:rsidR="00387495">
        <w:rPr>
          <w:rFonts w:ascii="Times New Roman" w:eastAsiaTheme="minorEastAsia" w:hAnsi="Times New Roman" w:cs="Times New Roman"/>
          <w:i/>
          <w:sz w:val="24"/>
          <w:szCs w:val="24"/>
        </w:rPr>
        <w:t xml:space="preserve">                                                                                                            </w:t>
      </w:r>
      <w:r w:rsidR="00387495">
        <w:rPr>
          <w:rFonts w:ascii="Times New Roman" w:eastAsiaTheme="minorEastAsia" w:hAnsi="Times New Roman" w:cs="Times New Roman"/>
          <w:sz w:val="24"/>
          <w:szCs w:val="24"/>
        </w:rPr>
        <w:t xml:space="preserve">  (1.12)</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color w:val="151515"/>
          <w:sz w:val="24"/>
          <w:szCs w:val="24"/>
        </w:rPr>
      </w:pPr>
      <w:r w:rsidRPr="008D255B">
        <w:rPr>
          <w:rFonts w:ascii="Times New Roman" w:hAnsi="Times New Roman" w:cs="Times New Roman"/>
          <w:color w:val="151515"/>
          <w:sz w:val="24"/>
          <w:szCs w:val="24"/>
        </w:rPr>
        <w:tab/>
        <w:t xml:space="preserve">В соответствии с теорией вероятности если рассматривать </w:t>
      </w:r>
      <w:r w:rsidRPr="008D255B">
        <w:rPr>
          <w:rFonts w:ascii="Times New Roman" w:hAnsi="Times New Roman" w:cs="Times New Roman"/>
          <w:color w:val="151515"/>
          <w:sz w:val="24"/>
          <w:szCs w:val="24"/>
          <w:lang w:val="en-US"/>
        </w:rPr>
        <w:t>n</w:t>
      </w:r>
      <w:r w:rsidRPr="008D255B">
        <w:rPr>
          <w:rFonts w:ascii="Times New Roman" w:hAnsi="Times New Roman" w:cs="Times New Roman"/>
          <w:color w:val="151515"/>
          <w:sz w:val="24"/>
          <w:szCs w:val="24"/>
        </w:rPr>
        <w:t xml:space="preserve"> независимых испытаний, в которых успехом считать повышение цены акции (</w:t>
      </w: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r>
          <w:rPr>
            <w:rFonts w:ascii="Cambria Math" w:hAnsi="Cambria Math" w:cs="Times New Roman"/>
            <w:color w:val="151515"/>
            <w:sz w:val="24"/>
            <w:szCs w:val="24"/>
            <w:lang w:val="en-US"/>
          </w:rPr>
          <m:t>u</m:t>
        </m:r>
      </m:oMath>
      <w:r w:rsidRPr="008D255B">
        <w:rPr>
          <w:rFonts w:ascii="Times New Roman" w:eastAsiaTheme="minorEastAsia" w:hAnsi="Times New Roman" w:cs="Times New Roman"/>
          <w:color w:val="151515"/>
          <w:sz w:val="24"/>
          <w:szCs w:val="24"/>
        </w:rPr>
        <w:t xml:space="preserve">) </w:t>
      </w:r>
      <w:r w:rsidRPr="00552A63">
        <w:rPr>
          <w:rFonts w:ascii="Times New Roman" w:eastAsiaTheme="minorEastAsia" w:hAnsi="Times New Roman" w:cs="Times New Roman"/>
          <w:i/>
          <w:color w:val="151515"/>
          <w:sz w:val="24"/>
          <w:szCs w:val="24"/>
          <w:lang w:val="en-US"/>
        </w:rPr>
        <w:t>k</w:t>
      </w:r>
      <w:r w:rsidRPr="008D255B">
        <w:rPr>
          <w:rFonts w:ascii="Times New Roman" w:eastAsiaTheme="minorEastAsia" w:hAnsi="Times New Roman" w:cs="Times New Roman"/>
          <w:color w:val="151515"/>
          <w:sz w:val="24"/>
          <w:szCs w:val="24"/>
        </w:rPr>
        <w:t xml:space="preserve"> раз, а неудачей понижение цены акции (</w:t>
      </w: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r>
          <w:rPr>
            <w:rFonts w:ascii="Cambria Math" w:hAnsi="Cambria Math" w:cs="Times New Roman"/>
            <w:color w:val="151515"/>
            <w:sz w:val="24"/>
            <w:szCs w:val="24"/>
            <w:lang w:val="en-US"/>
          </w:rPr>
          <m:t>d</m:t>
        </m:r>
      </m:oMath>
      <w:r w:rsidRPr="00552A63">
        <w:rPr>
          <w:rFonts w:ascii="Times New Roman" w:eastAsiaTheme="minorEastAsia" w:hAnsi="Times New Roman" w:cs="Times New Roman"/>
          <w:color w:val="151515"/>
          <w:sz w:val="24"/>
          <w:szCs w:val="24"/>
        </w:rPr>
        <w:t xml:space="preserve">) </w:t>
      </w:r>
      <w:r w:rsidRPr="00552A63">
        <w:rPr>
          <w:rFonts w:ascii="Times New Roman" w:eastAsiaTheme="minorEastAsia" w:hAnsi="Times New Roman" w:cs="Times New Roman"/>
          <w:i/>
          <w:color w:val="151515"/>
          <w:sz w:val="24"/>
          <w:szCs w:val="24"/>
          <w:lang w:val="en-US"/>
        </w:rPr>
        <w:t>n</w:t>
      </w:r>
      <w:r w:rsidRPr="00552A63">
        <w:rPr>
          <w:rFonts w:ascii="Times New Roman" w:eastAsiaTheme="minorEastAsia" w:hAnsi="Times New Roman" w:cs="Times New Roman"/>
          <w:i/>
          <w:color w:val="151515"/>
          <w:sz w:val="24"/>
          <w:szCs w:val="24"/>
        </w:rPr>
        <w:t>-</w:t>
      </w:r>
      <w:r w:rsidRPr="00552A63">
        <w:rPr>
          <w:rFonts w:ascii="Times New Roman" w:eastAsiaTheme="minorEastAsia" w:hAnsi="Times New Roman" w:cs="Times New Roman"/>
          <w:i/>
          <w:color w:val="151515"/>
          <w:sz w:val="24"/>
          <w:szCs w:val="24"/>
          <w:lang w:val="en-US"/>
        </w:rPr>
        <w:t>k</w:t>
      </w:r>
      <w:r w:rsidRPr="008D255B">
        <w:rPr>
          <w:rFonts w:ascii="Times New Roman" w:eastAsiaTheme="minorEastAsia" w:hAnsi="Times New Roman" w:cs="Times New Roman"/>
          <w:color w:val="151515"/>
          <w:sz w:val="24"/>
          <w:szCs w:val="24"/>
        </w:rPr>
        <w:t xml:space="preserve"> раз, тогда стоимость акции на конец периода будет определяться по формуле:</w:t>
      </w:r>
    </w:p>
    <w:p w:rsidR="00327DF8" w:rsidRPr="00387495" w:rsidRDefault="0006670A" w:rsidP="00327DF8">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n</m:t>
            </m:r>
          </m:sub>
        </m:sSub>
        <m:r>
          <w:rPr>
            <w:rFonts w:ascii="Cambria Math" w:hAnsi="Cambria Math" w:cs="Times New Roman"/>
            <w:color w:val="151515"/>
            <w:sz w:val="24"/>
            <w:szCs w:val="24"/>
          </w:rPr>
          <m:t>=</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u</m:t>
            </m:r>
          </m:e>
          <m:sup>
            <m:r>
              <w:rPr>
                <w:rFonts w:ascii="Cambria Math" w:hAnsi="Cambria Math" w:cs="Times New Roman"/>
                <w:color w:val="151515"/>
                <w:sz w:val="24"/>
                <w:szCs w:val="24"/>
                <w:lang w:val="en-US"/>
              </w:rPr>
              <m:t>k</m:t>
            </m:r>
          </m:sup>
        </m:sSup>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d</m:t>
            </m:r>
          </m:e>
          <m:sup>
            <m:r>
              <w:rPr>
                <w:rFonts w:ascii="Cambria Math" w:hAnsi="Cambria Math" w:cs="Times New Roman"/>
                <w:color w:val="151515"/>
                <w:sz w:val="24"/>
                <w:szCs w:val="24"/>
                <w:lang w:val="en-US"/>
              </w:rPr>
              <m:t>n</m:t>
            </m:r>
            <m:r>
              <w:rPr>
                <w:rFonts w:ascii="Cambria Math" w:hAnsi="Cambria Math" w:cs="Times New Roman"/>
                <w:color w:val="151515"/>
                <w:sz w:val="24"/>
                <w:szCs w:val="24"/>
              </w:rPr>
              <m:t>-</m:t>
            </m:r>
            <m:r>
              <w:rPr>
                <w:rFonts w:ascii="Cambria Math" w:hAnsi="Cambria Math" w:cs="Times New Roman"/>
                <w:color w:val="151515"/>
                <w:sz w:val="24"/>
                <w:szCs w:val="24"/>
                <w:lang w:val="en-US"/>
              </w:rPr>
              <m:t>k</m:t>
            </m:r>
          </m:sup>
        </m:sSup>
        <m:r>
          <w:rPr>
            <w:rFonts w:ascii="Cambria Math" w:eastAsiaTheme="minorEastAsia" w:hAnsi="Cambria Math" w:cs="Times New Roman"/>
            <w:color w:val="151515"/>
            <w:sz w:val="24"/>
            <w:szCs w:val="24"/>
            <w:lang w:val="en-US"/>
          </w:rPr>
          <m:t>.</m:t>
        </m:r>
      </m:oMath>
      <w:r w:rsidR="00387495">
        <w:rPr>
          <w:rFonts w:ascii="Times New Roman" w:eastAsiaTheme="minorEastAsia" w:hAnsi="Times New Roman" w:cs="Times New Roman"/>
          <w:i/>
          <w:color w:val="151515"/>
          <w:sz w:val="24"/>
          <w:szCs w:val="24"/>
        </w:rPr>
        <w:t xml:space="preserve">                                                                                                                           </w:t>
      </w:r>
      <w:r w:rsidR="00387495">
        <w:rPr>
          <w:rFonts w:ascii="Times New Roman" w:eastAsiaTheme="minorEastAsia" w:hAnsi="Times New Roman" w:cs="Times New Roman"/>
          <w:color w:val="151515"/>
          <w:sz w:val="24"/>
          <w:szCs w:val="24"/>
        </w:rPr>
        <w:t xml:space="preserve">  (1.13)</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ab/>
        <w:t xml:space="preserve">Тогда по формуле Бернулли вероятность, что цена акции на конец </w:t>
      </w:r>
      <w:proofErr w:type="gramStart"/>
      <w:r w:rsidRPr="008D255B">
        <w:rPr>
          <w:rFonts w:ascii="Times New Roman" w:eastAsiaTheme="minorEastAsia" w:hAnsi="Times New Roman" w:cs="Times New Roman"/>
          <w:color w:val="151515"/>
          <w:sz w:val="24"/>
          <w:szCs w:val="24"/>
        </w:rPr>
        <w:t xml:space="preserve">периода </w:t>
      </w: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T</m:t>
            </m:r>
          </m:sub>
        </m:sSub>
      </m:oMath>
      <w:r w:rsidRPr="008D255B">
        <w:rPr>
          <w:rFonts w:ascii="Times New Roman" w:eastAsiaTheme="minorEastAsia" w:hAnsi="Times New Roman" w:cs="Times New Roman"/>
          <w:color w:val="151515"/>
          <w:sz w:val="24"/>
          <w:szCs w:val="24"/>
        </w:rPr>
        <w:t xml:space="preserve"> примет</w:t>
      </w:r>
      <w:proofErr w:type="gramEnd"/>
      <w:r w:rsidRPr="008D255B">
        <w:rPr>
          <w:rFonts w:ascii="Times New Roman" w:eastAsiaTheme="minorEastAsia" w:hAnsi="Times New Roman" w:cs="Times New Roman"/>
          <w:color w:val="151515"/>
          <w:sz w:val="24"/>
          <w:szCs w:val="24"/>
        </w:rPr>
        <w:t xml:space="preserve"> соответствующее значение равна:</w:t>
      </w:r>
    </w:p>
    <w:p w:rsidR="00327DF8" w:rsidRPr="008D255B" w:rsidRDefault="00327DF8" w:rsidP="00327DF8">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r>
          <w:rPr>
            <w:rFonts w:ascii="Cambria Math" w:eastAsiaTheme="minorEastAsia" w:hAnsi="Cambria Math" w:cs="Times New Roman"/>
            <w:color w:val="151515"/>
            <w:sz w:val="24"/>
            <w:szCs w:val="24"/>
          </w:rPr>
          <m:t>P</m:t>
        </m:r>
        <m:d>
          <m:dPr>
            <m:begChr m:val="{"/>
            <m:endChr m:val="}"/>
            <m:ctrlPr>
              <w:rPr>
                <w:rFonts w:ascii="Cambria Math" w:eastAsiaTheme="minorEastAsia" w:hAnsi="Cambria Math" w:cs="Times New Roman"/>
                <w:i/>
                <w:color w:val="151515"/>
                <w:sz w:val="24"/>
                <w:szCs w:val="24"/>
              </w:rPr>
            </m:ctrlPr>
          </m:dPr>
          <m:e>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S</m:t>
                </m:r>
              </m:e>
              <m:sub>
                <m:r>
                  <w:rPr>
                    <w:rFonts w:ascii="Cambria Math" w:eastAsiaTheme="minorEastAsia" w:hAnsi="Cambria Math" w:cs="Times New Roman"/>
                    <w:color w:val="151515"/>
                    <w:sz w:val="24"/>
                    <w:szCs w:val="24"/>
                  </w:rPr>
                  <m:t>T</m:t>
                </m:r>
              </m:sub>
            </m:sSub>
            <m:r>
              <w:rPr>
                <w:rFonts w:ascii="Cambria Math" w:eastAsiaTheme="minorEastAsia" w:hAnsi="Cambria Math" w:cs="Times New Roman"/>
                <w:color w:val="151515"/>
                <w:sz w:val="24"/>
                <w:szCs w:val="24"/>
              </w:rPr>
              <m:t>=</m:t>
            </m:r>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0</m:t>
                </m:r>
              </m:sub>
            </m:sSub>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u</m:t>
                </m:r>
              </m:e>
              <m:sup>
                <m:r>
                  <w:rPr>
                    <w:rFonts w:ascii="Cambria Math" w:hAnsi="Cambria Math" w:cs="Times New Roman"/>
                    <w:color w:val="151515"/>
                    <w:sz w:val="24"/>
                    <w:szCs w:val="24"/>
                    <w:lang w:val="en-US"/>
                  </w:rPr>
                  <m:t>k</m:t>
                </m:r>
              </m:sup>
            </m:sSup>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d</m:t>
                </m:r>
              </m:e>
              <m:sup>
                <m:r>
                  <w:rPr>
                    <w:rFonts w:ascii="Cambria Math" w:hAnsi="Cambria Math" w:cs="Times New Roman"/>
                    <w:color w:val="151515"/>
                    <w:sz w:val="24"/>
                    <w:szCs w:val="24"/>
                    <w:lang w:val="en-US"/>
                  </w:rPr>
                  <m:t>n</m:t>
                </m:r>
                <m:r>
                  <w:rPr>
                    <w:rFonts w:ascii="Cambria Math" w:hAnsi="Cambria Math" w:cs="Times New Roman"/>
                    <w:color w:val="151515"/>
                    <w:sz w:val="24"/>
                    <w:szCs w:val="24"/>
                  </w:rPr>
                  <m:t>-</m:t>
                </m:r>
                <m:r>
                  <w:rPr>
                    <w:rFonts w:ascii="Cambria Math" w:hAnsi="Cambria Math" w:cs="Times New Roman"/>
                    <w:color w:val="151515"/>
                    <w:sz w:val="24"/>
                    <w:szCs w:val="24"/>
                    <w:lang w:val="en-US"/>
                  </w:rPr>
                  <m:t>k</m:t>
                </m:r>
              </m:sup>
            </m:sSup>
          </m:e>
        </m:d>
        <m:r>
          <w:rPr>
            <w:rFonts w:ascii="Cambria Math" w:eastAsiaTheme="minorEastAsia" w:hAnsi="Cambria Math" w:cs="Times New Roman"/>
            <w:color w:val="151515"/>
            <w:sz w:val="24"/>
            <w:szCs w:val="24"/>
          </w:rPr>
          <m:t>=</m:t>
        </m:r>
        <m:sSubSup>
          <m:sSubSupPr>
            <m:ctrlPr>
              <w:rPr>
                <w:rFonts w:ascii="Cambria Math" w:eastAsiaTheme="minorEastAsia" w:hAnsi="Cambria Math" w:cs="Times New Roman"/>
                <w:i/>
                <w:color w:val="151515"/>
                <w:sz w:val="24"/>
                <w:szCs w:val="24"/>
              </w:rPr>
            </m:ctrlPr>
          </m:sSubSupPr>
          <m:e>
            <m:r>
              <w:rPr>
                <w:rFonts w:ascii="Cambria Math" w:eastAsiaTheme="minorEastAsia" w:hAnsi="Cambria Math" w:cs="Times New Roman"/>
                <w:color w:val="151515"/>
                <w:sz w:val="24"/>
                <w:szCs w:val="24"/>
              </w:rPr>
              <m:t>C</m:t>
            </m:r>
          </m:e>
          <m:sub>
            <m:r>
              <w:rPr>
                <w:rFonts w:ascii="Cambria Math" w:eastAsiaTheme="minorEastAsia" w:hAnsi="Cambria Math" w:cs="Times New Roman"/>
                <w:color w:val="151515"/>
                <w:sz w:val="24"/>
                <w:szCs w:val="24"/>
              </w:rPr>
              <m:t>n</m:t>
            </m:r>
          </m:sub>
          <m:sup>
            <m:r>
              <w:rPr>
                <w:rFonts w:ascii="Cambria Math" w:eastAsiaTheme="minorEastAsia" w:hAnsi="Cambria Math" w:cs="Times New Roman"/>
                <w:color w:val="151515"/>
                <w:sz w:val="24"/>
                <w:szCs w:val="24"/>
              </w:rPr>
              <m:t>k</m:t>
            </m:r>
          </m:sup>
        </m:sSubSup>
        <m:sSubSup>
          <m:sSubSupPr>
            <m:ctrlPr>
              <w:rPr>
                <w:rFonts w:ascii="Cambria Math" w:eastAsiaTheme="minorEastAsia" w:hAnsi="Cambria Math" w:cs="Times New Roman"/>
                <w:i/>
                <w:color w:val="151515"/>
                <w:sz w:val="24"/>
                <w:szCs w:val="24"/>
              </w:rPr>
            </m:ctrlPr>
          </m:sSubSupPr>
          <m:e>
            <m:r>
              <w:rPr>
                <w:rFonts w:ascii="Cambria Math" w:eastAsiaTheme="minorEastAsia" w:hAnsi="Cambria Math" w:cs="Times New Roman"/>
                <w:color w:val="151515"/>
                <w:sz w:val="24"/>
                <w:szCs w:val="24"/>
              </w:rPr>
              <m:t>p</m:t>
            </m:r>
          </m:e>
          <m:sub>
            <m:r>
              <w:rPr>
                <w:rFonts w:ascii="Cambria Math" w:eastAsiaTheme="minorEastAsia" w:hAnsi="Cambria Math" w:cs="Times New Roman"/>
                <w:color w:val="151515"/>
                <w:sz w:val="24"/>
                <w:szCs w:val="24"/>
              </w:rPr>
              <m:t>(n)</m:t>
            </m:r>
          </m:sub>
          <m:sup>
            <m:r>
              <w:rPr>
                <w:rFonts w:ascii="Cambria Math" w:eastAsiaTheme="minorEastAsia" w:hAnsi="Cambria Math" w:cs="Times New Roman"/>
                <w:color w:val="151515"/>
                <w:sz w:val="24"/>
                <w:szCs w:val="24"/>
              </w:rPr>
              <m:t>k</m:t>
            </m:r>
          </m:sup>
        </m:sSubSup>
        <m:sSup>
          <m:sSupPr>
            <m:ctrlPr>
              <w:rPr>
                <w:rFonts w:ascii="Cambria Math" w:eastAsiaTheme="minorEastAsia" w:hAnsi="Cambria Math" w:cs="Times New Roman"/>
                <w:i/>
                <w:color w:val="151515"/>
                <w:sz w:val="24"/>
                <w:szCs w:val="24"/>
              </w:rPr>
            </m:ctrlPr>
          </m:sSupPr>
          <m:e>
            <m:r>
              <w:rPr>
                <w:rFonts w:ascii="Cambria Math" w:eastAsiaTheme="minorEastAsia" w:hAnsi="Cambria Math" w:cs="Times New Roman"/>
                <w:color w:val="151515"/>
                <w:sz w:val="24"/>
                <w:szCs w:val="24"/>
              </w:rPr>
              <m:t>(1-</m:t>
            </m:r>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p</m:t>
                </m:r>
              </m:e>
              <m:sub>
                <m:d>
                  <m:dPr>
                    <m:ctrlPr>
                      <w:rPr>
                        <w:rFonts w:ascii="Cambria Math" w:eastAsiaTheme="minorEastAsia" w:hAnsi="Cambria Math" w:cs="Times New Roman"/>
                        <w:i/>
                        <w:color w:val="151515"/>
                        <w:sz w:val="24"/>
                        <w:szCs w:val="24"/>
                      </w:rPr>
                    </m:ctrlPr>
                  </m:dPr>
                  <m:e>
                    <m:r>
                      <w:rPr>
                        <w:rFonts w:ascii="Cambria Math" w:eastAsiaTheme="minorEastAsia" w:hAnsi="Cambria Math" w:cs="Times New Roman"/>
                        <w:color w:val="151515"/>
                        <w:sz w:val="24"/>
                        <w:szCs w:val="24"/>
                      </w:rPr>
                      <m:t>n</m:t>
                    </m:r>
                  </m:e>
                </m:d>
              </m:sub>
            </m:sSub>
            <m:r>
              <w:rPr>
                <w:rFonts w:ascii="Cambria Math" w:eastAsiaTheme="minorEastAsia" w:hAnsi="Cambria Math" w:cs="Times New Roman"/>
                <w:color w:val="151515"/>
                <w:sz w:val="24"/>
                <w:szCs w:val="24"/>
              </w:rPr>
              <m:t>)</m:t>
            </m:r>
          </m:e>
          <m:sup>
            <m:r>
              <w:rPr>
                <w:rFonts w:ascii="Cambria Math" w:eastAsiaTheme="minorEastAsia" w:hAnsi="Cambria Math" w:cs="Times New Roman"/>
                <w:color w:val="151515"/>
                <w:sz w:val="24"/>
                <w:szCs w:val="24"/>
              </w:rPr>
              <m:t>n-k</m:t>
            </m:r>
          </m:sup>
        </m:sSup>
      </m:oMath>
      <w:r w:rsidR="00387495">
        <w:rPr>
          <w:rFonts w:ascii="Times New Roman" w:eastAsiaTheme="minorEastAsia" w:hAnsi="Times New Roman" w:cs="Times New Roman"/>
          <w:color w:val="151515"/>
          <w:sz w:val="24"/>
          <w:szCs w:val="24"/>
        </w:rPr>
        <w:t xml:space="preserve">                                                                                (1.14)</w:t>
      </w: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sz w:val="24"/>
          <w:szCs w:val="24"/>
        </w:rPr>
      </w:pPr>
      <w:r w:rsidRPr="008D255B">
        <w:rPr>
          <w:rFonts w:ascii="Times New Roman" w:hAnsi="Times New Roman" w:cs="Times New Roman"/>
          <w:sz w:val="24"/>
          <w:szCs w:val="24"/>
        </w:rPr>
        <w:t xml:space="preserve"> «Отметим, что данная модель описывает поведение цены акции на идеальном рынке, а на реальном рынке существуют арбитражные возможности, связанные, прежде всего, с различным профессионализмом участников рынка, и их разной степенью </w:t>
      </w:r>
      <w:r w:rsidRPr="008D255B">
        <w:rPr>
          <w:rFonts w:ascii="Times New Roman" w:hAnsi="Times New Roman" w:cs="Times New Roman"/>
          <w:sz w:val="24"/>
          <w:szCs w:val="24"/>
        </w:rPr>
        <w:lastRenderedPageBreak/>
        <w:t>информированности</w:t>
      </w:r>
      <w:proofErr w:type="gramStart"/>
      <w:r w:rsidRPr="008D255B">
        <w:rPr>
          <w:rFonts w:ascii="Times New Roman" w:hAnsi="Times New Roman" w:cs="Times New Roman"/>
          <w:sz w:val="24"/>
          <w:szCs w:val="24"/>
        </w:rPr>
        <w:t>.»</w:t>
      </w:r>
      <w:r w:rsidR="0097633E" w:rsidRPr="0097633E">
        <w:rPr>
          <w:rFonts w:ascii="Times New Roman" w:hAnsi="Times New Roman" w:cs="Times New Roman"/>
          <w:sz w:val="24"/>
          <w:szCs w:val="24"/>
        </w:rPr>
        <w:t>[</w:t>
      </w:r>
      <w:proofErr w:type="gramEnd"/>
      <w:r w:rsidR="0097633E" w:rsidRPr="0097633E">
        <w:rPr>
          <w:rFonts w:ascii="Times New Roman" w:hAnsi="Times New Roman" w:cs="Times New Roman"/>
          <w:sz w:val="24"/>
          <w:szCs w:val="24"/>
        </w:rPr>
        <w:t>22]</w:t>
      </w:r>
      <w:r w:rsidRPr="008D255B">
        <w:rPr>
          <w:rFonts w:ascii="Times New Roman" w:hAnsi="Times New Roman" w:cs="Times New Roman"/>
          <w:sz w:val="24"/>
          <w:szCs w:val="24"/>
        </w:rPr>
        <w:t xml:space="preserve"> Поэтому на реальном рынке ситуация выглядит иным образом, и капитал перетекает к более квалифицированным владельцам ценных бумаг. </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hAnsi="Times New Roman" w:cs="Times New Roman"/>
          <w:sz w:val="24"/>
          <w:szCs w:val="24"/>
        </w:rPr>
        <w:t>Пусть рациональная стоимость опциона эта стоимость в условиях отсутствия арбитража, а</w:t>
      </w:r>
      <w:r w:rsidRPr="008D255B">
        <w:rPr>
          <w:rFonts w:ascii="Times New Roman" w:hAnsi="Times New Roman" w:cs="Times New Roman"/>
          <w:color w:val="151515"/>
          <w:sz w:val="24"/>
          <w:szCs w:val="24"/>
        </w:rPr>
        <w:t xml:space="preserve"> </w:t>
      </w:r>
      <w:r w:rsidRPr="00552A63">
        <w:rPr>
          <w:rFonts w:ascii="Times New Roman" w:hAnsi="Times New Roman" w:cs="Times New Roman"/>
          <w:i/>
          <w:color w:val="151515"/>
          <w:sz w:val="24"/>
          <w:szCs w:val="24"/>
          <w:lang w:val="en-US"/>
        </w:rPr>
        <w:t>X</w:t>
      </w:r>
      <w:r w:rsidRPr="008D255B">
        <w:rPr>
          <w:rFonts w:ascii="Times New Roman" w:hAnsi="Times New Roman" w:cs="Times New Roman"/>
          <w:color w:val="151515"/>
          <w:sz w:val="24"/>
          <w:szCs w:val="24"/>
        </w:rPr>
        <w:t xml:space="preserve"> – цена исполнения опциона. Опцион на покупку будет реализован инвестором только в случае превышения текущей рыночной цены акции над </w:t>
      </w:r>
      <w:proofErr w:type="gramStart"/>
      <w:r w:rsidRPr="008D255B">
        <w:rPr>
          <w:rFonts w:ascii="Times New Roman" w:hAnsi="Times New Roman" w:cs="Times New Roman"/>
          <w:color w:val="151515"/>
          <w:sz w:val="24"/>
          <w:szCs w:val="24"/>
        </w:rPr>
        <w:t xml:space="preserve">ценой </w:t>
      </w: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n</m:t>
            </m:r>
          </m:sub>
        </m:sSub>
      </m:oMath>
      <w:r w:rsidRPr="008D255B">
        <w:rPr>
          <w:rFonts w:ascii="Times New Roman" w:hAnsi="Times New Roman" w:cs="Times New Roman"/>
          <w:color w:val="151515"/>
          <w:sz w:val="24"/>
          <w:szCs w:val="24"/>
        </w:rPr>
        <w:t>,</w:t>
      </w:r>
      <w:proofErr w:type="gramEnd"/>
      <w:r w:rsidRPr="008D255B">
        <w:rPr>
          <w:rFonts w:ascii="Times New Roman" w:hAnsi="Times New Roman" w:cs="Times New Roman"/>
          <w:color w:val="151515"/>
          <w:sz w:val="24"/>
          <w:szCs w:val="24"/>
        </w:rPr>
        <w:t xml:space="preserve"> зафиксированной в контракте (</w:t>
      </w:r>
      <m:oMath>
        <m:sSub>
          <m:sSubPr>
            <m:ctrlPr>
              <w:rPr>
                <w:rFonts w:ascii="Cambria Math" w:hAnsi="Cambria Math" w:cs="Times New Roman"/>
                <w:i/>
                <w:color w:val="151515"/>
                <w:sz w:val="24"/>
                <w:szCs w:val="24"/>
              </w:rPr>
            </m:ctrlPr>
          </m:sSubPr>
          <m:e>
            <m:r>
              <w:rPr>
                <w:rFonts w:ascii="Cambria Math" w:hAnsi="Cambria Math" w:cs="Times New Roman"/>
                <w:color w:val="151515"/>
                <w:sz w:val="24"/>
                <w:szCs w:val="24"/>
              </w:rPr>
              <m:t>S</m:t>
            </m:r>
          </m:e>
          <m:sub>
            <m:r>
              <w:rPr>
                <w:rFonts w:ascii="Cambria Math" w:hAnsi="Cambria Math" w:cs="Times New Roman"/>
                <w:color w:val="151515"/>
                <w:sz w:val="24"/>
                <w:szCs w:val="24"/>
              </w:rPr>
              <m:t>n</m:t>
            </m:r>
          </m:sub>
        </m:sSub>
        <m:r>
          <w:rPr>
            <w:rFonts w:ascii="Cambria Math" w:hAnsi="Cambria Math" w:cs="Times New Roman"/>
            <w:color w:val="151515"/>
            <w:sz w:val="24"/>
            <w:szCs w:val="24"/>
          </w:rPr>
          <m:t>&gt;</m:t>
        </m:r>
        <m:r>
          <w:rPr>
            <w:rFonts w:ascii="Cambria Math" w:hAnsi="Cambria Math" w:cs="Times New Roman"/>
            <w:color w:val="151515"/>
            <w:sz w:val="24"/>
            <w:szCs w:val="24"/>
            <w:lang w:val="en-US"/>
          </w:rPr>
          <m:t>X</m:t>
        </m:r>
        <m:r>
          <w:rPr>
            <w:rFonts w:ascii="Cambria Math" w:hAnsi="Cambria Math" w:cs="Times New Roman"/>
            <w:color w:val="151515"/>
            <w:sz w:val="24"/>
            <w:szCs w:val="24"/>
          </w:rPr>
          <m:t>)</m:t>
        </m:r>
      </m:oMath>
      <w:r w:rsidRPr="008D255B">
        <w:rPr>
          <w:rFonts w:ascii="Times New Roman" w:eastAsiaTheme="minorEastAsia" w:hAnsi="Times New Roman" w:cs="Times New Roman"/>
          <w:color w:val="151515"/>
          <w:sz w:val="24"/>
          <w:szCs w:val="24"/>
        </w:rPr>
        <w:t>. В противном случае опцион не будет приведен к исполнению. Тогда доход от реализации опциона на покупку описывается по формуле:</w:t>
      </w:r>
    </w:p>
    <w:p w:rsidR="00327DF8" w:rsidRPr="00773512" w:rsidRDefault="0006670A" w:rsidP="00773512">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C</m:t>
            </m:r>
          </m:e>
          <m:sub>
            <m:r>
              <w:rPr>
                <w:rFonts w:ascii="Cambria Math" w:eastAsiaTheme="minorEastAsia" w:hAnsi="Cambria Math" w:cs="Times New Roman"/>
                <w:color w:val="151515"/>
                <w:sz w:val="24"/>
                <w:szCs w:val="24"/>
              </w:rPr>
              <m:t>k</m:t>
            </m:r>
          </m:sub>
        </m:sSub>
        <m:r>
          <w:rPr>
            <w:rFonts w:ascii="Cambria Math" w:eastAsiaTheme="minorEastAsia" w:hAnsi="Cambria Math" w:cs="Times New Roman"/>
            <w:color w:val="151515"/>
            <w:sz w:val="24"/>
            <w:szCs w:val="24"/>
          </w:rPr>
          <m:t>=max</m:t>
        </m:r>
        <m:d>
          <m:dPr>
            <m:begChr m:val="{"/>
            <m:endChr m:val="}"/>
            <m:ctrlPr>
              <w:rPr>
                <w:rFonts w:ascii="Cambria Math" w:eastAsiaTheme="minorEastAsia" w:hAnsi="Cambria Math" w:cs="Times New Roman"/>
                <w:i/>
                <w:color w:val="151515"/>
                <w:sz w:val="24"/>
                <w:szCs w:val="24"/>
              </w:rPr>
            </m:ctrlPr>
          </m:dPr>
          <m:e>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S</m:t>
                </m:r>
              </m:e>
              <m:sub>
                <m:r>
                  <w:rPr>
                    <w:rFonts w:ascii="Cambria Math" w:eastAsiaTheme="minorEastAsia" w:hAnsi="Cambria Math" w:cs="Times New Roman"/>
                    <w:color w:val="151515"/>
                    <w:sz w:val="24"/>
                    <w:szCs w:val="24"/>
                  </w:rPr>
                  <m:t>0</m:t>
                </m:r>
              </m:sub>
            </m:sSub>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u</m:t>
                </m:r>
              </m:e>
              <m:sup>
                <m:r>
                  <w:rPr>
                    <w:rFonts w:ascii="Cambria Math" w:hAnsi="Cambria Math" w:cs="Times New Roman"/>
                    <w:color w:val="151515"/>
                    <w:sz w:val="24"/>
                    <w:szCs w:val="24"/>
                    <w:lang w:val="en-US"/>
                  </w:rPr>
                  <m:t>k</m:t>
                </m:r>
              </m:sup>
            </m:sSup>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d</m:t>
                </m:r>
              </m:e>
              <m:sup>
                <m:r>
                  <w:rPr>
                    <w:rFonts w:ascii="Cambria Math" w:hAnsi="Cambria Math" w:cs="Times New Roman"/>
                    <w:color w:val="151515"/>
                    <w:sz w:val="24"/>
                    <w:szCs w:val="24"/>
                    <w:lang w:val="en-US"/>
                  </w:rPr>
                  <m:t>n</m:t>
                </m:r>
                <m:r>
                  <w:rPr>
                    <w:rFonts w:ascii="Cambria Math" w:hAnsi="Cambria Math" w:cs="Times New Roman"/>
                    <w:color w:val="151515"/>
                    <w:sz w:val="24"/>
                    <w:szCs w:val="24"/>
                  </w:rPr>
                  <m:t>-</m:t>
                </m:r>
                <m:r>
                  <w:rPr>
                    <w:rFonts w:ascii="Cambria Math" w:hAnsi="Cambria Math" w:cs="Times New Roman"/>
                    <w:color w:val="151515"/>
                    <w:sz w:val="24"/>
                    <w:szCs w:val="24"/>
                    <w:lang w:val="en-US"/>
                  </w:rPr>
                  <m:t>k</m:t>
                </m:r>
              </m:sup>
            </m:sSup>
            <m:r>
              <w:rPr>
                <w:rFonts w:ascii="Cambria Math" w:hAnsi="Cambria Math" w:cs="Times New Roman"/>
                <w:color w:val="151515"/>
                <w:sz w:val="24"/>
                <w:szCs w:val="24"/>
              </w:rPr>
              <m:t>-</m:t>
            </m:r>
            <m:r>
              <w:rPr>
                <w:rFonts w:ascii="Cambria Math" w:hAnsi="Cambria Math" w:cs="Times New Roman"/>
                <w:color w:val="151515"/>
                <w:sz w:val="24"/>
                <w:szCs w:val="24"/>
                <w:lang w:val="en-US"/>
              </w:rPr>
              <m:t>X</m:t>
            </m:r>
            <m:r>
              <w:rPr>
                <w:rFonts w:ascii="Cambria Math" w:hAnsi="Cambria Math" w:cs="Times New Roman"/>
                <w:color w:val="151515"/>
                <w:sz w:val="24"/>
                <w:szCs w:val="24"/>
              </w:rPr>
              <m:t>;0</m:t>
            </m:r>
          </m:e>
        </m:d>
        <m:r>
          <w:rPr>
            <w:rFonts w:ascii="Cambria Math" w:eastAsiaTheme="minorEastAsia" w:hAnsi="Cambria Math" w:cs="Times New Roman"/>
            <w:color w:val="151515"/>
            <w:sz w:val="24"/>
            <w:szCs w:val="24"/>
          </w:rPr>
          <m:t>, k=1,2,3,…,n</m:t>
        </m:r>
        <m:r>
          <w:rPr>
            <w:rFonts w:ascii="Cambria Math" w:eastAsiaTheme="minorEastAsia" w:hAnsi="Cambria Math" w:cs="Times New Roman"/>
            <w:color w:val="151515"/>
            <w:sz w:val="24"/>
            <w:szCs w:val="24"/>
          </w:rPr>
          <m:t>.</m:t>
        </m:r>
      </m:oMath>
      <w:r w:rsidR="00773512">
        <w:rPr>
          <w:rFonts w:ascii="Times New Roman" w:eastAsiaTheme="minorEastAsia" w:hAnsi="Times New Roman" w:cs="Times New Roman"/>
          <w:i/>
          <w:color w:val="151515"/>
          <w:sz w:val="24"/>
          <w:szCs w:val="24"/>
        </w:rPr>
        <w:t xml:space="preserve">                                                                </w:t>
      </w:r>
      <w:r w:rsidR="00773512">
        <w:rPr>
          <w:rFonts w:ascii="Times New Roman" w:eastAsiaTheme="minorEastAsia" w:hAnsi="Times New Roman" w:cs="Times New Roman"/>
          <w:color w:val="151515"/>
          <w:sz w:val="24"/>
          <w:szCs w:val="24"/>
        </w:rPr>
        <w:t xml:space="preserve">            (1.15)</w:t>
      </w:r>
    </w:p>
    <w:p w:rsidR="00327DF8" w:rsidRPr="008D255B" w:rsidRDefault="00327DF8" w:rsidP="00327DF8">
      <w:pPr>
        <w:autoSpaceDE w:val="0"/>
        <w:autoSpaceDN w:val="0"/>
        <w:adjustRightInd w:val="0"/>
        <w:spacing w:after="0" w:line="360" w:lineRule="auto"/>
        <w:ind w:firstLine="708"/>
        <w:jc w:val="both"/>
        <w:rPr>
          <w:rFonts w:ascii="Times New Roman" w:eastAsiaTheme="minorEastAsia" w:hAnsi="Times New Roman" w:cs="Times New Roman"/>
          <w:color w:val="151515"/>
          <w:sz w:val="24"/>
          <w:szCs w:val="24"/>
        </w:rPr>
      </w:pPr>
      <w:r w:rsidRPr="008D255B">
        <w:rPr>
          <w:rFonts w:ascii="Times New Roman" w:eastAsiaTheme="minorEastAsia" w:hAnsi="Times New Roman" w:cs="Times New Roman"/>
          <w:color w:val="151515"/>
          <w:sz w:val="24"/>
          <w:szCs w:val="24"/>
        </w:rPr>
        <w:t xml:space="preserve">Следующим шагом необходимо дисконтировать ожидаемый доход от исполнения опциона (сумма дохода за каждый </w:t>
      </w:r>
      <w:proofErr w:type="spellStart"/>
      <w:r w:rsidRPr="008D255B">
        <w:rPr>
          <w:rFonts w:ascii="Times New Roman" w:eastAsiaTheme="minorEastAsia" w:hAnsi="Times New Roman" w:cs="Times New Roman"/>
          <w:color w:val="151515"/>
          <w:sz w:val="24"/>
          <w:szCs w:val="24"/>
        </w:rPr>
        <w:t>подпериод</w:t>
      </w:r>
      <w:proofErr w:type="spellEnd"/>
      <w:r w:rsidRPr="008D255B">
        <w:rPr>
          <w:rFonts w:ascii="Times New Roman" w:eastAsiaTheme="minorEastAsia" w:hAnsi="Times New Roman" w:cs="Times New Roman"/>
          <w:color w:val="151515"/>
          <w:sz w:val="24"/>
          <w:szCs w:val="24"/>
        </w:rPr>
        <w:t xml:space="preserve">, умноженного на соответствующую вероятность) на текущий момент по </w:t>
      </w:r>
      <w:proofErr w:type="spellStart"/>
      <w:r w:rsidRPr="008D255B">
        <w:rPr>
          <w:rFonts w:ascii="Times New Roman" w:eastAsiaTheme="minorEastAsia" w:hAnsi="Times New Roman" w:cs="Times New Roman"/>
          <w:color w:val="151515"/>
          <w:sz w:val="24"/>
          <w:szCs w:val="24"/>
        </w:rPr>
        <w:t>безрисковой</w:t>
      </w:r>
      <w:proofErr w:type="spellEnd"/>
      <w:r w:rsidRPr="008D255B">
        <w:rPr>
          <w:rFonts w:ascii="Times New Roman" w:eastAsiaTheme="minorEastAsia" w:hAnsi="Times New Roman" w:cs="Times New Roman"/>
          <w:color w:val="151515"/>
          <w:sz w:val="24"/>
          <w:szCs w:val="24"/>
        </w:rPr>
        <w:t xml:space="preserve"> ставке процента:</w:t>
      </w:r>
    </w:p>
    <w:p w:rsidR="00327DF8" w:rsidRPr="008D255B" w:rsidRDefault="0006670A" w:rsidP="00773512">
      <w:pPr>
        <w:autoSpaceDE w:val="0"/>
        <w:autoSpaceDN w:val="0"/>
        <w:adjustRightInd w:val="0"/>
        <w:spacing w:after="0" w:line="360" w:lineRule="auto"/>
        <w:jc w:val="both"/>
        <w:rPr>
          <w:rFonts w:ascii="Times New Roman" w:eastAsiaTheme="minorEastAsia" w:hAnsi="Times New Roman" w:cs="Times New Roman"/>
          <w:color w:val="151515"/>
          <w:sz w:val="24"/>
          <w:szCs w:val="24"/>
        </w:rPr>
      </w:pPr>
      <m:oMath>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C</m:t>
            </m:r>
          </m:e>
          <m:sub>
            <m:r>
              <w:rPr>
                <w:rFonts w:ascii="Cambria Math" w:eastAsiaTheme="minorEastAsia" w:hAnsi="Cambria Math" w:cs="Times New Roman"/>
                <w:color w:val="151515"/>
                <w:sz w:val="24"/>
                <w:szCs w:val="24"/>
              </w:rPr>
              <m:t>T</m:t>
            </m:r>
          </m:sub>
        </m:sSub>
        <m:r>
          <w:rPr>
            <w:rFonts w:ascii="Cambria Math" w:eastAsiaTheme="minorEastAsia" w:hAnsi="Cambria Math" w:cs="Times New Roman"/>
            <w:color w:val="151515"/>
            <w:sz w:val="24"/>
            <w:szCs w:val="24"/>
          </w:rPr>
          <m:t>=</m:t>
        </m:r>
        <m:f>
          <m:fPr>
            <m:ctrlPr>
              <w:rPr>
                <w:rFonts w:ascii="Cambria Math" w:eastAsiaTheme="minorEastAsia" w:hAnsi="Cambria Math" w:cs="Times New Roman"/>
                <w:i/>
                <w:color w:val="151515"/>
                <w:sz w:val="24"/>
                <w:szCs w:val="24"/>
              </w:rPr>
            </m:ctrlPr>
          </m:fPr>
          <m:num>
            <m:r>
              <w:rPr>
                <w:rFonts w:ascii="Cambria Math" w:eastAsiaTheme="minorEastAsia" w:hAnsi="Cambria Math" w:cs="Times New Roman"/>
                <w:color w:val="151515"/>
                <w:sz w:val="24"/>
                <w:szCs w:val="24"/>
              </w:rPr>
              <m:t>M</m:t>
            </m:r>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C</m:t>
                </m:r>
              </m:e>
              <m:sub>
                <m:r>
                  <w:rPr>
                    <w:rFonts w:ascii="Cambria Math" w:eastAsiaTheme="minorEastAsia" w:hAnsi="Cambria Math" w:cs="Times New Roman"/>
                    <w:color w:val="151515"/>
                    <w:sz w:val="24"/>
                    <w:szCs w:val="24"/>
                  </w:rPr>
                  <m:t>n</m:t>
                </m:r>
              </m:sub>
            </m:sSub>
          </m:num>
          <m:den>
            <m:sSup>
              <m:sSupPr>
                <m:ctrlPr>
                  <w:rPr>
                    <w:rFonts w:ascii="Cambria Math" w:eastAsiaTheme="minorEastAsia" w:hAnsi="Cambria Math" w:cs="Times New Roman"/>
                    <w:i/>
                    <w:color w:val="151515"/>
                    <w:sz w:val="24"/>
                    <w:szCs w:val="24"/>
                  </w:rPr>
                </m:ctrlPr>
              </m:sSupPr>
              <m:e>
                <m:d>
                  <m:dPr>
                    <m:ctrlPr>
                      <w:rPr>
                        <w:rFonts w:ascii="Cambria Math" w:eastAsiaTheme="minorEastAsia" w:hAnsi="Cambria Math" w:cs="Times New Roman"/>
                        <w:i/>
                        <w:color w:val="151515"/>
                        <w:sz w:val="24"/>
                        <w:szCs w:val="24"/>
                      </w:rPr>
                    </m:ctrlPr>
                  </m:dPr>
                  <m:e>
                    <m:r>
                      <w:rPr>
                        <w:rFonts w:ascii="Cambria Math" w:eastAsiaTheme="minorEastAsia" w:hAnsi="Cambria Math" w:cs="Times New Roman"/>
                        <w:color w:val="151515"/>
                        <w:sz w:val="24"/>
                        <w:szCs w:val="24"/>
                      </w:rPr>
                      <m:t>1+i</m:t>
                    </m:r>
                  </m:e>
                </m:d>
              </m:e>
              <m:sup>
                <m:r>
                  <w:rPr>
                    <w:rFonts w:ascii="Cambria Math" w:eastAsiaTheme="minorEastAsia" w:hAnsi="Cambria Math" w:cs="Times New Roman"/>
                    <w:color w:val="151515"/>
                    <w:sz w:val="24"/>
                    <w:szCs w:val="24"/>
                  </w:rPr>
                  <m:t>T</m:t>
                </m:r>
              </m:sup>
            </m:sSup>
          </m:den>
        </m:f>
        <m:r>
          <w:rPr>
            <w:rFonts w:ascii="Cambria Math" w:eastAsiaTheme="minorEastAsia" w:hAnsi="Cambria Math" w:cs="Times New Roman"/>
            <w:color w:val="151515"/>
            <w:sz w:val="24"/>
            <w:szCs w:val="24"/>
          </w:rPr>
          <m:t>=</m:t>
        </m:r>
        <m:f>
          <m:fPr>
            <m:ctrlPr>
              <w:rPr>
                <w:rFonts w:ascii="Cambria Math" w:eastAsiaTheme="minorEastAsia" w:hAnsi="Cambria Math" w:cs="Times New Roman"/>
                <w:i/>
                <w:color w:val="151515"/>
                <w:sz w:val="24"/>
                <w:szCs w:val="24"/>
              </w:rPr>
            </m:ctrlPr>
          </m:fPr>
          <m:num>
            <m:nary>
              <m:naryPr>
                <m:chr m:val="∑"/>
                <m:limLoc m:val="undOvr"/>
                <m:ctrlPr>
                  <w:rPr>
                    <w:rFonts w:ascii="Cambria Math" w:eastAsiaTheme="minorEastAsia" w:hAnsi="Cambria Math" w:cs="Times New Roman"/>
                    <w:i/>
                    <w:color w:val="151515"/>
                    <w:sz w:val="24"/>
                    <w:szCs w:val="24"/>
                  </w:rPr>
                </m:ctrlPr>
              </m:naryPr>
              <m:sub>
                <m:r>
                  <w:rPr>
                    <w:rFonts w:ascii="Cambria Math" w:eastAsiaTheme="minorEastAsia" w:hAnsi="Cambria Math" w:cs="Times New Roman"/>
                    <w:color w:val="151515"/>
                    <w:sz w:val="24"/>
                    <w:szCs w:val="24"/>
                  </w:rPr>
                  <m:t>k</m:t>
                </m:r>
              </m:sub>
              <m:sup>
                <m:r>
                  <w:rPr>
                    <w:rFonts w:ascii="Cambria Math" w:eastAsiaTheme="minorEastAsia" w:hAnsi="Cambria Math" w:cs="Times New Roman"/>
                    <w:color w:val="151515"/>
                    <w:sz w:val="24"/>
                    <w:szCs w:val="24"/>
                  </w:rPr>
                  <m:t>n</m:t>
                </m:r>
              </m:sup>
              <m:e>
                <m:r>
                  <w:rPr>
                    <w:rFonts w:ascii="Cambria Math" w:eastAsiaTheme="minorEastAsia" w:hAnsi="Cambria Math" w:cs="Times New Roman"/>
                    <w:color w:val="151515"/>
                    <w:sz w:val="24"/>
                    <w:szCs w:val="24"/>
                  </w:rPr>
                  <m:t>max</m:t>
                </m:r>
                <m:d>
                  <m:dPr>
                    <m:begChr m:val="{"/>
                    <m:endChr m:val="}"/>
                    <m:ctrlPr>
                      <w:rPr>
                        <w:rFonts w:ascii="Cambria Math" w:eastAsiaTheme="minorEastAsia" w:hAnsi="Cambria Math" w:cs="Times New Roman"/>
                        <w:i/>
                        <w:color w:val="151515"/>
                        <w:sz w:val="24"/>
                        <w:szCs w:val="24"/>
                      </w:rPr>
                    </m:ctrlPr>
                  </m:dPr>
                  <m:e>
                    <m:sSub>
                      <m:sSubPr>
                        <m:ctrlPr>
                          <w:rPr>
                            <w:rFonts w:ascii="Cambria Math" w:eastAsiaTheme="minorEastAsia" w:hAnsi="Cambria Math" w:cs="Times New Roman"/>
                            <w:i/>
                            <w:color w:val="151515"/>
                            <w:sz w:val="24"/>
                            <w:szCs w:val="24"/>
                          </w:rPr>
                        </m:ctrlPr>
                      </m:sSubPr>
                      <m:e>
                        <m:r>
                          <w:rPr>
                            <w:rFonts w:ascii="Cambria Math" w:eastAsiaTheme="minorEastAsia" w:hAnsi="Cambria Math" w:cs="Times New Roman"/>
                            <w:color w:val="151515"/>
                            <w:sz w:val="24"/>
                            <w:szCs w:val="24"/>
                          </w:rPr>
                          <m:t>S</m:t>
                        </m:r>
                      </m:e>
                      <m:sub>
                        <m:r>
                          <w:rPr>
                            <w:rFonts w:ascii="Cambria Math" w:eastAsiaTheme="minorEastAsia" w:hAnsi="Cambria Math" w:cs="Times New Roman"/>
                            <w:color w:val="151515"/>
                            <w:sz w:val="24"/>
                            <w:szCs w:val="24"/>
                          </w:rPr>
                          <m:t>0</m:t>
                        </m:r>
                      </m:sub>
                    </m:sSub>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u</m:t>
                        </m:r>
                      </m:e>
                      <m:sup>
                        <m:r>
                          <w:rPr>
                            <w:rFonts w:ascii="Cambria Math" w:hAnsi="Cambria Math" w:cs="Times New Roman"/>
                            <w:color w:val="151515"/>
                            <w:sz w:val="24"/>
                            <w:szCs w:val="24"/>
                            <w:lang w:val="en-US"/>
                          </w:rPr>
                          <m:t>k</m:t>
                        </m:r>
                      </m:sup>
                    </m:sSup>
                    <m:sSup>
                      <m:sSupPr>
                        <m:ctrlPr>
                          <w:rPr>
                            <w:rFonts w:ascii="Cambria Math" w:hAnsi="Cambria Math" w:cs="Times New Roman"/>
                            <w:i/>
                            <w:color w:val="151515"/>
                            <w:sz w:val="24"/>
                            <w:szCs w:val="24"/>
                            <w:lang w:val="en-US"/>
                          </w:rPr>
                        </m:ctrlPr>
                      </m:sSupPr>
                      <m:e>
                        <m:r>
                          <w:rPr>
                            <w:rFonts w:ascii="Cambria Math" w:hAnsi="Cambria Math" w:cs="Times New Roman"/>
                            <w:color w:val="151515"/>
                            <w:sz w:val="24"/>
                            <w:szCs w:val="24"/>
                            <w:lang w:val="en-US"/>
                          </w:rPr>
                          <m:t>d</m:t>
                        </m:r>
                      </m:e>
                      <m:sup>
                        <m:r>
                          <w:rPr>
                            <w:rFonts w:ascii="Cambria Math" w:hAnsi="Cambria Math" w:cs="Times New Roman"/>
                            <w:color w:val="151515"/>
                            <w:sz w:val="24"/>
                            <w:szCs w:val="24"/>
                            <w:lang w:val="en-US"/>
                          </w:rPr>
                          <m:t>n</m:t>
                        </m:r>
                        <m:r>
                          <w:rPr>
                            <w:rFonts w:ascii="Cambria Math" w:hAnsi="Cambria Math" w:cs="Times New Roman"/>
                            <w:color w:val="151515"/>
                            <w:sz w:val="24"/>
                            <w:szCs w:val="24"/>
                          </w:rPr>
                          <m:t>-</m:t>
                        </m:r>
                        <m:r>
                          <w:rPr>
                            <w:rFonts w:ascii="Cambria Math" w:hAnsi="Cambria Math" w:cs="Times New Roman"/>
                            <w:color w:val="151515"/>
                            <w:sz w:val="24"/>
                            <w:szCs w:val="24"/>
                            <w:lang w:val="en-US"/>
                          </w:rPr>
                          <m:t>k</m:t>
                        </m:r>
                      </m:sup>
                    </m:sSup>
                    <m:r>
                      <w:rPr>
                        <w:rFonts w:ascii="Cambria Math" w:hAnsi="Cambria Math" w:cs="Times New Roman"/>
                        <w:color w:val="151515"/>
                        <w:sz w:val="24"/>
                        <w:szCs w:val="24"/>
                      </w:rPr>
                      <m:t>-</m:t>
                    </m:r>
                    <m:r>
                      <w:rPr>
                        <w:rFonts w:ascii="Cambria Math" w:hAnsi="Cambria Math" w:cs="Times New Roman"/>
                        <w:color w:val="151515"/>
                        <w:sz w:val="24"/>
                        <w:szCs w:val="24"/>
                        <w:lang w:val="en-US"/>
                      </w:rPr>
                      <m:t>X</m:t>
                    </m:r>
                    <m:r>
                      <w:rPr>
                        <w:rFonts w:ascii="Cambria Math" w:hAnsi="Cambria Math" w:cs="Times New Roman"/>
                        <w:color w:val="151515"/>
                        <w:sz w:val="24"/>
                        <w:szCs w:val="24"/>
                      </w:rPr>
                      <m:t>;0</m:t>
                    </m:r>
                  </m:e>
                </m:d>
                <m:sSubSup>
                  <m:sSubSupPr>
                    <m:ctrlPr>
                      <w:rPr>
                        <w:rFonts w:ascii="Cambria Math" w:eastAsiaTheme="minorEastAsia" w:hAnsi="Cambria Math" w:cs="Times New Roman"/>
                        <w:i/>
                        <w:color w:val="151515"/>
                        <w:sz w:val="24"/>
                        <w:szCs w:val="24"/>
                      </w:rPr>
                    </m:ctrlPr>
                  </m:sSubSupPr>
                  <m:e>
                    <m:r>
                      <w:rPr>
                        <w:rFonts w:ascii="Cambria Math" w:eastAsiaTheme="minorEastAsia" w:hAnsi="Cambria Math" w:cs="Times New Roman"/>
                        <w:color w:val="151515"/>
                        <w:sz w:val="24"/>
                        <w:szCs w:val="24"/>
                      </w:rPr>
                      <m:t>C</m:t>
                    </m:r>
                  </m:e>
                  <m:sub>
                    <m:r>
                      <w:rPr>
                        <w:rFonts w:ascii="Cambria Math" w:eastAsiaTheme="minorEastAsia" w:hAnsi="Cambria Math" w:cs="Times New Roman"/>
                        <w:color w:val="151515"/>
                        <w:sz w:val="24"/>
                        <w:szCs w:val="24"/>
                      </w:rPr>
                      <m:t>n</m:t>
                    </m:r>
                  </m:sub>
                  <m:sup>
                    <m:r>
                      <w:rPr>
                        <w:rFonts w:ascii="Cambria Math" w:eastAsiaTheme="minorEastAsia" w:hAnsi="Cambria Math" w:cs="Times New Roman"/>
                        <w:color w:val="151515"/>
                        <w:sz w:val="24"/>
                        <w:szCs w:val="24"/>
                      </w:rPr>
                      <m:t>k</m:t>
                    </m:r>
                  </m:sup>
                </m:sSubSup>
                <m:sSubSup>
                  <m:sSubSupPr>
                    <m:ctrlPr>
                      <w:rPr>
                        <w:rFonts w:ascii="Cambria Math" w:eastAsiaTheme="minorEastAsia" w:hAnsi="Cambria Math" w:cs="Times New Roman"/>
                        <w:i/>
                        <w:color w:val="151515"/>
                        <w:sz w:val="24"/>
                        <w:szCs w:val="24"/>
                      </w:rPr>
                    </m:ctrlPr>
                  </m:sSubSupPr>
                  <m:e>
                    <m:r>
                      <w:rPr>
                        <w:rFonts w:ascii="Cambria Math" w:eastAsiaTheme="minorEastAsia" w:hAnsi="Cambria Math" w:cs="Times New Roman"/>
                        <w:color w:val="151515"/>
                        <w:sz w:val="24"/>
                        <w:szCs w:val="24"/>
                      </w:rPr>
                      <m:t>p</m:t>
                    </m:r>
                  </m:e>
                  <m:sub>
                    <m:r>
                      <w:rPr>
                        <w:rFonts w:ascii="Cambria Math" w:eastAsiaTheme="minorEastAsia" w:hAnsi="Cambria Math" w:cs="Times New Roman"/>
                        <w:color w:val="151515"/>
                        <w:sz w:val="24"/>
                        <w:szCs w:val="24"/>
                      </w:rPr>
                      <m:t>(n)</m:t>
                    </m:r>
                  </m:sub>
                  <m:sup>
                    <m:r>
                      <w:rPr>
                        <w:rFonts w:ascii="Cambria Math" w:eastAsiaTheme="minorEastAsia" w:hAnsi="Cambria Math" w:cs="Times New Roman"/>
                        <w:color w:val="151515"/>
                        <w:sz w:val="24"/>
                        <w:szCs w:val="24"/>
                      </w:rPr>
                      <m:t>k</m:t>
                    </m:r>
                  </m:sup>
                </m:sSubSup>
                <m:sSup>
                  <m:sSupPr>
                    <m:ctrlPr>
                      <w:rPr>
                        <w:rFonts w:ascii="Cambria Math" w:eastAsiaTheme="minorEastAsia" w:hAnsi="Cambria Math" w:cs="Times New Roman"/>
                        <w:i/>
                        <w:color w:val="151515"/>
                        <w:sz w:val="24"/>
                        <w:szCs w:val="24"/>
                      </w:rPr>
                    </m:ctrlPr>
                  </m:sSupPr>
                  <m:e>
                    <m:r>
                      <w:rPr>
                        <w:rFonts w:ascii="Cambria Math" w:eastAsiaTheme="minorEastAsia" w:hAnsi="Cambria Math" w:cs="Times New Roman"/>
                        <w:color w:val="151515"/>
                        <w:sz w:val="24"/>
                        <w:szCs w:val="24"/>
                      </w:rPr>
                      <m:t>(1-p)</m:t>
                    </m:r>
                  </m:e>
                  <m:sup>
                    <m:r>
                      <w:rPr>
                        <w:rFonts w:ascii="Cambria Math" w:eastAsiaTheme="minorEastAsia" w:hAnsi="Cambria Math" w:cs="Times New Roman"/>
                        <w:color w:val="151515"/>
                        <w:sz w:val="24"/>
                        <w:szCs w:val="24"/>
                      </w:rPr>
                      <m:t>n-k</m:t>
                    </m:r>
                  </m:sup>
                </m:sSup>
              </m:e>
            </m:nary>
          </m:num>
          <m:den>
            <m:sSup>
              <m:sSupPr>
                <m:ctrlPr>
                  <w:rPr>
                    <w:rFonts w:ascii="Cambria Math" w:eastAsiaTheme="minorEastAsia" w:hAnsi="Cambria Math" w:cs="Times New Roman"/>
                    <w:i/>
                    <w:color w:val="151515"/>
                    <w:sz w:val="24"/>
                    <w:szCs w:val="24"/>
                  </w:rPr>
                </m:ctrlPr>
              </m:sSupPr>
              <m:e>
                <m:r>
                  <w:rPr>
                    <w:rFonts w:ascii="Cambria Math" w:eastAsiaTheme="minorEastAsia" w:hAnsi="Cambria Math" w:cs="Times New Roman"/>
                    <w:color w:val="151515"/>
                    <w:sz w:val="24"/>
                    <w:szCs w:val="24"/>
                  </w:rPr>
                  <m:t>(1+i)</m:t>
                </m:r>
              </m:e>
              <m:sup>
                <m:r>
                  <w:rPr>
                    <w:rFonts w:ascii="Cambria Math" w:eastAsiaTheme="minorEastAsia" w:hAnsi="Cambria Math" w:cs="Times New Roman"/>
                    <w:color w:val="151515"/>
                    <w:sz w:val="24"/>
                    <w:szCs w:val="24"/>
                  </w:rPr>
                  <m:t>T</m:t>
                </m:r>
              </m:sup>
            </m:sSup>
          </m:den>
        </m:f>
        <m:r>
          <w:rPr>
            <w:rFonts w:ascii="Cambria Math" w:eastAsiaTheme="minorEastAsia" w:hAnsi="Cambria Math" w:cs="Times New Roman"/>
            <w:color w:val="151515"/>
            <w:sz w:val="24"/>
            <w:szCs w:val="24"/>
          </w:rPr>
          <m:t>.</m:t>
        </m:r>
      </m:oMath>
      <w:r w:rsidR="00773512">
        <w:rPr>
          <w:rFonts w:ascii="Times New Roman" w:eastAsiaTheme="minorEastAsia" w:hAnsi="Times New Roman" w:cs="Times New Roman"/>
          <w:color w:val="151515"/>
          <w:sz w:val="24"/>
          <w:szCs w:val="24"/>
        </w:rPr>
        <w:t xml:space="preserve">                                                                         (1.16)</w:t>
      </w:r>
    </w:p>
    <w:p w:rsidR="00327DF8" w:rsidRPr="008D255B" w:rsidRDefault="00327DF8" w:rsidP="00327DF8">
      <w:pPr>
        <w:autoSpaceDE w:val="0"/>
        <w:autoSpaceDN w:val="0"/>
        <w:adjustRightInd w:val="0"/>
        <w:spacing w:after="0" w:line="360" w:lineRule="auto"/>
        <w:ind w:firstLine="708"/>
        <w:jc w:val="both"/>
        <w:rPr>
          <w:rFonts w:ascii="Times New Roman" w:hAnsi="Times New Roman" w:cs="Times New Roman"/>
          <w:i/>
          <w:sz w:val="24"/>
          <w:szCs w:val="24"/>
        </w:rPr>
      </w:pPr>
    </w:p>
    <w:p w:rsidR="00327DF8" w:rsidRPr="008D255B" w:rsidRDefault="00327DF8" w:rsidP="00327DF8">
      <w:pPr>
        <w:spacing w:after="0" w:line="360" w:lineRule="auto"/>
        <w:ind w:firstLine="567"/>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Бинарное дерево для оценки стоимости базового актива для трёх </w:t>
      </w:r>
      <w:proofErr w:type="spellStart"/>
      <w:r w:rsidRPr="008D255B">
        <w:rPr>
          <w:rFonts w:ascii="Times New Roman" w:eastAsiaTheme="minorEastAsia" w:hAnsi="Times New Roman" w:cs="Times New Roman"/>
          <w:sz w:val="24"/>
          <w:szCs w:val="24"/>
        </w:rPr>
        <w:t>подпериодов</w:t>
      </w:r>
      <w:proofErr w:type="spellEnd"/>
      <w:r w:rsidRPr="008D255B">
        <w:rPr>
          <w:rFonts w:ascii="Times New Roman" w:eastAsiaTheme="minorEastAsia" w:hAnsi="Times New Roman" w:cs="Times New Roman"/>
          <w:sz w:val="24"/>
          <w:szCs w:val="24"/>
        </w:rPr>
        <w:t xml:space="preserve"> представлено на р</w:t>
      </w:r>
      <w:r w:rsidR="00D3290D">
        <w:rPr>
          <w:rFonts w:ascii="Times New Roman" w:eastAsiaTheme="minorEastAsia" w:hAnsi="Times New Roman" w:cs="Times New Roman"/>
          <w:sz w:val="24"/>
          <w:szCs w:val="24"/>
        </w:rPr>
        <w:t>ис. 4</w:t>
      </w:r>
      <w:r w:rsidRPr="008D255B">
        <w:rPr>
          <w:rFonts w:ascii="Times New Roman" w:eastAsiaTheme="minorEastAsia" w:hAnsi="Times New Roman" w:cs="Times New Roman"/>
          <w:sz w:val="24"/>
          <w:szCs w:val="24"/>
        </w:rPr>
        <w:t xml:space="preserve">. С помощью биномиальной модели можно вернуться от стоимости опциона на конечный момент </w:t>
      </w:r>
      <w:proofErr w:type="gramStart"/>
      <w:r w:rsidRPr="008D255B">
        <w:rPr>
          <w:rFonts w:ascii="Times New Roman" w:eastAsiaTheme="minorEastAsia" w:hAnsi="Times New Roman" w:cs="Times New Roman"/>
          <w:sz w:val="24"/>
          <w:szCs w:val="24"/>
        </w:rPr>
        <w:t xml:space="preserve">времени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3</m:t>
            </m:r>
          </m:sub>
        </m:sSub>
      </m:oMath>
      <w:r w:rsidRPr="008D255B">
        <w:rPr>
          <w:rFonts w:ascii="Times New Roman" w:eastAsiaTheme="minorEastAsia" w:hAnsi="Times New Roman" w:cs="Times New Roman"/>
          <w:sz w:val="24"/>
          <w:szCs w:val="24"/>
        </w:rPr>
        <w:t xml:space="preserve"> к</w:t>
      </w:r>
      <w:proofErr w:type="gramEnd"/>
      <w:r w:rsidRPr="008D255B">
        <w:rPr>
          <w:rFonts w:ascii="Times New Roman" w:eastAsiaTheme="minorEastAsia" w:hAnsi="Times New Roman" w:cs="Times New Roman"/>
          <w:sz w:val="24"/>
          <w:szCs w:val="24"/>
        </w:rPr>
        <w:t xml:space="preserve"> текущему моменту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0</m:t>
            </m:r>
          </m:sub>
        </m:sSub>
      </m:oMath>
      <w:r w:rsidRPr="008D255B">
        <w:rPr>
          <w:rFonts w:ascii="Times New Roman" w:eastAsiaTheme="minorEastAsia" w:hAnsi="Times New Roman" w:cs="Times New Roman"/>
          <w:sz w:val="24"/>
          <w:szCs w:val="24"/>
        </w:rPr>
        <w:t xml:space="preserve">, дисконтируя денежные потоки по безрисковой ставке процента с учетом того, что если цена базового актива, умноженная на темп роста, будет меньше стоимости исполнения опциона, то инвестиция не реализуется, а цена опциона равна нулю. </w:t>
      </w:r>
    </w:p>
    <w:p w:rsidR="00327DF8" w:rsidRPr="008D255B" w:rsidRDefault="00327DF8" w:rsidP="00327DF8">
      <w:pPr>
        <w:spacing w:after="0" w:line="360" w:lineRule="auto"/>
        <w:ind w:firstLine="567"/>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 </w:t>
      </w:r>
      <w:r>
        <w:rPr>
          <w:rFonts w:ascii="Times New Roman" w:eastAsiaTheme="minorEastAsia" w:hAnsi="Times New Roman" w:cs="Times New Roman"/>
          <w:noProof/>
          <w:sz w:val="24"/>
          <w:szCs w:val="24"/>
          <w:lang w:eastAsia="ru-RU"/>
        </w:rPr>
        <w:drawing>
          <wp:inline distT="0" distB="0" distL="0" distR="0" wp14:anchorId="04C7664E" wp14:editId="70AC758E">
            <wp:extent cx="3084699" cy="320992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7837" cy="3213190"/>
                    </a:xfrm>
                    <a:prstGeom prst="rect">
                      <a:avLst/>
                    </a:prstGeom>
                    <a:noFill/>
                  </pic:spPr>
                </pic:pic>
              </a:graphicData>
            </a:graphic>
          </wp:inline>
        </w:drawing>
      </w:r>
    </w:p>
    <w:p w:rsidR="00327DF8" w:rsidRPr="008D255B" w:rsidRDefault="00D3290D" w:rsidP="00327DF8">
      <w:pPr>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Рис. 4</w:t>
      </w:r>
      <w:r w:rsidR="0040162C" w:rsidRPr="0040162C">
        <w:rPr>
          <w:rFonts w:ascii="Times New Roman" w:eastAsiaTheme="minorEastAsia" w:hAnsi="Times New Roman" w:cs="Times New Roman"/>
          <w:sz w:val="24"/>
          <w:szCs w:val="24"/>
        </w:rPr>
        <w:t>.</w:t>
      </w:r>
      <w:r w:rsidR="00327DF8" w:rsidRPr="008D255B">
        <w:rPr>
          <w:rFonts w:ascii="Times New Roman" w:eastAsiaTheme="minorEastAsia" w:hAnsi="Times New Roman" w:cs="Times New Roman"/>
          <w:sz w:val="24"/>
          <w:szCs w:val="24"/>
        </w:rPr>
        <w:t xml:space="preserve"> Бинарное дерево из трех временных </w:t>
      </w:r>
      <w:proofErr w:type="spellStart"/>
      <w:r w:rsidR="00327DF8" w:rsidRPr="008D255B">
        <w:rPr>
          <w:rFonts w:ascii="Times New Roman" w:eastAsiaTheme="minorEastAsia" w:hAnsi="Times New Roman" w:cs="Times New Roman"/>
          <w:sz w:val="24"/>
          <w:szCs w:val="24"/>
        </w:rPr>
        <w:t>подпериодов</w:t>
      </w:r>
      <w:proofErr w:type="spellEnd"/>
    </w:p>
    <w:p w:rsidR="00327DF8" w:rsidRPr="008D255B" w:rsidRDefault="00327DF8" w:rsidP="00327DF8">
      <w:pPr>
        <w:spacing w:after="0" w:line="360" w:lineRule="auto"/>
        <w:ind w:firstLine="567"/>
        <w:jc w:val="both"/>
        <w:rPr>
          <w:rFonts w:ascii="Times New Roman" w:hAnsi="Times New Roman" w:cs="Times New Roman"/>
          <w:color w:val="151515"/>
          <w:sz w:val="24"/>
          <w:szCs w:val="24"/>
        </w:rPr>
      </w:pPr>
      <w:r w:rsidRPr="008D255B">
        <w:rPr>
          <w:rFonts w:ascii="Times New Roman" w:hAnsi="Times New Roman" w:cs="Times New Roman"/>
          <w:color w:val="151515"/>
          <w:sz w:val="24"/>
          <w:szCs w:val="24"/>
        </w:rPr>
        <w:lastRenderedPageBreak/>
        <w:t xml:space="preserve">Преимуществом биномиального метода для оценки стоимости опциона является его относительная простота по ряду причин. Во-первых, с точки зрения математики модель не предполагает трудоемких и сложных расчетов. Во-вторых, метод не предполагает оценки волатильности, вместо этого учитывается распределение вероятности. В-третьих, дискретный, а не непрерывный подход больше соответствует действительности, так как решения инвесторами принимаются в конкретные моменты времени на основе полученной информации. При увеличении числа </w:t>
      </w:r>
      <w:proofErr w:type="spellStart"/>
      <w:r w:rsidRPr="008D255B">
        <w:rPr>
          <w:rFonts w:ascii="Times New Roman" w:hAnsi="Times New Roman" w:cs="Times New Roman"/>
          <w:color w:val="151515"/>
          <w:sz w:val="24"/>
          <w:szCs w:val="24"/>
        </w:rPr>
        <w:t>подпериодов</w:t>
      </w:r>
      <w:proofErr w:type="spellEnd"/>
      <w:r w:rsidRPr="008D255B">
        <w:rPr>
          <w:rFonts w:ascii="Times New Roman" w:hAnsi="Times New Roman" w:cs="Times New Roman"/>
          <w:color w:val="151515"/>
          <w:sz w:val="24"/>
          <w:szCs w:val="24"/>
        </w:rPr>
        <w:t xml:space="preserve"> стоимость опциона стремится к стоимости опциона, рассчитанной по модели </w:t>
      </w:r>
      <w:proofErr w:type="spellStart"/>
      <w:r w:rsidRPr="008D255B">
        <w:rPr>
          <w:rFonts w:ascii="Times New Roman" w:hAnsi="Times New Roman" w:cs="Times New Roman"/>
          <w:color w:val="151515"/>
          <w:sz w:val="24"/>
          <w:szCs w:val="24"/>
        </w:rPr>
        <w:t>Блэка-Шоулза</w:t>
      </w:r>
      <w:proofErr w:type="spellEnd"/>
      <w:r w:rsidRPr="008D255B">
        <w:rPr>
          <w:rFonts w:ascii="Times New Roman" w:hAnsi="Times New Roman" w:cs="Times New Roman"/>
          <w:color w:val="151515"/>
          <w:sz w:val="24"/>
          <w:szCs w:val="24"/>
        </w:rPr>
        <w:t xml:space="preserve">, которая является </w:t>
      </w:r>
      <w:r w:rsidR="00F43AC0" w:rsidRPr="008D255B">
        <w:rPr>
          <w:rFonts w:ascii="Times New Roman" w:hAnsi="Times New Roman" w:cs="Times New Roman"/>
          <w:color w:val="151515"/>
          <w:sz w:val="24"/>
          <w:szCs w:val="24"/>
        </w:rPr>
        <w:t>непрерывной</w:t>
      </w:r>
      <w:r w:rsidRPr="008D255B">
        <w:rPr>
          <w:rFonts w:ascii="Times New Roman" w:hAnsi="Times New Roman" w:cs="Times New Roman"/>
          <w:color w:val="151515"/>
          <w:sz w:val="24"/>
          <w:szCs w:val="24"/>
        </w:rPr>
        <w:t xml:space="preserve">. </w:t>
      </w:r>
    </w:p>
    <w:p w:rsidR="00327DF8"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Несмотря на то, что мы дисконтируем денежные потоки, порождаемые событиями в будущем, и приводим их стоимость на сегодня, не стоит отождествлять биномиальный метод и метод оценки инвестиционного решения с помощью дерева решений, так как первый включает в себе особенности опционной теории. Одно из отличий заключается в разных подходах к оценке ставки дисконтирования. «Для опционов не существует единственной постоянной ставки дисконтирования, ибо риск опциона непрерывно меняется с течением времени и с изменением цены активов, лежащих в основе опциона.» </w:t>
      </w:r>
      <w:r w:rsidR="0097633E" w:rsidRPr="0097633E">
        <w:rPr>
          <w:rFonts w:ascii="Times New Roman" w:eastAsia="Times-Roman" w:hAnsi="Times New Roman" w:cs="Times New Roman"/>
          <w:sz w:val="24"/>
          <w:szCs w:val="24"/>
        </w:rPr>
        <w:t xml:space="preserve">[5] </w:t>
      </w:r>
      <w:proofErr w:type="gramStart"/>
      <w:r w:rsidRPr="008D255B">
        <w:rPr>
          <w:rFonts w:ascii="Times New Roman" w:eastAsia="Times-Roman" w:hAnsi="Times New Roman" w:cs="Times New Roman"/>
          <w:sz w:val="24"/>
          <w:szCs w:val="24"/>
        </w:rPr>
        <w:t>В</w:t>
      </w:r>
      <w:proofErr w:type="gramEnd"/>
      <w:r w:rsidRPr="008D255B">
        <w:rPr>
          <w:rFonts w:ascii="Times New Roman" w:eastAsia="Times-Roman" w:hAnsi="Times New Roman" w:cs="Times New Roman"/>
          <w:sz w:val="24"/>
          <w:szCs w:val="24"/>
        </w:rPr>
        <w:t xml:space="preserve"> то время как для оценки обычного инвестиционного проекта можно рассматривать одну и ту же ставку дисконтирования с точки зрения альтернативной стоимости. </w:t>
      </w:r>
    </w:p>
    <w:p w:rsidR="00D3290D" w:rsidRPr="00D3290D" w:rsidRDefault="00D3290D" w:rsidP="00D3290D">
      <w:pPr>
        <w:pStyle w:val="1"/>
        <w:numPr>
          <w:ilvl w:val="1"/>
          <w:numId w:val="30"/>
        </w:numPr>
        <w:rPr>
          <w:rFonts w:ascii="Times New Roman" w:eastAsia="Times-Roman" w:hAnsi="Times New Roman" w:cs="Times New Roman"/>
          <w:color w:val="000000" w:themeColor="text1"/>
          <w:sz w:val="24"/>
          <w:szCs w:val="24"/>
        </w:rPr>
      </w:pPr>
      <w:bookmarkStart w:id="17" w:name="_Toc514103718"/>
      <w:r w:rsidRPr="00D3290D">
        <w:rPr>
          <w:rFonts w:ascii="Times New Roman" w:eastAsia="Times-Roman" w:hAnsi="Times New Roman" w:cs="Times New Roman"/>
          <w:color w:val="000000" w:themeColor="text1"/>
          <w:sz w:val="24"/>
          <w:szCs w:val="24"/>
        </w:rPr>
        <w:t>Практическое применение моделей для оценки стоимости опциона</w:t>
      </w:r>
      <w:bookmarkEnd w:id="17"/>
    </w:p>
    <w:p w:rsidR="00D3290D" w:rsidRDefault="00D3290D" w:rsidP="00B70887">
      <w:pPr>
        <w:spacing w:after="0" w:line="240" w:lineRule="auto"/>
        <w:ind w:firstLine="708"/>
        <w:jc w:val="both"/>
        <w:rPr>
          <w:rFonts w:ascii="Times New Roman" w:hAnsi="Times New Roman" w:cs="Times New Roman"/>
          <w:sz w:val="24"/>
          <w:szCs w:val="24"/>
        </w:rPr>
      </w:pPr>
    </w:p>
    <w:p w:rsidR="00B70887" w:rsidRDefault="00B70887" w:rsidP="00CE45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Проведем анализ по определению стоимости некоторого бизнеса, если срок его реализации составляет 4 года. Будем использовать </w:t>
      </w:r>
      <w:proofErr w:type="gramStart"/>
      <w:r w:rsidR="00CE45AF">
        <w:rPr>
          <w:rFonts w:ascii="Times New Roman" w:hAnsi="Times New Roman" w:cs="Times New Roman"/>
          <w:sz w:val="24"/>
          <w:szCs w:val="24"/>
        </w:rPr>
        <w:t>биномиальную модель</w:t>
      </w:r>
      <w:proofErr w:type="gramEnd"/>
      <w:r w:rsidR="00CE45AF">
        <w:rPr>
          <w:rFonts w:ascii="Times New Roman" w:hAnsi="Times New Roman" w:cs="Times New Roman"/>
          <w:sz w:val="24"/>
          <w:szCs w:val="24"/>
        </w:rPr>
        <w:t xml:space="preserve"> по</w:t>
      </w:r>
      <w:r>
        <w:rPr>
          <w:rFonts w:ascii="Times New Roman" w:hAnsi="Times New Roman" w:cs="Times New Roman"/>
          <w:sz w:val="24"/>
          <w:szCs w:val="24"/>
        </w:rPr>
        <w:t xml:space="preserve"> оценке </w:t>
      </w:r>
      <w:r w:rsidR="00CE45AF">
        <w:rPr>
          <w:rFonts w:ascii="Times New Roman" w:hAnsi="Times New Roman" w:cs="Times New Roman"/>
          <w:sz w:val="24"/>
          <w:szCs w:val="24"/>
        </w:rPr>
        <w:t xml:space="preserve">реальных </w:t>
      </w:r>
      <w:r>
        <w:rPr>
          <w:rFonts w:ascii="Times New Roman" w:hAnsi="Times New Roman" w:cs="Times New Roman"/>
          <w:sz w:val="24"/>
          <w:szCs w:val="24"/>
        </w:rPr>
        <w:t>опционов. Проект характеризуется следующими параметрами:</w:t>
      </w:r>
    </w:p>
    <w:p w:rsidR="00B70887" w:rsidRPr="00BE2EC4" w:rsidRDefault="00B70887" w:rsidP="00CE45AF">
      <w:pPr>
        <w:pStyle w:val="a6"/>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Срок полезного действия</w:t>
      </w:r>
      <w:r w:rsidRPr="00BE2EC4">
        <w:rPr>
          <w:rFonts w:ascii="Times New Roman" w:hAnsi="Times New Roman" w:cs="Times New Roman"/>
          <w:sz w:val="24"/>
        </w:rPr>
        <w:t xml:space="preserve"> проекта </w:t>
      </w:r>
      <w:r w:rsidRPr="005C07EB">
        <w:rPr>
          <w:rFonts w:ascii="Times New Roman" w:hAnsi="Times New Roman" w:cs="Times New Roman"/>
          <w:i/>
          <w:sz w:val="24"/>
          <w:lang w:val="en-US"/>
        </w:rPr>
        <w:t>T</w:t>
      </w:r>
      <w:r>
        <w:rPr>
          <w:rFonts w:ascii="Times New Roman" w:hAnsi="Times New Roman" w:cs="Times New Roman"/>
          <w:sz w:val="24"/>
        </w:rPr>
        <w:t xml:space="preserve"> = 3</w:t>
      </w:r>
      <w:r w:rsidRPr="00BE2EC4">
        <w:rPr>
          <w:rFonts w:ascii="Times New Roman" w:hAnsi="Times New Roman" w:cs="Times New Roman"/>
          <w:sz w:val="24"/>
        </w:rPr>
        <w:t xml:space="preserve"> года</w:t>
      </w:r>
      <w:r>
        <w:rPr>
          <w:rFonts w:ascii="Times New Roman" w:hAnsi="Times New Roman" w:cs="Times New Roman"/>
          <w:sz w:val="24"/>
        </w:rPr>
        <w:t>;</w:t>
      </w:r>
    </w:p>
    <w:p w:rsidR="00B70887" w:rsidRDefault="00B70887" w:rsidP="00CE45AF">
      <w:pPr>
        <w:pStyle w:val="a6"/>
        <w:numPr>
          <w:ilvl w:val="0"/>
          <w:numId w:val="27"/>
        </w:numPr>
        <w:spacing w:after="0" w:line="360" w:lineRule="auto"/>
        <w:jc w:val="both"/>
        <w:rPr>
          <w:rFonts w:ascii="Times New Roman" w:hAnsi="Times New Roman" w:cs="Times New Roman"/>
          <w:sz w:val="24"/>
        </w:rPr>
      </w:pPr>
      <w:r w:rsidRPr="00BE2EC4">
        <w:rPr>
          <w:rFonts w:ascii="Times New Roman" w:hAnsi="Times New Roman" w:cs="Times New Roman"/>
          <w:sz w:val="24"/>
        </w:rPr>
        <w:t xml:space="preserve">Базовая условная прибыль без учета условно-постоянных расходов </w:t>
      </w:r>
      <w:r w:rsidRPr="005C07EB">
        <w:rPr>
          <w:rFonts w:ascii="Times New Roman" w:hAnsi="Times New Roman" w:cs="Times New Roman"/>
          <w:i/>
          <w:sz w:val="24"/>
          <w:lang w:val="en-US"/>
        </w:rPr>
        <w:t>S</w:t>
      </w:r>
      <w:r w:rsidRPr="00BE2EC4">
        <w:rPr>
          <w:rFonts w:ascii="Times New Roman" w:hAnsi="Times New Roman" w:cs="Times New Roman"/>
          <w:sz w:val="24"/>
        </w:rPr>
        <w:t xml:space="preserve"> </w:t>
      </w:r>
      <w:r>
        <w:rPr>
          <w:rFonts w:ascii="Times New Roman" w:hAnsi="Times New Roman" w:cs="Times New Roman"/>
          <w:sz w:val="24"/>
        </w:rPr>
        <w:t>= 450 млн. у.е.;</w:t>
      </w:r>
    </w:p>
    <w:p w:rsidR="00B70887" w:rsidRPr="00BE2EC4" w:rsidRDefault="00B70887" w:rsidP="00CE45AF">
      <w:pPr>
        <w:pStyle w:val="a6"/>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 xml:space="preserve">Условно-постоянные </w:t>
      </w:r>
      <w:proofErr w:type="gramStart"/>
      <w:r>
        <w:rPr>
          <w:rFonts w:ascii="Times New Roman" w:hAnsi="Times New Roman" w:cs="Times New Roman"/>
          <w:sz w:val="24"/>
        </w:rPr>
        <w:t xml:space="preserve">расходы </w:t>
      </w:r>
      <m:oMath>
        <m:r>
          <w:rPr>
            <w:rFonts w:ascii="Cambria Math" w:hAnsi="Cambria Math" w:cs="Times New Roman"/>
            <w:sz w:val="24"/>
          </w:rPr>
          <m:t>M=300</m:t>
        </m:r>
      </m:oMath>
      <w:r w:rsidRPr="00542508">
        <w:rPr>
          <w:rFonts w:ascii="Times New Roman" w:eastAsiaTheme="minorEastAsia" w:hAnsi="Times New Roman" w:cs="Times New Roman"/>
          <w:sz w:val="24"/>
        </w:rPr>
        <w:t xml:space="preserve"> </w:t>
      </w:r>
      <w:r>
        <w:rPr>
          <w:rFonts w:ascii="Times New Roman" w:eastAsiaTheme="minorEastAsia" w:hAnsi="Times New Roman" w:cs="Times New Roman"/>
          <w:sz w:val="24"/>
        </w:rPr>
        <w:t>у.е.</w:t>
      </w:r>
      <w:proofErr w:type="gramEnd"/>
      <w:r>
        <w:rPr>
          <w:rFonts w:ascii="Times New Roman" w:eastAsiaTheme="minorEastAsia" w:hAnsi="Times New Roman" w:cs="Times New Roman"/>
          <w:sz w:val="24"/>
        </w:rPr>
        <w:t>;</w:t>
      </w:r>
    </w:p>
    <w:p w:rsidR="00B70887" w:rsidRPr="00BE2EC4" w:rsidRDefault="00B70887" w:rsidP="00CE45AF">
      <w:pPr>
        <w:pStyle w:val="a6"/>
        <w:numPr>
          <w:ilvl w:val="0"/>
          <w:numId w:val="27"/>
        </w:numPr>
        <w:spacing w:after="0" w:line="360" w:lineRule="auto"/>
        <w:jc w:val="both"/>
        <w:rPr>
          <w:rFonts w:ascii="Times New Roman" w:hAnsi="Times New Roman" w:cs="Times New Roman"/>
          <w:sz w:val="24"/>
        </w:rPr>
      </w:pPr>
      <w:r w:rsidRPr="00BE2EC4">
        <w:rPr>
          <w:rFonts w:ascii="Times New Roman" w:hAnsi="Times New Roman" w:cs="Times New Roman"/>
          <w:sz w:val="24"/>
        </w:rPr>
        <w:t xml:space="preserve">Темп роста </w:t>
      </w:r>
      <w:r>
        <w:rPr>
          <w:rFonts w:ascii="Times New Roman" w:hAnsi="Times New Roman" w:cs="Times New Roman"/>
          <w:i/>
          <w:sz w:val="24"/>
          <w:lang w:val="en-US"/>
        </w:rPr>
        <w:t>a</w:t>
      </w:r>
      <w:r w:rsidRPr="00193107">
        <w:rPr>
          <w:rFonts w:ascii="Times New Roman" w:hAnsi="Times New Roman" w:cs="Times New Roman"/>
          <w:i/>
          <w:sz w:val="24"/>
        </w:rPr>
        <w:t xml:space="preserve"> </w:t>
      </w:r>
      <w:r>
        <w:rPr>
          <w:rFonts w:ascii="Times New Roman" w:hAnsi="Times New Roman" w:cs="Times New Roman"/>
          <w:sz w:val="24"/>
        </w:rPr>
        <w:t>при благоприятном сценарии будущего развития;</w:t>
      </w:r>
    </w:p>
    <w:p w:rsidR="00B70887" w:rsidRPr="00BE2EC4" w:rsidRDefault="00B70887" w:rsidP="00CE45AF">
      <w:pPr>
        <w:pStyle w:val="a6"/>
        <w:numPr>
          <w:ilvl w:val="0"/>
          <w:numId w:val="27"/>
        </w:numPr>
        <w:spacing w:after="0" w:line="360" w:lineRule="auto"/>
        <w:jc w:val="both"/>
        <w:rPr>
          <w:rFonts w:ascii="Times New Roman" w:hAnsi="Times New Roman" w:cs="Times New Roman"/>
          <w:sz w:val="24"/>
        </w:rPr>
      </w:pPr>
      <w:r w:rsidRPr="00BE2EC4">
        <w:rPr>
          <w:rFonts w:ascii="Times New Roman" w:hAnsi="Times New Roman" w:cs="Times New Roman"/>
          <w:sz w:val="24"/>
        </w:rPr>
        <w:t xml:space="preserve">Темп роста </w:t>
      </w:r>
      <w:r w:rsidRPr="00BE2EC4">
        <w:rPr>
          <w:rFonts w:ascii="Times New Roman" w:hAnsi="Times New Roman" w:cs="Times New Roman"/>
          <w:i/>
          <w:sz w:val="24"/>
          <w:lang w:val="en-US"/>
        </w:rPr>
        <w:t>b</w:t>
      </w:r>
      <w:r>
        <w:rPr>
          <w:rFonts w:ascii="Times New Roman" w:hAnsi="Times New Roman" w:cs="Times New Roman"/>
          <w:sz w:val="24"/>
        </w:rPr>
        <w:t xml:space="preserve"> при неблагоприятном сценарии будущего развития;</w:t>
      </w:r>
    </w:p>
    <w:p w:rsidR="00B70887" w:rsidRDefault="00B70887" w:rsidP="00CE45AF">
      <w:pPr>
        <w:pStyle w:val="a6"/>
        <w:numPr>
          <w:ilvl w:val="0"/>
          <w:numId w:val="27"/>
        </w:numPr>
        <w:spacing w:after="0" w:line="360" w:lineRule="auto"/>
        <w:jc w:val="both"/>
        <w:rPr>
          <w:rFonts w:ascii="Times New Roman" w:hAnsi="Times New Roman" w:cs="Times New Roman"/>
          <w:sz w:val="24"/>
        </w:rPr>
      </w:pPr>
      <w:proofErr w:type="spellStart"/>
      <w:r w:rsidRPr="00BE2EC4">
        <w:rPr>
          <w:rFonts w:ascii="Times New Roman" w:hAnsi="Times New Roman" w:cs="Times New Roman"/>
          <w:sz w:val="24"/>
        </w:rPr>
        <w:t>Безрисковая</w:t>
      </w:r>
      <w:proofErr w:type="spellEnd"/>
      <w:r w:rsidRPr="00BE2EC4">
        <w:rPr>
          <w:rFonts w:ascii="Times New Roman" w:hAnsi="Times New Roman" w:cs="Times New Roman"/>
          <w:sz w:val="24"/>
        </w:rPr>
        <w:t xml:space="preserve"> ставка процента</w:t>
      </w:r>
      <w:r>
        <w:rPr>
          <w:rFonts w:ascii="Times New Roman" w:hAnsi="Times New Roman" w:cs="Times New Roman"/>
          <w:sz w:val="24"/>
        </w:rPr>
        <w:t xml:space="preserve"> </w:t>
      </w:r>
      <w:r w:rsidRPr="00BE2EC4">
        <w:rPr>
          <w:rFonts w:ascii="Times New Roman" w:hAnsi="Times New Roman" w:cs="Times New Roman"/>
          <w:i/>
          <w:sz w:val="24"/>
          <w:lang w:val="en-US"/>
        </w:rPr>
        <w:t>r</w:t>
      </w:r>
      <w:r w:rsidRPr="00BE2EC4">
        <w:rPr>
          <w:rFonts w:ascii="Times New Roman" w:hAnsi="Times New Roman" w:cs="Times New Roman"/>
          <w:i/>
          <w:sz w:val="24"/>
        </w:rPr>
        <w:t xml:space="preserve"> </w:t>
      </w:r>
      <w:r>
        <w:rPr>
          <w:rFonts w:ascii="Times New Roman" w:hAnsi="Times New Roman" w:cs="Times New Roman"/>
          <w:sz w:val="24"/>
        </w:rPr>
        <w:t>= 14</w:t>
      </w:r>
      <w:r w:rsidRPr="00BE2EC4">
        <w:rPr>
          <w:rFonts w:ascii="Times New Roman" w:hAnsi="Times New Roman" w:cs="Times New Roman"/>
          <w:sz w:val="24"/>
        </w:rPr>
        <w:t>%</w:t>
      </w:r>
      <w:r>
        <w:rPr>
          <w:rFonts w:ascii="Times New Roman" w:hAnsi="Times New Roman" w:cs="Times New Roman"/>
          <w:sz w:val="24"/>
        </w:rPr>
        <w:t>;</w:t>
      </w:r>
    </w:p>
    <w:p w:rsidR="00B70887" w:rsidRDefault="00B70887" w:rsidP="00CE45AF">
      <w:pPr>
        <w:pStyle w:val="a6"/>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 xml:space="preserve">Темп </w:t>
      </w:r>
      <w:proofErr w:type="gramStart"/>
      <w:r>
        <w:rPr>
          <w:rFonts w:ascii="Times New Roman" w:hAnsi="Times New Roman" w:cs="Times New Roman"/>
          <w:sz w:val="24"/>
        </w:rPr>
        <w:t xml:space="preserve">инфляции </w:t>
      </w:r>
      <m:oMath>
        <m:r>
          <w:rPr>
            <w:rFonts w:ascii="Cambria Math" w:hAnsi="Cambria Math" w:cs="Times New Roman"/>
            <w:sz w:val="24"/>
          </w:rPr>
          <m:t>i=10%</m:t>
        </m:r>
      </m:oMath>
      <w:r>
        <w:rPr>
          <w:rFonts w:ascii="Times New Roman" w:hAnsi="Times New Roman" w:cs="Times New Roman"/>
          <w:sz w:val="24"/>
        </w:rPr>
        <w:t>;</w:t>
      </w:r>
      <w:proofErr w:type="gramEnd"/>
    </w:p>
    <w:p w:rsidR="00B70887" w:rsidRDefault="00B70887" w:rsidP="00CE45AF">
      <w:pPr>
        <w:spacing w:after="0" w:line="360" w:lineRule="auto"/>
        <w:ind w:firstLine="708"/>
        <w:jc w:val="both"/>
        <w:rPr>
          <w:rFonts w:ascii="Times New Roman" w:hAnsi="Times New Roman" w:cs="Times New Roman"/>
          <w:sz w:val="24"/>
        </w:rPr>
      </w:pPr>
      <w:r>
        <w:rPr>
          <w:rFonts w:ascii="Times New Roman" w:hAnsi="Times New Roman" w:cs="Times New Roman"/>
          <w:sz w:val="24"/>
        </w:rPr>
        <w:t>Необходимо учесть, что условно-постоянные расходы м</w:t>
      </w:r>
      <w:r w:rsidR="00552A63">
        <w:rPr>
          <w:rFonts w:ascii="Times New Roman" w:hAnsi="Times New Roman" w:cs="Times New Roman"/>
          <w:sz w:val="24"/>
        </w:rPr>
        <w:t>еняются каждый год в соответстви</w:t>
      </w:r>
      <w:r w:rsidR="00552A63" w:rsidRPr="00552A63">
        <w:rPr>
          <w:rFonts w:ascii="Times New Roman" w:hAnsi="Times New Roman" w:cs="Times New Roman"/>
          <w:sz w:val="24"/>
        </w:rPr>
        <w:t>и</w:t>
      </w:r>
      <w:r w:rsidR="00552A63">
        <w:rPr>
          <w:rFonts w:ascii="Times New Roman" w:hAnsi="Times New Roman" w:cs="Times New Roman"/>
          <w:sz w:val="24"/>
        </w:rPr>
        <w:t xml:space="preserve"> </w:t>
      </w:r>
      <w:r w:rsidRPr="00552A63">
        <w:rPr>
          <w:rFonts w:ascii="Times New Roman" w:hAnsi="Times New Roman" w:cs="Times New Roman"/>
          <w:sz w:val="24"/>
        </w:rPr>
        <w:t>с</w:t>
      </w:r>
      <w:r>
        <w:rPr>
          <w:rFonts w:ascii="Times New Roman" w:hAnsi="Times New Roman" w:cs="Times New Roman"/>
          <w:sz w:val="24"/>
        </w:rPr>
        <w:t xml:space="preserve"> темпом инфляции. Необходимы</w:t>
      </w:r>
      <w:r w:rsidR="00CE45AF">
        <w:rPr>
          <w:rFonts w:ascii="Times New Roman" w:hAnsi="Times New Roman" w:cs="Times New Roman"/>
          <w:sz w:val="24"/>
        </w:rPr>
        <w:t>е расчеты представлены в табл. 3</w:t>
      </w:r>
      <w:r>
        <w:rPr>
          <w:rFonts w:ascii="Times New Roman" w:hAnsi="Times New Roman" w:cs="Times New Roman"/>
          <w:sz w:val="24"/>
        </w:rPr>
        <w:t>.</w:t>
      </w:r>
    </w:p>
    <w:p w:rsidR="00CE45AF" w:rsidRDefault="00B70887" w:rsidP="00CE45AF">
      <w:pPr>
        <w:spacing w:after="0" w:line="360" w:lineRule="auto"/>
        <w:ind w:firstLine="709"/>
        <w:jc w:val="both"/>
        <w:rPr>
          <w:rFonts w:ascii="Times New Roman" w:hAnsi="Times New Roman" w:cs="Times New Roman"/>
          <w:i/>
          <w:sz w:val="24"/>
        </w:rPr>
      </w:pPr>
      <w:r>
        <w:rPr>
          <w:rFonts w:ascii="Times New Roman" w:hAnsi="Times New Roman" w:cs="Times New Roman"/>
          <w:i/>
          <w:sz w:val="24"/>
        </w:rPr>
        <w:t xml:space="preserve">                                                                                </w:t>
      </w:r>
    </w:p>
    <w:p w:rsidR="00CE45AF" w:rsidRDefault="00CE45AF" w:rsidP="00CE45AF">
      <w:pPr>
        <w:spacing w:after="0" w:line="360" w:lineRule="auto"/>
        <w:ind w:firstLine="709"/>
        <w:jc w:val="both"/>
        <w:rPr>
          <w:rFonts w:ascii="Times New Roman" w:hAnsi="Times New Roman" w:cs="Times New Roman"/>
          <w:i/>
          <w:sz w:val="24"/>
        </w:rPr>
      </w:pPr>
    </w:p>
    <w:p w:rsidR="00DD3B0B" w:rsidRDefault="00DD3B0B" w:rsidP="00CE45AF">
      <w:pPr>
        <w:spacing w:after="0" w:line="360" w:lineRule="auto"/>
        <w:ind w:firstLine="709"/>
        <w:jc w:val="both"/>
        <w:rPr>
          <w:rFonts w:ascii="Times New Roman" w:hAnsi="Times New Roman" w:cs="Times New Roman"/>
          <w:i/>
          <w:sz w:val="24"/>
        </w:rPr>
      </w:pPr>
    </w:p>
    <w:p w:rsidR="00B70887" w:rsidRPr="00195A9A" w:rsidRDefault="00232DBC" w:rsidP="00CE45AF">
      <w:pPr>
        <w:spacing w:after="0" w:line="360" w:lineRule="auto"/>
        <w:ind w:firstLine="709"/>
        <w:jc w:val="right"/>
        <w:rPr>
          <w:rFonts w:ascii="Times New Roman" w:hAnsi="Times New Roman" w:cs="Times New Roman"/>
          <w:i/>
          <w:sz w:val="24"/>
        </w:rPr>
      </w:pPr>
      <w:r>
        <w:rPr>
          <w:rFonts w:ascii="Times New Roman" w:hAnsi="Times New Roman" w:cs="Times New Roman"/>
          <w:i/>
          <w:sz w:val="24"/>
        </w:rPr>
        <w:lastRenderedPageBreak/>
        <w:t>Таблица 3</w:t>
      </w:r>
    </w:p>
    <w:p w:rsidR="00B70887" w:rsidRPr="00CE45AF" w:rsidRDefault="00B70887" w:rsidP="00CE45AF">
      <w:pPr>
        <w:spacing w:after="0" w:line="360" w:lineRule="auto"/>
        <w:ind w:firstLine="709"/>
        <w:jc w:val="center"/>
        <w:rPr>
          <w:rFonts w:ascii="Times New Roman" w:hAnsi="Times New Roman" w:cs="Times New Roman"/>
          <w:b/>
          <w:sz w:val="24"/>
        </w:rPr>
      </w:pPr>
      <w:r w:rsidRPr="00195A9A">
        <w:rPr>
          <w:rFonts w:ascii="Times New Roman" w:hAnsi="Times New Roman" w:cs="Times New Roman"/>
          <w:b/>
          <w:sz w:val="24"/>
        </w:rPr>
        <w:t>Условно-постоянные расходы по проекту, у.е.</w:t>
      </w:r>
    </w:p>
    <w:tbl>
      <w:tblPr>
        <w:tblW w:w="9532" w:type="dxa"/>
        <w:tblLook w:val="04A0" w:firstRow="1" w:lastRow="0" w:firstColumn="1" w:lastColumn="0" w:noHBand="0" w:noVBand="1"/>
      </w:tblPr>
      <w:tblGrid>
        <w:gridCol w:w="2867"/>
        <w:gridCol w:w="1531"/>
        <w:gridCol w:w="1601"/>
        <w:gridCol w:w="1601"/>
        <w:gridCol w:w="1932"/>
      </w:tblGrid>
      <w:tr w:rsidR="00B70887" w:rsidRPr="00542508" w:rsidTr="0040162C">
        <w:trPr>
          <w:trHeight w:val="278"/>
        </w:trPr>
        <w:tc>
          <w:tcPr>
            <w:tcW w:w="28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Параметр:</w:t>
            </w:r>
          </w:p>
        </w:tc>
        <w:tc>
          <w:tcPr>
            <w:tcW w:w="66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Год:</w:t>
            </w:r>
          </w:p>
        </w:tc>
      </w:tr>
      <w:tr w:rsidR="00B70887" w:rsidRPr="00542508" w:rsidTr="0040162C">
        <w:trPr>
          <w:trHeight w:val="278"/>
        </w:trPr>
        <w:tc>
          <w:tcPr>
            <w:tcW w:w="2867" w:type="dxa"/>
            <w:vMerge/>
            <w:tcBorders>
              <w:top w:val="nil"/>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53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0-й</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1-й</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2-й</w:t>
            </w:r>
          </w:p>
        </w:tc>
        <w:tc>
          <w:tcPr>
            <w:tcW w:w="1930"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3-й</w:t>
            </w:r>
          </w:p>
        </w:tc>
      </w:tr>
      <w:tr w:rsidR="00B70887" w:rsidRPr="00542508" w:rsidTr="0040162C">
        <w:trPr>
          <w:trHeight w:val="278"/>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B70887" w:rsidRPr="00CE45AF" w:rsidRDefault="0006670A" w:rsidP="0040162C">
            <w:pPr>
              <w:spacing w:after="0" w:line="240" w:lineRule="auto"/>
              <w:jc w:val="center"/>
              <w:rPr>
                <w:rFonts w:ascii="Times New Roman" w:eastAsia="Times New Roman" w:hAnsi="Times New Roman" w:cs="Times New Roman"/>
                <w:color w:val="000000"/>
                <w:szCs w:val="20"/>
                <w:lang w:eastAsia="ru-RU"/>
              </w:rPr>
            </w:pPr>
            <m:oMathPara>
              <m:oMath>
                <m:sSub>
                  <m:sSubPr>
                    <m:ctrlPr>
                      <w:rPr>
                        <w:rFonts w:ascii="Cambria Math" w:eastAsia="Times New Roman" w:hAnsi="Cambria Math" w:cs="Times New Roman"/>
                        <w:i/>
                        <w:color w:val="000000"/>
                        <w:szCs w:val="20"/>
                        <w:lang w:eastAsia="ru-RU"/>
                      </w:rPr>
                    </m:ctrlPr>
                  </m:sSubPr>
                  <m:e>
                    <m:r>
                      <w:rPr>
                        <w:rFonts w:ascii="Cambria Math" w:eastAsia="Times New Roman" w:hAnsi="Cambria Math" w:cs="Times New Roman"/>
                        <w:color w:val="000000"/>
                        <w:szCs w:val="20"/>
                        <w:lang w:eastAsia="ru-RU"/>
                      </w:rPr>
                      <m:t>a</m:t>
                    </m:r>
                  </m:e>
                  <m:sub>
                    <m:r>
                      <w:rPr>
                        <w:rFonts w:ascii="Cambria Math" w:eastAsia="Times New Roman" w:hAnsi="Cambria Math" w:cs="Times New Roman"/>
                        <w:color w:val="000000"/>
                        <w:szCs w:val="20"/>
                        <w:lang w:eastAsia="ru-RU"/>
                      </w:rPr>
                      <m:t>k</m:t>
                    </m:r>
                  </m:sub>
                </m:sSub>
              </m:oMath>
            </m:oMathPara>
          </w:p>
        </w:tc>
        <w:tc>
          <w:tcPr>
            <w:tcW w:w="153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1,3</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1,4</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1,5</w:t>
            </w:r>
          </w:p>
        </w:tc>
        <w:tc>
          <w:tcPr>
            <w:tcW w:w="1930"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542508" w:rsidTr="0040162C">
        <w:trPr>
          <w:trHeight w:val="278"/>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B70887" w:rsidRPr="00CE45AF" w:rsidRDefault="0006670A" w:rsidP="0040162C">
            <w:pPr>
              <w:spacing w:after="0" w:line="240" w:lineRule="auto"/>
              <w:jc w:val="center"/>
              <w:rPr>
                <w:rFonts w:ascii="Times New Roman" w:eastAsia="Times New Roman" w:hAnsi="Times New Roman" w:cs="Times New Roman"/>
                <w:color w:val="000000"/>
                <w:szCs w:val="20"/>
                <w:lang w:eastAsia="ru-RU"/>
              </w:rPr>
            </w:pPr>
            <m:oMathPara>
              <m:oMath>
                <m:sSub>
                  <m:sSubPr>
                    <m:ctrlPr>
                      <w:rPr>
                        <w:rFonts w:ascii="Cambria Math" w:eastAsia="Times New Roman" w:hAnsi="Cambria Math" w:cs="Times New Roman"/>
                        <w:i/>
                        <w:color w:val="000000"/>
                        <w:szCs w:val="20"/>
                        <w:lang w:eastAsia="ru-RU"/>
                      </w:rPr>
                    </m:ctrlPr>
                  </m:sSubPr>
                  <m:e>
                    <m:r>
                      <w:rPr>
                        <w:rFonts w:ascii="Cambria Math" w:eastAsia="Times New Roman" w:hAnsi="Cambria Math" w:cs="Times New Roman"/>
                        <w:color w:val="000000"/>
                        <w:szCs w:val="20"/>
                        <w:lang w:eastAsia="ru-RU"/>
                      </w:rPr>
                      <m:t>b</m:t>
                    </m:r>
                  </m:e>
                  <m:sub>
                    <m:r>
                      <w:rPr>
                        <w:rFonts w:ascii="Cambria Math" w:eastAsia="Times New Roman" w:hAnsi="Cambria Math" w:cs="Times New Roman"/>
                        <w:color w:val="000000"/>
                        <w:szCs w:val="20"/>
                        <w:lang w:eastAsia="ru-RU"/>
                      </w:rPr>
                      <m:t>k</m:t>
                    </m:r>
                  </m:sub>
                </m:sSub>
              </m:oMath>
            </m:oMathPara>
          </w:p>
        </w:tc>
        <w:tc>
          <w:tcPr>
            <w:tcW w:w="153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0,7</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0,8</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0,9</w:t>
            </w:r>
          </w:p>
        </w:tc>
        <w:tc>
          <w:tcPr>
            <w:tcW w:w="1930"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542508" w:rsidTr="0040162C">
        <w:trPr>
          <w:trHeight w:val="278"/>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val="en-US" w:eastAsia="ru-RU"/>
              </w:rPr>
            </w:pPr>
            <w:r w:rsidRPr="00CE45AF">
              <w:rPr>
                <w:rFonts w:ascii="Times New Roman" w:eastAsia="Times New Roman" w:hAnsi="Times New Roman" w:cs="Times New Roman"/>
                <w:color w:val="000000"/>
                <w:szCs w:val="20"/>
                <w:lang w:eastAsia="ru-RU"/>
              </w:rPr>
              <w:t>Инфляция</w:t>
            </w:r>
            <w:r w:rsidRPr="00CE45AF">
              <w:rPr>
                <w:rFonts w:ascii="Times New Roman" w:eastAsia="Times New Roman" w:hAnsi="Times New Roman" w:cs="Times New Roman"/>
                <w:color w:val="000000"/>
                <w:szCs w:val="20"/>
                <w:lang w:val="en-US" w:eastAsia="ru-RU"/>
              </w:rPr>
              <w:t xml:space="preserve"> (</w:t>
            </w:r>
            <m:oMath>
              <m:sSub>
                <m:sSubPr>
                  <m:ctrlPr>
                    <w:rPr>
                      <w:rFonts w:ascii="Cambria Math" w:eastAsia="Times New Roman" w:hAnsi="Cambria Math" w:cs="Times New Roman"/>
                      <w:i/>
                      <w:color w:val="000000"/>
                      <w:szCs w:val="20"/>
                      <w:lang w:val="en-US" w:eastAsia="ru-RU"/>
                    </w:rPr>
                  </m:ctrlPr>
                </m:sSubPr>
                <m:e>
                  <m:r>
                    <w:rPr>
                      <w:rFonts w:ascii="Cambria Math" w:eastAsia="Times New Roman" w:hAnsi="Cambria Math" w:cs="Times New Roman"/>
                      <w:color w:val="000000"/>
                      <w:szCs w:val="20"/>
                      <w:lang w:val="en-US" w:eastAsia="ru-RU"/>
                    </w:rPr>
                    <m:t>i</m:t>
                  </m:r>
                </m:e>
                <m:sub>
                  <m:r>
                    <w:rPr>
                      <w:rFonts w:ascii="Cambria Math" w:eastAsia="Times New Roman" w:hAnsi="Cambria Math" w:cs="Times New Roman"/>
                      <w:color w:val="000000"/>
                      <w:szCs w:val="20"/>
                      <w:lang w:val="en-US" w:eastAsia="ru-RU"/>
                    </w:rPr>
                    <m:t>k</m:t>
                  </m:r>
                </m:sub>
              </m:sSub>
              <m:r>
                <w:rPr>
                  <w:rFonts w:ascii="Cambria Math" w:eastAsia="Times New Roman" w:hAnsi="Cambria Math" w:cs="Times New Roman"/>
                  <w:color w:val="000000"/>
                  <w:szCs w:val="20"/>
                  <w:lang w:val="en-US" w:eastAsia="ru-RU"/>
                </w:rPr>
                <m:t>)</m:t>
              </m:r>
            </m:oMath>
          </w:p>
        </w:tc>
        <w:tc>
          <w:tcPr>
            <w:tcW w:w="153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0,1</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0,11</w:t>
            </w:r>
          </w:p>
        </w:tc>
        <w:tc>
          <w:tcPr>
            <w:tcW w:w="1930"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0,12</w:t>
            </w:r>
          </w:p>
        </w:tc>
      </w:tr>
      <w:tr w:rsidR="00B70887" w:rsidRPr="00542508" w:rsidTr="0040162C">
        <w:trPr>
          <w:trHeight w:val="278"/>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M</w:t>
            </w:r>
          </w:p>
        </w:tc>
        <w:tc>
          <w:tcPr>
            <w:tcW w:w="153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300</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330</w:t>
            </w:r>
          </w:p>
        </w:tc>
        <w:tc>
          <w:tcPr>
            <w:tcW w:w="1601"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366,3</w:t>
            </w:r>
          </w:p>
        </w:tc>
        <w:tc>
          <w:tcPr>
            <w:tcW w:w="1930" w:type="dxa"/>
            <w:tcBorders>
              <w:top w:val="nil"/>
              <w:left w:val="nil"/>
              <w:bottom w:val="single" w:sz="4" w:space="0" w:color="auto"/>
              <w:right w:val="single" w:sz="4" w:space="0" w:color="auto"/>
            </w:tcBorders>
            <w:shd w:val="clear" w:color="auto" w:fill="auto"/>
            <w:noWrap/>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410,27</w:t>
            </w:r>
          </w:p>
        </w:tc>
      </w:tr>
    </w:tbl>
    <w:p w:rsidR="0040162C" w:rsidRDefault="0040162C" w:rsidP="00CE45AF">
      <w:pPr>
        <w:spacing w:after="0" w:line="360" w:lineRule="auto"/>
        <w:ind w:firstLine="709"/>
        <w:jc w:val="both"/>
        <w:rPr>
          <w:rFonts w:ascii="Times New Roman" w:hAnsi="Times New Roman" w:cs="Times New Roman"/>
          <w:sz w:val="24"/>
        </w:rPr>
      </w:pPr>
    </w:p>
    <w:p w:rsidR="00B70887" w:rsidRDefault="00B70887" w:rsidP="00CE45A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Определим прибыль в первом году при наступлении благоприятного и неблагоприятного сценария. </w:t>
      </w:r>
    </w:p>
    <w:p w:rsidR="00B70887" w:rsidRPr="00193107" w:rsidRDefault="0006670A" w:rsidP="000869DF">
      <w:pPr>
        <w:spacing w:after="0" w:line="240" w:lineRule="auto"/>
        <w:ind w:firstLine="709"/>
        <w:jc w:val="both"/>
        <w:rPr>
          <w:rFonts w:ascii="Times New Roman" w:hAnsi="Times New Roman" w:cs="Times New Roman"/>
          <w:i/>
          <w:sz w:val="24"/>
          <w:lang w:val="en-US"/>
        </w:rPr>
      </w:pPr>
      <m:oMathPara>
        <m:oMath>
          <m:sSub>
            <m:sSubPr>
              <m:ctrlPr>
                <w:rPr>
                  <w:rFonts w:ascii="Cambria Math" w:hAnsi="Cambria Math" w:cs="Times New Roman"/>
                  <w:i/>
                  <w:sz w:val="24"/>
                </w:rPr>
              </m:ctrlPr>
            </m:sSubPr>
            <m:e>
              <m:r>
                <w:rPr>
                  <w:rFonts w:ascii="Cambria Math" w:hAnsi="Cambria Math" w:cs="Times New Roman"/>
                  <w:sz w:val="24"/>
                </w:rPr>
                <m:t>П</m:t>
              </m:r>
            </m:e>
            <m:sub>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o</m:t>
                  </m:r>
                </m:sub>
              </m:sSub>
            </m:sub>
          </m:sSub>
          <m:d>
            <m:dPr>
              <m:ctrlPr>
                <w:rPr>
                  <w:rFonts w:ascii="Cambria Math" w:hAnsi="Cambria Math" w:cs="Times New Roman"/>
                  <w:i/>
                  <w:sz w:val="24"/>
                </w:rPr>
              </m:ctrlPr>
            </m:dPr>
            <m:e>
              <m:r>
                <w:rPr>
                  <w:rFonts w:ascii="Cambria Math" w:hAnsi="Cambria Math" w:cs="Times New Roman"/>
                  <w:sz w:val="24"/>
                </w:rPr>
                <m:t>1</m:t>
              </m:r>
            </m:e>
          </m:d>
          <m:r>
            <w:rPr>
              <w:rFonts w:ascii="Cambria Math" w:eastAsiaTheme="minorEastAsia" w:hAnsi="Cambria Math" w:cs="Times New Roman"/>
              <w:sz w:val="24"/>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a</m:t>
              </m:r>
            </m:e>
            <m:sub>
              <m:r>
                <w:rPr>
                  <w:rFonts w:ascii="Cambria Math" w:eastAsiaTheme="minorEastAsia" w:hAnsi="Cambria Math" w:cs="Times New Roman"/>
                  <w:sz w:val="24"/>
                  <w:lang w:val="en-US"/>
                </w:rPr>
                <m:t>0</m:t>
              </m:r>
            </m:sub>
          </m:sSub>
          <m:r>
            <w:rPr>
              <w:rFonts w:ascii="Cambria Math" w:eastAsiaTheme="minorEastAsia" w:hAnsi="Cambria Math" w:cs="Times New Roman"/>
              <w:sz w:val="24"/>
              <w:lang w:val="en-US"/>
            </w:rPr>
            <m:t>S-X</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lang w:val="en-US"/>
                    </w:rPr>
                    <m:t>1</m:t>
                  </m:r>
                </m:sub>
              </m:sSub>
            </m:e>
          </m:d>
          <m:r>
            <w:rPr>
              <w:rFonts w:ascii="Cambria Math" w:eastAsiaTheme="minorEastAsia" w:hAnsi="Cambria Math" w:cs="Times New Roman"/>
              <w:sz w:val="24"/>
              <w:lang w:val="en-US"/>
            </w:rPr>
            <m:t>=1,3*450-300*</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1+0,1</m:t>
              </m:r>
            </m:e>
          </m:d>
          <m:r>
            <w:rPr>
              <w:rFonts w:ascii="Cambria Math" w:eastAsiaTheme="minorEastAsia" w:hAnsi="Cambria Math" w:cs="Times New Roman"/>
              <w:sz w:val="24"/>
              <w:lang w:val="en-US"/>
            </w:rPr>
            <m:t>=255;</m:t>
          </m:r>
        </m:oMath>
      </m:oMathPara>
    </w:p>
    <w:p w:rsidR="00B70887" w:rsidRPr="00193107" w:rsidRDefault="0006670A" w:rsidP="000869DF">
      <w:pPr>
        <w:spacing w:line="240" w:lineRule="auto"/>
        <w:jc w:val="both"/>
        <w:rPr>
          <w:rFonts w:ascii="Times New Roman" w:eastAsiaTheme="minorEastAsia" w:hAnsi="Times New Roman" w:cs="Times New Roman"/>
          <w:sz w:val="24"/>
          <w:lang w:val="en-US"/>
        </w:rPr>
      </w:pPr>
      <m:oMathPara>
        <m:oMath>
          <m:sSub>
            <m:sSubPr>
              <m:ctrlPr>
                <w:rPr>
                  <w:rFonts w:ascii="Cambria Math" w:hAnsi="Cambria Math" w:cs="Times New Roman"/>
                  <w:i/>
                  <w:sz w:val="24"/>
                </w:rPr>
              </m:ctrlPr>
            </m:sSubPr>
            <m:e>
              <m:r>
                <w:rPr>
                  <w:rFonts w:ascii="Cambria Math" w:hAnsi="Cambria Math" w:cs="Times New Roman"/>
                  <w:sz w:val="24"/>
                </w:rPr>
                <m:t>П</m:t>
              </m:r>
            </m:e>
            <m:sub>
              <m:sSub>
                <m:sSubPr>
                  <m:ctrlPr>
                    <w:rPr>
                      <w:rFonts w:ascii="Cambria Math" w:hAnsi="Cambria Math" w:cs="Times New Roman"/>
                      <w:i/>
                      <w:sz w:val="24"/>
                      <w:lang w:val="en-US"/>
                    </w:rPr>
                  </m:ctrlPr>
                </m:sSubPr>
                <m:e>
                  <m:r>
                    <w:rPr>
                      <w:rFonts w:ascii="Cambria Math" w:hAnsi="Cambria Math" w:cs="Times New Roman"/>
                      <w:sz w:val="24"/>
                      <w:lang w:val="en-US"/>
                    </w:rPr>
                    <m:t>b</m:t>
                  </m:r>
                </m:e>
                <m:sub>
                  <m:r>
                    <w:rPr>
                      <w:rFonts w:ascii="Cambria Math" w:hAnsi="Cambria Math" w:cs="Times New Roman"/>
                      <w:sz w:val="24"/>
                      <w:lang w:val="en-US"/>
                    </w:rPr>
                    <m:t>0</m:t>
                  </m:r>
                </m:sub>
              </m:sSub>
            </m:sub>
          </m:sSub>
          <m:d>
            <m:dPr>
              <m:ctrlPr>
                <w:rPr>
                  <w:rFonts w:ascii="Cambria Math" w:hAnsi="Cambria Math" w:cs="Times New Roman"/>
                  <w:i/>
                  <w:sz w:val="24"/>
                </w:rPr>
              </m:ctrlPr>
            </m:dPr>
            <m:e>
              <m:r>
                <w:rPr>
                  <w:rFonts w:ascii="Cambria Math" w:hAnsi="Cambria Math" w:cs="Times New Roman"/>
                  <w:sz w:val="24"/>
                </w:rPr>
                <m:t>1</m:t>
              </m:r>
            </m:e>
          </m:d>
          <m:r>
            <w:rPr>
              <w:rFonts w:ascii="Cambria Math" w:eastAsiaTheme="minorEastAsia" w:hAnsi="Cambria Math" w:cs="Times New Roman"/>
              <w:sz w:val="24"/>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b</m:t>
              </m:r>
            </m:e>
            <m:sub>
              <m:r>
                <w:rPr>
                  <w:rFonts w:ascii="Cambria Math" w:eastAsiaTheme="minorEastAsia" w:hAnsi="Cambria Math" w:cs="Times New Roman"/>
                  <w:sz w:val="24"/>
                  <w:lang w:val="en-US"/>
                </w:rPr>
                <m:t>0</m:t>
              </m:r>
            </m:sub>
          </m:sSub>
          <m:r>
            <w:rPr>
              <w:rFonts w:ascii="Cambria Math" w:eastAsiaTheme="minorEastAsia" w:hAnsi="Cambria Math" w:cs="Times New Roman"/>
              <w:sz w:val="24"/>
              <w:lang w:val="en-US"/>
            </w:rPr>
            <m:t>S-X</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lang w:val="en-US"/>
                    </w:rPr>
                    <m:t>1</m:t>
                  </m:r>
                </m:sub>
              </m:sSub>
            </m:e>
          </m:d>
          <m:r>
            <w:rPr>
              <w:rFonts w:ascii="Cambria Math" w:eastAsiaTheme="minorEastAsia" w:hAnsi="Cambria Math" w:cs="Times New Roman"/>
              <w:sz w:val="24"/>
              <w:lang w:val="en-US"/>
            </w:rPr>
            <m:t>=0,7*450-300*</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1+0,1</m:t>
              </m:r>
            </m:e>
          </m:d>
          <m:r>
            <w:rPr>
              <w:rFonts w:ascii="Cambria Math" w:eastAsiaTheme="minorEastAsia" w:hAnsi="Cambria Math" w:cs="Times New Roman"/>
              <w:sz w:val="24"/>
              <w:lang w:val="en-US"/>
            </w:rPr>
            <m:t>=15.</m:t>
          </m:r>
        </m:oMath>
      </m:oMathPara>
    </w:p>
    <w:p w:rsidR="00B70887" w:rsidRDefault="00B70887" w:rsidP="00CE45AF">
      <w:pPr>
        <w:spacing w:after="0" w:line="360" w:lineRule="auto"/>
        <w:ind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Для второго года поток рисковой прибыли определяется следующим образом (при наступлении благоприятного сценария в первом году и благоприятного сценария во втором году коэффициент при </w:t>
      </w:r>
      <w:r w:rsidRPr="00552A63">
        <w:rPr>
          <w:rFonts w:ascii="Times New Roman" w:eastAsiaTheme="minorEastAsia" w:hAnsi="Times New Roman" w:cs="Times New Roman"/>
          <w:i/>
          <w:sz w:val="24"/>
          <w:lang w:val="en-US"/>
        </w:rPr>
        <w:t>S</w:t>
      </w:r>
      <w:r w:rsidRPr="00193107">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будет </w:t>
      </w:r>
      <w:proofErr w:type="gramStart"/>
      <w:r>
        <w:rPr>
          <w:rFonts w:ascii="Times New Roman" w:eastAsiaTheme="minorEastAsia" w:hAnsi="Times New Roman" w:cs="Times New Roman"/>
          <w:sz w:val="24"/>
        </w:rPr>
        <w:t xml:space="preserve">равен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a</m:t>
            </m:r>
          </m:e>
          <m:sub>
            <m:r>
              <w:rPr>
                <w:rFonts w:ascii="Cambria Math" w:eastAsiaTheme="minorEastAsia" w:hAnsi="Cambria Math" w:cs="Times New Roman"/>
                <w:sz w:val="24"/>
              </w:rPr>
              <m:t>0</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a</m:t>
            </m:r>
          </m:e>
          <m:sub>
            <m:r>
              <w:rPr>
                <w:rFonts w:ascii="Cambria Math" w:eastAsiaTheme="minorEastAsia" w:hAnsi="Cambria Math" w:cs="Times New Roman"/>
                <w:sz w:val="24"/>
              </w:rPr>
              <m:t>1</m:t>
            </m:r>
          </m:sub>
        </m:sSub>
      </m:oMath>
      <w:r w:rsidRPr="002871FE">
        <w:rPr>
          <w:rFonts w:ascii="Times New Roman" w:eastAsiaTheme="minorEastAsia" w:hAnsi="Times New Roman" w:cs="Times New Roman"/>
          <w:sz w:val="24"/>
        </w:rPr>
        <w:t>,</w:t>
      </w:r>
      <w:proofErr w:type="gramEnd"/>
      <w:r w:rsidRPr="002871FE">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при наступлении благоприятного сценария в первом и неблагоприятного во втором соответственно коэффициент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a</m:t>
            </m:r>
          </m:e>
          <m:sub>
            <m:r>
              <w:rPr>
                <w:rFonts w:ascii="Cambria Math" w:eastAsiaTheme="minorEastAsia" w:hAnsi="Cambria Math" w:cs="Times New Roman"/>
                <w:sz w:val="24"/>
              </w:rPr>
              <m:t>0</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b</m:t>
            </m:r>
          </m:e>
          <m:sub>
            <m:r>
              <w:rPr>
                <w:rFonts w:ascii="Cambria Math" w:eastAsiaTheme="minorEastAsia" w:hAnsi="Cambria Math" w:cs="Times New Roman"/>
                <w:sz w:val="24"/>
              </w:rPr>
              <m:t>1</m:t>
            </m:r>
          </m:sub>
        </m:sSub>
      </m:oMath>
      <w:r w:rsidRPr="002871FE">
        <w:rPr>
          <w:rFonts w:ascii="Times New Roman" w:eastAsiaTheme="minorEastAsia" w:hAnsi="Times New Roman" w:cs="Times New Roman"/>
          <w:sz w:val="24"/>
        </w:rPr>
        <w:t xml:space="preserve"> </w:t>
      </w:r>
      <w:r>
        <w:rPr>
          <w:rFonts w:ascii="Times New Roman" w:eastAsiaTheme="minorEastAsia" w:hAnsi="Times New Roman" w:cs="Times New Roman"/>
          <w:sz w:val="24"/>
        </w:rPr>
        <w:t>и т.д.):</w:t>
      </w:r>
    </w:p>
    <w:p w:rsidR="00B70887" w:rsidRPr="002871FE" w:rsidRDefault="0006670A" w:rsidP="00CE45AF">
      <w:pPr>
        <w:spacing w:line="360" w:lineRule="auto"/>
        <w:ind w:firstLine="708"/>
        <w:jc w:val="both"/>
        <w:rPr>
          <w:rFonts w:ascii="Times New Roman" w:eastAsiaTheme="minorEastAsia" w:hAnsi="Times New Roman" w:cs="Times New Roman"/>
          <w:i/>
          <w:sz w:val="24"/>
          <w:lang w:val="en-US"/>
        </w:rPr>
      </w:pPr>
      <m:oMathPara>
        <m:oMath>
          <m:sSub>
            <m:sSubPr>
              <m:ctrlPr>
                <w:rPr>
                  <w:rFonts w:ascii="Cambria Math" w:hAnsi="Cambria Math" w:cs="Times New Roman"/>
                  <w:i/>
                  <w:sz w:val="24"/>
                </w:rPr>
              </m:ctrlPr>
            </m:sSubPr>
            <m:e>
              <m:r>
                <w:rPr>
                  <w:rFonts w:ascii="Cambria Math" w:hAnsi="Cambria Math" w:cs="Times New Roman"/>
                  <w:sz w:val="24"/>
                </w:rPr>
                <m:t>П</m:t>
              </m:r>
            </m:e>
            <m:sub>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0</m:t>
                  </m:r>
                </m:sub>
              </m:sSub>
              <m:sSub>
                <m:sSubPr>
                  <m:ctrlPr>
                    <w:rPr>
                      <w:rFonts w:ascii="Cambria Math" w:hAnsi="Cambria Math" w:cs="Times New Roman"/>
                      <w:i/>
                      <w:sz w:val="24"/>
                    </w:rPr>
                  </m:ctrlPr>
                </m:sSubPr>
                <m:e>
                  <m:r>
                    <w:rPr>
                      <w:rFonts w:ascii="Cambria Math" w:hAnsi="Cambria Math" w:cs="Times New Roman"/>
                      <w:sz w:val="24"/>
                    </w:rPr>
                    <m:t>a</m:t>
                  </m:r>
                </m:e>
                <m:sub>
                  <m:r>
                    <w:rPr>
                      <w:rFonts w:ascii="Cambria Math" w:hAnsi="Cambria Math" w:cs="Times New Roman"/>
                      <w:sz w:val="24"/>
                    </w:rPr>
                    <m:t>1</m:t>
                  </m:r>
                </m:sub>
              </m:sSub>
            </m:sub>
          </m:sSub>
          <m:d>
            <m:dPr>
              <m:ctrlPr>
                <w:rPr>
                  <w:rFonts w:ascii="Cambria Math" w:hAnsi="Cambria Math" w:cs="Times New Roman"/>
                  <w:i/>
                  <w:sz w:val="24"/>
                </w:rPr>
              </m:ctrlPr>
            </m:dPr>
            <m:e>
              <m:r>
                <w:rPr>
                  <w:rFonts w:ascii="Cambria Math" w:hAnsi="Cambria Math" w:cs="Times New Roman"/>
                  <w:sz w:val="24"/>
                </w:rPr>
                <m:t>2</m:t>
              </m:r>
            </m:e>
          </m:d>
          <m:r>
            <w:rPr>
              <w:rFonts w:ascii="Cambria Math" w:eastAsiaTheme="minorEastAsia" w:hAnsi="Cambria Math" w:cs="Times New Roman"/>
              <w:sz w:val="24"/>
            </w:rPr>
            <m:t>=</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a</m:t>
              </m:r>
            </m:e>
            <m:sub>
              <m:r>
                <w:rPr>
                  <w:rFonts w:ascii="Cambria Math" w:eastAsiaTheme="minorEastAsia" w:hAnsi="Cambria Math" w:cs="Times New Roman"/>
                  <w:sz w:val="24"/>
                  <w:lang w:val="en-US"/>
                </w:rPr>
                <m:t>0</m:t>
              </m:r>
            </m:sub>
          </m:sSub>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a</m:t>
              </m:r>
            </m:e>
            <m:sub>
              <m:r>
                <w:rPr>
                  <w:rFonts w:ascii="Cambria Math" w:eastAsiaTheme="minorEastAsia" w:hAnsi="Cambria Math" w:cs="Times New Roman"/>
                  <w:sz w:val="24"/>
                  <w:lang w:val="en-US"/>
                </w:rPr>
                <m:t>1</m:t>
              </m:r>
            </m:sub>
          </m:sSub>
          <m:r>
            <w:rPr>
              <w:rFonts w:ascii="Cambria Math" w:eastAsiaTheme="minorEastAsia" w:hAnsi="Cambria Math" w:cs="Times New Roman"/>
              <w:sz w:val="24"/>
              <w:lang w:val="en-US"/>
            </w:rPr>
            <m:t>S-X</m:t>
          </m:r>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lang w:val="en-US"/>
                    </w:rPr>
                    <m:t>1</m:t>
                  </m:r>
                </m:sub>
              </m:sSub>
            </m:e>
          </m:d>
          <m:d>
            <m:dPr>
              <m:ctrlPr>
                <w:rPr>
                  <w:rFonts w:ascii="Cambria Math" w:eastAsiaTheme="minorEastAsia" w:hAnsi="Cambria Math" w:cs="Times New Roman"/>
                  <w:i/>
                  <w:sz w:val="24"/>
                  <w:lang w:val="en-US"/>
                </w:rPr>
              </m:ctrlPr>
            </m:dPr>
            <m:e>
              <m:r>
                <w:rPr>
                  <w:rFonts w:ascii="Cambria Math" w:eastAsiaTheme="minorEastAsia" w:hAnsi="Cambria Math" w:cs="Times New Roman"/>
                  <w:sz w:val="24"/>
                  <w:lang w:val="en-US"/>
                </w:rPr>
                <m:t>1+</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i</m:t>
                  </m:r>
                </m:e>
                <m:sub>
                  <m:r>
                    <w:rPr>
                      <w:rFonts w:ascii="Cambria Math" w:eastAsiaTheme="minorEastAsia" w:hAnsi="Cambria Math" w:cs="Times New Roman"/>
                      <w:sz w:val="24"/>
                      <w:lang w:val="en-US"/>
                    </w:rPr>
                    <m:t>2</m:t>
                  </m:r>
                </m:sub>
              </m:sSub>
            </m:e>
          </m:d>
          <m:r>
            <w:rPr>
              <w:rFonts w:ascii="Cambria Math" w:eastAsiaTheme="minorEastAsia" w:hAnsi="Cambria Math" w:cs="Times New Roman"/>
              <w:sz w:val="24"/>
              <w:lang w:val="en-US"/>
            </w:rPr>
            <m:t>=1,3*1,4*450-300*1,1*1,11=452,7;</m:t>
          </m:r>
        </m:oMath>
      </m:oMathPara>
    </w:p>
    <w:p w:rsidR="00B70887" w:rsidRPr="0040162C" w:rsidRDefault="00B70887" w:rsidP="0040162C">
      <w:pPr>
        <w:spacing w:after="0" w:line="360" w:lineRule="auto"/>
        <w:ind w:firstLine="709"/>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sz w:val="24"/>
        </w:rPr>
        <w:t>Аналогичные расчеты проведены, чтобы получить значение прибыли для всех годов в соответствии с разными вариациями наступлениях благоприятного или неблагоприятного сцена</w:t>
      </w:r>
      <w:r w:rsidR="00CE45AF">
        <w:rPr>
          <w:rFonts w:ascii="Times New Roman" w:eastAsiaTheme="minorEastAsia" w:hAnsi="Times New Roman" w:cs="Times New Roman"/>
          <w:sz w:val="24"/>
        </w:rPr>
        <w:t>рия, и представлены в табл. 4.</w:t>
      </w:r>
      <w:r w:rsidR="0040162C">
        <w:rPr>
          <w:rFonts w:ascii="Times New Roman" w:eastAsiaTheme="minorEastAsia" w:hAnsi="Times New Roman" w:cs="Times New Roman"/>
          <w:sz w:val="24"/>
        </w:rPr>
        <w:t xml:space="preserve"> и на графике (рис. 5.</w:t>
      </w:r>
      <w:r>
        <w:rPr>
          <w:rFonts w:ascii="Times New Roman" w:eastAsiaTheme="minorEastAsia" w:hAnsi="Times New Roman" w:cs="Times New Roman"/>
          <w:sz w:val="24"/>
        </w:rPr>
        <w:t xml:space="preserve">). В каждом году есть два варианта – развитие с коэффициентом </w:t>
      </w: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a</m:t>
            </m:r>
          </m:e>
          <m:sub>
            <m:r>
              <w:rPr>
                <w:rFonts w:ascii="Cambria Math" w:eastAsia="Times New Roman" w:hAnsi="Cambria Math" w:cs="Times New Roman"/>
                <w:color w:val="000000"/>
                <w:sz w:val="24"/>
                <w:szCs w:val="24"/>
                <w:lang w:eastAsia="ru-RU"/>
              </w:rPr>
              <m:t>k</m:t>
            </m:r>
          </m:sub>
        </m:sSub>
        <m:r>
          <w:rPr>
            <w:rFonts w:ascii="Cambria Math" w:eastAsia="Times New Roman" w:hAnsi="Cambria Math" w:cs="Times New Roman"/>
            <w:color w:val="000000"/>
            <w:sz w:val="24"/>
            <w:szCs w:val="24"/>
            <w:lang w:eastAsia="ru-RU"/>
          </w:rPr>
          <m:t xml:space="preserve"> </m:t>
        </m:r>
      </m:oMath>
      <w:proofErr w:type="gramStart"/>
      <w:r w:rsidRPr="00023BAF">
        <w:rPr>
          <w:rFonts w:ascii="Times New Roman" w:eastAsiaTheme="minorEastAsia" w:hAnsi="Times New Roman" w:cs="Times New Roman"/>
          <w:color w:val="000000"/>
          <w:sz w:val="24"/>
          <w:szCs w:val="24"/>
          <w:lang w:eastAsia="ru-RU"/>
        </w:rPr>
        <w:t xml:space="preserve">или </w:t>
      </w:r>
      <m:oMath>
        <m:sSub>
          <m:sSubPr>
            <m:ctrlPr>
              <w:rPr>
                <w:rFonts w:ascii="Cambria Math" w:eastAsia="Times New Roman" w:hAnsi="Cambria Math" w:cs="Times New Roman"/>
                <w:i/>
                <w:color w:val="000000"/>
                <w:sz w:val="24"/>
                <w:szCs w:val="24"/>
                <w:lang w:eastAsia="ru-RU"/>
              </w:rPr>
            </m:ctrlPr>
          </m:sSubPr>
          <m:e>
            <m:r>
              <w:rPr>
                <w:rFonts w:ascii="Cambria Math" w:eastAsia="Times New Roman" w:hAnsi="Cambria Math" w:cs="Times New Roman"/>
                <w:color w:val="000000"/>
                <w:sz w:val="24"/>
                <w:szCs w:val="24"/>
                <w:lang w:eastAsia="ru-RU"/>
              </w:rPr>
              <m:t>b</m:t>
            </m:r>
          </m:e>
          <m:sub>
            <m:r>
              <w:rPr>
                <w:rFonts w:ascii="Cambria Math" w:eastAsia="Times New Roman" w:hAnsi="Cambria Math" w:cs="Times New Roman"/>
                <w:color w:val="000000"/>
                <w:sz w:val="24"/>
                <w:szCs w:val="24"/>
                <w:lang w:eastAsia="ru-RU"/>
              </w:rPr>
              <m:t>k</m:t>
            </m:r>
          </m:sub>
        </m:sSub>
      </m:oMath>
      <w:r w:rsidRPr="00023BAF">
        <w:rPr>
          <w:rFonts w:ascii="Times New Roman" w:eastAsiaTheme="minorEastAsia" w:hAnsi="Times New Roman" w:cs="Times New Roman"/>
          <w:color w:val="000000"/>
          <w:sz w:val="24"/>
          <w:szCs w:val="24"/>
          <w:lang w:eastAsia="ru-RU"/>
        </w:rPr>
        <w:t>.</w:t>
      </w:r>
      <w:proofErr w:type="gramEnd"/>
      <w:r w:rsidR="0040162C">
        <w:rPr>
          <w:rFonts w:ascii="Times New Roman" w:eastAsiaTheme="minorEastAsia" w:hAnsi="Times New Roman" w:cs="Times New Roman"/>
          <w:color w:val="000000"/>
          <w:sz w:val="24"/>
          <w:szCs w:val="24"/>
          <w:lang w:eastAsia="ru-RU"/>
        </w:rPr>
        <w:t xml:space="preserve"> </w:t>
      </w:r>
    </w:p>
    <w:p w:rsidR="00B70887" w:rsidRPr="00195A9A" w:rsidRDefault="00B70887" w:rsidP="00CE45AF">
      <w:pPr>
        <w:spacing w:after="0" w:line="360" w:lineRule="auto"/>
        <w:ind w:firstLine="709"/>
        <w:jc w:val="right"/>
        <w:rPr>
          <w:rFonts w:ascii="Times New Roman" w:hAnsi="Times New Roman" w:cs="Times New Roman"/>
          <w:i/>
          <w:sz w:val="24"/>
        </w:rPr>
      </w:pPr>
      <w:r>
        <w:rPr>
          <w:rFonts w:ascii="Times New Roman" w:hAnsi="Times New Roman" w:cs="Times New Roman"/>
          <w:i/>
          <w:sz w:val="24"/>
        </w:rPr>
        <w:t xml:space="preserve">                                                                                </w:t>
      </w:r>
      <w:r w:rsidR="00232DBC">
        <w:rPr>
          <w:rFonts w:ascii="Times New Roman" w:hAnsi="Times New Roman" w:cs="Times New Roman"/>
          <w:i/>
          <w:sz w:val="24"/>
        </w:rPr>
        <w:t>Таблица 4</w:t>
      </w:r>
    </w:p>
    <w:p w:rsidR="00B70887" w:rsidRPr="00195A9A" w:rsidRDefault="00B70887" w:rsidP="00CE45AF">
      <w:pPr>
        <w:spacing w:line="360" w:lineRule="auto"/>
        <w:ind w:firstLine="708"/>
        <w:jc w:val="center"/>
        <w:rPr>
          <w:rFonts w:ascii="Times New Roman" w:hAnsi="Times New Roman" w:cs="Times New Roman"/>
          <w:b/>
          <w:sz w:val="24"/>
        </w:rPr>
      </w:pPr>
      <w:r w:rsidRPr="00195A9A">
        <w:rPr>
          <w:rFonts w:ascii="Times New Roman" w:hAnsi="Times New Roman" w:cs="Times New Roman"/>
          <w:b/>
          <w:sz w:val="24"/>
        </w:rPr>
        <w:t>Распределение рисковой прибыли каждого года, у.е.</w:t>
      </w:r>
    </w:p>
    <w:tbl>
      <w:tblPr>
        <w:tblW w:w="9440" w:type="dxa"/>
        <w:tblLook w:val="04A0" w:firstRow="1" w:lastRow="0" w:firstColumn="1" w:lastColumn="0" w:noHBand="0" w:noVBand="1"/>
      </w:tblPr>
      <w:tblGrid>
        <w:gridCol w:w="1885"/>
        <w:gridCol w:w="1280"/>
        <w:gridCol w:w="1280"/>
        <w:gridCol w:w="2102"/>
        <w:gridCol w:w="2893"/>
      </w:tblGrid>
      <w:tr w:rsidR="00B70887" w:rsidRPr="00023BAF" w:rsidTr="0040162C">
        <w:trPr>
          <w:trHeight w:val="139"/>
        </w:trPr>
        <w:tc>
          <w:tcPr>
            <w:tcW w:w="18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Значение прибыли</w:t>
            </w:r>
          </w:p>
        </w:tc>
        <w:tc>
          <w:tcPr>
            <w:tcW w:w="755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Год:</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0-й</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1-й</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2-й</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3-й</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818,24</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452,7</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326,84</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255</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291,74</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101,7</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10,94</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450</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251,24</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74,7</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FF0000"/>
                <w:szCs w:val="20"/>
                <w:lang w:eastAsia="ru-RU"/>
              </w:rPr>
              <w:t>-13,36</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FF0000"/>
                <w:szCs w:val="20"/>
                <w:lang w:eastAsia="ru-RU"/>
              </w:rPr>
              <w:t>-15</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FF0000"/>
                <w:szCs w:val="20"/>
                <w:lang w:eastAsia="ru-RU"/>
              </w:rPr>
              <w:t>-32,27</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r w:rsidRPr="00CE45AF">
              <w:rPr>
                <w:rFonts w:ascii="Times New Roman" w:eastAsia="Times New Roman" w:hAnsi="Times New Roman" w:cs="Times New Roman"/>
                <w:color w:val="FF0000"/>
                <w:szCs w:val="20"/>
                <w:lang w:eastAsia="ru-RU"/>
              </w:rPr>
              <w:t>114,3</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r>
      <w:tr w:rsidR="00B70887" w:rsidRPr="00023BAF" w:rsidTr="0040162C">
        <w:trPr>
          <w:trHeight w:val="139"/>
        </w:trPr>
        <w:tc>
          <w:tcPr>
            <w:tcW w:w="1885" w:type="dxa"/>
            <w:vMerge/>
            <w:tcBorders>
              <w:top w:val="single" w:sz="4" w:space="0" w:color="auto"/>
              <w:left w:val="single" w:sz="4" w:space="0" w:color="auto"/>
              <w:bottom w:val="single" w:sz="4" w:space="0" w:color="000000"/>
              <w:right w:val="single" w:sz="4" w:space="0" w:color="auto"/>
            </w:tcBorders>
            <w:vAlign w:val="center"/>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1280"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102"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000000"/>
                <w:szCs w:val="20"/>
                <w:lang w:eastAsia="ru-RU"/>
              </w:rPr>
              <w:t>-</w:t>
            </w:r>
          </w:p>
        </w:tc>
        <w:tc>
          <w:tcPr>
            <w:tcW w:w="2893" w:type="dxa"/>
            <w:tcBorders>
              <w:top w:val="nil"/>
              <w:left w:val="nil"/>
              <w:bottom w:val="single" w:sz="4" w:space="0" w:color="auto"/>
              <w:right w:val="single" w:sz="4" w:space="0" w:color="auto"/>
            </w:tcBorders>
            <w:shd w:val="clear" w:color="auto" w:fill="auto"/>
            <w:noWrap/>
            <w:vAlign w:val="bottom"/>
            <w:hideMark/>
          </w:tcPr>
          <w:p w:rsidR="00B70887" w:rsidRPr="00CE45AF" w:rsidRDefault="00B70887" w:rsidP="0040162C">
            <w:pPr>
              <w:spacing w:after="0" w:line="240" w:lineRule="auto"/>
              <w:jc w:val="center"/>
              <w:rPr>
                <w:rFonts w:ascii="Times New Roman" w:eastAsia="Times New Roman" w:hAnsi="Times New Roman" w:cs="Times New Roman"/>
                <w:color w:val="000000"/>
                <w:szCs w:val="20"/>
                <w:lang w:eastAsia="ru-RU"/>
              </w:rPr>
            </w:pPr>
            <w:r w:rsidRPr="00CE45AF">
              <w:rPr>
                <w:rFonts w:ascii="Times New Roman" w:eastAsia="Times New Roman" w:hAnsi="Times New Roman" w:cs="Times New Roman"/>
                <w:color w:val="FF0000"/>
                <w:szCs w:val="20"/>
                <w:lang w:eastAsia="ru-RU"/>
              </w:rPr>
              <w:t>-183,46</w:t>
            </w:r>
          </w:p>
        </w:tc>
      </w:tr>
    </w:tbl>
    <w:p w:rsidR="00CE45AF" w:rsidRDefault="00CE45AF" w:rsidP="00CE45AF">
      <w:pPr>
        <w:spacing w:line="360" w:lineRule="auto"/>
        <w:ind w:firstLine="708"/>
        <w:rPr>
          <w:rFonts w:ascii="Times New Roman" w:hAnsi="Times New Roman" w:cs="Times New Roman"/>
          <w:noProof/>
          <w:sz w:val="24"/>
          <w:lang w:eastAsia="ru-RU"/>
        </w:rPr>
      </w:pPr>
    </w:p>
    <w:p w:rsidR="00B70887" w:rsidRDefault="00B70887" w:rsidP="00CE45AF">
      <w:pPr>
        <w:spacing w:line="360" w:lineRule="auto"/>
        <w:ind w:firstLine="708"/>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14:anchorId="0C1691CE" wp14:editId="58E4424F">
            <wp:extent cx="5217145" cy="2352675"/>
            <wp:effectExtent l="0" t="0" r="317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4668" cy="2360577"/>
                    </a:xfrm>
                    <a:prstGeom prst="rect">
                      <a:avLst/>
                    </a:prstGeom>
                    <a:noFill/>
                  </pic:spPr>
                </pic:pic>
              </a:graphicData>
            </a:graphic>
          </wp:inline>
        </w:drawing>
      </w:r>
    </w:p>
    <w:p w:rsidR="00B70887" w:rsidRPr="00D3290D" w:rsidRDefault="00D3290D" w:rsidP="00CE45AF">
      <w:pPr>
        <w:spacing w:line="360" w:lineRule="auto"/>
        <w:ind w:firstLine="708"/>
        <w:rPr>
          <w:rFonts w:ascii="Times New Roman" w:hAnsi="Times New Roman" w:cs="Times New Roman"/>
          <w:sz w:val="24"/>
        </w:rPr>
      </w:pPr>
      <w:r w:rsidRPr="00D3290D">
        <w:rPr>
          <w:rFonts w:ascii="Times New Roman" w:hAnsi="Times New Roman" w:cs="Times New Roman"/>
          <w:sz w:val="24"/>
        </w:rPr>
        <w:t>Рис. 5</w:t>
      </w:r>
      <w:r w:rsidR="00B70887" w:rsidRPr="00D3290D">
        <w:rPr>
          <w:rFonts w:ascii="Times New Roman" w:hAnsi="Times New Roman" w:cs="Times New Roman"/>
          <w:sz w:val="24"/>
        </w:rPr>
        <w:t>. Расчетные значения прибыли за каждый год</w:t>
      </w:r>
    </w:p>
    <w:p w:rsidR="002452E5" w:rsidRDefault="00B70887" w:rsidP="0040162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Так как на третий год в трех вариантах значений прибыли из восьми получились отрицательные значения, то данный проект можно считать рискованным, а значит менеджеру необходимо использовать инструменты по управлению рисками, чтобы их сократить. Например, с помощью использования реальных опционов или провести диверсификацию бизнеса. Используя однопериодную биномиальную модель, проведем расчеты для определения </w:t>
      </w:r>
      <w:r w:rsidR="00F94F3C">
        <w:rPr>
          <w:rFonts w:ascii="Times New Roman" w:hAnsi="Times New Roman" w:cs="Times New Roman"/>
          <w:sz w:val="24"/>
        </w:rPr>
        <w:t xml:space="preserve">настоящей </w:t>
      </w:r>
      <w:r>
        <w:rPr>
          <w:rFonts w:ascii="Times New Roman" w:hAnsi="Times New Roman" w:cs="Times New Roman"/>
          <w:sz w:val="24"/>
        </w:rPr>
        <w:t xml:space="preserve">стоимости инвестиционного проекта.  Будем интерпретировать распределение прибыли каждого года как распределение дохода по многопериодному опциону со сроком исполнения один, два или три года соответственно. Чтобы использовать формулу для определения стоимости опциона необходимо найти значения величин </w:t>
      </w:r>
      <w:r w:rsidRPr="00F94F3C">
        <w:rPr>
          <w:rFonts w:ascii="Times New Roman" w:hAnsi="Times New Roman" w:cs="Times New Roman"/>
          <w:i/>
          <w:sz w:val="24"/>
          <w:lang w:val="en-US"/>
        </w:rPr>
        <w:t>q</w:t>
      </w:r>
      <w:r w:rsidRPr="0089065B">
        <w:rPr>
          <w:rFonts w:ascii="Times New Roman" w:hAnsi="Times New Roman" w:cs="Times New Roman"/>
          <w:sz w:val="24"/>
        </w:rPr>
        <w:t xml:space="preserve"> </w:t>
      </w:r>
      <w:r>
        <w:rPr>
          <w:rFonts w:ascii="Times New Roman" w:hAnsi="Times New Roman" w:cs="Times New Roman"/>
          <w:sz w:val="24"/>
        </w:rPr>
        <w:t xml:space="preserve">и </w:t>
      </w:r>
      <w:r w:rsidRPr="0089065B">
        <w:rPr>
          <w:rFonts w:ascii="Times New Roman" w:hAnsi="Times New Roman" w:cs="Times New Roman"/>
          <w:sz w:val="24"/>
        </w:rPr>
        <w:t>1-</w:t>
      </w:r>
      <w:r w:rsidRPr="00F94F3C">
        <w:rPr>
          <w:rFonts w:ascii="Times New Roman" w:hAnsi="Times New Roman" w:cs="Times New Roman"/>
          <w:i/>
          <w:sz w:val="24"/>
          <w:lang w:val="en-US"/>
        </w:rPr>
        <w:t>q</w:t>
      </w:r>
      <w:r w:rsidRPr="0089065B">
        <w:rPr>
          <w:rFonts w:ascii="Times New Roman" w:hAnsi="Times New Roman" w:cs="Times New Roman"/>
          <w:sz w:val="24"/>
        </w:rPr>
        <w:t xml:space="preserve">. </w:t>
      </w:r>
      <w:r w:rsidR="00BE4589">
        <w:rPr>
          <w:rFonts w:ascii="Times New Roman" w:hAnsi="Times New Roman" w:cs="Times New Roman"/>
          <w:sz w:val="24"/>
        </w:rPr>
        <w:t>В табл. 5</w:t>
      </w:r>
      <w:r>
        <w:rPr>
          <w:rFonts w:ascii="Times New Roman" w:hAnsi="Times New Roman" w:cs="Times New Roman"/>
          <w:sz w:val="24"/>
        </w:rPr>
        <w:t xml:space="preserve"> представлены рассчитанные значения с учетом темпов рос</w:t>
      </w:r>
      <w:r w:rsidR="0040162C">
        <w:rPr>
          <w:rFonts w:ascii="Times New Roman" w:hAnsi="Times New Roman" w:cs="Times New Roman"/>
          <w:sz w:val="24"/>
        </w:rPr>
        <w:t>та и инфляции для каждого года.</w:t>
      </w:r>
    </w:p>
    <w:p w:rsidR="00B70887" w:rsidRDefault="00B70887" w:rsidP="00CE45AF">
      <w:pPr>
        <w:spacing w:after="0" w:line="360" w:lineRule="auto"/>
        <w:ind w:firstLine="709"/>
        <w:jc w:val="both"/>
        <w:rPr>
          <w:rFonts w:ascii="Times New Roman" w:hAnsi="Times New Roman" w:cs="Times New Roman"/>
          <w:sz w:val="24"/>
        </w:rPr>
      </w:pPr>
    </w:p>
    <w:p w:rsidR="00B70887" w:rsidRPr="00195A9A" w:rsidRDefault="00B70887" w:rsidP="002452E5">
      <w:pPr>
        <w:spacing w:after="0" w:line="360" w:lineRule="auto"/>
        <w:ind w:firstLine="709"/>
        <w:jc w:val="right"/>
        <w:rPr>
          <w:rFonts w:ascii="Times New Roman" w:hAnsi="Times New Roman" w:cs="Times New Roman"/>
          <w:i/>
          <w:sz w:val="24"/>
        </w:rPr>
      </w:pPr>
      <w:r>
        <w:rPr>
          <w:rFonts w:ascii="Times New Roman" w:hAnsi="Times New Roman" w:cs="Times New Roman"/>
          <w:i/>
          <w:sz w:val="24"/>
        </w:rPr>
        <w:t xml:space="preserve">                                                  </w:t>
      </w:r>
      <w:r w:rsidR="00232DBC">
        <w:rPr>
          <w:rFonts w:ascii="Times New Roman" w:hAnsi="Times New Roman" w:cs="Times New Roman"/>
          <w:i/>
          <w:sz w:val="24"/>
        </w:rPr>
        <w:t>Таблица 5</w:t>
      </w:r>
    </w:p>
    <w:p w:rsidR="00B70887" w:rsidRPr="00195A9A" w:rsidRDefault="00B70887" w:rsidP="002452E5">
      <w:pPr>
        <w:spacing w:after="0" w:line="360" w:lineRule="auto"/>
        <w:jc w:val="center"/>
        <w:rPr>
          <w:rFonts w:ascii="Times New Roman" w:hAnsi="Times New Roman" w:cs="Times New Roman"/>
          <w:b/>
          <w:sz w:val="24"/>
        </w:rPr>
      </w:pPr>
      <w:r w:rsidRPr="00195A9A">
        <w:rPr>
          <w:rFonts w:ascii="Times New Roman" w:hAnsi="Times New Roman" w:cs="Times New Roman"/>
          <w:b/>
          <w:sz w:val="24"/>
        </w:rPr>
        <w:t>Значения параметров для кажд</w:t>
      </w:r>
      <w:r>
        <w:rPr>
          <w:rFonts w:ascii="Times New Roman" w:hAnsi="Times New Roman" w:cs="Times New Roman"/>
          <w:b/>
          <w:sz w:val="24"/>
        </w:rPr>
        <w:t>ого года</w:t>
      </w:r>
    </w:p>
    <w:tbl>
      <w:tblPr>
        <w:tblW w:w="9388" w:type="dxa"/>
        <w:tblLook w:val="04A0" w:firstRow="1" w:lastRow="0" w:firstColumn="1" w:lastColumn="0" w:noHBand="0" w:noVBand="1"/>
      </w:tblPr>
      <w:tblGrid>
        <w:gridCol w:w="2482"/>
        <w:gridCol w:w="2300"/>
        <w:gridCol w:w="2300"/>
        <w:gridCol w:w="2306"/>
      </w:tblGrid>
      <w:tr w:rsidR="00B70887" w:rsidRPr="0089065B" w:rsidTr="00BE4589">
        <w:trPr>
          <w:trHeight w:val="327"/>
        </w:trPr>
        <w:tc>
          <w:tcPr>
            <w:tcW w:w="24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Параметр</w:t>
            </w:r>
          </w:p>
        </w:tc>
        <w:tc>
          <w:tcPr>
            <w:tcW w:w="690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Год:</w:t>
            </w:r>
          </w:p>
        </w:tc>
      </w:tr>
      <w:tr w:rsidR="00B70887" w:rsidRPr="0089065B" w:rsidTr="00BE4589">
        <w:trPr>
          <w:trHeight w:val="327"/>
        </w:trPr>
        <w:tc>
          <w:tcPr>
            <w:tcW w:w="2482" w:type="dxa"/>
            <w:vMerge/>
            <w:tcBorders>
              <w:top w:val="single" w:sz="4" w:space="0" w:color="auto"/>
              <w:left w:val="single" w:sz="4" w:space="0" w:color="auto"/>
              <w:bottom w:val="single" w:sz="4" w:space="0" w:color="000000"/>
              <w:right w:val="single" w:sz="4" w:space="0" w:color="auto"/>
            </w:tcBorders>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1-й</w:t>
            </w: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2-й</w:t>
            </w:r>
          </w:p>
        </w:tc>
        <w:tc>
          <w:tcPr>
            <w:tcW w:w="230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3-й</w:t>
            </w:r>
          </w:p>
        </w:tc>
      </w:tr>
      <w:tr w:rsidR="00B70887" w:rsidRPr="0089065B" w:rsidTr="00BE4589">
        <w:trPr>
          <w:trHeight w:val="327"/>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rsidR="00B70887" w:rsidRPr="00F94F3C" w:rsidRDefault="00B70887" w:rsidP="00BE4589">
            <w:pPr>
              <w:spacing w:after="0" w:line="240" w:lineRule="auto"/>
              <w:jc w:val="center"/>
              <w:rPr>
                <w:rFonts w:ascii="Times New Roman" w:eastAsia="Times New Roman" w:hAnsi="Times New Roman" w:cs="Times New Roman"/>
                <w:i/>
                <w:color w:val="000000"/>
                <w:lang w:eastAsia="ru-RU"/>
              </w:rPr>
            </w:pPr>
            <w:r w:rsidRPr="00F94F3C">
              <w:rPr>
                <w:rFonts w:ascii="Times New Roman" w:eastAsia="Times New Roman" w:hAnsi="Times New Roman" w:cs="Times New Roman"/>
                <w:i/>
                <w:color w:val="000000"/>
                <w:lang w:eastAsia="ru-RU"/>
              </w:rPr>
              <w:t>q</w:t>
            </w: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0,666667</w:t>
            </w: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0,516667</w:t>
            </w:r>
          </w:p>
        </w:tc>
        <w:tc>
          <w:tcPr>
            <w:tcW w:w="230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0,366667</w:t>
            </w:r>
          </w:p>
        </w:tc>
      </w:tr>
      <w:tr w:rsidR="00B70887" w:rsidRPr="0089065B" w:rsidTr="00BE4589">
        <w:trPr>
          <w:trHeight w:val="327"/>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F94F3C">
              <w:rPr>
                <w:rFonts w:ascii="Times New Roman" w:eastAsia="Times New Roman" w:hAnsi="Times New Roman" w:cs="Times New Roman"/>
                <w:color w:val="000000"/>
                <w:lang w:eastAsia="ru-RU"/>
              </w:rPr>
              <w:t>1-</w:t>
            </w:r>
            <w:r w:rsidRPr="00F94F3C">
              <w:rPr>
                <w:rFonts w:ascii="Times New Roman" w:eastAsia="Times New Roman" w:hAnsi="Times New Roman" w:cs="Times New Roman"/>
                <w:i/>
                <w:color w:val="000000"/>
                <w:lang w:eastAsia="ru-RU"/>
              </w:rPr>
              <w:t>q</w:t>
            </w: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0,333333</w:t>
            </w:r>
          </w:p>
        </w:tc>
        <w:tc>
          <w:tcPr>
            <w:tcW w:w="230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0,483333</w:t>
            </w:r>
          </w:p>
        </w:tc>
        <w:tc>
          <w:tcPr>
            <w:tcW w:w="230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0,633333</w:t>
            </w:r>
          </w:p>
        </w:tc>
      </w:tr>
    </w:tbl>
    <w:p w:rsidR="00B70887" w:rsidRDefault="00B70887" w:rsidP="00CE45AF">
      <w:pPr>
        <w:spacing w:after="0" w:line="360" w:lineRule="auto"/>
        <w:ind w:firstLine="709"/>
        <w:jc w:val="both"/>
        <w:rPr>
          <w:rFonts w:ascii="Times New Roman" w:hAnsi="Times New Roman" w:cs="Times New Roman"/>
          <w:sz w:val="24"/>
        </w:rPr>
      </w:pPr>
    </w:p>
    <w:p w:rsidR="0040162C" w:rsidRDefault="0040162C" w:rsidP="00CE45AF">
      <w:pPr>
        <w:spacing w:line="360" w:lineRule="auto"/>
        <w:ind w:firstLine="708"/>
        <w:jc w:val="both"/>
        <w:rPr>
          <w:rFonts w:ascii="Times New Roman" w:hAnsi="Times New Roman" w:cs="Times New Roman"/>
          <w:sz w:val="24"/>
        </w:rPr>
      </w:pPr>
    </w:p>
    <w:p w:rsidR="0040162C" w:rsidRDefault="0040162C" w:rsidP="00CE45AF">
      <w:pPr>
        <w:spacing w:line="360" w:lineRule="auto"/>
        <w:ind w:firstLine="708"/>
        <w:jc w:val="both"/>
        <w:rPr>
          <w:rFonts w:ascii="Times New Roman" w:hAnsi="Times New Roman" w:cs="Times New Roman"/>
          <w:sz w:val="24"/>
        </w:rPr>
      </w:pPr>
    </w:p>
    <w:p w:rsidR="000869DF" w:rsidRDefault="000869DF" w:rsidP="00CE45AF">
      <w:pPr>
        <w:spacing w:line="360" w:lineRule="auto"/>
        <w:ind w:firstLine="708"/>
        <w:jc w:val="both"/>
        <w:rPr>
          <w:rFonts w:ascii="Times New Roman" w:hAnsi="Times New Roman" w:cs="Times New Roman"/>
          <w:sz w:val="24"/>
        </w:rPr>
      </w:pPr>
    </w:p>
    <w:p w:rsidR="00F94F3C" w:rsidRDefault="00F94F3C" w:rsidP="00CE45AF">
      <w:pPr>
        <w:spacing w:line="360" w:lineRule="auto"/>
        <w:ind w:firstLine="708"/>
        <w:jc w:val="both"/>
        <w:rPr>
          <w:rFonts w:ascii="Times New Roman" w:hAnsi="Times New Roman" w:cs="Times New Roman"/>
          <w:sz w:val="24"/>
        </w:rPr>
      </w:pPr>
    </w:p>
    <w:p w:rsidR="00B70887" w:rsidRDefault="00B70887" w:rsidP="00CE45A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Рассчитаем </w:t>
      </w:r>
      <w:r w:rsidR="00F94F3C">
        <w:rPr>
          <w:rFonts w:ascii="Times New Roman" w:hAnsi="Times New Roman" w:cs="Times New Roman"/>
          <w:sz w:val="24"/>
        </w:rPr>
        <w:t>настоящую стоимость</w:t>
      </w:r>
      <w:r>
        <w:rPr>
          <w:rFonts w:ascii="Times New Roman" w:hAnsi="Times New Roman" w:cs="Times New Roman"/>
          <w:sz w:val="24"/>
        </w:rPr>
        <w:t xml:space="preserve"> прибыли первого периода:</w:t>
      </w:r>
    </w:p>
    <w:p w:rsidR="00B70887" w:rsidRDefault="00B70887" w:rsidP="002452E5">
      <w:pPr>
        <w:spacing w:line="360" w:lineRule="auto"/>
        <w:ind w:firstLine="708"/>
        <w:jc w:val="both"/>
        <w:rPr>
          <w:rFonts w:ascii="Times New Roman" w:eastAsiaTheme="minorEastAsia" w:hAnsi="Times New Roman" w:cs="Times New Roman"/>
          <w:sz w:val="24"/>
        </w:rPr>
      </w:pPr>
      <m:oMathPara>
        <m:oMath>
          <m:r>
            <w:rPr>
              <w:rFonts w:ascii="Cambria Math" w:hAnsi="Cambria Math" w:cs="Times New Roman"/>
              <w:sz w:val="24"/>
            </w:rPr>
            <m:t>C</m:t>
          </m:r>
          <m:d>
            <m:dPr>
              <m:ctrlPr>
                <w:rPr>
                  <w:rFonts w:ascii="Cambria Math" w:hAnsi="Cambria Math" w:cs="Times New Roman"/>
                  <w:i/>
                  <w:sz w:val="24"/>
                </w:rPr>
              </m:ctrlPr>
            </m:dPr>
            <m:e>
              <m:r>
                <w:rPr>
                  <w:rFonts w:ascii="Cambria Math" w:hAnsi="Cambria Math" w:cs="Times New Roman"/>
                  <w:sz w:val="24"/>
                </w:rPr>
                <m:t>1</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1+r</m:t>
              </m:r>
            </m:den>
          </m:f>
          <m:d>
            <m:dPr>
              <m:begChr m:val="["/>
              <m:endChr m:val="]"/>
              <m:ctrlPr>
                <w:rPr>
                  <w:rFonts w:ascii="Cambria Math" w:hAnsi="Cambria Math" w:cs="Times New Roman"/>
                  <w:i/>
                  <w:sz w:val="24"/>
                </w:rPr>
              </m:ctrlPr>
            </m:dPr>
            <m:e>
              <m:r>
                <w:rPr>
                  <w:rFonts w:ascii="Cambria Math" w:hAnsi="Cambria Math" w:cs="Times New Roman"/>
                  <w:sz w:val="24"/>
                </w:rPr>
                <m:t>q</m:t>
              </m:r>
              <m:sSub>
                <m:sSubPr>
                  <m:ctrlPr>
                    <w:rPr>
                      <w:rFonts w:ascii="Cambria Math" w:hAnsi="Cambria Math" w:cs="Times New Roman"/>
                      <w:i/>
                      <w:sz w:val="24"/>
                    </w:rPr>
                  </m:ctrlPr>
                </m:sSubPr>
                <m:e>
                  <m:r>
                    <w:rPr>
                      <w:rFonts w:ascii="Cambria Math" w:hAnsi="Cambria Math" w:cs="Times New Roman"/>
                      <w:sz w:val="24"/>
                    </w:rPr>
                    <m:t>П</m:t>
                  </m:r>
                </m:e>
                <m:sub>
                  <m:r>
                    <w:rPr>
                      <w:rFonts w:ascii="Cambria Math" w:hAnsi="Cambria Math" w:cs="Times New Roman"/>
                      <w:sz w:val="24"/>
                      <w:lang w:val="en-US"/>
                    </w:rPr>
                    <m:t>a</m:t>
                  </m:r>
                </m:sub>
              </m:sSub>
              <m:d>
                <m:dPr>
                  <m:ctrlPr>
                    <w:rPr>
                      <w:rFonts w:ascii="Cambria Math" w:hAnsi="Cambria Math" w:cs="Times New Roman"/>
                      <w:i/>
                      <w:sz w:val="24"/>
                    </w:rPr>
                  </m:ctrlPr>
                </m:dPr>
                <m:e>
                  <m:r>
                    <w:rPr>
                      <w:rFonts w:ascii="Cambria Math" w:hAnsi="Cambria Math" w:cs="Times New Roman"/>
                      <w:sz w:val="24"/>
                    </w:rPr>
                    <m:t>1</m:t>
                  </m:r>
                </m:e>
              </m:d>
              <m:r>
                <w:rPr>
                  <w:rFonts w:ascii="Cambria Math" w:hAnsi="Cambria Math" w:cs="Times New Roman"/>
                  <w:sz w:val="24"/>
                </w:rPr>
                <m:t>+(1-q)</m:t>
              </m:r>
              <m:sSub>
                <m:sSubPr>
                  <m:ctrlPr>
                    <w:rPr>
                      <w:rFonts w:ascii="Cambria Math" w:hAnsi="Cambria Math" w:cs="Times New Roman"/>
                      <w:i/>
                      <w:sz w:val="24"/>
                    </w:rPr>
                  </m:ctrlPr>
                </m:sSubPr>
                <m:e>
                  <m:r>
                    <w:rPr>
                      <w:rFonts w:ascii="Cambria Math" w:hAnsi="Cambria Math" w:cs="Times New Roman"/>
                      <w:sz w:val="24"/>
                    </w:rPr>
                    <m:t>П</m:t>
                  </m:r>
                </m:e>
                <m:sub>
                  <m:r>
                    <w:rPr>
                      <w:rFonts w:ascii="Cambria Math" w:hAnsi="Cambria Math" w:cs="Times New Roman"/>
                      <w:sz w:val="24"/>
                      <w:lang w:val="en-US"/>
                    </w:rPr>
                    <m:t>b</m:t>
                  </m:r>
                </m:sub>
              </m:sSub>
              <m:r>
                <w:rPr>
                  <w:rFonts w:ascii="Cambria Math" w:hAnsi="Cambria Math" w:cs="Times New Roman"/>
                  <w:sz w:val="24"/>
                </w:rPr>
                <m:t>(1)</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1+0,14</m:t>
              </m:r>
            </m:den>
          </m:f>
          <m:d>
            <m:dPr>
              <m:begChr m:val="["/>
              <m:endChr m:val="]"/>
              <m:ctrlPr>
                <w:rPr>
                  <w:rFonts w:ascii="Cambria Math" w:hAnsi="Cambria Math" w:cs="Times New Roman"/>
                  <w:i/>
                  <w:sz w:val="24"/>
                </w:rPr>
              </m:ctrlPr>
            </m:dPr>
            <m:e>
              <m:r>
                <w:rPr>
                  <w:rFonts w:ascii="Cambria Math" w:hAnsi="Cambria Math" w:cs="Times New Roman"/>
                  <w:sz w:val="24"/>
                </w:rPr>
                <m:t>0,67*255+0,33*(-15)</m:t>
              </m:r>
            </m:e>
          </m:d>
          <m:r>
            <w:rPr>
              <w:rFonts w:ascii="Cambria Math" w:hAnsi="Cambria Math" w:cs="Times New Roman"/>
              <w:sz w:val="24"/>
            </w:rPr>
            <m:t>=144,74.</m:t>
          </m:r>
        </m:oMath>
      </m:oMathPara>
    </w:p>
    <w:p w:rsidR="00B70887" w:rsidRPr="00195A9A" w:rsidRDefault="00B70887" w:rsidP="002452E5">
      <w:pPr>
        <w:spacing w:after="0" w:line="360" w:lineRule="auto"/>
        <w:ind w:firstLine="709"/>
        <w:jc w:val="right"/>
        <w:rPr>
          <w:rFonts w:ascii="Times New Roman" w:eastAsiaTheme="minorEastAsia" w:hAnsi="Times New Roman" w:cs="Times New Roman"/>
          <w:i/>
          <w:sz w:val="24"/>
        </w:rPr>
      </w:pPr>
      <w:r>
        <w:rPr>
          <w:rFonts w:ascii="Times New Roman" w:eastAsiaTheme="minorEastAsia" w:hAnsi="Times New Roman" w:cs="Times New Roman"/>
          <w:i/>
          <w:sz w:val="24"/>
        </w:rPr>
        <w:t xml:space="preserve">                                        </w:t>
      </w:r>
      <w:r w:rsidR="00D3290D">
        <w:rPr>
          <w:rFonts w:ascii="Times New Roman" w:eastAsiaTheme="minorEastAsia" w:hAnsi="Times New Roman" w:cs="Times New Roman"/>
          <w:i/>
          <w:sz w:val="24"/>
        </w:rPr>
        <w:t>Таблица 6</w:t>
      </w:r>
    </w:p>
    <w:p w:rsidR="00B70887" w:rsidRDefault="00066027" w:rsidP="002452E5">
      <w:pPr>
        <w:spacing w:after="0" w:line="360" w:lineRule="auto"/>
        <w:jc w:val="center"/>
        <w:rPr>
          <w:rFonts w:ascii="Times New Roman" w:eastAsiaTheme="minorEastAsia" w:hAnsi="Times New Roman" w:cs="Times New Roman"/>
          <w:b/>
          <w:sz w:val="24"/>
        </w:rPr>
      </w:pPr>
      <w:r>
        <w:rPr>
          <w:rFonts w:ascii="Times New Roman" w:eastAsiaTheme="minorEastAsia" w:hAnsi="Times New Roman" w:cs="Times New Roman"/>
          <w:b/>
          <w:sz w:val="24"/>
        </w:rPr>
        <w:t>Определение</w:t>
      </w:r>
      <w:r w:rsidR="00B70887" w:rsidRPr="00195A9A">
        <w:rPr>
          <w:rFonts w:ascii="Times New Roman" w:eastAsiaTheme="minorEastAsia" w:hAnsi="Times New Roman" w:cs="Times New Roman"/>
          <w:b/>
          <w:sz w:val="24"/>
        </w:rPr>
        <w:t xml:space="preserve"> стоимости</w:t>
      </w:r>
    </w:p>
    <w:p w:rsidR="00B70887" w:rsidRPr="00195A9A" w:rsidRDefault="00B70887" w:rsidP="002452E5">
      <w:pPr>
        <w:spacing w:after="0" w:line="360" w:lineRule="auto"/>
        <w:jc w:val="center"/>
        <w:rPr>
          <w:rFonts w:ascii="Times New Roman" w:eastAsiaTheme="minorEastAsia" w:hAnsi="Times New Roman" w:cs="Times New Roman"/>
          <w:b/>
          <w:sz w:val="24"/>
        </w:rPr>
      </w:pPr>
      <w:r w:rsidRPr="00195A9A">
        <w:rPr>
          <w:rFonts w:ascii="Times New Roman" w:eastAsiaTheme="minorEastAsia" w:hAnsi="Times New Roman" w:cs="Times New Roman"/>
          <w:b/>
          <w:sz w:val="24"/>
        </w:rPr>
        <w:t>распределения прибыли первого года, у.е.</w:t>
      </w:r>
    </w:p>
    <w:tbl>
      <w:tblPr>
        <w:tblW w:w="9663" w:type="dxa"/>
        <w:tblLook w:val="04A0" w:firstRow="1" w:lastRow="0" w:firstColumn="1" w:lastColumn="0" w:noHBand="0" w:noVBand="1"/>
      </w:tblPr>
      <w:tblGrid>
        <w:gridCol w:w="4573"/>
        <w:gridCol w:w="5090"/>
      </w:tblGrid>
      <w:tr w:rsidR="00B70887" w:rsidRPr="00EA0A5A" w:rsidTr="00BE4589">
        <w:trPr>
          <w:trHeight w:val="265"/>
        </w:trPr>
        <w:tc>
          <w:tcPr>
            <w:tcW w:w="9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Год:</w:t>
            </w:r>
          </w:p>
        </w:tc>
      </w:tr>
      <w:tr w:rsidR="00B70887" w:rsidRPr="00EA0A5A" w:rsidTr="00BE4589">
        <w:trPr>
          <w:trHeight w:val="265"/>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0-й</w:t>
            </w:r>
          </w:p>
        </w:tc>
        <w:tc>
          <w:tcPr>
            <w:tcW w:w="509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1-й</w:t>
            </w:r>
          </w:p>
        </w:tc>
      </w:tr>
      <w:tr w:rsidR="00B70887" w:rsidRPr="00EA0A5A" w:rsidTr="00BE4589">
        <w:trPr>
          <w:trHeight w:val="265"/>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w:t>
            </w:r>
          </w:p>
        </w:tc>
        <w:tc>
          <w:tcPr>
            <w:tcW w:w="509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255</w:t>
            </w:r>
          </w:p>
        </w:tc>
      </w:tr>
      <w:tr w:rsidR="00B70887" w:rsidRPr="00EA0A5A" w:rsidTr="00BE4589">
        <w:trPr>
          <w:trHeight w:val="265"/>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144,7368</w:t>
            </w:r>
          </w:p>
        </w:tc>
        <w:tc>
          <w:tcPr>
            <w:tcW w:w="509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w:t>
            </w:r>
          </w:p>
        </w:tc>
      </w:tr>
      <w:tr w:rsidR="00B70887" w:rsidRPr="00EA0A5A" w:rsidTr="00BE4589">
        <w:trPr>
          <w:trHeight w:val="265"/>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w:t>
            </w:r>
          </w:p>
        </w:tc>
        <w:tc>
          <w:tcPr>
            <w:tcW w:w="509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szCs w:val="20"/>
                <w:lang w:eastAsia="ru-RU"/>
              </w:rPr>
            </w:pPr>
            <w:r w:rsidRPr="002452E5">
              <w:rPr>
                <w:rFonts w:ascii="Times New Roman" w:eastAsia="Times New Roman" w:hAnsi="Times New Roman" w:cs="Times New Roman"/>
                <w:color w:val="000000"/>
                <w:szCs w:val="20"/>
                <w:lang w:eastAsia="ru-RU"/>
              </w:rPr>
              <w:t>-15</w:t>
            </w:r>
          </w:p>
        </w:tc>
      </w:tr>
    </w:tbl>
    <w:p w:rsidR="00B70887" w:rsidRDefault="00B70887" w:rsidP="00CE45AF">
      <w:pPr>
        <w:spacing w:line="360" w:lineRule="auto"/>
        <w:ind w:firstLine="708"/>
        <w:jc w:val="both"/>
        <w:rPr>
          <w:rFonts w:ascii="Times New Roman" w:hAnsi="Times New Roman" w:cs="Times New Roman"/>
          <w:sz w:val="24"/>
        </w:rPr>
      </w:pPr>
    </w:p>
    <w:p w:rsidR="00B70887" w:rsidRPr="0089065B" w:rsidRDefault="00B70887" w:rsidP="00CE45AF">
      <w:pPr>
        <w:spacing w:line="360" w:lineRule="auto"/>
        <w:ind w:firstLine="708"/>
        <w:jc w:val="both"/>
        <w:rPr>
          <w:rFonts w:ascii="Times New Roman" w:hAnsi="Times New Roman" w:cs="Times New Roman"/>
          <w:sz w:val="24"/>
        </w:rPr>
      </w:pPr>
      <w:r>
        <w:rPr>
          <w:rFonts w:ascii="Times New Roman" w:hAnsi="Times New Roman" w:cs="Times New Roman"/>
          <w:sz w:val="24"/>
        </w:rPr>
        <w:t>Аналогично рассчитаем значения стоимости для второго и третьего года. Результат</w:t>
      </w:r>
      <w:r w:rsidR="002452E5">
        <w:rPr>
          <w:rFonts w:ascii="Times New Roman" w:hAnsi="Times New Roman" w:cs="Times New Roman"/>
          <w:sz w:val="24"/>
        </w:rPr>
        <w:t>ы показаны в таблицах 6, 7, 8</w:t>
      </w:r>
      <w:r>
        <w:rPr>
          <w:rFonts w:ascii="Times New Roman" w:hAnsi="Times New Roman" w:cs="Times New Roman"/>
          <w:sz w:val="24"/>
        </w:rPr>
        <w:t xml:space="preserve">. </w:t>
      </w:r>
    </w:p>
    <w:p w:rsidR="00B70887" w:rsidRPr="00195A9A" w:rsidRDefault="00B70887" w:rsidP="002452E5">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                                      </w:t>
      </w:r>
      <w:r w:rsidR="00D3290D">
        <w:rPr>
          <w:rFonts w:ascii="Times New Roman" w:hAnsi="Times New Roman" w:cs="Times New Roman"/>
          <w:i/>
          <w:sz w:val="24"/>
          <w:szCs w:val="24"/>
        </w:rPr>
        <w:t>Таблица 7</w:t>
      </w:r>
    </w:p>
    <w:p w:rsidR="00B70887" w:rsidRPr="00195A9A" w:rsidRDefault="00B70887" w:rsidP="002452E5">
      <w:pPr>
        <w:spacing w:after="0" w:line="360" w:lineRule="auto"/>
        <w:jc w:val="center"/>
        <w:rPr>
          <w:rFonts w:ascii="Times New Roman" w:eastAsiaTheme="minorEastAsia" w:hAnsi="Times New Roman" w:cs="Times New Roman"/>
          <w:b/>
          <w:sz w:val="24"/>
        </w:rPr>
      </w:pPr>
      <w:r w:rsidRPr="00195A9A">
        <w:rPr>
          <w:rFonts w:ascii="Times New Roman" w:hAnsi="Times New Roman" w:cs="Times New Roman"/>
          <w:b/>
          <w:sz w:val="24"/>
          <w:szCs w:val="24"/>
        </w:rPr>
        <w:t xml:space="preserve">Определение </w:t>
      </w:r>
      <w:r w:rsidRPr="00195A9A">
        <w:rPr>
          <w:rFonts w:ascii="Times New Roman" w:eastAsiaTheme="minorEastAsia" w:hAnsi="Times New Roman" w:cs="Times New Roman"/>
          <w:b/>
          <w:sz w:val="24"/>
        </w:rPr>
        <w:t>стоимости</w:t>
      </w:r>
    </w:p>
    <w:p w:rsidR="00B70887" w:rsidRPr="00195A9A" w:rsidRDefault="00B70887" w:rsidP="002452E5">
      <w:pPr>
        <w:spacing w:after="0" w:line="360" w:lineRule="auto"/>
        <w:jc w:val="center"/>
        <w:rPr>
          <w:rFonts w:ascii="Times New Roman" w:hAnsi="Times New Roman" w:cs="Times New Roman"/>
          <w:b/>
          <w:sz w:val="24"/>
          <w:szCs w:val="24"/>
        </w:rPr>
      </w:pPr>
      <w:r w:rsidRPr="00195A9A">
        <w:rPr>
          <w:rFonts w:ascii="Times New Roman" w:eastAsiaTheme="minorEastAsia" w:hAnsi="Times New Roman" w:cs="Times New Roman"/>
          <w:b/>
          <w:sz w:val="24"/>
        </w:rPr>
        <w:t>распределения прибыли второго года, у.е.</w:t>
      </w:r>
    </w:p>
    <w:tbl>
      <w:tblPr>
        <w:tblW w:w="9605" w:type="dxa"/>
        <w:tblLook w:val="04A0" w:firstRow="1" w:lastRow="0" w:firstColumn="1" w:lastColumn="0" w:noHBand="0" w:noVBand="1"/>
      </w:tblPr>
      <w:tblGrid>
        <w:gridCol w:w="3166"/>
        <w:gridCol w:w="3620"/>
        <w:gridCol w:w="2819"/>
      </w:tblGrid>
      <w:tr w:rsidR="00B70887" w:rsidRPr="00EA0A5A" w:rsidTr="00BE4589">
        <w:trPr>
          <w:trHeight w:val="264"/>
        </w:trPr>
        <w:tc>
          <w:tcPr>
            <w:tcW w:w="9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Год:</w:t>
            </w:r>
          </w:p>
        </w:tc>
      </w:tr>
      <w:tr w:rsidR="00B70887" w:rsidRPr="00EA0A5A" w:rsidTr="00BE4589">
        <w:trPr>
          <w:trHeight w:val="264"/>
        </w:trPr>
        <w:tc>
          <w:tcPr>
            <w:tcW w:w="3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0-й</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1-й</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2-й</w:t>
            </w: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452,7</w:t>
            </w: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248,2895</w:t>
            </w: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101,7</w:t>
            </w: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140,928</w:t>
            </w: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74,7</w:t>
            </w: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-14,6053</w:t>
            </w: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EA0A5A" w:rsidTr="00BE4589">
        <w:trPr>
          <w:trHeight w:val="264"/>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62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81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-114,3</w:t>
            </w:r>
          </w:p>
        </w:tc>
      </w:tr>
    </w:tbl>
    <w:p w:rsidR="00B70887" w:rsidRDefault="00B70887" w:rsidP="00CE45AF">
      <w:pPr>
        <w:spacing w:after="0" w:line="360" w:lineRule="auto"/>
        <w:jc w:val="both"/>
        <w:rPr>
          <w:rFonts w:ascii="Times New Roman" w:hAnsi="Times New Roman" w:cs="Times New Roman"/>
          <w:sz w:val="24"/>
          <w:szCs w:val="24"/>
        </w:rPr>
      </w:pPr>
    </w:p>
    <w:p w:rsidR="00B70887" w:rsidRPr="00195A9A" w:rsidRDefault="00B70887" w:rsidP="002452E5">
      <w:pPr>
        <w:spacing w:after="0" w:line="360" w:lineRule="auto"/>
        <w:ind w:firstLine="708"/>
        <w:jc w:val="right"/>
        <w:rPr>
          <w:rFonts w:ascii="Times New Roman" w:hAnsi="Times New Roman" w:cs="Times New Roman"/>
          <w:i/>
          <w:sz w:val="24"/>
          <w:szCs w:val="24"/>
        </w:rPr>
      </w:pPr>
      <w:r>
        <w:rPr>
          <w:rFonts w:ascii="Times New Roman" w:hAnsi="Times New Roman" w:cs="Times New Roman"/>
          <w:i/>
          <w:sz w:val="24"/>
          <w:szCs w:val="24"/>
        </w:rPr>
        <w:t xml:space="preserve">                                                        </w:t>
      </w:r>
      <w:r w:rsidR="00D3290D">
        <w:rPr>
          <w:rFonts w:ascii="Times New Roman" w:hAnsi="Times New Roman" w:cs="Times New Roman"/>
          <w:i/>
          <w:sz w:val="24"/>
          <w:szCs w:val="24"/>
        </w:rPr>
        <w:t>Таблица 8</w:t>
      </w:r>
    </w:p>
    <w:p w:rsidR="00B70887" w:rsidRPr="00195A9A" w:rsidRDefault="00B70887" w:rsidP="002452E5">
      <w:pPr>
        <w:spacing w:after="0" w:line="360" w:lineRule="auto"/>
        <w:jc w:val="center"/>
        <w:rPr>
          <w:rFonts w:ascii="Times New Roman" w:eastAsiaTheme="minorEastAsia" w:hAnsi="Times New Roman" w:cs="Times New Roman"/>
          <w:b/>
          <w:sz w:val="24"/>
        </w:rPr>
      </w:pPr>
      <w:r w:rsidRPr="00195A9A">
        <w:rPr>
          <w:rFonts w:ascii="Times New Roman" w:hAnsi="Times New Roman" w:cs="Times New Roman"/>
          <w:b/>
          <w:sz w:val="24"/>
          <w:szCs w:val="24"/>
        </w:rPr>
        <w:t xml:space="preserve">Определение </w:t>
      </w:r>
      <w:r w:rsidRPr="00195A9A">
        <w:rPr>
          <w:rFonts w:ascii="Times New Roman" w:eastAsiaTheme="minorEastAsia" w:hAnsi="Times New Roman" w:cs="Times New Roman"/>
          <w:b/>
          <w:sz w:val="24"/>
        </w:rPr>
        <w:t>стоимости</w:t>
      </w:r>
    </w:p>
    <w:p w:rsidR="00B70887" w:rsidRPr="00195A9A" w:rsidRDefault="00B70887" w:rsidP="002452E5">
      <w:pPr>
        <w:spacing w:after="0" w:line="360" w:lineRule="auto"/>
        <w:jc w:val="center"/>
        <w:rPr>
          <w:rFonts w:ascii="Times New Roman" w:hAnsi="Times New Roman" w:cs="Times New Roman"/>
          <w:b/>
          <w:sz w:val="24"/>
          <w:szCs w:val="24"/>
        </w:rPr>
      </w:pPr>
      <w:r w:rsidRPr="00195A9A">
        <w:rPr>
          <w:rFonts w:ascii="Times New Roman" w:eastAsiaTheme="minorEastAsia" w:hAnsi="Times New Roman" w:cs="Times New Roman"/>
          <w:b/>
          <w:sz w:val="24"/>
        </w:rPr>
        <w:t>распределения прибыли третьего года, у.е.</w:t>
      </w:r>
    </w:p>
    <w:tbl>
      <w:tblPr>
        <w:tblW w:w="9529" w:type="dxa"/>
        <w:tblLook w:val="04A0" w:firstRow="1" w:lastRow="0" w:firstColumn="1" w:lastColumn="0" w:noHBand="0" w:noVBand="1"/>
      </w:tblPr>
      <w:tblGrid>
        <w:gridCol w:w="1985"/>
        <w:gridCol w:w="3167"/>
        <w:gridCol w:w="2398"/>
        <w:gridCol w:w="1979"/>
      </w:tblGrid>
      <w:tr w:rsidR="00B70887" w:rsidRPr="000215D7" w:rsidTr="00BE4589">
        <w:trPr>
          <w:trHeight w:val="238"/>
        </w:trPr>
        <w:tc>
          <w:tcPr>
            <w:tcW w:w="95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Год:</w:t>
            </w:r>
          </w:p>
        </w:tc>
      </w:tr>
      <w:tr w:rsidR="00B70887" w:rsidRPr="000215D7" w:rsidTr="00BE4589">
        <w:trPr>
          <w:trHeight w:val="23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0-й</w:t>
            </w:r>
          </w:p>
        </w:tc>
        <w:tc>
          <w:tcPr>
            <w:tcW w:w="3167" w:type="dxa"/>
            <w:tcBorders>
              <w:top w:val="single" w:sz="4" w:space="0" w:color="auto"/>
              <w:left w:val="nil"/>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1-й</w:t>
            </w:r>
          </w:p>
        </w:tc>
        <w:tc>
          <w:tcPr>
            <w:tcW w:w="2398" w:type="dxa"/>
            <w:tcBorders>
              <w:top w:val="single" w:sz="4" w:space="0" w:color="auto"/>
              <w:left w:val="nil"/>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2-й</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3-й</w:t>
            </w:r>
          </w:p>
        </w:tc>
      </w:tr>
      <w:tr w:rsidR="00B70887" w:rsidRPr="000215D7" w:rsidTr="00BE4589">
        <w:trPr>
          <w:trHeight w:val="23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single" w:sz="4" w:space="0" w:color="auto"/>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single" w:sz="4" w:space="0" w:color="auto"/>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818,244</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444,757895</w:t>
            </w: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326,844</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243,933518</w:t>
            </w: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291,744</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99,9157895</w:t>
            </w: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10,944</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138,4556</w:t>
            </w: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251,244</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73,3894737</w:t>
            </w: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-13,356</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-14,34903047</w:t>
            </w: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-32,256</w:t>
            </w: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-112,29474</w:t>
            </w: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r>
      <w:tr w:rsidR="00B70887" w:rsidRPr="000215D7" w:rsidTr="00BE4589">
        <w:trPr>
          <w:trHeight w:val="2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316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2398"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977"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-183,456</w:t>
            </w:r>
          </w:p>
        </w:tc>
      </w:tr>
    </w:tbl>
    <w:p w:rsidR="00B70887" w:rsidRDefault="008779B4" w:rsidP="00CE45A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4272915</wp:posOffset>
                </wp:positionH>
                <wp:positionV relativeFrom="paragraph">
                  <wp:posOffset>-1663700</wp:posOffset>
                </wp:positionV>
                <wp:extent cx="2000250" cy="266700"/>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20002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79B4" w:rsidRPr="00DD3B0B" w:rsidRDefault="008779B4" w:rsidP="008779B4">
                            <w:pPr>
                              <w:jc w:val="center"/>
                              <w:rPr>
                                <w:rFonts w:ascii="Times New Roman" w:hAnsi="Times New Roman" w:cs="Times New Roman"/>
                                <w:i/>
                                <w:sz w:val="24"/>
                              </w:rPr>
                            </w:pPr>
                            <w:r w:rsidRPr="00DD3B0B">
                              <w:rPr>
                                <w:rFonts w:ascii="Times New Roman" w:hAnsi="Times New Roman" w:cs="Times New Roman"/>
                                <w:i/>
                                <w:sz w:val="24"/>
                              </w:rPr>
                              <w:t>Продолжение таблицы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70" style="position:absolute;left:0;text-align:left;margin-left:336.45pt;margin-top:-131pt;width:157.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" fillcolor="white [3201]" stroked="f" strokeweight="1pt">
                <v:textbox>
                  <w:txbxContent>
                    <w:p w:rsidR="008779B4" w:rsidRPr="00DD3B0B" w:rsidRDefault="008779B4" w:rsidP="008779B4">
                      <w:pPr>
                        <w:jc w:val="center"/>
                        <w:rPr>
                          <w:rFonts w:ascii="Times New Roman" w:hAnsi="Times New Roman" w:cs="Times New Roman"/>
                          <w:i/>
                          <w:sz w:val="24"/>
                        </w:rPr>
                      </w:pPr>
                      <w:r w:rsidRPr="00DD3B0B">
                        <w:rPr>
                          <w:rFonts w:ascii="Times New Roman" w:hAnsi="Times New Roman" w:cs="Times New Roman"/>
                          <w:i/>
                          <w:sz w:val="24"/>
                        </w:rPr>
                        <w:t>Продолжение таблицы 8</w:t>
                      </w:r>
                    </w:p>
                  </w:txbxContent>
                </v:textbox>
              </v:rect>
            </w:pict>
          </mc:Fallback>
        </mc:AlternateContent>
      </w:r>
    </w:p>
    <w:p w:rsidR="00B70887" w:rsidRDefault="00B70887" w:rsidP="00CE4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 основании полученных результатов можно определить окончательную оценку всего распределения прибыли за каждый год для данного инвестиционного проекта, как сумму полученных оценок стоимости распределения рисковой прибыли за каждый год:</w:t>
      </w:r>
    </w:p>
    <w:p w:rsidR="00B70887" w:rsidRDefault="0006670A" w:rsidP="00CE45AF">
      <w:pPr>
        <w:spacing w:after="0" w:line="360" w:lineRule="auto"/>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б</m:t>
            </m:r>
          </m:sup>
        </m:sSup>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eastAsiaTheme="minorEastAsia" w:hAnsi="Cambria Math" w:cs="Times New Roman"/>
            <w:sz w:val="24"/>
            <w:szCs w:val="24"/>
          </w:rPr>
          <m:t>=С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=144,7368+140,928+138,4556=424,12</m:t>
        </m:r>
      </m:oMath>
      <w:r w:rsidR="00F94F3C">
        <w:rPr>
          <w:rFonts w:ascii="Times New Roman" w:eastAsiaTheme="minorEastAsia" w:hAnsi="Times New Roman" w:cs="Times New Roman"/>
          <w:sz w:val="24"/>
          <w:szCs w:val="24"/>
        </w:rPr>
        <w:t>.</w:t>
      </w:r>
    </w:p>
    <w:p w:rsidR="00B70887" w:rsidRPr="002452E5" w:rsidRDefault="00B70887" w:rsidP="002452E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Можно сделать вывод, что максимальная инвестиция в данный рисковый проект не должна превышать рассчитанную величину, то есть не должна превышать 424,12 у.е. Так как расходы в нулевой период составляют 300 у.е., то данная инв</w:t>
      </w:r>
      <w:r w:rsidR="002452E5">
        <w:rPr>
          <w:rFonts w:ascii="Times New Roman" w:eastAsiaTheme="minorEastAsia" w:hAnsi="Times New Roman" w:cs="Times New Roman"/>
          <w:sz w:val="24"/>
          <w:szCs w:val="24"/>
        </w:rPr>
        <w:t xml:space="preserve">естиция является релевантной.  </w:t>
      </w:r>
    </w:p>
    <w:p w:rsidR="00B70887" w:rsidRDefault="00B70887" w:rsidP="00CE4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52E5">
        <w:rPr>
          <w:rFonts w:ascii="Times New Roman" w:hAnsi="Times New Roman" w:cs="Times New Roman"/>
          <w:sz w:val="24"/>
          <w:szCs w:val="24"/>
        </w:rPr>
        <w:t>Теперь рассмотрим применение ф</w:t>
      </w:r>
      <w:r>
        <w:rPr>
          <w:rFonts w:ascii="Times New Roman" w:hAnsi="Times New Roman" w:cs="Times New Roman"/>
          <w:sz w:val="24"/>
          <w:szCs w:val="24"/>
        </w:rPr>
        <w:t xml:space="preserve">ормулы </w:t>
      </w:r>
      <w:proofErr w:type="spellStart"/>
      <w:r>
        <w:rPr>
          <w:rFonts w:ascii="Times New Roman" w:hAnsi="Times New Roman" w:cs="Times New Roman"/>
          <w:sz w:val="24"/>
          <w:szCs w:val="24"/>
        </w:rPr>
        <w:t>Блэка-Шоулза</w:t>
      </w:r>
      <w:proofErr w:type="spellEnd"/>
      <w:r w:rsidR="002452E5">
        <w:rPr>
          <w:rFonts w:ascii="Times New Roman" w:hAnsi="Times New Roman" w:cs="Times New Roman"/>
          <w:sz w:val="24"/>
          <w:szCs w:val="24"/>
        </w:rPr>
        <w:t>, с помощью которой</w:t>
      </w:r>
      <w:r>
        <w:rPr>
          <w:rFonts w:ascii="Times New Roman" w:hAnsi="Times New Roman" w:cs="Times New Roman"/>
          <w:sz w:val="24"/>
          <w:szCs w:val="24"/>
        </w:rPr>
        <w:t xml:space="preserve"> можно определить цену рыночного опциона на покупку базового актива, которые не предусматривает промежуточных выплат. То есть при условии непрерывного изменения цены финансового инструмента. Формулу также можно применять для оценки стоимости реальных опционов, когда цена базового актива меняется непрерывно. Проведем оценку будущей рисковой инвестиции по формуле </w:t>
      </w:r>
      <w:proofErr w:type="spellStart"/>
      <w:r>
        <w:rPr>
          <w:rFonts w:ascii="Times New Roman" w:hAnsi="Times New Roman" w:cs="Times New Roman"/>
          <w:sz w:val="24"/>
          <w:szCs w:val="24"/>
        </w:rPr>
        <w:t>Блэка-Шоулза</w:t>
      </w:r>
      <w:proofErr w:type="spellEnd"/>
      <w:r>
        <w:rPr>
          <w:rFonts w:ascii="Times New Roman" w:hAnsi="Times New Roman" w:cs="Times New Roman"/>
          <w:sz w:val="24"/>
          <w:szCs w:val="24"/>
        </w:rPr>
        <w:t xml:space="preserve"> и сравним с полученным результатом при использовании многопериодной биномиальной модели.  </w:t>
      </w:r>
    </w:p>
    <w:p w:rsidR="00B70887" w:rsidRDefault="00B70887" w:rsidP="00CE45A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Исходные данные для проекта:</w:t>
      </w:r>
    </w:p>
    <w:p w:rsidR="00B70887" w:rsidRPr="00BE2EC4" w:rsidRDefault="00B70887" w:rsidP="00CE45AF">
      <w:pPr>
        <w:pStyle w:val="a6"/>
        <w:numPr>
          <w:ilvl w:val="0"/>
          <w:numId w:val="28"/>
        </w:numPr>
        <w:spacing w:after="0" w:line="360" w:lineRule="auto"/>
        <w:jc w:val="both"/>
        <w:rPr>
          <w:rFonts w:ascii="Times New Roman" w:hAnsi="Times New Roman" w:cs="Times New Roman"/>
          <w:sz w:val="24"/>
        </w:rPr>
      </w:pPr>
      <w:r w:rsidRPr="00BE2EC4">
        <w:rPr>
          <w:rFonts w:ascii="Times New Roman" w:hAnsi="Times New Roman" w:cs="Times New Roman"/>
          <w:sz w:val="24"/>
        </w:rPr>
        <w:t xml:space="preserve">Срок полезного использования проекта </w:t>
      </w:r>
      <w:r w:rsidRPr="005C07EB">
        <w:rPr>
          <w:rFonts w:ascii="Times New Roman" w:hAnsi="Times New Roman" w:cs="Times New Roman"/>
          <w:i/>
          <w:sz w:val="24"/>
          <w:lang w:val="en-US"/>
        </w:rPr>
        <w:t>T</w:t>
      </w:r>
      <w:r>
        <w:rPr>
          <w:rFonts w:ascii="Times New Roman" w:hAnsi="Times New Roman" w:cs="Times New Roman"/>
          <w:sz w:val="24"/>
        </w:rPr>
        <w:t xml:space="preserve"> = 3</w:t>
      </w:r>
      <w:r w:rsidRPr="00BE2EC4">
        <w:rPr>
          <w:rFonts w:ascii="Times New Roman" w:hAnsi="Times New Roman" w:cs="Times New Roman"/>
          <w:sz w:val="24"/>
        </w:rPr>
        <w:t xml:space="preserve"> года</w:t>
      </w:r>
      <w:r>
        <w:rPr>
          <w:rFonts w:ascii="Times New Roman" w:hAnsi="Times New Roman" w:cs="Times New Roman"/>
          <w:sz w:val="24"/>
        </w:rPr>
        <w:t>;</w:t>
      </w:r>
    </w:p>
    <w:p w:rsidR="00B70887" w:rsidRDefault="00B70887" w:rsidP="00CE45AF">
      <w:pPr>
        <w:pStyle w:val="a6"/>
        <w:numPr>
          <w:ilvl w:val="0"/>
          <w:numId w:val="28"/>
        </w:numPr>
        <w:spacing w:after="0" w:line="360" w:lineRule="auto"/>
        <w:jc w:val="both"/>
        <w:rPr>
          <w:rFonts w:ascii="Times New Roman" w:hAnsi="Times New Roman" w:cs="Times New Roman"/>
          <w:sz w:val="24"/>
        </w:rPr>
      </w:pPr>
      <w:r w:rsidRPr="00BE2EC4">
        <w:rPr>
          <w:rFonts w:ascii="Times New Roman" w:hAnsi="Times New Roman" w:cs="Times New Roman"/>
          <w:sz w:val="24"/>
        </w:rPr>
        <w:t xml:space="preserve">Базовая условная прибыль без учета условно-постоянных расходов </w:t>
      </w:r>
      <w:r w:rsidRPr="005C07EB">
        <w:rPr>
          <w:rFonts w:ascii="Times New Roman" w:hAnsi="Times New Roman" w:cs="Times New Roman"/>
          <w:i/>
          <w:sz w:val="24"/>
          <w:lang w:val="en-US"/>
        </w:rPr>
        <w:t>S</w:t>
      </w:r>
      <w:r w:rsidRPr="00BE2EC4">
        <w:rPr>
          <w:rFonts w:ascii="Times New Roman" w:hAnsi="Times New Roman" w:cs="Times New Roman"/>
          <w:sz w:val="24"/>
        </w:rPr>
        <w:t xml:space="preserve"> </w:t>
      </w:r>
      <w:r>
        <w:rPr>
          <w:rFonts w:ascii="Times New Roman" w:hAnsi="Times New Roman" w:cs="Times New Roman"/>
          <w:sz w:val="24"/>
        </w:rPr>
        <w:t>= 450 млн. у.е.;</w:t>
      </w:r>
    </w:p>
    <w:p w:rsidR="00B70887" w:rsidRPr="00BE2EC4" w:rsidRDefault="00B70887" w:rsidP="00CE45AF">
      <w:pPr>
        <w:pStyle w:val="a6"/>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 xml:space="preserve">Условно-постоянные </w:t>
      </w:r>
      <w:proofErr w:type="gramStart"/>
      <w:r>
        <w:rPr>
          <w:rFonts w:ascii="Times New Roman" w:hAnsi="Times New Roman" w:cs="Times New Roman"/>
          <w:sz w:val="24"/>
        </w:rPr>
        <w:t xml:space="preserve">расходы </w:t>
      </w:r>
      <m:oMath>
        <m:r>
          <w:rPr>
            <w:rFonts w:ascii="Cambria Math" w:hAnsi="Cambria Math" w:cs="Times New Roman"/>
            <w:sz w:val="24"/>
          </w:rPr>
          <m:t>M=300</m:t>
        </m:r>
      </m:oMath>
      <w:r w:rsidRPr="00542508">
        <w:rPr>
          <w:rFonts w:ascii="Times New Roman" w:eastAsiaTheme="minorEastAsia" w:hAnsi="Times New Roman" w:cs="Times New Roman"/>
          <w:sz w:val="24"/>
        </w:rPr>
        <w:t xml:space="preserve"> </w:t>
      </w:r>
      <w:r>
        <w:rPr>
          <w:rFonts w:ascii="Times New Roman" w:eastAsiaTheme="minorEastAsia" w:hAnsi="Times New Roman" w:cs="Times New Roman"/>
          <w:sz w:val="24"/>
        </w:rPr>
        <w:t>у.е.</w:t>
      </w:r>
      <w:proofErr w:type="gramEnd"/>
      <w:r>
        <w:rPr>
          <w:rFonts w:ascii="Times New Roman" w:eastAsiaTheme="minorEastAsia" w:hAnsi="Times New Roman" w:cs="Times New Roman"/>
          <w:sz w:val="24"/>
        </w:rPr>
        <w:t>;</w:t>
      </w:r>
    </w:p>
    <w:p w:rsidR="00B70887" w:rsidRDefault="00B70887" w:rsidP="00CE45AF">
      <w:pPr>
        <w:pStyle w:val="a6"/>
        <w:numPr>
          <w:ilvl w:val="0"/>
          <w:numId w:val="28"/>
        </w:numPr>
        <w:spacing w:after="0" w:line="360" w:lineRule="auto"/>
        <w:jc w:val="both"/>
        <w:rPr>
          <w:rFonts w:ascii="Times New Roman" w:hAnsi="Times New Roman" w:cs="Times New Roman"/>
          <w:sz w:val="24"/>
        </w:rPr>
      </w:pPr>
      <w:proofErr w:type="spellStart"/>
      <w:r w:rsidRPr="00BE2EC4">
        <w:rPr>
          <w:rFonts w:ascii="Times New Roman" w:hAnsi="Times New Roman" w:cs="Times New Roman"/>
          <w:sz w:val="24"/>
        </w:rPr>
        <w:t>Безрисковая</w:t>
      </w:r>
      <w:proofErr w:type="spellEnd"/>
      <w:r w:rsidRPr="00BE2EC4">
        <w:rPr>
          <w:rFonts w:ascii="Times New Roman" w:hAnsi="Times New Roman" w:cs="Times New Roman"/>
          <w:sz w:val="24"/>
        </w:rPr>
        <w:t xml:space="preserve"> ставка процента</w:t>
      </w:r>
      <w:r>
        <w:rPr>
          <w:rFonts w:ascii="Times New Roman" w:hAnsi="Times New Roman" w:cs="Times New Roman"/>
          <w:sz w:val="24"/>
        </w:rPr>
        <w:t xml:space="preserve"> </w:t>
      </w:r>
      <w:r w:rsidRPr="00BE2EC4">
        <w:rPr>
          <w:rFonts w:ascii="Times New Roman" w:hAnsi="Times New Roman" w:cs="Times New Roman"/>
          <w:i/>
          <w:sz w:val="24"/>
          <w:lang w:val="en-US"/>
        </w:rPr>
        <w:t>r</w:t>
      </w:r>
      <w:r w:rsidRPr="00BE2EC4">
        <w:rPr>
          <w:rFonts w:ascii="Times New Roman" w:hAnsi="Times New Roman" w:cs="Times New Roman"/>
          <w:i/>
          <w:sz w:val="24"/>
        </w:rPr>
        <w:t xml:space="preserve"> </w:t>
      </w:r>
      <w:r>
        <w:rPr>
          <w:rFonts w:ascii="Times New Roman" w:hAnsi="Times New Roman" w:cs="Times New Roman"/>
          <w:sz w:val="24"/>
        </w:rPr>
        <w:t>= 14</w:t>
      </w:r>
      <w:r w:rsidRPr="00BE2EC4">
        <w:rPr>
          <w:rFonts w:ascii="Times New Roman" w:hAnsi="Times New Roman" w:cs="Times New Roman"/>
          <w:sz w:val="24"/>
        </w:rPr>
        <w:t>%</w:t>
      </w:r>
      <w:r>
        <w:rPr>
          <w:rFonts w:ascii="Times New Roman" w:hAnsi="Times New Roman" w:cs="Times New Roman"/>
          <w:sz w:val="24"/>
        </w:rPr>
        <w:t>;</w:t>
      </w:r>
    </w:p>
    <w:p w:rsidR="00B70887" w:rsidRDefault="00B70887" w:rsidP="00CE45AF">
      <w:pPr>
        <w:pStyle w:val="a6"/>
        <w:numPr>
          <w:ilvl w:val="0"/>
          <w:numId w:val="28"/>
        </w:numPr>
        <w:spacing w:after="0" w:line="360" w:lineRule="auto"/>
        <w:jc w:val="both"/>
        <w:rPr>
          <w:rFonts w:ascii="Times New Roman" w:hAnsi="Times New Roman" w:cs="Times New Roman"/>
          <w:sz w:val="24"/>
        </w:rPr>
      </w:pPr>
      <w:r w:rsidRPr="003C25C1">
        <w:rPr>
          <w:rFonts w:ascii="Times New Roman" w:hAnsi="Times New Roman" w:cs="Times New Roman"/>
          <w:sz w:val="24"/>
        </w:rPr>
        <w:t xml:space="preserve">Темп </w:t>
      </w:r>
      <w:proofErr w:type="gramStart"/>
      <w:r w:rsidRPr="003C25C1">
        <w:rPr>
          <w:rFonts w:ascii="Times New Roman" w:hAnsi="Times New Roman" w:cs="Times New Roman"/>
          <w:sz w:val="24"/>
        </w:rPr>
        <w:t xml:space="preserve">инфляции </w:t>
      </w:r>
      <m:oMath>
        <m:r>
          <w:rPr>
            <w:rFonts w:ascii="Cambria Math" w:hAnsi="Cambria Math" w:cs="Times New Roman"/>
            <w:sz w:val="24"/>
          </w:rPr>
          <m:t>i=10%</m:t>
        </m:r>
      </m:oMath>
      <w:r w:rsidRPr="003C25C1">
        <w:rPr>
          <w:rFonts w:ascii="Times New Roman" w:hAnsi="Times New Roman" w:cs="Times New Roman"/>
          <w:sz w:val="24"/>
        </w:rPr>
        <w:t>;</w:t>
      </w:r>
      <w:proofErr w:type="gramEnd"/>
    </w:p>
    <w:p w:rsidR="00B70887" w:rsidRDefault="00B70887" w:rsidP="00CE45AF">
      <w:pPr>
        <w:pStyle w:val="a6"/>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 xml:space="preserve">Риск изменения цены инвестиции – 20%. </w:t>
      </w:r>
    </w:p>
    <w:p w:rsidR="00B70887" w:rsidRPr="003C25C1" w:rsidRDefault="00B70887" w:rsidP="00CE45AF">
      <w:pPr>
        <w:pStyle w:val="a6"/>
        <w:spacing w:after="0" w:line="360" w:lineRule="auto"/>
        <w:ind w:left="1287"/>
        <w:jc w:val="both"/>
        <w:rPr>
          <w:rFonts w:ascii="Times New Roman" w:hAnsi="Times New Roman" w:cs="Times New Roman"/>
          <w:sz w:val="24"/>
        </w:rPr>
      </w:pPr>
    </w:p>
    <w:p w:rsidR="00B70887" w:rsidRPr="00175024" w:rsidRDefault="00B70887" w:rsidP="002452E5">
      <w:pPr>
        <w:pStyle w:val="a6"/>
        <w:spacing w:after="0" w:line="360" w:lineRule="auto"/>
        <w:ind w:left="1287"/>
        <w:jc w:val="right"/>
        <w:rPr>
          <w:rFonts w:ascii="Times New Roman" w:hAnsi="Times New Roman" w:cs="Times New Roman"/>
          <w:i/>
          <w:sz w:val="24"/>
        </w:rPr>
      </w:pPr>
      <w:r>
        <w:rPr>
          <w:rFonts w:ascii="Times New Roman" w:hAnsi="Times New Roman" w:cs="Times New Roman"/>
          <w:i/>
          <w:sz w:val="24"/>
        </w:rPr>
        <w:t xml:space="preserve">                                                                      </w:t>
      </w:r>
      <w:r w:rsidR="00D3290D">
        <w:rPr>
          <w:rFonts w:ascii="Times New Roman" w:hAnsi="Times New Roman" w:cs="Times New Roman"/>
          <w:i/>
          <w:sz w:val="24"/>
        </w:rPr>
        <w:t>Таблица 9</w:t>
      </w:r>
    </w:p>
    <w:p w:rsidR="00B70887" w:rsidRPr="002452E5" w:rsidRDefault="00B70887" w:rsidP="002452E5">
      <w:pPr>
        <w:pStyle w:val="a6"/>
        <w:spacing w:after="0" w:line="360" w:lineRule="auto"/>
        <w:ind w:left="1287"/>
        <w:jc w:val="center"/>
        <w:rPr>
          <w:rFonts w:ascii="Times New Roman" w:hAnsi="Times New Roman" w:cs="Times New Roman"/>
          <w:b/>
          <w:sz w:val="24"/>
        </w:rPr>
      </w:pPr>
      <w:r w:rsidRPr="00175024">
        <w:rPr>
          <w:rFonts w:ascii="Times New Roman" w:hAnsi="Times New Roman" w:cs="Times New Roman"/>
          <w:b/>
          <w:sz w:val="24"/>
        </w:rPr>
        <w:t>Условно-постоянные расходы по проекту</w:t>
      </w:r>
    </w:p>
    <w:tbl>
      <w:tblPr>
        <w:tblW w:w="9681" w:type="dxa"/>
        <w:tblLook w:val="04A0" w:firstRow="1" w:lastRow="0" w:firstColumn="1" w:lastColumn="0" w:noHBand="0" w:noVBand="1"/>
      </w:tblPr>
      <w:tblGrid>
        <w:gridCol w:w="2912"/>
        <w:gridCol w:w="1554"/>
        <w:gridCol w:w="1626"/>
        <w:gridCol w:w="1626"/>
        <w:gridCol w:w="1963"/>
      </w:tblGrid>
      <w:tr w:rsidR="00B70887" w:rsidRPr="00542508" w:rsidTr="002452E5">
        <w:trPr>
          <w:trHeight w:val="301"/>
        </w:trPr>
        <w:tc>
          <w:tcPr>
            <w:tcW w:w="2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Параметр:</w:t>
            </w:r>
          </w:p>
        </w:tc>
        <w:tc>
          <w:tcPr>
            <w:tcW w:w="67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Год:</w:t>
            </w:r>
          </w:p>
        </w:tc>
      </w:tr>
      <w:tr w:rsidR="00B70887" w:rsidRPr="00542508" w:rsidTr="002452E5">
        <w:trPr>
          <w:trHeight w:val="301"/>
        </w:trPr>
        <w:tc>
          <w:tcPr>
            <w:tcW w:w="2912" w:type="dxa"/>
            <w:vMerge/>
            <w:tcBorders>
              <w:top w:val="nil"/>
              <w:left w:val="single" w:sz="4" w:space="0" w:color="auto"/>
              <w:bottom w:val="single" w:sz="4" w:space="0" w:color="000000"/>
              <w:right w:val="single" w:sz="4" w:space="0" w:color="auto"/>
            </w:tcBorders>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p>
        </w:tc>
        <w:tc>
          <w:tcPr>
            <w:tcW w:w="155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0-й</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1-й</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2-й</w:t>
            </w:r>
          </w:p>
        </w:tc>
        <w:tc>
          <w:tcPr>
            <w:tcW w:w="196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3-й</w:t>
            </w:r>
          </w:p>
        </w:tc>
      </w:tr>
      <w:tr w:rsidR="00B70887" w:rsidRPr="00542508" w:rsidTr="002452E5">
        <w:trPr>
          <w:trHeight w:val="301"/>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Инфляция (</w:t>
            </w:r>
            <m:oMath>
              <m:sSub>
                <m:sSubPr>
                  <m:ctrlPr>
                    <w:rPr>
                      <w:rFonts w:ascii="Cambria Math" w:eastAsia="Times New Roman" w:hAnsi="Cambria Math" w:cs="Times New Roman"/>
                      <w:i/>
                      <w:color w:val="000000"/>
                      <w:lang w:val="en-US" w:eastAsia="ru-RU"/>
                    </w:rPr>
                  </m:ctrlPr>
                </m:sSubPr>
                <m:e>
                  <m:r>
                    <w:rPr>
                      <w:rFonts w:ascii="Cambria Math" w:eastAsia="Times New Roman" w:hAnsi="Cambria Math" w:cs="Times New Roman"/>
                      <w:color w:val="000000"/>
                      <w:lang w:val="en-US" w:eastAsia="ru-RU"/>
                    </w:rPr>
                    <m:t>i</m:t>
                  </m:r>
                </m:e>
                <m:sub>
                  <m:r>
                    <w:rPr>
                      <w:rFonts w:ascii="Cambria Math" w:eastAsia="Times New Roman" w:hAnsi="Cambria Math" w:cs="Times New Roman"/>
                      <w:color w:val="000000"/>
                      <w:lang w:val="en-US" w:eastAsia="ru-RU"/>
                    </w:rPr>
                    <m:t>k</m:t>
                  </m:r>
                </m:sub>
              </m:sSub>
              <m:r>
                <w:rPr>
                  <w:rFonts w:ascii="Cambria Math" w:eastAsia="Times New Roman" w:hAnsi="Cambria Math" w:cs="Times New Roman"/>
                  <w:color w:val="000000"/>
                  <w:lang w:eastAsia="ru-RU"/>
                </w:rPr>
                <m:t>)</m:t>
              </m:r>
            </m:oMath>
          </w:p>
        </w:tc>
        <w:tc>
          <w:tcPr>
            <w:tcW w:w="155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0,1</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0,11</w:t>
            </w:r>
          </w:p>
        </w:tc>
        <w:tc>
          <w:tcPr>
            <w:tcW w:w="196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0,12</w:t>
            </w:r>
          </w:p>
        </w:tc>
      </w:tr>
      <w:tr w:rsidR="00B70887" w:rsidRPr="00542508" w:rsidTr="002452E5">
        <w:trPr>
          <w:trHeight w:val="301"/>
        </w:trPr>
        <w:tc>
          <w:tcPr>
            <w:tcW w:w="2912" w:type="dxa"/>
            <w:tcBorders>
              <w:top w:val="nil"/>
              <w:left w:val="single" w:sz="4" w:space="0" w:color="auto"/>
              <w:bottom w:val="single" w:sz="4" w:space="0" w:color="auto"/>
              <w:right w:val="single" w:sz="4" w:space="0" w:color="auto"/>
            </w:tcBorders>
            <w:shd w:val="clear" w:color="auto" w:fill="auto"/>
            <w:noWrap/>
            <w:vAlign w:val="center"/>
            <w:hideMark/>
          </w:tcPr>
          <w:p w:rsidR="00B70887" w:rsidRPr="00F94F3C" w:rsidRDefault="00B70887" w:rsidP="00BE4589">
            <w:pPr>
              <w:spacing w:after="0" w:line="240" w:lineRule="auto"/>
              <w:jc w:val="center"/>
              <w:rPr>
                <w:rFonts w:ascii="Times New Roman" w:eastAsia="Times New Roman" w:hAnsi="Times New Roman" w:cs="Times New Roman"/>
                <w:i/>
                <w:color w:val="000000"/>
                <w:lang w:eastAsia="ru-RU"/>
              </w:rPr>
            </w:pPr>
            <w:r w:rsidRPr="00F94F3C">
              <w:rPr>
                <w:rFonts w:ascii="Times New Roman" w:eastAsia="Times New Roman" w:hAnsi="Times New Roman" w:cs="Times New Roman"/>
                <w:i/>
                <w:color w:val="000000"/>
                <w:lang w:eastAsia="ru-RU"/>
              </w:rPr>
              <w:t>M</w:t>
            </w:r>
          </w:p>
        </w:tc>
        <w:tc>
          <w:tcPr>
            <w:tcW w:w="1554"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300</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330</w:t>
            </w:r>
          </w:p>
        </w:tc>
        <w:tc>
          <w:tcPr>
            <w:tcW w:w="1626"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366,3</w:t>
            </w:r>
          </w:p>
        </w:tc>
        <w:tc>
          <w:tcPr>
            <w:tcW w:w="1960" w:type="dxa"/>
            <w:tcBorders>
              <w:top w:val="nil"/>
              <w:left w:val="nil"/>
              <w:bottom w:val="single" w:sz="4" w:space="0" w:color="auto"/>
              <w:right w:val="single" w:sz="4" w:space="0" w:color="auto"/>
            </w:tcBorders>
            <w:shd w:val="clear" w:color="auto" w:fill="auto"/>
            <w:noWrap/>
            <w:vAlign w:val="center"/>
            <w:hideMark/>
          </w:tcPr>
          <w:p w:rsidR="00B70887" w:rsidRPr="002452E5" w:rsidRDefault="00B70887" w:rsidP="00BE4589">
            <w:pPr>
              <w:spacing w:after="0" w:line="240" w:lineRule="auto"/>
              <w:jc w:val="center"/>
              <w:rPr>
                <w:rFonts w:ascii="Times New Roman" w:eastAsia="Times New Roman" w:hAnsi="Times New Roman" w:cs="Times New Roman"/>
                <w:color w:val="000000"/>
                <w:lang w:eastAsia="ru-RU"/>
              </w:rPr>
            </w:pPr>
            <w:r w:rsidRPr="002452E5">
              <w:rPr>
                <w:rFonts w:ascii="Times New Roman" w:eastAsia="Times New Roman" w:hAnsi="Times New Roman" w:cs="Times New Roman"/>
                <w:color w:val="000000"/>
                <w:lang w:eastAsia="ru-RU"/>
              </w:rPr>
              <w:t>410,27</w:t>
            </w:r>
          </w:p>
        </w:tc>
      </w:tr>
    </w:tbl>
    <w:p w:rsidR="00B70887" w:rsidRDefault="00B70887" w:rsidP="00CE45AF">
      <w:pPr>
        <w:spacing w:after="0" w:line="360" w:lineRule="auto"/>
        <w:jc w:val="both"/>
        <w:rPr>
          <w:rFonts w:ascii="Times New Roman" w:hAnsi="Times New Roman" w:cs="Times New Roman"/>
          <w:sz w:val="24"/>
        </w:rPr>
      </w:pPr>
    </w:p>
    <w:p w:rsidR="00DD3B0B" w:rsidRDefault="00DD3B0B" w:rsidP="00CE45AF">
      <w:pPr>
        <w:spacing w:after="0" w:line="360" w:lineRule="auto"/>
        <w:ind w:firstLine="708"/>
        <w:jc w:val="both"/>
        <w:rPr>
          <w:rFonts w:ascii="Times New Roman" w:hAnsi="Times New Roman" w:cs="Times New Roman"/>
          <w:sz w:val="24"/>
        </w:rPr>
      </w:pPr>
    </w:p>
    <w:p w:rsidR="00B70887" w:rsidRDefault="00B70887" w:rsidP="00CE45AF">
      <w:pPr>
        <w:spacing w:after="0" w:line="360" w:lineRule="auto"/>
        <w:ind w:firstLine="708"/>
        <w:jc w:val="both"/>
        <w:rPr>
          <w:rFonts w:ascii="Times New Roman" w:hAnsi="Times New Roman" w:cs="Times New Roman"/>
          <w:sz w:val="24"/>
        </w:rPr>
      </w:pPr>
      <w:r>
        <w:rPr>
          <w:rFonts w:ascii="Times New Roman" w:hAnsi="Times New Roman" w:cs="Times New Roman"/>
          <w:sz w:val="24"/>
        </w:rPr>
        <w:t>Воспользуемся формулой для оценки стоимости опциона на покупку:</w:t>
      </w:r>
    </w:p>
    <w:p w:rsidR="00B70887" w:rsidRPr="003C25C1" w:rsidRDefault="00B70887" w:rsidP="00CE45AF">
      <w:pPr>
        <w:spacing w:after="0" w:line="360" w:lineRule="auto"/>
        <w:jc w:val="both"/>
        <w:rPr>
          <w:rFonts w:ascii="Times New Roman" w:eastAsiaTheme="minorEastAsia" w:hAnsi="Times New Roman" w:cs="Times New Roman"/>
          <w:sz w:val="24"/>
        </w:rPr>
      </w:pPr>
      <m:oMathPara>
        <m:oMath>
          <m:r>
            <w:rPr>
              <w:rFonts w:ascii="Cambria Math" w:hAnsi="Cambria Math" w:cs="Times New Roman"/>
              <w:sz w:val="24"/>
            </w:rPr>
            <m:t>C</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z</m:t>
              </m:r>
            </m:e>
          </m:d>
          <m:r>
            <w:rPr>
              <w:rFonts w:ascii="Cambria Math" w:hAnsi="Cambria Math" w:cs="Times New Roman"/>
              <w:sz w:val="24"/>
            </w:rPr>
            <m:t>-X</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-rt</m:t>
              </m:r>
            </m:sup>
          </m:sSup>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z-σ</m:t>
              </m:r>
              <m:rad>
                <m:radPr>
                  <m:degHide m:val="1"/>
                  <m:ctrlPr>
                    <w:rPr>
                      <w:rFonts w:ascii="Cambria Math" w:hAnsi="Cambria Math" w:cs="Times New Roman"/>
                      <w:i/>
                      <w:sz w:val="24"/>
                    </w:rPr>
                  </m:ctrlPr>
                </m:radPr>
                <m:deg/>
                <m:e>
                  <m:r>
                    <w:rPr>
                      <w:rFonts w:ascii="Cambria Math" w:hAnsi="Cambria Math" w:cs="Times New Roman"/>
                      <w:sz w:val="24"/>
                    </w:rPr>
                    <m:t>t</m:t>
                  </m:r>
                </m:e>
              </m:rad>
            </m:e>
          </m:d>
          <m:r>
            <w:rPr>
              <w:rFonts w:ascii="Cambria Math" w:hAnsi="Cambria Math" w:cs="Times New Roman"/>
              <w:sz w:val="24"/>
            </w:rPr>
            <m:t>;</m:t>
          </m:r>
        </m:oMath>
      </m:oMathPara>
    </w:p>
    <w:p w:rsidR="00B70887" w:rsidRDefault="00B70887" w:rsidP="00CE45AF">
      <w:pPr>
        <w:spacing w:after="0" w:line="360" w:lineRule="auto"/>
        <w:ind w:firstLine="708"/>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Значение параметра </w:t>
      </w:r>
      <w:r>
        <w:rPr>
          <w:rFonts w:ascii="Times New Roman" w:eastAsiaTheme="minorEastAsia" w:hAnsi="Times New Roman" w:cs="Times New Roman"/>
          <w:sz w:val="24"/>
          <w:lang w:val="en-US"/>
        </w:rPr>
        <w:t>z</w:t>
      </w:r>
      <w:r w:rsidRPr="003C25C1">
        <w:rPr>
          <w:rFonts w:ascii="Times New Roman" w:eastAsiaTheme="minorEastAsia" w:hAnsi="Times New Roman" w:cs="Times New Roman"/>
          <w:sz w:val="24"/>
        </w:rPr>
        <w:t xml:space="preserve"> </w:t>
      </w:r>
      <w:r>
        <w:rPr>
          <w:rFonts w:ascii="Times New Roman" w:eastAsiaTheme="minorEastAsia" w:hAnsi="Times New Roman" w:cs="Times New Roman"/>
          <w:sz w:val="24"/>
        </w:rPr>
        <w:t>определяется по следующей формуле:</w:t>
      </w:r>
    </w:p>
    <w:p w:rsidR="00B70887" w:rsidRPr="003C25C1" w:rsidRDefault="00B70887" w:rsidP="00CE45AF">
      <w:pPr>
        <w:spacing w:after="0" w:line="360" w:lineRule="auto"/>
        <w:jc w:val="both"/>
        <w:rPr>
          <w:rFonts w:ascii="Times New Roman" w:eastAsiaTheme="minorEastAsia" w:hAnsi="Times New Roman" w:cs="Times New Roman"/>
          <w:sz w:val="24"/>
        </w:rPr>
      </w:pPr>
      <m:oMathPara>
        <m:oMath>
          <m:r>
            <w:rPr>
              <w:rFonts w:ascii="Cambria Math" w:hAnsi="Cambria Math" w:cs="Times New Roman"/>
              <w:sz w:val="24"/>
            </w:rPr>
            <m:t>z=</m:t>
          </m:r>
          <m:f>
            <m:fPr>
              <m:ctrlPr>
                <w:rPr>
                  <w:rFonts w:ascii="Cambria Math" w:hAnsi="Cambria Math" w:cs="Times New Roman"/>
                  <w:i/>
                  <w:sz w:val="24"/>
                </w:rPr>
              </m:ctrlPr>
            </m:fPr>
            <m:num>
              <m:func>
                <m:funcPr>
                  <m:ctrlPr>
                    <w:rPr>
                      <w:rFonts w:ascii="Cambria Math" w:hAnsi="Cambria Math" w:cs="Times New Roman"/>
                      <w:sz w:val="24"/>
                    </w:rPr>
                  </m:ctrlPr>
                </m:funcPr>
                <m:fName>
                  <m:r>
                    <m:rPr>
                      <m:sty m:val="p"/>
                    </m:rPr>
                    <w:rPr>
                      <w:rFonts w:ascii="Cambria Math" w:hAnsi="Cambria Math" w:cs="Times New Roman"/>
                      <w:sz w:val="24"/>
                    </w:rPr>
                    <m:t>ln</m:t>
                  </m:r>
                </m:fName>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S</m:t>
                          </m:r>
                        </m:num>
                        <m:den>
                          <m:r>
                            <w:rPr>
                              <w:rFonts w:ascii="Cambria Math" w:hAnsi="Cambria Math" w:cs="Times New Roman"/>
                              <w:sz w:val="24"/>
                              <w:lang w:val="en-US"/>
                            </w:rPr>
                            <m:t>M</m:t>
                          </m:r>
                        </m:den>
                      </m:f>
                    </m:e>
                  </m:d>
                </m:e>
              </m:func>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r+</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σ</m:t>
                          </m:r>
                        </m:e>
                        <m:sup>
                          <m:r>
                            <w:rPr>
                              <w:rFonts w:ascii="Cambria Math" w:hAnsi="Cambria Math" w:cs="Times New Roman"/>
                              <w:sz w:val="24"/>
                            </w:rPr>
                            <m:t>2</m:t>
                          </m:r>
                        </m:sup>
                      </m:sSup>
                    </m:num>
                    <m:den>
                      <m:r>
                        <w:rPr>
                          <w:rFonts w:ascii="Cambria Math" w:hAnsi="Cambria Math" w:cs="Times New Roman"/>
                          <w:sz w:val="24"/>
                        </w:rPr>
                        <m:t>2</m:t>
                      </m:r>
                    </m:den>
                  </m:f>
                </m:e>
              </m:d>
              <m:r>
                <w:rPr>
                  <w:rFonts w:ascii="Cambria Math" w:hAnsi="Cambria Math" w:cs="Times New Roman"/>
                  <w:sz w:val="24"/>
                </w:rPr>
                <m:t>t</m:t>
              </m:r>
            </m:num>
            <m:den>
              <m:r>
                <w:rPr>
                  <w:rFonts w:ascii="Cambria Math" w:hAnsi="Cambria Math" w:cs="Times New Roman"/>
                  <w:sz w:val="24"/>
                </w:rPr>
                <m:t>σ</m:t>
              </m:r>
              <m:rad>
                <m:radPr>
                  <m:degHide m:val="1"/>
                  <m:ctrlPr>
                    <w:rPr>
                      <w:rFonts w:ascii="Cambria Math" w:hAnsi="Cambria Math" w:cs="Times New Roman"/>
                      <w:i/>
                      <w:sz w:val="24"/>
                    </w:rPr>
                  </m:ctrlPr>
                </m:radPr>
                <m:deg/>
                <m:e>
                  <m:r>
                    <w:rPr>
                      <w:rFonts w:ascii="Cambria Math" w:hAnsi="Cambria Math" w:cs="Times New Roman"/>
                      <w:sz w:val="24"/>
                    </w:rPr>
                    <m:t>t</m:t>
                  </m:r>
                </m:e>
              </m:rad>
            </m:den>
          </m:f>
          <m:r>
            <w:rPr>
              <w:rFonts w:ascii="Cambria Math" w:eastAsiaTheme="minorEastAsia" w:hAnsi="Cambria Math" w:cs="Times New Roman"/>
              <w:sz w:val="24"/>
            </w:rPr>
            <m:t>;</m:t>
          </m:r>
        </m:oMath>
      </m:oMathPara>
    </w:p>
    <w:p w:rsidR="00B70887" w:rsidRDefault="00BE4589" w:rsidP="00CE45AF">
      <w:p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В табл. 10</w:t>
      </w:r>
      <w:r w:rsidR="00B70887">
        <w:rPr>
          <w:rFonts w:ascii="Times New Roman" w:eastAsiaTheme="minorEastAsia" w:hAnsi="Times New Roman" w:cs="Times New Roman"/>
          <w:sz w:val="24"/>
        </w:rPr>
        <w:t xml:space="preserve"> представлены расчеты необх</w:t>
      </w:r>
      <w:r>
        <w:rPr>
          <w:rFonts w:ascii="Times New Roman" w:eastAsiaTheme="minorEastAsia" w:hAnsi="Times New Roman" w:cs="Times New Roman"/>
          <w:sz w:val="24"/>
        </w:rPr>
        <w:t>одимых показателей для 3-х лет.</w:t>
      </w:r>
    </w:p>
    <w:p w:rsidR="00B70887" w:rsidRPr="00BE4589" w:rsidRDefault="00B70887" w:rsidP="00900705">
      <w:pPr>
        <w:spacing w:after="0" w:line="360" w:lineRule="auto"/>
        <w:jc w:val="right"/>
        <w:rPr>
          <w:rFonts w:ascii="Times New Roman" w:eastAsiaTheme="minorEastAsia" w:hAnsi="Times New Roman" w:cs="Times New Roman"/>
          <w:i/>
          <w:sz w:val="24"/>
          <w:lang w:val="en-US"/>
        </w:rPr>
      </w:pPr>
      <w:r>
        <w:rPr>
          <w:rFonts w:ascii="Times New Roman" w:eastAsiaTheme="minorEastAsia" w:hAnsi="Times New Roman" w:cs="Times New Roman"/>
          <w:i/>
          <w:sz w:val="24"/>
        </w:rPr>
        <w:t xml:space="preserve">                                                                                                                                                                    </w:t>
      </w:r>
      <w:r w:rsidR="00D3290D">
        <w:rPr>
          <w:rFonts w:ascii="Times New Roman" w:eastAsiaTheme="minorEastAsia" w:hAnsi="Times New Roman" w:cs="Times New Roman"/>
          <w:i/>
          <w:sz w:val="24"/>
        </w:rPr>
        <w:t>Таблица 10</w:t>
      </w:r>
    </w:p>
    <w:p w:rsidR="00B70887" w:rsidRDefault="00B70887" w:rsidP="00CE45AF">
      <w:pPr>
        <w:spacing w:after="0" w:line="360" w:lineRule="auto"/>
        <w:rPr>
          <w:rFonts w:ascii="Times New Roman" w:eastAsiaTheme="minorEastAsia" w:hAnsi="Times New Roman" w:cs="Times New Roman"/>
          <w:b/>
          <w:sz w:val="24"/>
        </w:rPr>
      </w:pPr>
      <w:r>
        <w:rPr>
          <w:rFonts w:ascii="Times New Roman" w:eastAsiaTheme="minorEastAsia" w:hAnsi="Times New Roman" w:cs="Times New Roman"/>
          <w:b/>
          <w:sz w:val="24"/>
        </w:rPr>
        <w:t xml:space="preserve">                                           </w:t>
      </w:r>
      <w:r w:rsidRPr="00175024">
        <w:rPr>
          <w:rFonts w:ascii="Times New Roman" w:eastAsiaTheme="minorEastAsia" w:hAnsi="Times New Roman" w:cs="Times New Roman"/>
          <w:b/>
          <w:sz w:val="24"/>
        </w:rPr>
        <w:t>Исходные данные и расчетные показатели</w:t>
      </w:r>
    </w:p>
    <w:p w:rsidR="00B70887" w:rsidRPr="00175024" w:rsidRDefault="00B70887" w:rsidP="00CE45AF">
      <w:pPr>
        <w:spacing w:after="0" w:line="360" w:lineRule="auto"/>
        <w:rPr>
          <w:rFonts w:ascii="Times New Roman" w:eastAsiaTheme="minorEastAsia" w:hAnsi="Times New Roman" w:cs="Times New Roman"/>
          <w:b/>
          <w:sz w:val="24"/>
        </w:rPr>
      </w:pPr>
    </w:p>
    <w:tbl>
      <w:tblPr>
        <w:tblW w:w="9813" w:type="dxa"/>
        <w:tblLook w:val="04A0" w:firstRow="1" w:lastRow="0" w:firstColumn="1" w:lastColumn="0" w:noHBand="0" w:noVBand="1"/>
      </w:tblPr>
      <w:tblGrid>
        <w:gridCol w:w="992"/>
        <w:gridCol w:w="546"/>
        <w:gridCol w:w="1151"/>
        <w:gridCol w:w="735"/>
        <w:gridCol w:w="1084"/>
        <w:gridCol w:w="620"/>
        <w:gridCol w:w="620"/>
        <w:gridCol w:w="1587"/>
        <w:gridCol w:w="1394"/>
        <w:gridCol w:w="1084"/>
      </w:tblGrid>
      <w:tr w:rsidR="00B70887" w:rsidRPr="003C25C1" w:rsidTr="00F94F3C">
        <w:trPr>
          <w:trHeight w:val="9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i/>
                <w:color w:val="000000"/>
                <w:lang w:val="en-US" w:eastAsia="ru-RU"/>
              </w:rPr>
            </w:pPr>
            <w:r w:rsidRPr="00900705">
              <w:rPr>
                <w:rFonts w:ascii="Times New Roman" w:eastAsia="Times New Roman" w:hAnsi="Times New Roman" w:cs="Times New Roman"/>
                <w:i/>
                <w:color w:val="000000"/>
                <w:lang w:val="en-US" w:eastAsia="ru-RU"/>
              </w:rPr>
              <w:t>t</w:t>
            </w:r>
          </w:p>
        </w:tc>
        <w:tc>
          <w:tcPr>
            <w:tcW w:w="546" w:type="dxa"/>
            <w:tcBorders>
              <w:top w:val="single" w:sz="4" w:space="0" w:color="auto"/>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i/>
                <w:color w:val="000000"/>
                <w:lang w:val="en-US" w:eastAsia="ru-RU"/>
              </w:rPr>
            </w:pPr>
            <w:r w:rsidRPr="00900705">
              <w:rPr>
                <w:rFonts w:ascii="Times New Roman" w:eastAsia="Times New Roman" w:hAnsi="Times New Roman" w:cs="Times New Roman"/>
                <w:i/>
                <w:color w:val="000000"/>
                <w:lang w:val="en-US" w:eastAsia="ru-RU"/>
              </w:rPr>
              <w:t>S</w:t>
            </w:r>
          </w:p>
        </w:tc>
        <w:tc>
          <w:tcPr>
            <w:tcW w:w="1151" w:type="dxa"/>
            <w:tcBorders>
              <w:top w:val="single" w:sz="4" w:space="0" w:color="auto"/>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i/>
                <w:color w:val="000000"/>
                <w:lang w:eastAsia="ru-RU"/>
              </w:rPr>
            </w:pPr>
            <w:r w:rsidRPr="00900705">
              <w:rPr>
                <w:rFonts w:ascii="Times New Roman" w:eastAsia="Times New Roman" w:hAnsi="Times New Roman" w:cs="Times New Roman"/>
                <w:i/>
                <w:color w:val="000000"/>
                <w:lang w:val="en-US" w:eastAsia="ru-RU"/>
              </w:rPr>
              <w:t>M</w:t>
            </w:r>
            <m:oMath>
              <m:sSup>
                <m:sSupPr>
                  <m:ctrlPr>
                    <w:rPr>
                      <w:rFonts w:ascii="Cambria Math" w:eastAsia="Times New Roman" w:hAnsi="Cambria Math" w:cs="Times New Roman"/>
                      <w:i/>
                      <w:color w:val="000000"/>
                      <w:lang w:val="en-US" w:eastAsia="ru-RU"/>
                    </w:rPr>
                  </m:ctrlPr>
                </m:sSupPr>
                <m:e>
                  <m:r>
                    <w:rPr>
                      <w:rFonts w:ascii="Cambria Math" w:eastAsia="Times New Roman" w:hAnsi="Cambria Math" w:cs="Times New Roman"/>
                      <w:color w:val="000000"/>
                      <w:lang w:val="en-US" w:eastAsia="ru-RU"/>
                    </w:rPr>
                    <m:t>(1+i)</m:t>
                  </m:r>
                </m:e>
                <m:sup>
                  <m:r>
                    <w:rPr>
                      <w:rFonts w:ascii="Cambria Math" w:eastAsia="Times New Roman" w:hAnsi="Cambria Math" w:cs="Times New Roman"/>
                      <w:color w:val="000000"/>
                      <w:lang w:val="en-US" w:eastAsia="ru-RU"/>
                    </w:rPr>
                    <m:t>t</m:t>
                  </m:r>
                </m:sup>
              </m:sSup>
            </m:oMath>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i/>
                <w:color w:val="000000"/>
                <w:lang w:eastAsia="ru-RU"/>
              </w:rPr>
            </w:pPr>
            <w:r w:rsidRPr="00900705">
              <w:rPr>
                <w:rFonts w:ascii="Times New Roman" w:eastAsia="Times New Roman" w:hAnsi="Times New Roman" w:cs="Times New Roman"/>
                <w:i/>
                <w:color w:val="000000"/>
                <w:lang w:eastAsia="ru-RU"/>
              </w:rPr>
              <w:t>z</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F(z)</w:t>
            </w:r>
          </w:p>
        </w:tc>
        <w:tc>
          <w:tcPr>
            <w:tcW w:w="620" w:type="dxa"/>
            <w:tcBorders>
              <w:top w:val="single" w:sz="4" w:space="0" w:color="auto"/>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i/>
                <w:color w:val="000000"/>
                <w:lang w:val="en-US" w:eastAsia="ru-RU"/>
              </w:rPr>
            </w:pPr>
            <w:r w:rsidRPr="00900705">
              <w:rPr>
                <w:rFonts w:ascii="Times New Roman" w:eastAsia="Times New Roman" w:hAnsi="Times New Roman" w:cs="Times New Roman"/>
                <w:i/>
                <w:color w:val="000000"/>
                <w:lang w:val="en-US" w:eastAsia="ru-RU"/>
              </w:rPr>
              <w:t>r</w:t>
            </w:r>
          </w:p>
        </w:tc>
        <w:tc>
          <w:tcPr>
            <w:tcW w:w="620" w:type="dxa"/>
            <w:tcBorders>
              <w:top w:val="single" w:sz="4" w:space="0" w:color="auto"/>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σ</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val="en-US" w:eastAsia="ru-RU"/>
              </w:rPr>
            </w:pPr>
            <m:oMathPara>
              <m:oMath>
                <m:r>
                  <w:rPr>
                    <w:rFonts w:ascii="Cambria Math" w:hAnsi="Cambria Math" w:cs="Times New Roman"/>
                  </w:rPr>
                  <m:t>z-σ</m:t>
                </m:r>
                <m:rad>
                  <m:radPr>
                    <m:degHide m:val="1"/>
                    <m:ctrlPr>
                      <w:rPr>
                        <w:rFonts w:ascii="Cambria Math" w:hAnsi="Cambria Math" w:cs="Times New Roman"/>
                        <w:i/>
                      </w:rPr>
                    </m:ctrlPr>
                  </m:radPr>
                  <m:deg/>
                  <m:e>
                    <m:r>
                      <w:rPr>
                        <w:rFonts w:ascii="Cambria Math" w:hAnsi="Cambria Math" w:cs="Times New Roman"/>
                      </w:rPr>
                      <m:t>t</m:t>
                    </m:r>
                  </m:e>
                </m:rad>
              </m:oMath>
            </m:oMathPara>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i/>
                <w:color w:val="000000"/>
                <w:lang w:eastAsia="ru-RU"/>
              </w:rPr>
            </w:pPr>
            <w:r w:rsidRPr="00900705">
              <w:rPr>
                <w:rFonts w:ascii="Times New Roman" w:eastAsia="Times New Roman" w:hAnsi="Times New Roman" w:cs="Times New Roman"/>
                <w:i/>
                <w:color w:val="000000"/>
                <w:lang w:eastAsia="ru-RU"/>
              </w:rPr>
              <w:t>F(</w:t>
            </w:r>
            <w:r w:rsidRPr="00900705">
              <w:rPr>
                <w:rFonts w:ascii="Times New Roman" w:eastAsia="Times New Roman" w:hAnsi="Times New Roman" w:cs="Times New Roman"/>
                <w:i/>
                <w:color w:val="000000"/>
                <w:lang w:val="en-US" w:eastAsia="ru-RU"/>
              </w:rPr>
              <w:t>z</w:t>
            </w:r>
            <w:r w:rsidRPr="00900705">
              <w:rPr>
                <w:rFonts w:ascii="Times New Roman" w:eastAsia="Times New Roman" w:hAnsi="Times New Roman" w:cs="Times New Roman"/>
                <w:i/>
                <w:color w:val="000000"/>
                <w:lang w:eastAsia="ru-RU"/>
              </w:rPr>
              <w:t>)</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B70887" w:rsidRPr="00175024" w:rsidRDefault="00B70887" w:rsidP="00900705">
            <w:pPr>
              <w:spacing w:after="0" w:line="240" w:lineRule="auto"/>
              <w:jc w:val="center"/>
              <w:rPr>
                <w:rFonts w:ascii="Times New Roman" w:eastAsia="Times New Roman" w:hAnsi="Times New Roman" w:cs="Times New Roman"/>
                <w:i/>
                <w:color w:val="000000"/>
                <w:sz w:val="20"/>
                <w:szCs w:val="20"/>
                <w:lang w:eastAsia="ru-RU"/>
              </w:rPr>
            </w:pPr>
            <w:r w:rsidRPr="00175024">
              <w:rPr>
                <w:rFonts w:ascii="Times New Roman" w:eastAsia="Times New Roman" w:hAnsi="Times New Roman" w:cs="Times New Roman"/>
                <w:i/>
                <w:color w:val="000000"/>
                <w:sz w:val="20"/>
                <w:szCs w:val="20"/>
                <w:lang w:eastAsia="ru-RU"/>
              </w:rPr>
              <w:t>C(t)</w:t>
            </w:r>
          </w:p>
        </w:tc>
      </w:tr>
      <w:tr w:rsidR="00B70887" w:rsidRPr="003C25C1" w:rsidTr="00F94F3C">
        <w:trPr>
          <w:trHeight w:val="9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1</w:t>
            </w:r>
          </w:p>
        </w:tc>
        <w:tc>
          <w:tcPr>
            <w:tcW w:w="546" w:type="dxa"/>
            <w:vMerge w:val="restart"/>
            <w:tcBorders>
              <w:top w:val="single" w:sz="4" w:space="0" w:color="auto"/>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450</w:t>
            </w:r>
          </w:p>
        </w:tc>
        <w:tc>
          <w:tcPr>
            <w:tcW w:w="1151" w:type="dxa"/>
            <w:tcBorders>
              <w:top w:val="single" w:sz="4" w:space="0" w:color="auto"/>
              <w:left w:val="single" w:sz="4" w:space="0" w:color="auto"/>
              <w:bottom w:val="single" w:sz="4" w:space="0" w:color="auto"/>
              <w:right w:val="single" w:sz="4" w:space="0" w:color="auto"/>
            </w:tcBorders>
            <w:vAlign w:val="bottom"/>
          </w:tcPr>
          <w:p w:rsidR="00B70887" w:rsidRPr="00900705" w:rsidRDefault="00B70887" w:rsidP="00900705">
            <w:pPr>
              <w:spacing w:line="240" w:lineRule="auto"/>
              <w:jc w:val="right"/>
              <w:rPr>
                <w:rFonts w:ascii="Times New Roman" w:hAnsi="Times New Roman" w:cs="Times New Roman"/>
                <w:color w:val="000000"/>
              </w:rPr>
            </w:pPr>
            <w:r w:rsidRPr="00900705">
              <w:rPr>
                <w:rFonts w:ascii="Times New Roman" w:hAnsi="Times New Roman" w:cs="Times New Roman"/>
                <w:color w:val="000000"/>
              </w:rPr>
              <w:t>330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F94F3C" w:rsidP="009007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0,990633</w:t>
            </w:r>
          </w:p>
        </w:tc>
        <w:tc>
          <w:tcPr>
            <w:tcW w:w="620" w:type="dxa"/>
            <w:vMerge w:val="restart"/>
            <w:tcBorders>
              <w:top w:val="single" w:sz="4" w:space="0" w:color="auto"/>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14%</w:t>
            </w:r>
          </w:p>
        </w:tc>
        <w:tc>
          <w:tcPr>
            <w:tcW w:w="620" w:type="dxa"/>
            <w:vMerge w:val="restart"/>
            <w:tcBorders>
              <w:top w:val="single" w:sz="4" w:space="0" w:color="auto"/>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line="240" w:lineRule="auto"/>
              <w:jc w:val="center"/>
              <w:rPr>
                <w:rFonts w:ascii="Times New Roman" w:hAnsi="Times New Roman" w:cs="Times New Roman"/>
                <w:color w:val="000000"/>
              </w:rPr>
            </w:pPr>
            <w:r w:rsidRPr="00900705">
              <w:rPr>
                <w:rFonts w:ascii="Times New Roman" w:hAnsi="Times New Roman" w:cs="Times New Roman"/>
                <w:color w:val="000000"/>
              </w:rPr>
              <w:t>2,150774642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2,150774642</w:t>
            </w:r>
          </w:p>
        </w:tc>
        <w:tc>
          <w:tcPr>
            <w:tcW w:w="1084" w:type="dxa"/>
            <w:tcBorders>
              <w:top w:val="nil"/>
              <w:left w:val="nil"/>
              <w:bottom w:val="single" w:sz="4" w:space="0" w:color="auto"/>
              <w:right w:val="single" w:sz="4" w:space="0" w:color="auto"/>
            </w:tcBorders>
            <w:shd w:val="clear" w:color="auto" w:fill="auto"/>
            <w:noWrap/>
            <w:vAlign w:val="bottom"/>
            <w:hideMark/>
          </w:tcPr>
          <w:p w:rsidR="00B70887" w:rsidRPr="00175024" w:rsidRDefault="00B70887" w:rsidP="00900705">
            <w:pPr>
              <w:spacing w:line="240" w:lineRule="auto"/>
              <w:jc w:val="right"/>
              <w:rPr>
                <w:rFonts w:ascii="Times New Roman" w:hAnsi="Times New Roman" w:cs="Times New Roman"/>
                <w:color w:val="000000"/>
                <w:sz w:val="20"/>
                <w:szCs w:val="20"/>
              </w:rPr>
            </w:pPr>
            <w:r w:rsidRPr="00175024">
              <w:rPr>
                <w:rFonts w:ascii="Times New Roman" w:hAnsi="Times New Roman" w:cs="Times New Roman"/>
                <w:color w:val="000000"/>
                <w:sz w:val="20"/>
                <w:szCs w:val="20"/>
              </w:rPr>
              <w:t>163,4142</w:t>
            </w:r>
          </w:p>
        </w:tc>
      </w:tr>
      <w:tr w:rsidR="00B70887" w:rsidRPr="003C25C1" w:rsidTr="00F94F3C">
        <w:trPr>
          <w:trHeight w:val="9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2</w:t>
            </w:r>
          </w:p>
        </w:tc>
        <w:tc>
          <w:tcPr>
            <w:tcW w:w="546" w:type="dxa"/>
            <w:vMerge/>
            <w:tcBorders>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1151" w:type="dxa"/>
            <w:tcBorders>
              <w:top w:val="single" w:sz="4" w:space="0" w:color="auto"/>
              <w:left w:val="single" w:sz="4" w:space="0" w:color="auto"/>
              <w:bottom w:val="single" w:sz="4" w:space="0" w:color="auto"/>
              <w:right w:val="single" w:sz="4" w:space="0" w:color="auto"/>
            </w:tcBorders>
            <w:vAlign w:val="bottom"/>
          </w:tcPr>
          <w:p w:rsidR="00B70887" w:rsidRPr="00900705" w:rsidRDefault="00B70887" w:rsidP="00900705">
            <w:pPr>
              <w:spacing w:line="240" w:lineRule="auto"/>
              <w:jc w:val="right"/>
              <w:rPr>
                <w:rFonts w:ascii="Times New Roman" w:hAnsi="Times New Roman" w:cs="Times New Roman"/>
                <w:color w:val="000000"/>
              </w:rPr>
            </w:pPr>
            <w:r w:rsidRPr="00900705">
              <w:rPr>
                <w:rFonts w:ascii="Times New Roman" w:hAnsi="Times New Roman" w:cs="Times New Roman"/>
                <w:color w:val="000000"/>
              </w:rPr>
              <w:t>399,3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F94F3C" w:rsidP="009007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0,968484</w:t>
            </w:r>
          </w:p>
        </w:tc>
        <w:tc>
          <w:tcPr>
            <w:tcW w:w="620" w:type="dxa"/>
            <w:vMerge/>
            <w:tcBorders>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620" w:type="dxa"/>
            <w:vMerge/>
            <w:tcBorders>
              <w:left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line="240" w:lineRule="auto"/>
              <w:jc w:val="center"/>
              <w:rPr>
                <w:rFonts w:ascii="Times New Roman" w:hAnsi="Times New Roman" w:cs="Times New Roman"/>
                <w:color w:val="000000"/>
              </w:rPr>
            </w:pPr>
            <w:r w:rsidRPr="00900705">
              <w:rPr>
                <w:rFonts w:ascii="Times New Roman" w:hAnsi="Times New Roman" w:cs="Times New Roman"/>
                <w:color w:val="000000"/>
              </w:rPr>
              <w:t>1,57612303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1,57612303</w:t>
            </w:r>
          </w:p>
        </w:tc>
        <w:tc>
          <w:tcPr>
            <w:tcW w:w="1084" w:type="dxa"/>
            <w:tcBorders>
              <w:top w:val="nil"/>
              <w:left w:val="nil"/>
              <w:bottom w:val="single" w:sz="4" w:space="0" w:color="auto"/>
              <w:right w:val="single" w:sz="4" w:space="0" w:color="auto"/>
            </w:tcBorders>
            <w:shd w:val="clear" w:color="auto" w:fill="auto"/>
            <w:noWrap/>
            <w:vAlign w:val="bottom"/>
            <w:hideMark/>
          </w:tcPr>
          <w:p w:rsidR="00B70887" w:rsidRPr="00175024" w:rsidRDefault="00B70887" w:rsidP="00900705">
            <w:pPr>
              <w:spacing w:line="240" w:lineRule="auto"/>
              <w:jc w:val="right"/>
              <w:rPr>
                <w:rFonts w:ascii="Times New Roman" w:hAnsi="Times New Roman" w:cs="Times New Roman"/>
                <w:color w:val="000000"/>
                <w:sz w:val="20"/>
                <w:szCs w:val="20"/>
              </w:rPr>
            </w:pPr>
            <w:r w:rsidRPr="00175024">
              <w:rPr>
                <w:rFonts w:ascii="Times New Roman" w:hAnsi="Times New Roman" w:cs="Times New Roman"/>
                <w:color w:val="000000"/>
                <w:sz w:val="20"/>
                <w:szCs w:val="20"/>
              </w:rPr>
              <w:t>151,9067</w:t>
            </w:r>
          </w:p>
        </w:tc>
      </w:tr>
      <w:tr w:rsidR="00B70887" w:rsidRPr="003C25C1" w:rsidTr="00F94F3C">
        <w:trPr>
          <w:trHeight w:val="9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3</w:t>
            </w:r>
          </w:p>
        </w:tc>
        <w:tc>
          <w:tcPr>
            <w:tcW w:w="546" w:type="dxa"/>
            <w:vMerge/>
            <w:tcBorders>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1151" w:type="dxa"/>
            <w:tcBorders>
              <w:top w:val="single" w:sz="4" w:space="0" w:color="auto"/>
              <w:left w:val="single" w:sz="4" w:space="0" w:color="auto"/>
              <w:bottom w:val="single" w:sz="4" w:space="0" w:color="auto"/>
              <w:right w:val="single" w:sz="4" w:space="0" w:color="auto"/>
            </w:tcBorders>
            <w:vAlign w:val="bottom"/>
          </w:tcPr>
          <w:p w:rsidR="00B70887" w:rsidRPr="00900705" w:rsidRDefault="00B70887" w:rsidP="00900705">
            <w:pPr>
              <w:spacing w:line="240" w:lineRule="auto"/>
              <w:jc w:val="right"/>
              <w:rPr>
                <w:rFonts w:ascii="Times New Roman" w:hAnsi="Times New Roman" w:cs="Times New Roman"/>
                <w:color w:val="000000"/>
              </w:rPr>
            </w:pPr>
            <w:r w:rsidRPr="00900705">
              <w:rPr>
                <w:rFonts w:ascii="Times New Roman" w:hAnsi="Times New Roman" w:cs="Times New Roman"/>
                <w:color w:val="000000"/>
              </w:rPr>
              <w:t>439,23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F94F3C" w:rsidP="009007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0,950791</w:t>
            </w:r>
          </w:p>
        </w:tc>
        <w:tc>
          <w:tcPr>
            <w:tcW w:w="620" w:type="dxa"/>
            <w:vMerge/>
            <w:tcBorders>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620" w:type="dxa"/>
            <w:vMerge/>
            <w:tcBorders>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line="240" w:lineRule="auto"/>
              <w:jc w:val="center"/>
              <w:rPr>
                <w:rFonts w:ascii="Times New Roman" w:hAnsi="Times New Roman" w:cs="Times New Roman"/>
                <w:color w:val="000000"/>
              </w:rPr>
            </w:pPr>
            <w:r w:rsidRPr="00900705">
              <w:rPr>
                <w:rFonts w:ascii="Times New Roman" w:hAnsi="Times New Roman" w:cs="Times New Roman"/>
                <w:color w:val="000000"/>
              </w:rPr>
              <w:t>1,306157492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1,306157492</w:t>
            </w:r>
          </w:p>
        </w:tc>
        <w:tc>
          <w:tcPr>
            <w:tcW w:w="1084" w:type="dxa"/>
            <w:tcBorders>
              <w:top w:val="nil"/>
              <w:left w:val="nil"/>
              <w:bottom w:val="single" w:sz="4" w:space="0" w:color="auto"/>
              <w:right w:val="single" w:sz="4" w:space="0" w:color="auto"/>
            </w:tcBorders>
            <w:shd w:val="clear" w:color="auto" w:fill="auto"/>
            <w:noWrap/>
            <w:vAlign w:val="bottom"/>
            <w:hideMark/>
          </w:tcPr>
          <w:p w:rsidR="00B70887" w:rsidRPr="00175024" w:rsidRDefault="00B70887" w:rsidP="00900705">
            <w:pPr>
              <w:spacing w:line="240" w:lineRule="auto"/>
              <w:jc w:val="right"/>
              <w:rPr>
                <w:rFonts w:ascii="Times New Roman" w:hAnsi="Times New Roman" w:cs="Times New Roman"/>
                <w:color w:val="000000"/>
                <w:sz w:val="20"/>
                <w:szCs w:val="20"/>
              </w:rPr>
            </w:pPr>
            <w:r w:rsidRPr="00175024">
              <w:rPr>
                <w:rFonts w:ascii="Times New Roman" w:hAnsi="Times New Roman" w:cs="Times New Roman"/>
                <w:color w:val="000000"/>
                <w:sz w:val="20"/>
                <w:szCs w:val="20"/>
              </w:rPr>
              <w:t>167,2447</w:t>
            </w:r>
          </w:p>
        </w:tc>
      </w:tr>
      <w:tr w:rsidR="00B70887" w:rsidRPr="003C25C1" w:rsidTr="00F94F3C">
        <w:trPr>
          <w:trHeight w:val="1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r w:rsidRPr="00900705">
              <w:rPr>
                <w:rFonts w:ascii="Times New Roman" w:eastAsia="Times New Roman" w:hAnsi="Times New Roman" w:cs="Times New Roman"/>
                <w:color w:val="000000"/>
                <w:lang w:eastAsia="ru-RU"/>
              </w:rPr>
              <w:t>Итого:</w:t>
            </w:r>
          </w:p>
        </w:tc>
        <w:tc>
          <w:tcPr>
            <w:tcW w:w="7737" w:type="dxa"/>
            <w:gridSpan w:val="8"/>
            <w:tcBorders>
              <w:top w:val="single" w:sz="4" w:space="0" w:color="auto"/>
              <w:left w:val="single" w:sz="4" w:space="0" w:color="auto"/>
              <w:bottom w:val="single" w:sz="4" w:space="0" w:color="auto"/>
              <w:right w:val="single" w:sz="4" w:space="0" w:color="auto"/>
            </w:tcBorders>
            <w:vAlign w:val="center"/>
          </w:tcPr>
          <w:p w:rsidR="00B70887" w:rsidRPr="00900705" w:rsidRDefault="00B70887" w:rsidP="00900705">
            <w:pPr>
              <w:spacing w:after="0" w:line="240" w:lineRule="auto"/>
              <w:jc w:val="center"/>
              <w:rPr>
                <w:rFonts w:ascii="Times New Roman" w:eastAsia="Times New Roman" w:hAnsi="Times New Roman" w:cs="Times New Roman"/>
                <w:color w:val="000000"/>
                <w:lang w:eastAsia="ru-RU"/>
              </w:rPr>
            </w:pPr>
          </w:p>
        </w:tc>
        <w:tc>
          <w:tcPr>
            <w:tcW w:w="1084" w:type="dxa"/>
            <w:tcBorders>
              <w:top w:val="nil"/>
              <w:left w:val="nil"/>
              <w:bottom w:val="single" w:sz="4" w:space="0" w:color="auto"/>
              <w:right w:val="single" w:sz="4" w:space="0" w:color="auto"/>
            </w:tcBorders>
            <w:shd w:val="clear" w:color="000000" w:fill="FFFF00"/>
            <w:noWrap/>
            <w:vAlign w:val="center"/>
            <w:hideMark/>
          </w:tcPr>
          <w:p w:rsidR="00B70887" w:rsidRPr="00175024" w:rsidRDefault="00B70887" w:rsidP="00900705">
            <w:pPr>
              <w:spacing w:after="0" w:line="240" w:lineRule="auto"/>
              <w:jc w:val="center"/>
              <w:rPr>
                <w:rFonts w:ascii="Times New Roman" w:eastAsia="Times New Roman" w:hAnsi="Times New Roman" w:cs="Times New Roman"/>
                <w:color w:val="000000"/>
                <w:sz w:val="20"/>
                <w:szCs w:val="20"/>
                <w:lang w:eastAsia="ru-RU"/>
              </w:rPr>
            </w:pPr>
            <w:r w:rsidRPr="00175024">
              <w:rPr>
                <w:rFonts w:ascii="Times New Roman" w:eastAsia="Times New Roman" w:hAnsi="Times New Roman" w:cs="Times New Roman"/>
                <w:color w:val="000000"/>
                <w:sz w:val="20"/>
                <w:szCs w:val="20"/>
                <w:lang w:eastAsia="ru-RU"/>
              </w:rPr>
              <w:t>482,57</w:t>
            </w:r>
          </w:p>
        </w:tc>
      </w:tr>
    </w:tbl>
    <w:p w:rsidR="00B70887" w:rsidRPr="003C25C1" w:rsidRDefault="00B70887" w:rsidP="00CE45AF">
      <w:pPr>
        <w:spacing w:after="0" w:line="360" w:lineRule="auto"/>
        <w:jc w:val="both"/>
        <w:rPr>
          <w:rFonts w:ascii="Times New Roman" w:eastAsiaTheme="minorEastAsia" w:hAnsi="Times New Roman" w:cs="Times New Roman"/>
          <w:sz w:val="24"/>
        </w:rPr>
      </w:pPr>
    </w:p>
    <w:p w:rsidR="00327DF8" w:rsidRPr="00900705" w:rsidRDefault="00B70887" w:rsidP="009007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ab/>
        <w:t xml:space="preserve">Таким образом, </w:t>
      </w:r>
      <w:r w:rsidR="00066027">
        <w:rPr>
          <w:rFonts w:ascii="Times New Roman" w:hAnsi="Times New Roman" w:cs="Times New Roman"/>
          <w:sz w:val="24"/>
        </w:rPr>
        <w:t xml:space="preserve">общая </w:t>
      </w:r>
      <w:r w:rsidR="0041305A">
        <w:rPr>
          <w:rFonts w:ascii="Times New Roman" w:hAnsi="Times New Roman" w:cs="Times New Roman"/>
          <w:sz w:val="24"/>
        </w:rPr>
        <w:t>настоящая</w:t>
      </w:r>
      <w:r>
        <w:rPr>
          <w:rFonts w:ascii="Times New Roman" w:hAnsi="Times New Roman" w:cs="Times New Roman"/>
          <w:sz w:val="24"/>
        </w:rPr>
        <w:t xml:space="preserve"> стоимость инвестиционного проекта, рассчитанная по формуле </w:t>
      </w:r>
      <w:proofErr w:type="spellStart"/>
      <w:r>
        <w:rPr>
          <w:rFonts w:ascii="Times New Roman" w:hAnsi="Times New Roman" w:cs="Times New Roman"/>
          <w:sz w:val="24"/>
        </w:rPr>
        <w:t>Блэка-Шоулза</w:t>
      </w:r>
      <w:proofErr w:type="spellEnd"/>
      <w:r>
        <w:rPr>
          <w:rFonts w:ascii="Times New Roman" w:hAnsi="Times New Roman" w:cs="Times New Roman"/>
          <w:sz w:val="24"/>
        </w:rPr>
        <w:t xml:space="preserve">, равна 482,57 у.е. Используя многопериодную биномиальную модель для расчета стоимости опциона на покупку, получили </w:t>
      </w:r>
      <w:r>
        <w:rPr>
          <w:rFonts w:ascii="Times New Roman" w:eastAsiaTheme="minorEastAsia" w:hAnsi="Times New Roman" w:cs="Times New Roman"/>
          <w:sz w:val="24"/>
          <w:szCs w:val="24"/>
        </w:rPr>
        <w:t xml:space="preserve">424,12 у.е. для стоимости проекта. Полученные значения немного различаются, но в целом близки друг к другу. </w:t>
      </w:r>
      <w:r>
        <w:rPr>
          <w:rFonts w:ascii="Times New Roman" w:hAnsi="Times New Roman" w:cs="Times New Roman"/>
          <w:sz w:val="24"/>
        </w:rPr>
        <w:t xml:space="preserve"> </w:t>
      </w:r>
      <w:r w:rsidRPr="009F7B2B">
        <w:rPr>
          <w:rFonts w:ascii="Times New Roman" w:hAnsi="Times New Roman" w:cs="Times New Roman"/>
          <w:sz w:val="24"/>
          <w:szCs w:val="24"/>
        </w:rPr>
        <w:t xml:space="preserve">В биноминальной модели предполагается, что будущие значения неопределенных факторов (например, цены акции, стоимости опциона) это дискретный и случайный процесс. Определяются только два значения, но не их вариация. Данный недостаток нивелируются при использовании модели </w:t>
      </w:r>
      <w:proofErr w:type="spellStart"/>
      <w:r w:rsidRPr="009F7B2B">
        <w:rPr>
          <w:rFonts w:ascii="Times New Roman" w:hAnsi="Times New Roman" w:cs="Times New Roman"/>
          <w:sz w:val="24"/>
          <w:szCs w:val="24"/>
        </w:rPr>
        <w:t>Блэка-Шоулза</w:t>
      </w:r>
      <w:proofErr w:type="spellEnd"/>
      <w:r w:rsidRPr="009F7B2B">
        <w:rPr>
          <w:rFonts w:ascii="Times New Roman" w:hAnsi="Times New Roman" w:cs="Times New Roman"/>
          <w:sz w:val="24"/>
          <w:szCs w:val="24"/>
        </w:rPr>
        <w:t>, однако в данной модели достаточно много допущений, упрощающих реальные экономические условия, поэтому модель только аппроксимир</w:t>
      </w:r>
      <w:r w:rsidR="00900705">
        <w:rPr>
          <w:rFonts w:ascii="Times New Roman" w:hAnsi="Times New Roman" w:cs="Times New Roman"/>
          <w:sz w:val="24"/>
          <w:szCs w:val="24"/>
        </w:rPr>
        <w:t>ует значение стоимости опциона.</w:t>
      </w:r>
    </w:p>
    <w:p w:rsidR="00D3290D" w:rsidRPr="008D255B" w:rsidRDefault="00D3290D" w:rsidP="00327DF8">
      <w:pPr>
        <w:spacing w:after="0" w:line="360" w:lineRule="auto"/>
        <w:jc w:val="both"/>
        <w:rPr>
          <w:rFonts w:ascii="Times New Roman" w:eastAsiaTheme="minorEastAsia" w:hAnsi="Times New Roman" w:cs="Times New Roman"/>
          <w:sz w:val="24"/>
          <w:szCs w:val="24"/>
        </w:rPr>
      </w:pPr>
    </w:p>
    <w:p w:rsidR="00327DF8" w:rsidRPr="00D3290D" w:rsidRDefault="00F43AC0" w:rsidP="00D3290D">
      <w:pPr>
        <w:pStyle w:val="1"/>
        <w:numPr>
          <w:ilvl w:val="1"/>
          <w:numId w:val="30"/>
        </w:numPr>
        <w:rPr>
          <w:rFonts w:ascii="Times New Roman" w:eastAsiaTheme="minorEastAsia" w:hAnsi="Times New Roman" w:cs="Times New Roman"/>
        </w:rPr>
      </w:pPr>
      <w:bookmarkStart w:id="18" w:name="_Toc514103719"/>
      <w:r w:rsidRPr="00D3290D">
        <w:rPr>
          <w:rFonts w:ascii="Times New Roman" w:eastAsiaTheme="minorEastAsia" w:hAnsi="Times New Roman" w:cs="Times New Roman"/>
          <w:color w:val="auto"/>
          <w:sz w:val="24"/>
          <w:szCs w:val="24"/>
        </w:rPr>
        <w:t>Срав</w:t>
      </w:r>
      <w:r>
        <w:rPr>
          <w:rFonts w:ascii="Times New Roman" w:eastAsiaTheme="minorEastAsia" w:hAnsi="Times New Roman" w:cs="Times New Roman"/>
          <w:color w:val="auto"/>
          <w:sz w:val="24"/>
        </w:rPr>
        <w:t>нение подходов для определения цены рыночного опциона</w:t>
      </w:r>
      <w:bookmarkEnd w:id="18"/>
      <w:r>
        <w:rPr>
          <w:rFonts w:ascii="Times New Roman" w:eastAsiaTheme="minorEastAsia" w:hAnsi="Times New Roman" w:cs="Times New Roman"/>
          <w:color w:val="auto"/>
          <w:sz w:val="24"/>
        </w:rPr>
        <w:t xml:space="preserve"> </w:t>
      </w:r>
    </w:p>
    <w:p w:rsidR="00D3290D" w:rsidRDefault="00D3290D" w:rsidP="00327DF8">
      <w:pPr>
        <w:autoSpaceDE w:val="0"/>
        <w:autoSpaceDN w:val="0"/>
        <w:adjustRightInd w:val="0"/>
        <w:spacing w:after="0" w:line="360" w:lineRule="auto"/>
        <w:ind w:firstLine="708"/>
        <w:jc w:val="both"/>
        <w:rPr>
          <w:rFonts w:ascii="Times New Roman" w:hAnsi="Times New Roman" w:cs="Times New Roman"/>
          <w:sz w:val="24"/>
          <w:szCs w:val="24"/>
        </w:rPr>
      </w:pPr>
    </w:p>
    <w:p w:rsidR="00327DF8" w:rsidRPr="008D255B"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hAnsi="Times New Roman" w:cs="Times New Roman"/>
          <w:sz w:val="24"/>
          <w:szCs w:val="24"/>
        </w:rPr>
        <w:t>Оценка стоимости рыночного опциона с помощью дисконтируемых денежных потоков не подходит в силу специфики ценообразования данного финансового инструмента. Можно оценить прогнозные значения для денежных потоков. «</w:t>
      </w:r>
      <w:r w:rsidRPr="008D255B">
        <w:rPr>
          <w:rFonts w:ascii="Times New Roman" w:eastAsia="Times-Roman" w:hAnsi="Times New Roman" w:cs="Times New Roman"/>
          <w:sz w:val="24"/>
          <w:szCs w:val="24"/>
        </w:rPr>
        <w:t xml:space="preserve">А вот определить </w:t>
      </w:r>
      <w:r w:rsidRPr="008D255B">
        <w:rPr>
          <w:rFonts w:ascii="Times New Roman" w:eastAsia="Times-Italic" w:hAnsi="Times New Roman" w:cs="Times New Roman"/>
          <w:iCs/>
          <w:sz w:val="24"/>
          <w:szCs w:val="24"/>
        </w:rPr>
        <w:t xml:space="preserve">конкретное значение </w:t>
      </w:r>
      <w:r w:rsidRPr="008D255B">
        <w:rPr>
          <w:rFonts w:ascii="Times New Roman" w:eastAsia="Times-Roman" w:hAnsi="Times New Roman" w:cs="Times New Roman"/>
          <w:sz w:val="24"/>
          <w:szCs w:val="24"/>
        </w:rPr>
        <w:t xml:space="preserve">альтернативных издержек попросту невозможно, поскольку риск опциона меняется </w:t>
      </w:r>
      <w:r w:rsidR="00215581" w:rsidRPr="008D255B">
        <w:rPr>
          <w:rFonts w:ascii="Times New Roman" w:eastAsia="Times-Roman" w:hAnsi="Times New Roman" w:cs="Times New Roman"/>
          <w:sz w:val="24"/>
          <w:szCs w:val="24"/>
        </w:rPr>
        <w:t xml:space="preserve">при </w:t>
      </w:r>
      <w:r w:rsidR="00215581" w:rsidRPr="008D255B">
        <w:rPr>
          <w:rFonts w:ascii="Times New Roman" w:eastAsia="Times-Roman" w:hAnsi="Times New Roman" w:cs="Times New Roman"/>
          <w:sz w:val="24"/>
          <w:szCs w:val="24"/>
        </w:rPr>
        <w:lastRenderedPageBreak/>
        <w:t>каждом колебании цены акций,</w:t>
      </w:r>
      <w:r w:rsidRPr="008D255B">
        <w:rPr>
          <w:rFonts w:ascii="Times New Roman" w:eastAsia="Times-Roman" w:hAnsi="Times New Roman" w:cs="Times New Roman"/>
          <w:sz w:val="24"/>
          <w:szCs w:val="24"/>
        </w:rPr>
        <w:t xml:space="preserve"> и мы знаем, что цена </w:t>
      </w:r>
      <w:r w:rsidRPr="008D255B">
        <w:rPr>
          <w:rFonts w:ascii="Times New Roman" w:eastAsia="Times-Italic" w:hAnsi="Times New Roman" w:cs="Times New Roman"/>
          <w:iCs/>
          <w:sz w:val="24"/>
          <w:szCs w:val="24"/>
        </w:rPr>
        <w:t>будет</w:t>
      </w:r>
      <w:r w:rsidRPr="008D255B">
        <w:rPr>
          <w:rFonts w:ascii="Times New Roman" w:eastAsia="Times-Roman" w:hAnsi="Times New Roman" w:cs="Times New Roman"/>
          <w:sz w:val="24"/>
          <w:szCs w:val="24"/>
        </w:rPr>
        <w:t xml:space="preserve"> колебаться случайным образом на протяжении всей жизни опцион</w:t>
      </w:r>
      <w:r w:rsidR="00900705">
        <w:rPr>
          <w:rFonts w:ascii="Times New Roman" w:eastAsia="Times-Roman" w:hAnsi="Times New Roman" w:cs="Times New Roman"/>
          <w:sz w:val="24"/>
          <w:szCs w:val="24"/>
        </w:rPr>
        <w:t xml:space="preserve">а.» </w:t>
      </w:r>
      <w:r w:rsidR="00900705" w:rsidRPr="00C54780">
        <w:rPr>
          <w:rFonts w:ascii="Times New Roman" w:eastAsia="Times-Roman" w:hAnsi="Times New Roman" w:cs="Times New Roman"/>
          <w:sz w:val="24"/>
          <w:szCs w:val="24"/>
        </w:rPr>
        <w:t>[5]</w:t>
      </w:r>
    </w:p>
    <w:p w:rsidR="00327DF8" w:rsidRPr="008D255B" w:rsidRDefault="00327DF8" w:rsidP="00327DF8">
      <w:pPr>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Как было отмечено выше</w:t>
      </w:r>
      <w:r w:rsidR="00F94F3C">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rPr>
        <w:t xml:space="preserve"> основная сложность при использовании формулы </w:t>
      </w:r>
      <w:proofErr w:type="spellStart"/>
      <w:r w:rsidRPr="008D255B">
        <w:rPr>
          <w:rFonts w:ascii="Times New Roman" w:eastAsiaTheme="minorEastAsia" w:hAnsi="Times New Roman" w:cs="Times New Roman"/>
          <w:sz w:val="24"/>
          <w:szCs w:val="24"/>
        </w:rPr>
        <w:t>Блэка-Шоулза</w:t>
      </w:r>
      <w:proofErr w:type="spellEnd"/>
      <w:r w:rsidRPr="008D255B">
        <w:rPr>
          <w:rFonts w:ascii="Times New Roman" w:eastAsiaTheme="minorEastAsia" w:hAnsi="Times New Roman" w:cs="Times New Roman"/>
          <w:sz w:val="24"/>
          <w:szCs w:val="24"/>
        </w:rPr>
        <w:t xml:space="preserve"> для оценки стоимости реального опциона заключается в определении волатильности доходности по проекту, так как аналогов просто может не существовать ввиду инновационной составляющей инвестиции. </w:t>
      </w:r>
    </w:p>
    <w:p w:rsidR="00327DF8" w:rsidRPr="008D255B" w:rsidRDefault="00327DF8" w:rsidP="00327DF8">
      <w:pPr>
        <w:autoSpaceDE w:val="0"/>
        <w:autoSpaceDN w:val="0"/>
        <w:adjustRightInd w:val="0"/>
        <w:spacing w:after="0" w:line="360" w:lineRule="auto"/>
        <w:ind w:firstLine="708"/>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В литературе отмечается, что среднеквадратическое отклонение можно рассчитать тремя методами</w:t>
      </w:r>
      <w:r w:rsidR="00900705" w:rsidRPr="00900705">
        <w:rPr>
          <w:rFonts w:ascii="Times New Roman" w:eastAsia="Times-Roman" w:hAnsi="Times New Roman" w:cs="Times New Roman"/>
          <w:sz w:val="24"/>
          <w:szCs w:val="24"/>
        </w:rPr>
        <w:t xml:space="preserve"> [2]</w:t>
      </w:r>
      <w:r w:rsidRPr="008D255B">
        <w:rPr>
          <w:rFonts w:ascii="Times New Roman" w:eastAsia="Times-Roman" w:hAnsi="Times New Roman" w:cs="Times New Roman"/>
          <w:sz w:val="24"/>
          <w:szCs w:val="24"/>
        </w:rPr>
        <w:t>:</w:t>
      </w:r>
    </w:p>
    <w:p w:rsidR="00327DF8" w:rsidRPr="008D255B" w:rsidRDefault="00327DF8" w:rsidP="00327DF8">
      <w:pPr>
        <w:pStyle w:val="a6"/>
        <w:numPr>
          <w:ilvl w:val="0"/>
          <w:numId w:val="23"/>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Оценка среднеквадратического отклонения инвестиционного проекта, схожего по своим характеристикам с рассматриваемым проектом;</w:t>
      </w:r>
    </w:p>
    <w:p w:rsidR="00327DF8" w:rsidRPr="008D255B" w:rsidRDefault="00327DF8" w:rsidP="00327DF8">
      <w:pPr>
        <w:pStyle w:val="a6"/>
        <w:numPr>
          <w:ilvl w:val="0"/>
          <w:numId w:val="23"/>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Оценка среднеквадратического отклонения факторов, которые в сильной степени влияют на формируемые денежные потоки и задают неопределенность будущего развития (например, таким фактором могут быть цены на запатентованные лекарства);</w:t>
      </w:r>
    </w:p>
    <w:p w:rsidR="00327DF8" w:rsidRPr="008D255B" w:rsidRDefault="00327DF8" w:rsidP="00327DF8">
      <w:pPr>
        <w:pStyle w:val="a6"/>
        <w:numPr>
          <w:ilvl w:val="0"/>
          <w:numId w:val="23"/>
        </w:numPr>
        <w:autoSpaceDE w:val="0"/>
        <w:autoSpaceDN w:val="0"/>
        <w:adjustRightInd w:val="0"/>
        <w:spacing w:after="0" w:line="360" w:lineRule="auto"/>
        <w:jc w:val="both"/>
        <w:rPr>
          <w:rFonts w:ascii="Times New Roman" w:eastAsia="Times-Roman" w:hAnsi="Times New Roman" w:cs="Times New Roman"/>
          <w:sz w:val="24"/>
          <w:szCs w:val="24"/>
        </w:rPr>
      </w:pPr>
      <w:r w:rsidRPr="008D255B">
        <w:rPr>
          <w:rFonts w:ascii="Times New Roman" w:eastAsia="Times-Roman" w:hAnsi="Times New Roman" w:cs="Times New Roman"/>
          <w:sz w:val="24"/>
          <w:szCs w:val="24"/>
        </w:rPr>
        <w:t xml:space="preserve">Оценка среднеквадратического отклонения акций компании, которая относится к подобной области бизнеса. </w:t>
      </w:r>
    </w:p>
    <w:p w:rsidR="00327DF8" w:rsidRPr="008D255B" w:rsidRDefault="00327DF8" w:rsidP="00327DF8">
      <w:pPr>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Кроме того, если неопределенность проекта связана с неопределенностью в будущих ценах или объемах продаж по активу, реально торгуемому на рынке или биржевому, тогда применение данной модели оправдано и удобно с точки зрения простоты необходимых расчетов. </w:t>
      </w:r>
      <w:r w:rsidR="00900705" w:rsidRPr="00900705">
        <w:rPr>
          <w:rFonts w:ascii="Times New Roman" w:eastAsiaTheme="minorEastAsia" w:hAnsi="Times New Roman" w:cs="Times New Roman"/>
          <w:sz w:val="24"/>
          <w:szCs w:val="24"/>
        </w:rPr>
        <w:t xml:space="preserve">[24] </w:t>
      </w:r>
      <w:r w:rsidR="00215581">
        <w:rPr>
          <w:rFonts w:ascii="Times New Roman" w:eastAsiaTheme="minorEastAsia" w:hAnsi="Times New Roman" w:cs="Times New Roman"/>
          <w:sz w:val="24"/>
          <w:szCs w:val="24"/>
        </w:rPr>
        <w:t>Если</w:t>
      </w:r>
      <w:r w:rsidRPr="008D255B">
        <w:rPr>
          <w:rFonts w:ascii="Times New Roman" w:eastAsiaTheme="minorEastAsia" w:hAnsi="Times New Roman" w:cs="Times New Roman"/>
          <w:sz w:val="24"/>
          <w:szCs w:val="24"/>
        </w:rPr>
        <w:t xml:space="preserve"> проект в большей степени связан с рыночными рисками, тогда использование формулы </w:t>
      </w:r>
      <w:proofErr w:type="spellStart"/>
      <w:r w:rsidRPr="008D255B">
        <w:rPr>
          <w:rFonts w:ascii="Times New Roman" w:eastAsiaTheme="minorEastAsia" w:hAnsi="Times New Roman" w:cs="Times New Roman"/>
          <w:sz w:val="24"/>
          <w:szCs w:val="24"/>
        </w:rPr>
        <w:t>Блэка-Шоулза</w:t>
      </w:r>
      <w:proofErr w:type="spellEnd"/>
      <w:r w:rsidRPr="008D255B">
        <w:rPr>
          <w:rFonts w:ascii="Times New Roman" w:eastAsiaTheme="minorEastAsia" w:hAnsi="Times New Roman" w:cs="Times New Roman"/>
          <w:sz w:val="24"/>
          <w:szCs w:val="24"/>
        </w:rPr>
        <w:t xml:space="preserve"> имеет смысл. Если же инвестиция больше подвержена частным или диверсифицируемым рискам, то применение данной модели нецелесообразно. </w:t>
      </w:r>
    </w:p>
    <w:p w:rsidR="00327DF8" w:rsidRPr="00F51C93" w:rsidRDefault="00327DF8" w:rsidP="00327DF8">
      <w:pPr>
        <w:spacing w:after="0" w:line="360" w:lineRule="auto"/>
        <w:ind w:firstLine="708"/>
        <w:jc w:val="both"/>
        <w:rPr>
          <w:rFonts w:ascii="Times New Roman" w:hAnsi="Times New Roman" w:cs="Times New Roman"/>
          <w:sz w:val="24"/>
          <w:szCs w:val="24"/>
          <w:shd w:val="clear" w:color="auto" w:fill="FFFFFF"/>
        </w:rPr>
      </w:pPr>
      <w:r w:rsidRPr="00F51C93">
        <w:rPr>
          <w:rFonts w:ascii="Times New Roman" w:hAnsi="Times New Roman" w:cs="Times New Roman"/>
          <w:sz w:val="24"/>
          <w:szCs w:val="24"/>
          <w:shd w:val="clear" w:color="auto" w:fill="FFFFFF"/>
        </w:rPr>
        <w:t xml:space="preserve">Модель </w:t>
      </w:r>
      <w:proofErr w:type="spellStart"/>
      <w:r w:rsidRPr="00F51C93">
        <w:rPr>
          <w:rFonts w:ascii="Times New Roman" w:hAnsi="Times New Roman" w:cs="Times New Roman"/>
          <w:sz w:val="24"/>
          <w:szCs w:val="24"/>
          <w:shd w:val="clear" w:color="auto" w:fill="FFFFFF"/>
        </w:rPr>
        <w:t>Блэка</w:t>
      </w:r>
      <w:proofErr w:type="spellEnd"/>
      <w:r w:rsidRPr="00F51C93">
        <w:rPr>
          <w:rFonts w:ascii="Times New Roman" w:hAnsi="Times New Roman" w:cs="Times New Roman"/>
          <w:sz w:val="24"/>
          <w:szCs w:val="24"/>
          <w:shd w:val="clear" w:color="auto" w:fill="FFFFFF"/>
        </w:rPr>
        <w:t>-</w:t>
      </w:r>
      <w:proofErr w:type="spellStart"/>
      <w:r w:rsidRPr="00F51C93">
        <w:rPr>
          <w:rFonts w:ascii="Times New Roman" w:hAnsi="Times New Roman" w:cs="Times New Roman"/>
          <w:sz w:val="24"/>
          <w:szCs w:val="24"/>
          <w:shd w:val="clear" w:color="auto" w:fill="FFFFFF"/>
        </w:rPr>
        <w:t>Шоулза</w:t>
      </w:r>
      <w:proofErr w:type="spellEnd"/>
      <w:r w:rsidRPr="00F51C93">
        <w:rPr>
          <w:rFonts w:ascii="Times New Roman" w:hAnsi="Times New Roman" w:cs="Times New Roman"/>
          <w:sz w:val="24"/>
          <w:szCs w:val="24"/>
          <w:shd w:val="clear" w:color="auto" w:fill="FFFFFF"/>
        </w:rPr>
        <w:t xml:space="preserve">-Мертона была разработана для оценки европейского опциона на покупку, реализуемого в конце заранее определенного срока, и </w:t>
      </w:r>
      <w:proofErr w:type="gramStart"/>
      <w:r w:rsidRPr="00F51C93">
        <w:rPr>
          <w:rFonts w:ascii="Times New Roman" w:hAnsi="Times New Roman" w:cs="Times New Roman"/>
          <w:sz w:val="24"/>
          <w:szCs w:val="24"/>
          <w:shd w:val="clear" w:color="auto" w:fill="FFFFFF"/>
        </w:rPr>
        <w:t>по базовому активу</w:t>
      </w:r>
      <w:proofErr w:type="gramEnd"/>
      <w:r w:rsidRPr="00F51C93">
        <w:rPr>
          <w:rFonts w:ascii="Times New Roman" w:hAnsi="Times New Roman" w:cs="Times New Roman"/>
          <w:sz w:val="24"/>
          <w:szCs w:val="24"/>
          <w:shd w:val="clear" w:color="auto" w:fill="FFFFFF"/>
        </w:rPr>
        <w:t xml:space="preserve"> которого не выплачиваются дивиденды. Разработка модели была прорывом в экономической науке для того времени, но её не презентовали как универсальную методику для оценки более сложных </w:t>
      </w:r>
      <w:proofErr w:type="spellStart"/>
      <w:r w:rsidRPr="00F51C93">
        <w:rPr>
          <w:rFonts w:ascii="Times New Roman" w:hAnsi="Times New Roman" w:cs="Times New Roman"/>
          <w:sz w:val="24"/>
          <w:szCs w:val="24"/>
          <w:shd w:val="clear" w:color="auto" w:fill="FFFFFF"/>
        </w:rPr>
        <w:t>деривативов</w:t>
      </w:r>
      <w:proofErr w:type="spellEnd"/>
      <w:r w:rsidRPr="00F51C93">
        <w:rPr>
          <w:rFonts w:ascii="Times New Roman" w:hAnsi="Times New Roman" w:cs="Times New Roman"/>
          <w:sz w:val="24"/>
          <w:szCs w:val="24"/>
          <w:shd w:val="clear" w:color="auto" w:fill="FFFFFF"/>
        </w:rPr>
        <w:t xml:space="preserve"> или реальных опционов. </w:t>
      </w:r>
      <w:r w:rsidR="00750ADF" w:rsidRPr="00F51C93">
        <w:rPr>
          <w:rFonts w:ascii="Times New Roman" w:hAnsi="Times New Roman" w:cs="Times New Roman"/>
          <w:sz w:val="24"/>
          <w:szCs w:val="24"/>
          <w:shd w:val="clear" w:color="auto" w:fill="FFFFFF"/>
        </w:rPr>
        <w:t>[30]</w:t>
      </w:r>
    </w:p>
    <w:p w:rsidR="00327DF8" w:rsidRPr="008D255B" w:rsidRDefault="00327DF8" w:rsidP="00327DF8">
      <w:p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ab/>
        <w:t xml:space="preserve">В ряде случаев инвестиционный проект может быть потенциально доступен нескольким компаниям как, например, строительство завода, при этом для каждой отдельной компании ценность может быть разной. В таком случае имеет смысл оценивать проект также по формуле </w:t>
      </w:r>
      <w:proofErr w:type="spellStart"/>
      <w:r w:rsidRPr="008D255B">
        <w:rPr>
          <w:rFonts w:ascii="Times New Roman" w:eastAsiaTheme="minorEastAsia" w:hAnsi="Times New Roman" w:cs="Times New Roman"/>
          <w:sz w:val="24"/>
          <w:szCs w:val="24"/>
        </w:rPr>
        <w:t>Блэка-Шоулза</w:t>
      </w:r>
      <w:proofErr w:type="spellEnd"/>
      <w:r w:rsidRPr="008D255B">
        <w:rPr>
          <w:rFonts w:ascii="Times New Roman" w:eastAsiaTheme="minorEastAsia" w:hAnsi="Times New Roman" w:cs="Times New Roman"/>
          <w:sz w:val="24"/>
          <w:szCs w:val="24"/>
        </w:rPr>
        <w:t xml:space="preserve">, но с экспертной оценкой вводных данных. С другой стороны, чем больше субъективной информации, тем больше риска отдать предпочтение проекту менее рентабельному, но по тем или иным причинам привлекательному для менеджера. </w:t>
      </w:r>
    </w:p>
    <w:p w:rsidR="00327DF8" w:rsidRPr="008D255B" w:rsidRDefault="00327DF8" w:rsidP="00327DF8">
      <w:p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ab/>
        <w:t xml:space="preserve">Тимоти А. </w:t>
      </w:r>
      <w:proofErr w:type="spellStart"/>
      <w:r w:rsidRPr="008D255B">
        <w:rPr>
          <w:rFonts w:ascii="Times New Roman" w:eastAsiaTheme="minorEastAsia" w:hAnsi="Times New Roman" w:cs="Times New Roman"/>
          <w:sz w:val="24"/>
          <w:szCs w:val="24"/>
        </w:rPr>
        <w:t>Лерман</w:t>
      </w:r>
      <w:proofErr w:type="spellEnd"/>
      <w:r w:rsidRPr="008D255B">
        <w:rPr>
          <w:rFonts w:ascii="Times New Roman" w:eastAsiaTheme="minorEastAsia" w:hAnsi="Times New Roman" w:cs="Times New Roman"/>
          <w:sz w:val="24"/>
          <w:szCs w:val="24"/>
        </w:rPr>
        <w:t xml:space="preserve"> в своей статье описывает, как компания может оценивать различные опционы в рамках своей бизнес стратегии. Рассматривается координатная плоскость, где одна </w:t>
      </w:r>
      <w:r w:rsidRPr="008D255B">
        <w:rPr>
          <w:rFonts w:ascii="Times New Roman" w:eastAsiaTheme="minorEastAsia" w:hAnsi="Times New Roman" w:cs="Times New Roman"/>
          <w:sz w:val="24"/>
          <w:szCs w:val="24"/>
        </w:rPr>
        <w:lastRenderedPageBreak/>
        <w:t xml:space="preserve">координатная прямая характеризует волатильность по базовому активу, а вторая отражает </w:t>
      </w:r>
      <w:r w:rsidR="00F51C93">
        <w:rPr>
          <w:rFonts w:ascii="Times New Roman" w:eastAsiaTheme="minorEastAsia" w:hAnsi="Times New Roman" w:cs="Times New Roman"/>
          <w:sz w:val="24"/>
          <w:szCs w:val="24"/>
        </w:rPr>
        <w:t xml:space="preserve">чистую настоящую </w:t>
      </w:r>
      <w:r w:rsidRPr="008D255B">
        <w:rPr>
          <w:rFonts w:ascii="Times New Roman" w:eastAsiaTheme="minorEastAsia" w:hAnsi="Times New Roman" w:cs="Times New Roman"/>
          <w:sz w:val="24"/>
          <w:szCs w:val="24"/>
        </w:rPr>
        <w:t>стоимость по активу, но не по опциону (</w:t>
      </w:r>
      <w:r w:rsidRPr="008D255B">
        <w:rPr>
          <w:rFonts w:ascii="Times New Roman" w:eastAsiaTheme="minorEastAsia" w:hAnsi="Times New Roman" w:cs="Times New Roman"/>
          <w:sz w:val="24"/>
          <w:szCs w:val="24"/>
          <w:lang w:val="en-US"/>
        </w:rPr>
        <w:t>value</w:t>
      </w:r>
      <w:r w:rsidRPr="008D255B">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lang w:val="en-US"/>
        </w:rPr>
        <w:t>to</w:t>
      </w:r>
      <w:r w:rsidRPr="008D255B">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lang w:val="en-US"/>
        </w:rPr>
        <w:t>cost</w:t>
      </w:r>
      <w:r w:rsidRPr="008D255B">
        <w:rPr>
          <w:rFonts w:ascii="Times New Roman" w:eastAsiaTheme="minorEastAsia" w:hAnsi="Times New Roman" w:cs="Times New Roman"/>
          <w:sz w:val="24"/>
          <w:szCs w:val="24"/>
        </w:rPr>
        <w:t xml:space="preserve"> </w:t>
      </w:r>
      <w:r w:rsidRPr="008D255B">
        <w:rPr>
          <w:rFonts w:ascii="Times New Roman" w:eastAsiaTheme="minorEastAsia" w:hAnsi="Times New Roman" w:cs="Times New Roman"/>
          <w:sz w:val="24"/>
          <w:szCs w:val="24"/>
          <w:lang w:val="en-US"/>
        </w:rPr>
        <w:t>ratio</w:t>
      </w:r>
      <w:r w:rsidRPr="008D255B">
        <w:rPr>
          <w:rFonts w:ascii="Times New Roman" w:eastAsiaTheme="minorEastAsia" w:hAnsi="Times New Roman" w:cs="Times New Roman"/>
          <w:sz w:val="24"/>
          <w:szCs w:val="24"/>
        </w:rPr>
        <w:t>). В зависимости от комбинации значений вся плоскость разделяется на 6 участков, которые описываются следующим образом:</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Инвестировать деньги в данный актив прямо сейчас;</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Отказаться от инвестиции;</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Скорее всего</w:t>
      </w:r>
      <w:r w:rsidR="00F51C93">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rPr>
        <w:t xml:space="preserve"> лучше инвестировать сейчас;</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Возможно</w:t>
      </w:r>
      <w:r w:rsidR="00F51C93">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rPr>
        <w:t xml:space="preserve"> лучше инвестировать позже;</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Скорее всего</w:t>
      </w:r>
      <w:r w:rsidR="00F51C93">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rPr>
        <w:t xml:space="preserve"> лучше инвестировать позже;</w:t>
      </w:r>
    </w:p>
    <w:p w:rsidR="00327DF8" w:rsidRPr="008D255B" w:rsidRDefault="00327DF8" w:rsidP="00327DF8">
      <w:pPr>
        <w:pStyle w:val="a6"/>
        <w:numPr>
          <w:ilvl w:val="0"/>
          <w:numId w:val="25"/>
        </w:num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Возможно</w:t>
      </w:r>
      <w:r w:rsidR="00F51C93">
        <w:rPr>
          <w:rFonts w:ascii="Times New Roman" w:eastAsiaTheme="minorEastAsia" w:hAnsi="Times New Roman" w:cs="Times New Roman"/>
          <w:sz w:val="24"/>
          <w:szCs w:val="24"/>
        </w:rPr>
        <w:t>,</w:t>
      </w:r>
      <w:r w:rsidRPr="008D255B">
        <w:rPr>
          <w:rFonts w:ascii="Times New Roman" w:eastAsiaTheme="minorEastAsia" w:hAnsi="Times New Roman" w:cs="Times New Roman"/>
          <w:sz w:val="24"/>
          <w:szCs w:val="24"/>
        </w:rPr>
        <w:t xml:space="preserve"> лучше отказаться от инвестиции. </w:t>
      </w:r>
    </w:p>
    <w:p w:rsidR="00327DF8" w:rsidRPr="00C54780" w:rsidRDefault="00327DF8" w:rsidP="004D3802">
      <w:pPr>
        <w:spacing w:after="0" w:line="360" w:lineRule="auto"/>
        <w:ind w:firstLine="708"/>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 xml:space="preserve">Третья и четвертая альтернативы требуют не только оценку внутренних показателей по проекту, но и оценку рынка в целом – перспективы роста, возможные действия конкурентов и т.д. Пятая альтернатива предполагает, что на данный момент значение </w:t>
      </w:r>
      <w:r w:rsidRPr="0090238D">
        <w:rPr>
          <w:rFonts w:ascii="Times New Roman" w:eastAsiaTheme="minorEastAsia" w:hAnsi="Times New Roman" w:cs="Times New Roman"/>
          <w:i/>
          <w:sz w:val="24"/>
          <w:szCs w:val="24"/>
          <w:lang w:val="en-US"/>
        </w:rPr>
        <w:t>NPV</w:t>
      </w:r>
      <w:r w:rsidRPr="008D255B">
        <w:rPr>
          <w:rFonts w:ascii="Times New Roman" w:eastAsiaTheme="minorEastAsia" w:hAnsi="Times New Roman" w:cs="Times New Roman"/>
          <w:sz w:val="24"/>
          <w:szCs w:val="24"/>
        </w:rPr>
        <w:t xml:space="preserve"> отрицательно, однако с учетом опциона оценка может измениться. Кроме того, модель может использоваться для динамического анализа и учета взаимозависимости между несколькими опционами в рамках одной стратегии. С помощью построения модели для оценки опционов можно оценить не только сложные активы, но и сравнивать множество потенциальных возможностей, тогда финансовая составляющая в рамках стратегии играет более «творческую» и значимую роль. </w:t>
      </w:r>
      <w:r w:rsidR="00750ADF" w:rsidRPr="00C54780">
        <w:rPr>
          <w:rFonts w:ascii="Times New Roman" w:eastAsiaTheme="minorEastAsia" w:hAnsi="Times New Roman" w:cs="Times New Roman"/>
          <w:sz w:val="24"/>
          <w:szCs w:val="24"/>
        </w:rPr>
        <w:t>[32]</w:t>
      </w:r>
    </w:p>
    <w:p w:rsidR="00327DF8" w:rsidRPr="008D255B" w:rsidRDefault="00327DF8" w:rsidP="00327DF8">
      <w:pPr>
        <w:spacing w:after="0" w:line="360" w:lineRule="auto"/>
        <w:jc w:val="both"/>
        <w:rPr>
          <w:rFonts w:ascii="Times New Roman" w:eastAsiaTheme="minorEastAsia" w:hAnsi="Times New Roman" w:cs="Times New Roman"/>
          <w:sz w:val="24"/>
          <w:szCs w:val="24"/>
        </w:rPr>
      </w:pPr>
      <w:r w:rsidRPr="008D255B">
        <w:rPr>
          <w:rFonts w:ascii="Times New Roman" w:eastAsiaTheme="minorEastAsia" w:hAnsi="Times New Roman" w:cs="Times New Roman"/>
          <w:sz w:val="24"/>
          <w:szCs w:val="24"/>
        </w:rPr>
        <w:tab/>
        <w:t xml:space="preserve">Альтернативой может выступать оценка инвестиционного актива при отказе от использования рыночных активов. </w:t>
      </w:r>
      <w:r w:rsidR="00750ADF" w:rsidRPr="00750ADF">
        <w:rPr>
          <w:rFonts w:ascii="Times New Roman" w:eastAsiaTheme="minorEastAsia" w:hAnsi="Times New Roman" w:cs="Times New Roman"/>
          <w:sz w:val="24"/>
          <w:szCs w:val="24"/>
        </w:rPr>
        <w:t>[</w:t>
      </w:r>
      <w:r w:rsidR="00750ADF">
        <w:rPr>
          <w:rFonts w:ascii="Times New Roman" w:eastAsiaTheme="minorEastAsia" w:hAnsi="Times New Roman" w:cs="Times New Roman"/>
          <w:sz w:val="24"/>
          <w:szCs w:val="24"/>
        </w:rPr>
        <w:t>24</w:t>
      </w:r>
      <w:r w:rsidR="00750ADF" w:rsidRPr="00750ADF">
        <w:rPr>
          <w:rFonts w:ascii="Times New Roman" w:eastAsiaTheme="minorEastAsia" w:hAnsi="Times New Roman" w:cs="Times New Roman"/>
          <w:sz w:val="24"/>
          <w:szCs w:val="24"/>
        </w:rPr>
        <w:t xml:space="preserve">] </w:t>
      </w:r>
      <w:proofErr w:type="gramStart"/>
      <w:r w:rsidRPr="008D255B">
        <w:rPr>
          <w:rFonts w:ascii="Times New Roman" w:eastAsiaTheme="minorEastAsia" w:hAnsi="Times New Roman" w:cs="Times New Roman"/>
          <w:sz w:val="24"/>
          <w:szCs w:val="24"/>
        </w:rPr>
        <w:t>В</w:t>
      </w:r>
      <w:proofErr w:type="gramEnd"/>
      <w:r w:rsidRPr="008D255B">
        <w:rPr>
          <w:rFonts w:ascii="Times New Roman" w:eastAsiaTheme="minorEastAsia" w:hAnsi="Times New Roman" w:cs="Times New Roman"/>
          <w:sz w:val="24"/>
          <w:szCs w:val="24"/>
        </w:rPr>
        <w:t xml:space="preserve"> таком случае рассчитывается</w:t>
      </w:r>
      <w:r w:rsidR="0090238D">
        <w:rPr>
          <w:rFonts w:ascii="Times New Roman" w:eastAsiaTheme="minorEastAsia" w:hAnsi="Times New Roman" w:cs="Times New Roman"/>
          <w:sz w:val="24"/>
          <w:szCs w:val="24"/>
        </w:rPr>
        <w:t xml:space="preserve"> чистая настоящая</w:t>
      </w:r>
      <w:r w:rsidRPr="008D255B">
        <w:rPr>
          <w:rFonts w:ascii="Times New Roman" w:eastAsiaTheme="minorEastAsia" w:hAnsi="Times New Roman" w:cs="Times New Roman"/>
          <w:sz w:val="24"/>
          <w:szCs w:val="24"/>
        </w:rPr>
        <w:t xml:space="preserve"> стоимость проекта без включения опциона. Данный подход является универсальным, так как не зависит от характеристик базового актива (является ли он торгуемым на рынке или нет), но при этом требует тщательности при оценке инвестиционных вложений. Однако оценка проекта может не соответствовать прогнозам, ведь инновационный продукт может качественно изменить рынок в будущем, увеличить динамику объемов продаж непредсказуемо. </w:t>
      </w:r>
    </w:p>
    <w:p w:rsidR="00327DF8" w:rsidRPr="00C54780" w:rsidRDefault="00327DF8" w:rsidP="00327DF8">
      <w:pPr>
        <w:spacing w:after="0" w:line="360" w:lineRule="auto"/>
        <w:jc w:val="both"/>
        <w:rPr>
          <w:rFonts w:ascii="Times New Roman" w:hAnsi="Times New Roman" w:cs="Times New Roman"/>
          <w:color w:val="222222"/>
          <w:sz w:val="24"/>
          <w:szCs w:val="24"/>
          <w:shd w:val="clear" w:color="auto" w:fill="FFFFFF"/>
        </w:rPr>
      </w:pPr>
      <w:r w:rsidRPr="008D255B">
        <w:rPr>
          <w:rFonts w:ascii="Times New Roman" w:hAnsi="Times New Roman" w:cs="Times New Roman"/>
          <w:color w:val="222222"/>
          <w:sz w:val="24"/>
          <w:szCs w:val="24"/>
          <w:shd w:val="clear" w:color="auto" w:fill="FFFFFF"/>
        </w:rPr>
        <w:tab/>
        <w:t xml:space="preserve">Биномиальная модель предполагает более индивидуализированный подход при оценке реальных опционов, чем формула </w:t>
      </w:r>
      <w:proofErr w:type="spellStart"/>
      <w:r w:rsidRPr="008D255B">
        <w:rPr>
          <w:rFonts w:ascii="Times New Roman" w:hAnsi="Times New Roman" w:cs="Times New Roman"/>
          <w:color w:val="222222"/>
          <w:sz w:val="24"/>
          <w:szCs w:val="24"/>
          <w:shd w:val="clear" w:color="auto" w:fill="FFFFFF"/>
        </w:rPr>
        <w:t>Блэка-Шоулза</w:t>
      </w:r>
      <w:proofErr w:type="spellEnd"/>
      <w:r w:rsidRPr="008D255B">
        <w:rPr>
          <w:rFonts w:ascii="Times New Roman" w:hAnsi="Times New Roman" w:cs="Times New Roman"/>
          <w:color w:val="222222"/>
          <w:sz w:val="24"/>
          <w:szCs w:val="24"/>
          <w:shd w:val="clear" w:color="auto" w:fill="FFFFFF"/>
        </w:rPr>
        <w:t xml:space="preserve">. Применение модели требует больше ресурсов и времени, но она позволяет оценить инвестиционный проект таким образом, чтобы наиболее точно оценить его стоимость. </w:t>
      </w:r>
      <w:r w:rsidR="00750ADF" w:rsidRPr="00C54780">
        <w:rPr>
          <w:rFonts w:ascii="Times New Roman" w:hAnsi="Times New Roman" w:cs="Times New Roman"/>
          <w:color w:val="222222"/>
          <w:sz w:val="24"/>
          <w:szCs w:val="24"/>
          <w:shd w:val="clear" w:color="auto" w:fill="FFFFFF"/>
        </w:rPr>
        <w:t>[30]</w:t>
      </w:r>
    </w:p>
    <w:p w:rsidR="00327DF8" w:rsidRPr="008D255B" w:rsidRDefault="00327DF8" w:rsidP="00327DF8">
      <w:pPr>
        <w:autoSpaceDE w:val="0"/>
        <w:autoSpaceDN w:val="0"/>
        <w:adjustRightInd w:val="0"/>
        <w:spacing w:after="0" w:line="360" w:lineRule="auto"/>
        <w:jc w:val="both"/>
        <w:rPr>
          <w:rFonts w:ascii="Times New Roman" w:hAnsi="Times New Roman" w:cs="Times New Roman"/>
          <w:sz w:val="24"/>
          <w:szCs w:val="24"/>
        </w:rPr>
      </w:pPr>
      <w:r w:rsidRPr="008D255B">
        <w:rPr>
          <w:rFonts w:ascii="Times New Roman" w:eastAsiaTheme="minorEastAsia" w:hAnsi="Times New Roman" w:cs="Times New Roman"/>
          <w:sz w:val="24"/>
          <w:szCs w:val="24"/>
        </w:rPr>
        <w:tab/>
        <w:t>Подводя итог можно отметить, что для инвестора включение реального опциона в проект может обладать высокой ценностью, так как позволит проанализировать точ</w:t>
      </w:r>
      <w:r w:rsidR="0090238D">
        <w:rPr>
          <w:rFonts w:ascii="Times New Roman" w:eastAsiaTheme="minorEastAsia" w:hAnsi="Times New Roman" w:cs="Times New Roman"/>
          <w:sz w:val="24"/>
          <w:szCs w:val="24"/>
        </w:rPr>
        <w:t>к</w:t>
      </w:r>
      <w:r w:rsidRPr="008D255B">
        <w:rPr>
          <w:rFonts w:ascii="Times New Roman" w:eastAsiaTheme="minorEastAsia" w:hAnsi="Times New Roman" w:cs="Times New Roman"/>
          <w:sz w:val="24"/>
          <w:szCs w:val="24"/>
        </w:rPr>
        <w:t xml:space="preserve">и роста бизнеса или, напротив, возможности по нивелированию убытков, а также позволит построить более гибкую стратегию компании. Реальный опцион — это не только способ застраховать </w:t>
      </w:r>
      <w:r w:rsidRPr="008D255B">
        <w:rPr>
          <w:rFonts w:ascii="Times New Roman" w:eastAsiaTheme="minorEastAsia" w:hAnsi="Times New Roman" w:cs="Times New Roman"/>
          <w:sz w:val="24"/>
          <w:szCs w:val="24"/>
        </w:rPr>
        <w:lastRenderedPageBreak/>
        <w:t xml:space="preserve">решения по инвестиционному проекту от рисков, но и возможность использовать условия неопределенности, значительно усилив потенциал компании. Комплексный анализ реальных опционов показывает, что не только риски могут быть сокращены, но и увеличение прибыли возможно при стратегически грамотных действиях. </w:t>
      </w:r>
    </w:p>
    <w:p w:rsidR="00327DF8" w:rsidRPr="0090238D" w:rsidRDefault="004D3802" w:rsidP="00327DF8">
      <w:pPr>
        <w:autoSpaceDE w:val="0"/>
        <w:autoSpaceDN w:val="0"/>
        <w:adjustRightInd w:val="0"/>
        <w:spacing w:after="0" w:line="360" w:lineRule="auto"/>
        <w:ind w:firstLine="708"/>
        <w:jc w:val="both"/>
        <w:rPr>
          <w:rFonts w:ascii="Times New Roman" w:hAnsi="Times New Roman" w:cs="Times New Roman"/>
          <w:sz w:val="24"/>
          <w:szCs w:val="24"/>
        </w:rPr>
      </w:pPr>
      <w:r w:rsidRPr="0090238D">
        <w:rPr>
          <w:rFonts w:ascii="Times New Roman" w:hAnsi="Times New Roman" w:cs="Times New Roman"/>
          <w:sz w:val="24"/>
          <w:szCs w:val="24"/>
        </w:rPr>
        <w:t>На основе сравнения</w:t>
      </w:r>
      <w:r w:rsidR="00327DF8" w:rsidRPr="0090238D">
        <w:rPr>
          <w:rFonts w:ascii="Times New Roman" w:hAnsi="Times New Roman" w:cs="Times New Roman"/>
          <w:sz w:val="24"/>
          <w:szCs w:val="24"/>
        </w:rPr>
        <w:t xml:space="preserve"> основных методов по оценке стоимости опциона можно сделать вывод, что компании скорее заинтересованы в том, чтобы оценивать инвестиционные проекты с встроенными возможностями – реальными опционами – по биномиальной модели, нежели чем по формуле </w:t>
      </w:r>
      <w:proofErr w:type="spellStart"/>
      <w:r w:rsidR="00327DF8" w:rsidRPr="0090238D">
        <w:rPr>
          <w:rFonts w:ascii="Times New Roman" w:hAnsi="Times New Roman" w:cs="Times New Roman"/>
          <w:sz w:val="24"/>
          <w:szCs w:val="24"/>
        </w:rPr>
        <w:t>Блэка-Шоулза</w:t>
      </w:r>
      <w:proofErr w:type="spellEnd"/>
      <w:r w:rsidR="00327DF8" w:rsidRPr="0090238D">
        <w:rPr>
          <w:rFonts w:ascii="Times New Roman" w:hAnsi="Times New Roman" w:cs="Times New Roman"/>
          <w:sz w:val="24"/>
          <w:szCs w:val="24"/>
        </w:rPr>
        <w:t xml:space="preserve">, так как хоть последняя и более удобна, и проста в расчетах, но не отражает уникальности характеристик инновационного проекта. Кроме того, менеджерам необходимо видоизменить свою систему планирования и бюджетирования таким образом, чтобы анализировать меняющиеся рыночные условия, давать переоценку опционам в зависимости от обстоятельств и принимать решения в определенные по модели моменты времени. </w:t>
      </w:r>
    </w:p>
    <w:p w:rsidR="00327DF8" w:rsidRDefault="00327DF8"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D3290D" w:rsidRDefault="00D3290D"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90238D" w:rsidRDefault="0090238D"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BF618E" w:rsidRDefault="00BF618E" w:rsidP="009F7B2B">
      <w:pPr>
        <w:spacing w:after="0" w:line="360" w:lineRule="auto"/>
        <w:ind w:firstLine="708"/>
        <w:jc w:val="both"/>
        <w:rPr>
          <w:rFonts w:ascii="Times New Roman" w:hAnsi="Times New Roman" w:cs="Times New Roman"/>
          <w:sz w:val="24"/>
          <w:szCs w:val="24"/>
        </w:rPr>
      </w:pPr>
    </w:p>
    <w:p w:rsidR="00615D83" w:rsidRPr="002218F7" w:rsidRDefault="00D3290D" w:rsidP="00D3290D">
      <w:pPr>
        <w:pStyle w:val="1"/>
        <w:jc w:val="center"/>
        <w:rPr>
          <w:rFonts w:ascii="Times New Roman" w:hAnsi="Times New Roman" w:cs="Times New Roman"/>
          <w:b/>
          <w:color w:val="000000" w:themeColor="text1"/>
          <w:sz w:val="28"/>
          <w:szCs w:val="24"/>
        </w:rPr>
      </w:pPr>
      <w:bookmarkStart w:id="19" w:name="_Toc514103720"/>
      <w:r>
        <w:rPr>
          <w:rFonts w:ascii="Times New Roman" w:hAnsi="Times New Roman" w:cs="Times New Roman"/>
          <w:b/>
          <w:color w:val="000000" w:themeColor="text1"/>
          <w:sz w:val="28"/>
          <w:szCs w:val="24"/>
        </w:rPr>
        <w:lastRenderedPageBreak/>
        <w:t>Глава 3.</w:t>
      </w:r>
      <w:r w:rsidR="00615D83" w:rsidRPr="002218F7">
        <w:rPr>
          <w:rFonts w:ascii="Times New Roman" w:hAnsi="Times New Roman" w:cs="Times New Roman"/>
          <w:b/>
          <w:color w:val="000000" w:themeColor="text1"/>
          <w:sz w:val="28"/>
          <w:szCs w:val="24"/>
        </w:rPr>
        <w:t xml:space="preserve"> Практическое применение </w:t>
      </w:r>
      <w:r w:rsidR="00615D83" w:rsidRPr="0090238D">
        <w:rPr>
          <w:rFonts w:ascii="Times New Roman" w:hAnsi="Times New Roman" w:cs="Times New Roman"/>
          <w:b/>
          <w:color w:val="000000" w:themeColor="text1"/>
          <w:sz w:val="28"/>
          <w:szCs w:val="24"/>
        </w:rPr>
        <w:t>методов</w:t>
      </w:r>
      <w:r w:rsidR="002218F7" w:rsidRPr="0090238D">
        <w:rPr>
          <w:rFonts w:ascii="Times New Roman" w:hAnsi="Times New Roman" w:cs="Times New Roman"/>
          <w:b/>
          <w:color w:val="000000" w:themeColor="text1"/>
          <w:sz w:val="28"/>
          <w:szCs w:val="24"/>
        </w:rPr>
        <w:t xml:space="preserve"> для</w:t>
      </w:r>
      <w:r w:rsidR="0090238D">
        <w:rPr>
          <w:rFonts w:ascii="Times New Roman" w:hAnsi="Times New Roman" w:cs="Times New Roman"/>
          <w:b/>
          <w:color w:val="000000" w:themeColor="text1"/>
          <w:sz w:val="28"/>
          <w:szCs w:val="24"/>
        </w:rPr>
        <w:t xml:space="preserve"> </w:t>
      </w:r>
      <w:r w:rsidR="00E051D1">
        <w:rPr>
          <w:rFonts w:ascii="Times New Roman" w:hAnsi="Times New Roman" w:cs="Times New Roman"/>
          <w:b/>
          <w:color w:val="000000" w:themeColor="text1"/>
          <w:sz w:val="28"/>
          <w:szCs w:val="24"/>
        </w:rPr>
        <w:t>принятия инвестиционных решений</w:t>
      </w:r>
      <w:bookmarkEnd w:id="19"/>
    </w:p>
    <w:p w:rsidR="00615D83" w:rsidRPr="00BF26F2" w:rsidRDefault="00D3290D" w:rsidP="009F7B2B">
      <w:pPr>
        <w:pStyle w:val="1"/>
        <w:jc w:val="both"/>
        <w:rPr>
          <w:rFonts w:ascii="Times New Roman" w:hAnsi="Times New Roman" w:cs="Times New Roman"/>
          <w:color w:val="000000" w:themeColor="text1"/>
          <w:sz w:val="24"/>
          <w:szCs w:val="24"/>
        </w:rPr>
      </w:pPr>
      <w:bookmarkStart w:id="20" w:name="_Toc514103721"/>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.1</w:t>
      </w:r>
      <w:r w:rsidR="00615D83" w:rsidRPr="00BF26F2">
        <w:rPr>
          <w:rFonts w:ascii="Times New Roman" w:hAnsi="Times New Roman" w:cs="Times New Roman"/>
          <w:color w:val="000000" w:themeColor="text1"/>
          <w:sz w:val="24"/>
          <w:szCs w:val="24"/>
        </w:rPr>
        <w:t xml:space="preserve"> Цель и содержание проекта</w:t>
      </w:r>
      <w:bookmarkEnd w:id="20"/>
      <w:r w:rsidR="00615D83" w:rsidRPr="00BF26F2">
        <w:rPr>
          <w:rFonts w:ascii="Times New Roman" w:hAnsi="Times New Roman" w:cs="Times New Roman"/>
          <w:color w:val="000000" w:themeColor="text1"/>
          <w:sz w:val="24"/>
          <w:szCs w:val="24"/>
        </w:rPr>
        <w:t xml:space="preserve"> </w:t>
      </w:r>
    </w:p>
    <w:p w:rsidR="00615D83" w:rsidRPr="009F7B2B" w:rsidRDefault="00615D83" w:rsidP="009F7B2B">
      <w:pPr>
        <w:jc w:val="both"/>
        <w:rPr>
          <w:rFonts w:ascii="Times New Roman" w:hAnsi="Times New Roman" w:cs="Times New Roman"/>
          <w:sz w:val="24"/>
          <w:szCs w:val="24"/>
        </w:rPr>
      </w:pPr>
    </w:p>
    <w:p w:rsidR="00615D83" w:rsidRPr="009F7B2B" w:rsidRDefault="00615D83"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Представим практическое применение методов, описанных в первой главе и сделаем выводы относительно инвестиционного проекта в реальном секторе экономике. </w:t>
      </w:r>
    </w:p>
    <w:p w:rsidR="00615D83" w:rsidRPr="009F7B2B" w:rsidRDefault="00615D83"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Будет рассматриваться открыти</w:t>
      </w:r>
      <w:r w:rsidR="00BE4427" w:rsidRPr="009F7B2B">
        <w:rPr>
          <w:rFonts w:ascii="Times New Roman" w:hAnsi="Times New Roman" w:cs="Times New Roman"/>
          <w:sz w:val="24"/>
          <w:szCs w:val="24"/>
        </w:rPr>
        <w:t>е ресторана «</w:t>
      </w:r>
      <w:proofErr w:type="spellStart"/>
      <w:r w:rsidR="00BE4427" w:rsidRPr="009F7B2B">
        <w:rPr>
          <w:rFonts w:ascii="Times New Roman" w:hAnsi="Times New Roman" w:cs="Times New Roman"/>
          <w:sz w:val="24"/>
          <w:szCs w:val="24"/>
        </w:rPr>
        <w:t>Киберфуд</w:t>
      </w:r>
      <w:proofErr w:type="spellEnd"/>
      <w:r w:rsidR="00BE4427" w:rsidRPr="009F7B2B">
        <w:rPr>
          <w:rFonts w:ascii="Times New Roman" w:hAnsi="Times New Roman" w:cs="Times New Roman"/>
          <w:sz w:val="24"/>
          <w:szCs w:val="24"/>
        </w:rPr>
        <w:t>» на срок 10</w:t>
      </w:r>
      <w:r w:rsidRPr="009F7B2B">
        <w:rPr>
          <w:rFonts w:ascii="Times New Roman" w:hAnsi="Times New Roman" w:cs="Times New Roman"/>
          <w:sz w:val="24"/>
          <w:szCs w:val="24"/>
        </w:rPr>
        <w:t xml:space="preserve"> лет. Проведем расчеты относительно прибыли, получаемой по одному конечному продукту – комплексному обеду. Альтернативой данного проекта является вклад денежных средств на сберегательный счет</w:t>
      </w:r>
      <w:r w:rsidR="00601767">
        <w:rPr>
          <w:rFonts w:ascii="Times New Roman" w:hAnsi="Times New Roman" w:cs="Times New Roman"/>
          <w:sz w:val="24"/>
          <w:szCs w:val="24"/>
        </w:rPr>
        <w:t xml:space="preserve"> в банк</w:t>
      </w:r>
      <w:r w:rsidRPr="009F7B2B">
        <w:rPr>
          <w:rFonts w:ascii="Times New Roman" w:hAnsi="Times New Roman" w:cs="Times New Roman"/>
          <w:sz w:val="24"/>
          <w:szCs w:val="24"/>
        </w:rPr>
        <w:t xml:space="preserve">. Кроме того, будем полагать, что для создания </w:t>
      </w:r>
      <w:r w:rsidR="00601767">
        <w:rPr>
          <w:rFonts w:ascii="Times New Roman" w:hAnsi="Times New Roman" w:cs="Times New Roman"/>
          <w:sz w:val="24"/>
          <w:szCs w:val="24"/>
        </w:rPr>
        <w:t>данного бизнеса у инвестора имею</w:t>
      </w:r>
      <w:r w:rsidRPr="009F7B2B">
        <w:rPr>
          <w:rFonts w:ascii="Times New Roman" w:hAnsi="Times New Roman" w:cs="Times New Roman"/>
          <w:sz w:val="24"/>
          <w:szCs w:val="24"/>
        </w:rPr>
        <w:t>тся собственные средства, а также</w:t>
      </w:r>
      <w:r w:rsidR="006F0C9A">
        <w:rPr>
          <w:rFonts w:ascii="Times New Roman" w:hAnsi="Times New Roman" w:cs="Times New Roman"/>
          <w:sz w:val="24"/>
          <w:szCs w:val="24"/>
        </w:rPr>
        <w:t xml:space="preserve"> необходимы заемные средства, в </w:t>
      </w:r>
      <w:r w:rsidRPr="009F7B2B">
        <w:rPr>
          <w:rFonts w:ascii="Times New Roman" w:hAnsi="Times New Roman" w:cs="Times New Roman"/>
          <w:sz w:val="24"/>
          <w:szCs w:val="24"/>
        </w:rPr>
        <w:t xml:space="preserve">связи с чем рассмотрим некоторые схемы получения кредита и выплаты процентов. </w:t>
      </w:r>
    </w:p>
    <w:p w:rsidR="0016535A" w:rsidRPr="009F7B2B" w:rsidRDefault="006F0C9A"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Сначала будут описаны</w:t>
      </w:r>
      <w:r w:rsidR="0016535A" w:rsidRPr="009F7B2B">
        <w:rPr>
          <w:rFonts w:ascii="Times New Roman" w:hAnsi="Times New Roman" w:cs="Times New Roman"/>
          <w:sz w:val="24"/>
          <w:szCs w:val="24"/>
        </w:rPr>
        <w:t xml:space="preserve"> денежные потоки, описаны их компоненты. Далее проведен расчет основных финансовых показателей и обоснование выплат по кредиту. На следующем этапе применяются основные экономико-математические модели для долгосрочного инвестиционного проекта. </w:t>
      </w:r>
      <w:r>
        <w:rPr>
          <w:rFonts w:ascii="Times New Roman" w:hAnsi="Times New Roman" w:cs="Times New Roman"/>
          <w:sz w:val="24"/>
          <w:szCs w:val="24"/>
        </w:rPr>
        <w:t>Сделаем выводы относительно полученных результатов</w:t>
      </w:r>
      <w:r w:rsidR="0016535A" w:rsidRPr="009F7B2B">
        <w:rPr>
          <w:rFonts w:ascii="Times New Roman" w:hAnsi="Times New Roman" w:cs="Times New Roman"/>
          <w:sz w:val="24"/>
          <w:szCs w:val="24"/>
        </w:rPr>
        <w:t xml:space="preserve">, используя графическую визуализацию, и предложим рекомендации для данного проекта, анализируя специфику реального бизнеса в целом и ресторанную отрасль в частности. </w:t>
      </w:r>
    </w:p>
    <w:p w:rsidR="00A76A57" w:rsidRPr="00BF26F2" w:rsidRDefault="00D3290D" w:rsidP="009F7B2B">
      <w:pPr>
        <w:pStyle w:val="1"/>
        <w:jc w:val="both"/>
        <w:rPr>
          <w:rFonts w:ascii="Times New Roman" w:hAnsi="Times New Roman" w:cs="Times New Roman"/>
          <w:color w:val="000000" w:themeColor="text1"/>
          <w:sz w:val="24"/>
          <w:szCs w:val="24"/>
        </w:rPr>
      </w:pPr>
      <w:bookmarkStart w:id="21" w:name="_Toc514103722"/>
      <w:r w:rsidRPr="00BF26F2">
        <w:rPr>
          <w:rFonts w:ascii="Times New Roman" w:hAnsi="Times New Roman" w:cs="Times New Roman"/>
          <w:color w:val="000000" w:themeColor="text1"/>
          <w:sz w:val="24"/>
          <w:szCs w:val="24"/>
        </w:rPr>
        <w:t>3</w:t>
      </w:r>
      <w:r w:rsidR="00A76A57" w:rsidRPr="00BF26F2">
        <w:rPr>
          <w:rFonts w:ascii="Times New Roman" w:hAnsi="Times New Roman" w:cs="Times New Roman"/>
          <w:color w:val="000000" w:themeColor="text1"/>
          <w:sz w:val="24"/>
          <w:szCs w:val="24"/>
        </w:rPr>
        <w:t>.</w:t>
      </w:r>
      <w:r w:rsidR="002218F7" w:rsidRPr="00BF26F2">
        <w:rPr>
          <w:rFonts w:ascii="Times New Roman" w:hAnsi="Times New Roman" w:cs="Times New Roman"/>
          <w:color w:val="000000" w:themeColor="text1"/>
          <w:sz w:val="24"/>
          <w:szCs w:val="24"/>
        </w:rPr>
        <w:t>2</w:t>
      </w:r>
      <w:r w:rsidR="00E6414E" w:rsidRPr="00BF26F2">
        <w:rPr>
          <w:rFonts w:ascii="Times New Roman" w:hAnsi="Times New Roman" w:cs="Times New Roman"/>
          <w:color w:val="000000" w:themeColor="text1"/>
          <w:sz w:val="24"/>
          <w:szCs w:val="24"/>
        </w:rPr>
        <w:t xml:space="preserve"> Обоснование денежных потоков</w:t>
      </w:r>
      <w:r w:rsidR="00A76A57" w:rsidRPr="00BF26F2">
        <w:rPr>
          <w:rFonts w:ascii="Times New Roman" w:hAnsi="Times New Roman" w:cs="Times New Roman"/>
          <w:color w:val="000000" w:themeColor="text1"/>
          <w:sz w:val="24"/>
          <w:szCs w:val="24"/>
        </w:rPr>
        <w:t xml:space="preserve"> инвестиционного проекта</w:t>
      </w:r>
      <w:bookmarkEnd w:id="21"/>
    </w:p>
    <w:p w:rsidR="00D338FB" w:rsidRPr="009F7B2B" w:rsidRDefault="00D338FB" w:rsidP="009F7B2B">
      <w:pPr>
        <w:jc w:val="both"/>
        <w:rPr>
          <w:rFonts w:ascii="Times New Roman" w:hAnsi="Times New Roman" w:cs="Times New Roman"/>
          <w:sz w:val="24"/>
          <w:szCs w:val="24"/>
        </w:rPr>
      </w:pPr>
    </w:p>
    <w:p w:rsidR="00D338FB" w:rsidRPr="009F7B2B" w:rsidRDefault="00D338FB"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Для реализации проекта – открытия ресторана – требуется 400000 у.е. Средства пойдут на приобретение оборудования для кухни и зала для гостей, на необходимую мебель и другие предметы интерьера. Кроме того, включаются затраты на первую партию продуктов. </w:t>
      </w:r>
    </w:p>
    <w:p w:rsidR="00D338FB" w:rsidRPr="009F7B2B" w:rsidRDefault="00D338FB"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601767">
        <w:rPr>
          <w:rFonts w:ascii="Times New Roman" w:hAnsi="Times New Roman" w:cs="Times New Roman"/>
          <w:sz w:val="24"/>
          <w:szCs w:val="24"/>
        </w:rPr>
        <w:t>Основные</w:t>
      </w:r>
      <w:r w:rsidRPr="009F7B2B">
        <w:rPr>
          <w:rFonts w:ascii="Times New Roman" w:hAnsi="Times New Roman" w:cs="Times New Roman"/>
          <w:sz w:val="24"/>
          <w:szCs w:val="24"/>
        </w:rPr>
        <w:t xml:space="preserve"> затраты пр</w:t>
      </w:r>
      <w:r w:rsidR="00BE4589">
        <w:rPr>
          <w:rFonts w:ascii="Times New Roman" w:hAnsi="Times New Roman" w:cs="Times New Roman"/>
          <w:sz w:val="24"/>
          <w:szCs w:val="24"/>
        </w:rPr>
        <w:t>едставлены в табл.</w:t>
      </w:r>
      <w:r w:rsidRPr="009F7B2B">
        <w:rPr>
          <w:rFonts w:ascii="Times New Roman" w:hAnsi="Times New Roman" w:cs="Times New Roman"/>
          <w:sz w:val="24"/>
          <w:szCs w:val="24"/>
        </w:rPr>
        <w:t xml:space="preserve"> 1</w:t>
      </w:r>
      <w:r w:rsidR="00BE4589" w:rsidRPr="00BE4589">
        <w:rPr>
          <w:rFonts w:ascii="Times New Roman" w:hAnsi="Times New Roman" w:cs="Times New Roman"/>
          <w:sz w:val="24"/>
          <w:szCs w:val="24"/>
        </w:rPr>
        <w:t>1</w:t>
      </w:r>
      <w:r w:rsidRPr="009F7B2B">
        <w:rPr>
          <w:rFonts w:ascii="Times New Roman" w:hAnsi="Times New Roman" w:cs="Times New Roman"/>
          <w:sz w:val="24"/>
          <w:szCs w:val="24"/>
        </w:rPr>
        <w:t xml:space="preserve">. Затраты на заработную плату </w:t>
      </w:r>
      <w:r w:rsidR="00BE4427" w:rsidRPr="009F7B2B">
        <w:rPr>
          <w:rFonts w:ascii="Times New Roman" w:hAnsi="Times New Roman" w:cs="Times New Roman"/>
          <w:sz w:val="24"/>
          <w:szCs w:val="24"/>
        </w:rPr>
        <w:t>для следующих работников ресторана:</w:t>
      </w:r>
      <w:r w:rsidRPr="009F7B2B">
        <w:rPr>
          <w:rFonts w:ascii="Times New Roman" w:hAnsi="Times New Roman" w:cs="Times New Roman"/>
          <w:sz w:val="24"/>
          <w:szCs w:val="24"/>
        </w:rPr>
        <w:t xml:space="preserve"> </w:t>
      </w:r>
    </w:p>
    <w:p w:rsidR="00D338FB"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Администратор – 1800 у.е. (2200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Шеф-повар – 1500 у.е. (2000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Повар (2 человека) – по 800 у.е. (по 1000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Бармен (2 человека) – по 600 у.е. (по 750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Официант (4 человека) – по 200 у.е. (по 300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Охранник (3 человека) – по 400 у.е. (по 500 у.е. после 3-х лет работы ресторана);</w:t>
      </w:r>
    </w:p>
    <w:p w:rsidR="00BE4427" w:rsidRPr="009F7B2B" w:rsidRDefault="00BE4427" w:rsidP="009F7B2B">
      <w:pPr>
        <w:pStyle w:val="a6"/>
        <w:numPr>
          <w:ilvl w:val="0"/>
          <w:numId w:val="13"/>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Уборщицы и мойщицы посуды (6 человек) – по 150 у.е. (по 200 у.е. </w:t>
      </w:r>
      <w:r w:rsidR="00601767">
        <w:rPr>
          <w:rFonts w:ascii="Times New Roman" w:hAnsi="Times New Roman" w:cs="Times New Roman"/>
          <w:sz w:val="24"/>
          <w:szCs w:val="24"/>
        </w:rPr>
        <w:t>после 3-х лет работы ресторана).</w:t>
      </w:r>
    </w:p>
    <w:p w:rsidR="00BE4427" w:rsidRPr="009F7B2B" w:rsidRDefault="00BE4427" w:rsidP="00601767">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lastRenderedPageBreak/>
        <w:t>Затраты на коммунальные услуги растут, начиная со 2 года по 5% прироста после каждого следующего года. Прочие расходы могут включать в себя заработную плату для бухгалтера, который периодически составляет финансовую отчетность.</w:t>
      </w:r>
    </w:p>
    <w:p w:rsidR="00BE4589" w:rsidRPr="00BE4589" w:rsidRDefault="00BE4589" w:rsidP="00BE4589">
      <w:pPr>
        <w:spacing w:after="0" w:line="360" w:lineRule="auto"/>
        <w:ind w:left="360" w:firstLine="348"/>
        <w:jc w:val="right"/>
        <w:rPr>
          <w:rFonts w:ascii="Times New Roman" w:hAnsi="Times New Roman" w:cs="Times New Roman"/>
          <w:i/>
          <w:sz w:val="24"/>
          <w:szCs w:val="24"/>
        </w:rPr>
      </w:pPr>
      <w:r w:rsidRPr="00BE4589">
        <w:rPr>
          <w:rFonts w:ascii="Times New Roman" w:hAnsi="Times New Roman" w:cs="Times New Roman"/>
          <w:i/>
          <w:sz w:val="24"/>
          <w:szCs w:val="24"/>
        </w:rPr>
        <w:t>Таблица 1</w:t>
      </w:r>
      <w:r w:rsidR="00066027">
        <w:rPr>
          <w:rFonts w:ascii="Times New Roman" w:hAnsi="Times New Roman" w:cs="Times New Roman"/>
          <w:i/>
          <w:sz w:val="24"/>
          <w:szCs w:val="24"/>
        </w:rPr>
        <w:t>1</w:t>
      </w:r>
    </w:p>
    <w:p w:rsidR="00BE4427" w:rsidRPr="00BE4589" w:rsidRDefault="00BE4589" w:rsidP="00BE4589">
      <w:pPr>
        <w:spacing w:after="0" w:line="360" w:lineRule="auto"/>
        <w:ind w:left="360" w:firstLine="348"/>
        <w:jc w:val="center"/>
        <w:rPr>
          <w:rFonts w:ascii="Times New Roman" w:hAnsi="Times New Roman" w:cs="Times New Roman"/>
          <w:b/>
          <w:sz w:val="24"/>
          <w:szCs w:val="24"/>
        </w:rPr>
      </w:pPr>
      <w:r w:rsidRPr="00BE4589">
        <w:rPr>
          <w:rFonts w:ascii="Times New Roman" w:hAnsi="Times New Roman" w:cs="Times New Roman"/>
          <w:b/>
          <w:sz w:val="24"/>
          <w:szCs w:val="24"/>
        </w:rPr>
        <w:t>Постоянные расходы по инвестиционному проекту (у.е.)</w:t>
      </w:r>
      <w:r w:rsidR="00BE4427" w:rsidRPr="009F7B2B">
        <w:rPr>
          <w:rFonts w:ascii="Times New Roman" w:hAnsi="Times New Roman" w:cs="Times New Roman"/>
          <w:b/>
          <w:sz w:val="24"/>
          <w:szCs w:val="24"/>
        </w:rPr>
        <w:fldChar w:fldCharType="begin"/>
      </w:r>
      <w:r w:rsidR="00BE4427" w:rsidRPr="00BE4589">
        <w:rPr>
          <w:rFonts w:ascii="Times New Roman" w:hAnsi="Times New Roman" w:cs="Times New Roman"/>
          <w:b/>
          <w:sz w:val="24"/>
          <w:szCs w:val="24"/>
        </w:rPr>
        <w:instrText xml:space="preserve"> LINK Excel.Sheet.12 "D:\\УЧЕБА\\Диплом\\Dlya_Lindy.xlsx" "CF!R6C10:R17C16" \a \f 4 \h </w:instrText>
      </w:r>
      <w:r w:rsidR="009F7B2B" w:rsidRPr="00BE4589">
        <w:rPr>
          <w:rFonts w:ascii="Times New Roman" w:hAnsi="Times New Roman" w:cs="Times New Roman"/>
          <w:b/>
          <w:sz w:val="24"/>
          <w:szCs w:val="24"/>
        </w:rPr>
        <w:instrText xml:space="preserve"> \* MERGEFORMAT </w:instrText>
      </w:r>
      <w:r w:rsidR="00BE4427" w:rsidRPr="009F7B2B">
        <w:rPr>
          <w:rFonts w:ascii="Times New Roman" w:hAnsi="Times New Roman" w:cs="Times New Roman"/>
          <w:b/>
          <w:sz w:val="24"/>
          <w:szCs w:val="24"/>
        </w:rPr>
        <w:fldChar w:fldCharType="separate"/>
      </w:r>
    </w:p>
    <w:tbl>
      <w:tblPr>
        <w:tblW w:w="9606" w:type="dxa"/>
        <w:tblLook w:val="04A0" w:firstRow="1" w:lastRow="0" w:firstColumn="1" w:lastColumn="0" w:noHBand="0" w:noVBand="1"/>
      </w:tblPr>
      <w:tblGrid>
        <w:gridCol w:w="1266"/>
        <w:gridCol w:w="1401"/>
        <w:gridCol w:w="1266"/>
        <w:gridCol w:w="1424"/>
        <w:gridCol w:w="1447"/>
        <w:gridCol w:w="1401"/>
        <w:gridCol w:w="1401"/>
      </w:tblGrid>
      <w:tr w:rsidR="00BE4427" w:rsidRPr="009F7B2B" w:rsidTr="00BE4589">
        <w:trPr>
          <w:trHeight w:val="568"/>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427" w:rsidRPr="0096430D" w:rsidRDefault="00BE4427" w:rsidP="00BE4589">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Год</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Затраты на з/п</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60176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 xml:space="preserve">Затраты </w:t>
            </w:r>
            <w:proofErr w:type="gramStart"/>
            <w:r w:rsidRPr="0096430D">
              <w:rPr>
                <w:rFonts w:ascii="Times New Roman" w:eastAsia="Times New Roman" w:hAnsi="Times New Roman" w:cs="Times New Roman"/>
                <w:szCs w:val="24"/>
                <w:lang w:eastAsia="ru-RU"/>
              </w:rPr>
              <w:t>на комм</w:t>
            </w:r>
            <w:proofErr w:type="gramEnd"/>
            <w:r w:rsidRPr="0096430D">
              <w:rPr>
                <w:rFonts w:ascii="Times New Roman" w:eastAsia="Times New Roman" w:hAnsi="Times New Roman" w:cs="Times New Roman"/>
                <w:szCs w:val="24"/>
                <w:lang w:eastAsia="ru-RU"/>
              </w:rPr>
              <w:t>. у</w:t>
            </w:r>
            <w:r w:rsidR="00BE4427" w:rsidRPr="0096430D">
              <w:rPr>
                <w:rFonts w:ascii="Times New Roman" w:eastAsia="Times New Roman" w:hAnsi="Times New Roman" w:cs="Times New Roman"/>
                <w:szCs w:val="24"/>
                <w:lang w:eastAsia="ru-RU"/>
              </w:rPr>
              <w:t>слуги</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Расходы на рекламу</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Прочие расходы</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Расходы на ремонт</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Итого</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108 000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2 000</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123 000</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108 000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2 100</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val="en-US" w:eastAsia="ru-RU"/>
              </w:rPr>
            </w:pPr>
            <w:r w:rsidRPr="0096430D">
              <w:rPr>
                <w:rFonts w:ascii="Times New Roman" w:eastAsia="Times New Roman" w:hAnsi="Times New Roman" w:cs="Times New Roman"/>
                <w:szCs w:val="24"/>
                <w:lang w:val="en-US" w:eastAsia="ru-RU"/>
              </w:rPr>
              <w:t>-</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123 100</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108 000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2 205</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128 205</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4</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2 315</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159 515</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2 431</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159 631</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6</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2 553</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159 753</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7</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2 680</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159 880</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8</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2 814</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160 014</w:t>
            </w:r>
          </w:p>
        </w:tc>
      </w:tr>
      <w:tr w:rsidR="00BE4427" w:rsidRPr="009F7B2B" w:rsidTr="00BE4589">
        <w:trPr>
          <w:trHeight w:val="291"/>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9</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2 955</w:t>
            </w:r>
          </w:p>
        </w:tc>
        <w:tc>
          <w:tcPr>
            <w:tcW w:w="1424"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single" w:sz="4" w:space="0" w:color="auto"/>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160 155</w:t>
            </w:r>
          </w:p>
        </w:tc>
      </w:tr>
      <w:tr w:rsidR="00BE4427" w:rsidRPr="009F7B2B" w:rsidTr="00BE4589">
        <w:trPr>
          <w:trHeight w:val="306"/>
        </w:trPr>
        <w:tc>
          <w:tcPr>
            <w:tcW w:w="1266" w:type="dxa"/>
            <w:tcBorders>
              <w:top w:val="nil"/>
              <w:left w:val="single" w:sz="4" w:space="0" w:color="auto"/>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w:t>
            </w:r>
          </w:p>
        </w:tc>
        <w:tc>
          <w:tcPr>
            <w:tcW w:w="1401"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139 200</w:t>
            </w:r>
          </w:p>
        </w:tc>
        <w:tc>
          <w:tcPr>
            <w:tcW w:w="1266"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3 103</w:t>
            </w:r>
          </w:p>
        </w:tc>
        <w:tc>
          <w:tcPr>
            <w:tcW w:w="1424"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3 000</w:t>
            </w:r>
          </w:p>
        </w:tc>
        <w:tc>
          <w:tcPr>
            <w:tcW w:w="1447"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10 000</w:t>
            </w:r>
          </w:p>
        </w:tc>
        <w:tc>
          <w:tcPr>
            <w:tcW w:w="1401"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5 000</w:t>
            </w:r>
          </w:p>
        </w:tc>
        <w:tc>
          <w:tcPr>
            <w:tcW w:w="1401" w:type="dxa"/>
            <w:tcBorders>
              <w:top w:val="nil"/>
              <w:left w:val="nil"/>
              <w:bottom w:val="nil"/>
              <w:right w:val="single" w:sz="4"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szCs w:val="24"/>
                <w:lang w:eastAsia="ru-RU"/>
              </w:rPr>
            </w:pPr>
            <w:r w:rsidRPr="0096430D">
              <w:rPr>
                <w:rFonts w:ascii="Times New Roman" w:eastAsia="Times New Roman" w:hAnsi="Times New Roman" w:cs="Times New Roman"/>
                <w:szCs w:val="24"/>
                <w:lang w:eastAsia="ru-RU"/>
              </w:rPr>
              <w:t>160 303</w:t>
            </w:r>
          </w:p>
        </w:tc>
      </w:tr>
      <w:tr w:rsidR="00BE4427" w:rsidRPr="009F7B2B" w:rsidTr="00BE4589">
        <w:trPr>
          <w:trHeight w:val="291"/>
        </w:trPr>
        <w:tc>
          <w:tcPr>
            <w:tcW w:w="1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Итого</w:t>
            </w:r>
          </w:p>
        </w:tc>
        <w:tc>
          <w:tcPr>
            <w:tcW w:w="1401"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1 298 400</w:t>
            </w:r>
          </w:p>
        </w:tc>
        <w:tc>
          <w:tcPr>
            <w:tcW w:w="1266"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25 156</w:t>
            </w:r>
          </w:p>
        </w:tc>
        <w:tc>
          <w:tcPr>
            <w:tcW w:w="1424"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30 000</w:t>
            </w:r>
          </w:p>
        </w:tc>
        <w:tc>
          <w:tcPr>
            <w:tcW w:w="1447"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100 000</w:t>
            </w:r>
          </w:p>
        </w:tc>
        <w:tc>
          <w:tcPr>
            <w:tcW w:w="1401"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40 000</w:t>
            </w:r>
          </w:p>
        </w:tc>
        <w:tc>
          <w:tcPr>
            <w:tcW w:w="1401" w:type="dxa"/>
            <w:tcBorders>
              <w:top w:val="single" w:sz="8" w:space="0" w:color="auto"/>
              <w:left w:val="nil"/>
              <w:bottom w:val="single" w:sz="8" w:space="0" w:color="auto"/>
              <w:right w:val="single" w:sz="8" w:space="0" w:color="auto"/>
            </w:tcBorders>
            <w:shd w:val="clear" w:color="auto" w:fill="auto"/>
            <w:noWrap/>
            <w:vAlign w:val="bottom"/>
            <w:hideMark/>
          </w:tcPr>
          <w:p w:rsidR="00BE4427" w:rsidRPr="0096430D" w:rsidRDefault="00BE4427" w:rsidP="0096430D">
            <w:pPr>
              <w:spacing w:after="0" w:line="240" w:lineRule="auto"/>
              <w:jc w:val="center"/>
              <w:rPr>
                <w:rFonts w:ascii="Times New Roman" w:eastAsia="Times New Roman" w:hAnsi="Times New Roman" w:cs="Times New Roman"/>
                <w:b/>
                <w:bCs/>
                <w:szCs w:val="24"/>
                <w:lang w:eastAsia="ru-RU"/>
              </w:rPr>
            </w:pPr>
            <w:r w:rsidRPr="0096430D">
              <w:rPr>
                <w:rFonts w:ascii="Times New Roman" w:eastAsia="Times New Roman" w:hAnsi="Times New Roman" w:cs="Times New Roman"/>
                <w:b/>
                <w:bCs/>
                <w:szCs w:val="24"/>
                <w:lang w:eastAsia="ru-RU"/>
              </w:rPr>
              <w:t>1 493 556</w:t>
            </w:r>
          </w:p>
        </w:tc>
      </w:tr>
    </w:tbl>
    <w:p w:rsidR="00BE4427" w:rsidRPr="009F7B2B" w:rsidRDefault="00BE4427" w:rsidP="009F7B2B">
      <w:pPr>
        <w:spacing w:after="0" w:line="360" w:lineRule="auto"/>
        <w:ind w:left="360" w:firstLine="348"/>
        <w:jc w:val="both"/>
        <w:rPr>
          <w:rFonts w:ascii="Times New Roman" w:hAnsi="Times New Roman" w:cs="Times New Roman"/>
          <w:sz w:val="24"/>
          <w:szCs w:val="24"/>
        </w:rPr>
      </w:pPr>
      <w:r w:rsidRPr="009F7B2B">
        <w:rPr>
          <w:rFonts w:ascii="Times New Roman" w:hAnsi="Times New Roman" w:cs="Times New Roman"/>
          <w:sz w:val="24"/>
          <w:szCs w:val="24"/>
        </w:rPr>
        <w:fldChar w:fldCharType="end"/>
      </w:r>
    </w:p>
    <w:p w:rsidR="00084884" w:rsidRPr="009F7B2B" w:rsidRDefault="00084884"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Переменные затраты включают в себя затраты на продукты, необходимые для приготовления комплексного обеда, и меняются ежегодно в связи с инфляцией. Переменные затраты для разных периодов представлены в таблице </w:t>
      </w:r>
      <w:r w:rsidR="00BE4589" w:rsidRPr="00C54780">
        <w:rPr>
          <w:rFonts w:ascii="Times New Roman" w:hAnsi="Times New Roman" w:cs="Times New Roman"/>
          <w:sz w:val="24"/>
          <w:szCs w:val="24"/>
        </w:rPr>
        <w:t>1</w:t>
      </w:r>
      <w:r w:rsidRPr="009F7B2B">
        <w:rPr>
          <w:rFonts w:ascii="Times New Roman" w:hAnsi="Times New Roman" w:cs="Times New Roman"/>
          <w:sz w:val="24"/>
          <w:szCs w:val="24"/>
        </w:rPr>
        <w:t xml:space="preserve">2. </w:t>
      </w:r>
    </w:p>
    <w:p w:rsidR="00BE4589" w:rsidRPr="00BE4589" w:rsidRDefault="00BE4589" w:rsidP="00BE4589">
      <w:pPr>
        <w:spacing w:after="0" w:line="360" w:lineRule="auto"/>
        <w:ind w:firstLine="708"/>
        <w:jc w:val="right"/>
        <w:rPr>
          <w:rFonts w:ascii="Times New Roman" w:hAnsi="Times New Roman" w:cs="Times New Roman"/>
          <w:b/>
          <w:sz w:val="24"/>
          <w:szCs w:val="24"/>
        </w:rPr>
      </w:pPr>
      <w:r w:rsidRPr="00BE4589">
        <w:rPr>
          <w:rFonts w:ascii="Times New Roman" w:hAnsi="Times New Roman" w:cs="Times New Roman"/>
          <w:i/>
          <w:sz w:val="24"/>
          <w:szCs w:val="24"/>
        </w:rPr>
        <w:t>Таблица 12</w:t>
      </w:r>
      <w:r w:rsidRPr="00BE4589">
        <w:rPr>
          <w:rFonts w:ascii="Times New Roman" w:hAnsi="Times New Roman" w:cs="Times New Roman"/>
          <w:b/>
          <w:sz w:val="24"/>
          <w:szCs w:val="24"/>
        </w:rPr>
        <w:t xml:space="preserve"> </w:t>
      </w:r>
    </w:p>
    <w:p w:rsidR="00084884" w:rsidRPr="00BE4589" w:rsidRDefault="00BE4589" w:rsidP="00BE4589">
      <w:pPr>
        <w:spacing w:after="0" w:line="360" w:lineRule="auto"/>
        <w:ind w:firstLine="708"/>
        <w:jc w:val="center"/>
        <w:rPr>
          <w:rFonts w:ascii="Times New Roman" w:hAnsi="Times New Roman" w:cs="Times New Roman"/>
          <w:b/>
          <w:sz w:val="24"/>
          <w:szCs w:val="24"/>
        </w:rPr>
      </w:pPr>
      <w:r w:rsidRPr="00BE4589">
        <w:rPr>
          <w:rFonts w:ascii="Times New Roman" w:hAnsi="Times New Roman" w:cs="Times New Roman"/>
          <w:b/>
          <w:sz w:val="24"/>
          <w:szCs w:val="24"/>
        </w:rPr>
        <w:t xml:space="preserve">Переменные расходы по проекту </w:t>
      </w:r>
      <w:r w:rsidR="00084884" w:rsidRPr="009F7B2B">
        <w:rPr>
          <w:rFonts w:ascii="Times New Roman" w:hAnsi="Times New Roman" w:cs="Times New Roman"/>
          <w:b/>
          <w:sz w:val="24"/>
          <w:szCs w:val="24"/>
        </w:rPr>
        <w:fldChar w:fldCharType="begin"/>
      </w:r>
      <w:r w:rsidR="00084884" w:rsidRPr="00BE4589">
        <w:rPr>
          <w:rFonts w:ascii="Times New Roman" w:hAnsi="Times New Roman" w:cs="Times New Roman"/>
          <w:b/>
          <w:sz w:val="24"/>
          <w:szCs w:val="24"/>
        </w:rPr>
        <w:instrText xml:space="preserve"> LINK Excel.Sheet.12 "D:\\УЧЕБА\\Диплом\\Dlya_Lindy.xlsx" "CF!R6C18:R16C19" \a \f 4 \h </w:instrText>
      </w:r>
      <w:r w:rsidR="00B12B5E" w:rsidRPr="00BE4589">
        <w:rPr>
          <w:rFonts w:ascii="Times New Roman" w:hAnsi="Times New Roman" w:cs="Times New Roman"/>
          <w:b/>
          <w:sz w:val="24"/>
          <w:szCs w:val="24"/>
        </w:rPr>
        <w:instrText xml:space="preserve"> \* MERGEFORMAT </w:instrText>
      </w:r>
      <w:r w:rsidR="00084884" w:rsidRPr="009F7B2B">
        <w:rPr>
          <w:rFonts w:ascii="Times New Roman" w:hAnsi="Times New Roman" w:cs="Times New Roman"/>
          <w:b/>
          <w:sz w:val="24"/>
          <w:szCs w:val="24"/>
        </w:rPr>
        <w:fldChar w:fldCharType="separate"/>
      </w:r>
    </w:p>
    <w:tbl>
      <w:tblPr>
        <w:tblpPr w:leftFromText="180" w:rightFromText="180" w:vertAnchor="text" w:tblpY="1"/>
        <w:tblOverlap w:val="never"/>
        <w:tblW w:w="9690" w:type="dxa"/>
        <w:tblLook w:val="04A0" w:firstRow="1" w:lastRow="0" w:firstColumn="1" w:lastColumn="0" w:noHBand="0" w:noVBand="1"/>
      </w:tblPr>
      <w:tblGrid>
        <w:gridCol w:w="3655"/>
        <w:gridCol w:w="6035"/>
      </w:tblGrid>
      <w:tr w:rsidR="00084884" w:rsidRPr="009F7B2B" w:rsidTr="00BE4589">
        <w:trPr>
          <w:trHeight w:val="465"/>
        </w:trPr>
        <w:tc>
          <w:tcPr>
            <w:tcW w:w="3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Год</w:t>
            </w:r>
          </w:p>
        </w:tc>
        <w:tc>
          <w:tcPr>
            <w:tcW w:w="6035" w:type="dxa"/>
            <w:tcBorders>
              <w:top w:val="single" w:sz="4" w:space="0" w:color="auto"/>
              <w:left w:val="nil"/>
              <w:bottom w:val="single" w:sz="4" w:space="0" w:color="auto"/>
              <w:right w:val="single" w:sz="4" w:space="0" w:color="auto"/>
            </w:tcBorders>
            <w:shd w:val="clear" w:color="auto" w:fill="auto"/>
            <w:vAlign w:val="center"/>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Цена продуктов для одного обеда (у.е.)</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7</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2</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9</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3</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10</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4</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10</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5</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11</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6</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12</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7</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13</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8</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14</w:t>
            </w:r>
          </w:p>
        </w:tc>
      </w:tr>
      <w:tr w:rsidR="00084884" w:rsidRPr="009F7B2B" w:rsidTr="00BE4589">
        <w:trPr>
          <w:trHeight w:val="239"/>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9</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14</w:t>
            </w:r>
          </w:p>
        </w:tc>
      </w:tr>
      <w:tr w:rsidR="00084884" w:rsidRPr="009F7B2B" w:rsidTr="00BE4589">
        <w:trPr>
          <w:trHeight w:val="251"/>
        </w:trPr>
        <w:tc>
          <w:tcPr>
            <w:tcW w:w="3655" w:type="dxa"/>
            <w:tcBorders>
              <w:top w:val="nil"/>
              <w:left w:val="single" w:sz="4" w:space="0" w:color="auto"/>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10</w:t>
            </w:r>
          </w:p>
        </w:tc>
        <w:tc>
          <w:tcPr>
            <w:tcW w:w="6035" w:type="dxa"/>
            <w:tcBorders>
              <w:top w:val="nil"/>
              <w:left w:val="nil"/>
              <w:bottom w:val="single" w:sz="4" w:space="0" w:color="auto"/>
              <w:right w:val="single" w:sz="4" w:space="0" w:color="auto"/>
            </w:tcBorders>
            <w:shd w:val="clear" w:color="auto" w:fill="auto"/>
            <w:noWrap/>
            <w:vAlign w:val="bottom"/>
            <w:hideMark/>
          </w:tcPr>
          <w:p w:rsidR="00084884" w:rsidRPr="00BE4589" w:rsidRDefault="00084884" w:rsidP="00BE4589">
            <w:pPr>
              <w:spacing w:after="0" w:line="240" w:lineRule="auto"/>
              <w:jc w:val="center"/>
              <w:rPr>
                <w:rFonts w:ascii="Times New Roman" w:eastAsia="Times New Roman" w:hAnsi="Times New Roman" w:cs="Times New Roman"/>
                <w:szCs w:val="24"/>
                <w:lang w:eastAsia="ru-RU"/>
              </w:rPr>
            </w:pPr>
            <w:r w:rsidRPr="00BE4589">
              <w:rPr>
                <w:rFonts w:ascii="Times New Roman" w:eastAsia="Times New Roman" w:hAnsi="Times New Roman" w:cs="Times New Roman"/>
                <w:szCs w:val="24"/>
                <w:lang w:eastAsia="ru-RU"/>
              </w:rPr>
              <w:t>15</w:t>
            </w:r>
          </w:p>
        </w:tc>
      </w:tr>
    </w:tbl>
    <w:p w:rsidR="0096430D" w:rsidRPr="009F7B2B" w:rsidRDefault="00084884" w:rsidP="00BE4589">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fldChar w:fldCharType="end"/>
      </w:r>
    </w:p>
    <w:p w:rsidR="00B12B5E" w:rsidRPr="009F7B2B" w:rsidRDefault="00B12B5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Будем полагать, что цена обеда в первый год составляет 19 у.е., а далее его стоимость увеличивается на 8% в год. Предположим, что объемы продаж в первый год равны 17500 обедов. Данное число получается из предпосылки о пятидесяти посетителях в период ланча и 350 рабочих дней ресторана в год. Далее объемы продаж возрастают вследствие увеличения потока покупателей из-за большей узнаваемости ресторана и проводим</w:t>
      </w:r>
      <w:r w:rsidR="006219E8">
        <w:rPr>
          <w:rFonts w:ascii="Times New Roman" w:hAnsi="Times New Roman" w:cs="Times New Roman"/>
          <w:sz w:val="24"/>
          <w:szCs w:val="24"/>
        </w:rPr>
        <w:t xml:space="preserve">ых рекламных </w:t>
      </w:r>
      <w:r w:rsidR="006219E8">
        <w:rPr>
          <w:rFonts w:ascii="Times New Roman" w:hAnsi="Times New Roman" w:cs="Times New Roman"/>
          <w:sz w:val="24"/>
          <w:szCs w:val="24"/>
        </w:rPr>
        <w:lastRenderedPageBreak/>
        <w:t>кампаний. В табл.</w:t>
      </w:r>
      <w:r w:rsidRPr="009F7B2B">
        <w:rPr>
          <w:rFonts w:ascii="Times New Roman" w:hAnsi="Times New Roman" w:cs="Times New Roman"/>
          <w:sz w:val="24"/>
          <w:szCs w:val="24"/>
        </w:rPr>
        <w:t xml:space="preserve"> </w:t>
      </w:r>
      <w:r w:rsidR="006219E8" w:rsidRPr="006516A0">
        <w:rPr>
          <w:rFonts w:ascii="Times New Roman" w:hAnsi="Times New Roman" w:cs="Times New Roman"/>
          <w:sz w:val="24"/>
          <w:szCs w:val="24"/>
        </w:rPr>
        <w:t>1</w:t>
      </w:r>
      <w:r w:rsidRPr="009F7B2B">
        <w:rPr>
          <w:rFonts w:ascii="Times New Roman" w:hAnsi="Times New Roman" w:cs="Times New Roman"/>
          <w:sz w:val="24"/>
          <w:szCs w:val="24"/>
        </w:rPr>
        <w:t xml:space="preserve">3. Показаны изменения цены обеда и объемов продаж по годам, а также общий доход с продаж, как произведение цены и количества товарных единиц. </w:t>
      </w:r>
    </w:p>
    <w:p w:rsidR="006219E8" w:rsidRPr="006219E8" w:rsidRDefault="00066027" w:rsidP="006219E8">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Таблица 13</w:t>
      </w:r>
      <w:r w:rsidR="006219E8" w:rsidRPr="006219E8">
        <w:rPr>
          <w:rFonts w:ascii="Times New Roman" w:hAnsi="Times New Roman" w:cs="Times New Roman"/>
          <w:i/>
          <w:sz w:val="24"/>
          <w:szCs w:val="24"/>
        </w:rPr>
        <w:t xml:space="preserve"> </w:t>
      </w:r>
    </w:p>
    <w:p w:rsidR="00B12B5E" w:rsidRPr="006219E8" w:rsidRDefault="006219E8" w:rsidP="006219E8">
      <w:pPr>
        <w:spacing w:after="0" w:line="360" w:lineRule="auto"/>
        <w:jc w:val="center"/>
        <w:rPr>
          <w:rFonts w:ascii="Times New Roman" w:hAnsi="Times New Roman" w:cs="Times New Roman"/>
          <w:b/>
          <w:sz w:val="24"/>
          <w:szCs w:val="24"/>
        </w:rPr>
      </w:pPr>
      <w:r w:rsidRPr="006219E8">
        <w:rPr>
          <w:rFonts w:ascii="Times New Roman" w:hAnsi="Times New Roman" w:cs="Times New Roman"/>
          <w:b/>
          <w:sz w:val="24"/>
          <w:szCs w:val="24"/>
        </w:rPr>
        <w:t>Цены и объемы продаж для комплексных обедов</w:t>
      </w:r>
      <w:r w:rsidR="00B12B5E" w:rsidRPr="009F7B2B">
        <w:rPr>
          <w:rFonts w:ascii="Times New Roman" w:hAnsi="Times New Roman" w:cs="Times New Roman"/>
          <w:b/>
          <w:sz w:val="24"/>
          <w:szCs w:val="24"/>
        </w:rPr>
        <w:fldChar w:fldCharType="begin"/>
      </w:r>
      <w:r w:rsidR="00B12B5E" w:rsidRPr="006219E8">
        <w:rPr>
          <w:rFonts w:ascii="Times New Roman" w:hAnsi="Times New Roman" w:cs="Times New Roman"/>
          <w:b/>
          <w:sz w:val="24"/>
          <w:szCs w:val="24"/>
        </w:rPr>
        <w:instrText xml:space="preserve"> LINK Excel.Sheet.12 "D:\\УЧЕБА\\Диплом\\Dlya_Lindy.xlsx" "CF!R20C10:R30C13" \a \f 4 \h  \* MERGEFORMAT </w:instrText>
      </w:r>
      <w:r w:rsidR="00B12B5E" w:rsidRPr="009F7B2B">
        <w:rPr>
          <w:rFonts w:ascii="Times New Roman" w:hAnsi="Times New Roman" w:cs="Times New Roman"/>
          <w:b/>
          <w:sz w:val="24"/>
          <w:szCs w:val="24"/>
        </w:rPr>
        <w:fldChar w:fldCharType="separate"/>
      </w:r>
    </w:p>
    <w:tbl>
      <w:tblPr>
        <w:tblW w:w="9692" w:type="dxa"/>
        <w:tblLook w:val="04A0" w:firstRow="1" w:lastRow="0" w:firstColumn="1" w:lastColumn="0" w:noHBand="0" w:noVBand="1"/>
      </w:tblPr>
      <w:tblGrid>
        <w:gridCol w:w="1931"/>
        <w:gridCol w:w="2622"/>
        <w:gridCol w:w="2552"/>
        <w:gridCol w:w="2587"/>
      </w:tblGrid>
      <w:tr w:rsidR="00B12B5E" w:rsidRPr="009F7B2B" w:rsidTr="006219E8">
        <w:trPr>
          <w:trHeight w:val="667"/>
        </w:trPr>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Год</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Цена обеда (у.е.)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Объем продаж за год (кол-во обедов)</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Общий доход за год (у.е.)</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19</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17 500</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332 500</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21</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18 025</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369 873</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22</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18 566</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411 452</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4</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24</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19 123</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457 700</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5</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26</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19 696</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509 128</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6</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28</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20 287</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566 357</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7</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30</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20 896</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630 027</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8</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33</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21 523</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700 846</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9</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35</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22 168</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779 597</w:t>
            </w:r>
          </w:p>
        </w:tc>
      </w:tr>
      <w:tr w:rsidR="00B12B5E" w:rsidRPr="009F7B2B" w:rsidTr="006219E8">
        <w:trPr>
          <w:trHeight w:val="251"/>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10</w:t>
            </w:r>
          </w:p>
        </w:tc>
        <w:tc>
          <w:tcPr>
            <w:tcW w:w="262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38</w:t>
            </w:r>
          </w:p>
        </w:tc>
        <w:tc>
          <w:tcPr>
            <w:tcW w:w="2552"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22 834</w:t>
            </w:r>
          </w:p>
        </w:tc>
        <w:tc>
          <w:tcPr>
            <w:tcW w:w="2587" w:type="dxa"/>
            <w:tcBorders>
              <w:top w:val="nil"/>
              <w:left w:val="nil"/>
              <w:bottom w:val="single" w:sz="4" w:space="0" w:color="auto"/>
              <w:right w:val="single" w:sz="4" w:space="0" w:color="auto"/>
            </w:tcBorders>
            <w:shd w:val="clear" w:color="auto" w:fill="auto"/>
            <w:noWrap/>
            <w:vAlign w:val="bottom"/>
            <w:hideMark/>
          </w:tcPr>
          <w:p w:rsidR="00B12B5E" w:rsidRPr="006219E8" w:rsidRDefault="00B12B5E" w:rsidP="0096430D">
            <w:pPr>
              <w:spacing w:after="0" w:line="240" w:lineRule="auto"/>
              <w:jc w:val="center"/>
              <w:rPr>
                <w:rFonts w:ascii="Times New Roman" w:eastAsia="Times New Roman" w:hAnsi="Times New Roman" w:cs="Times New Roman"/>
                <w:lang w:eastAsia="ru-RU"/>
              </w:rPr>
            </w:pPr>
            <w:r w:rsidRPr="006219E8">
              <w:rPr>
                <w:rFonts w:ascii="Times New Roman" w:eastAsia="Times New Roman" w:hAnsi="Times New Roman" w:cs="Times New Roman"/>
                <w:lang w:eastAsia="ru-RU"/>
              </w:rPr>
              <w:t>867 260</w:t>
            </w:r>
          </w:p>
        </w:tc>
      </w:tr>
    </w:tbl>
    <w:p w:rsidR="0096430D" w:rsidRPr="009F7B2B" w:rsidRDefault="00B12B5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end"/>
      </w:r>
      <w:r w:rsidR="006219E8" w:rsidRPr="009F7B2B">
        <w:rPr>
          <w:rFonts w:ascii="Times New Roman" w:hAnsi="Times New Roman" w:cs="Times New Roman"/>
          <w:sz w:val="24"/>
          <w:szCs w:val="24"/>
        </w:rPr>
        <w:t xml:space="preserve"> </w:t>
      </w:r>
    </w:p>
    <w:p w:rsidR="00B12B5E" w:rsidRPr="009F7B2B" w:rsidRDefault="006F0C9A"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Зададим то</w:t>
      </w:r>
      <w:r w:rsidR="00147E67" w:rsidRPr="009F7B2B">
        <w:rPr>
          <w:rFonts w:ascii="Times New Roman" w:hAnsi="Times New Roman" w:cs="Times New Roman"/>
          <w:sz w:val="24"/>
          <w:szCs w:val="24"/>
        </w:rPr>
        <w:t xml:space="preserve">, что ставка налога на прибыль сохранится на уровне 20% в течение десяти лет. </w:t>
      </w:r>
    </w:p>
    <w:p w:rsidR="003B5CDE" w:rsidRPr="009F7B2B" w:rsidRDefault="00185F3B"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Общие и</w:t>
      </w:r>
      <w:r w:rsidR="003B5CDE" w:rsidRPr="009F7B2B">
        <w:rPr>
          <w:rFonts w:ascii="Times New Roman" w:hAnsi="Times New Roman" w:cs="Times New Roman"/>
          <w:sz w:val="24"/>
          <w:szCs w:val="24"/>
        </w:rPr>
        <w:t xml:space="preserve">нвестиционные расходы по проекту </w:t>
      </w:r>
      <w:r w:rsidRPr="009F7B2B">
        <w:rPr>
          <w:rFonts w:ascii="Times New Roman" w:hAnsi="Times New Roman" w:cs="Times New Roman"/>
          <w:sz w:val="24"/>
          <w:szCs w:val="24"/>
        </w:rPr>
        <w:t xml:space="preserve">составляют 400000 у.е. Предположим, что имеется собственный капитал в размере 300000 у.е., следовательно, необходимо взять кредит в банке на сумму 100000 у.е. Рассмотрим условную ставку по кредиту – 15%. Однако если взять статистику по средневзвешенным процентным ставкам по кредитам, предоставленным кредитными организациями физическим лицам в целом по Российской Федерации на 2017 год по кредиту свыше трех лет и найти среднее по месяцам с января по сентябрь, то получается 14,69%. То есть наше предположение соответствует реальной ситуации. </w:t>
      </w:r>
      <w:r w:rsidR="008A12EE">
        <w:rPr>
          <w:rFonts w:ascii="Times New Roman" w:hAnsi="Times New Roman" w:cs="Times New Roman"/>
          <w:sz w:val="24"/>
          <w:szCs w:val="24"/>
        </w:rPr>
        <w:t>[13</w:t>
      </w:r>
      <w:r w:rsidR="008A12EE" w:rsidRPr="00D21D2F">
        <w:rPr>
          <w:rFonts w:ascii="Times New Roman" w:hAnsi="Times New Roman" w:cs="Times New Roman"/>
          <w:sz w:val="24"/>
          <w:szCs w:val="24"/>
        </w:rPr>
        <w:t>]</w:t>
      </w:r>
    </w:p>
    <w:p w:rsidR="00B05285" w:rsidRPr="009F7B2B" w:rsidRDefault="00B05285"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Рассмотрим некоторые схемы для возврата кредита:</w:t>
      </w:r>
    </w:p>
    <w:p w:rsidR="00B05285" w:rsidRPr="009F7B2B" w:rsidRDefault="00B05285" w:rsidP="009F7B2B">
      <w:pPr>
        <w:pStyle w:val="a6"/>
        <w:numPr>
          <w:ilvl w:val="0"/>
          <w:numId w:val="1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Схема с равномерными платежами;</w:t>
      </w:r>
    </w:p>
    <w:p w:rsidR="00B05285" w:rsidRPr="009F7B2B" w:rsidRDefault="00B05285" w:rsidP="009F7B2B">
      <w:pPr>
        <w:pStyle w:val="a6"/>
        <w:numPr>
          <w:ilvl w:val="0"/>
          <w:numId w:val="1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Схема потребительского кредита;</w:t>
      </w:r>
    </w:p>
    <w:p w:rsidR="00B05285" w:rsidRPr="009F7B2B" w:rsidRDefault="00B05285" w:rsidP="009F7B2B">
      <w:pPr>
        <w:pStyle w:val="a6"/>
        <w:numPr>
          <w:ilvl w:val="0"/>
          <w:numId w:val="14"/>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Общая схема;</w:t>
      </w:r>
    </w:p>
    <w:p w:rsidR="00B05285" w:rsidRPr="009F7B2B" w:rsidRDefault="00B05285" w:rsidP="006F0C9A">
      <w:pPr>
        <w:pStyle w:val="a6"/>
        <w:numPr>
          <w:ilvl w:val="0"/>
          <w:numId w:val="1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Схема с равномерными выплатами (</w:t>
      </w:r>
      <w:proofErr w:type="spellStart"/>
      <w:r w:rsidRPr="009F7B2B">
        <w:rPr>
          <w:rFonts w:ascii="Times New Roman" w:hAnsi="Times New Roman" w:cs="Times New Roman"/>
          <w:sz w:val="24"/>
          <w:szCs w:val="24"/>
        </w:rPr>
        <w:t>аннуитетная</w:t>
      </w:r>
      <w:proofErr w:type="spellEnd"/>
      <w:r w:rsidRPr="009F7B2B">
        <w:rPr>
          <w:rFonts w:ascii="Times New Roman" w:hAnsi="Times New Roman" w:cs="Times New Roman"/>
          <w:sz w:val="24"/>
          <w:szCs w:val="24"/>
        </w:rPr>
        <w:t xml:space="preserve"> схема) предполагает равные суммарные выплаты по кредиту в каждый период. Из таблицы 4. видно, что первые пять лет большая доля выплат идёт на покрытие процентов, а </w:t>
      </w:r>
      <w:r w:rsidR="00C074C3" w:rsidRPr="009F7B2B">
        <w:rPr>
          <w:rFonts w:ascii="Times New Roman" w:hAnsi="Times New Roman" w:cs="Times New Roman"/>
          <w:sz w:val="24"/>
          <w:szCs w:val="24"/>
        </w:rPr>
        <w:t xml:space="preserve">с 7-го года тенденция меняется и в большей степени покрывается тело кредита. Для последовательного нахождения процентов необходимо умножить оставшийся долг на ставку по кредиту. </w:t>
      </w:r>
    </w:p>
    <w:p w:rsidR="00B05285" w:rsidRPr="009F7B2B" w:rsidRDefault="005F0453" w:rsidP="009F7B2B">
      <w:pPr>
        <w:pStyle w:val="a6"/>
        <w:numPr>
          <w:ilvl w:val="0"/>
          <w:numId w:val="1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Схема потребительского кредита (дифференцированный</w:t>
      </w:r>
      <w:r w:rsidR="00142F34" w:rsidRPr="009F7B2B">
        <w:rPr>
          <w:rFonts w:ascii="Times New Roman" w:hAnsi="Times New Roman" w:cs="Times New Roman"/>
          <w:sz w:val="24"/>
          <w:szCs w:val="24"/>
        </w:rPr>
        <w:t xml:space="preserve"> способ</w:t>
      </w:r>
      <w:r w:rsidRPr="009F7B2B">
        <w:rPr>
          <w:rFonts w:ascii="Times New Roman" w:hAnsi="Times New Roman" w:cs="Times New Roman"/>
          <w:sz w:val="24"/>
          <w:szCs w:val="24"/>
        </w:rPr>
        <w:t xml:space="preserve">) предполагает выплаты по телу кредита равными долями. Сумма долга делится на количество </w:t>
      </w:r>
      <w:r w:rsidRPr="009F7B2B">
        <w:rPr>
          <w:rFonts w:ascii="Times New Roman" w:hAnsi="Times New Roman" w:cs="Times New Roman"/>
          <w:sz w:val="24"/>
          <w:szCs w:val="24"/>
        </w:rPr>
        <w:lastRenderedPageBreak/>
        <w:t xml:space="preserve">периодов, по которым производится погашение, а суммарные выплаты уменьшаются к концу срока по кредиту. </w:t>
      </w:r>
    </w:p>
    <w:p w:rsidR="00142F34" w:rsidRPr="009F7B2B" w:rsidRDefault="005F0453" w:rsidP="009F7B2B">
      <w:pPr>
        <w:pStyle w:val="a6"/>
        <w:numPr>
          <w:ilvl w:val="0"/>
          <w:numId w:val="17"/>
        </w:num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При использовании общей схемы формируются выплаты по годам в размере, близком к соответствующим выплатам по потребительскому кредиту. Первая компонента подбирается относительно значения настоящей стоимости суммарных выплат кредита. </w:t>
      </w:r>
    </w:p>
    <w:p w:rsidR="00357E90" w:rsidRPr="0096430D" w:rsidRDefault="002A01AC" w:rsidP="00601767">
      <w:pPr>
        <w:spacing w:after="0" w:line="360" w:lineRule="auto"/>
        <w:ind w:firstLine="360"/>
        <w:jc w:val="both"/>
        <w:rPr>
          <w:rFonts w:ascii="Times New Roman" w:hAnsi="Times New Roman" w:cs="Times New Roman"/>
          <w:sz w:val="24"/>
          <w:szCs w:val="24"/>
        </w:rPr>
      </w:pPr>
      <w:r w:rsidRPr="009F7B2B">
        <w:rPr>
          <w:rFonts w:ascii="Times New Roman" w:hAnsi="Times New Roman" w:cs="Times New Roman"/>
          <w:sz w:val="24"/>
          <w:szCs w:val="24"/>
        </w:rPr>
        <w:t xml:space="preserve">Схема </w:t>
      </w:r>
      <w:r w:rsidR="00142F34" w:rsidRPr="009F7B2B">
        <w:rPr>
          <w:rFonts w:ascii="Times New Roman" w:hAnsi="Times New Roman" w:cs="Times New Roman"/>
          <w:sz w:val="24"/>
          <w:szCs w:val="24"/>
        </w:rPr>
        <w:t xml:space="preserve">по погашению кредита выбирается индивидуально и основывается на предпочтениях инвестора. В общем случае можно сказать, что дифференцированный способ выбирается, если кредит предполагается на большой срок и у инвестора есть возможность погасить изначально высокие выплаты, снизив нагрузку в будущем. Выгода появляется в связи с меньшими суммарными выплатами за период по сравнению с </w:t>
      </w:r>
      <w:proofErr w:type="spellStart"/>
      <w:r w:rsidR="00142F34" w:rsidRPr="009F7B2B">
        <w:rPr>
          <w:rFonts w:ascii="Times New Roman" w:hAnsi="Times New Roman" w:cs="Times New Roman"/>
          <w:sz w:val="24"/>
          <w:szCs w:val="24"/>
        </w:rPr>
        <w:t>аннуитетной</w:t>
      </w:r>
      <w:proofErr w:type="spellEnd"/>
      <w:r w:rsidR="00142F34" w:rsidRPr="009F7B2B">
        <w:rPr>
          <w:rFonts w:ascii="Times New Roman" w:hAnsi="Times New Roman" w:cs="Times New Roman"/>
          <w:sz w:val="24"/>
          <w:szCs w:val="24"/>
        </w:rPr>
        <w:t xml:space="preserve"> схемой. Расчеты для всех тр</w:t>
      </w:r>
      <w:r w:rsidR="0096430D">
        <w:rPr>
          <w:rFonts w:ascii="Times New Roman" w:hAnsi="Times New Roman" w:cs="Times New Roman"/>
          <w:sz w:val="24"/>
          <w:szCs w:val="24"/>
        </w:rPr>
        <w:t xml:space="preserve">ёх схем представлены в таблице </w:t>
      </w:r>
      <w:r w:rsidR="006516A0" w:rsidRPr="006516A0">
        <w:rPr>
          <w:rFonts w:ascii="Times New Roman" w:hAnsi="Times New Roman" w:cs="Times New Roman"/>
          <w:sz w:val="24"/>
          <w:szCs w:val="24"/>
        </w:rPr>
        <w:t>1</w:t>
      </w:r>
      <w:r w:rsidR="0096430D">
        <w:rPr>
          <w:rFonts w:ascii="Times New Roman" w:hAnsi="Times New Roman" w:cs="Times New Roman"/>
          <w:sz w:val="24"/>
          <w:szCs w:val="24"/>
        </w:rPr>
        <w:t xml:space="preserve">4, </w:t>
      </w:r>
      <w:r w:rsidR="006516A0" w:rsidRPr="006516A0">
        <w:rPr>
          <w:rFonts w:ascii="Times New Roman" w:hAnsi="Times New Roman" w:cs="Times New Roman"/>
          <w:sz w:val="24"/>
          <w:szCs w:val="24"/>
        </w:rPr>
        <w:t>1</w:t>
      </w:r>
      <w:r w:rsidR="0096430D">
        <w:rPr>
          <w:rFonts w:ascii="Times New Roman" w:hAnsi="Times New Roman" w:cs="Times New Roman"/>
          <w:sz w:val="24"/>
          <w:szCs w:val="24"/>
        </w:rPr>
        <w:t xml:space="preserve">5, </w:t>
      </w:r>
      <w:r w:rsidR="006516A0" w:rsidRPr="006516A0">
        <w:rPr>
          <w:rFonts w:ascii="Times New Roman" w:hAnsi="Times New Roman" w:cs="Times New Roman"/>
          <w:sz w:val="24"/>
          <w:szCs w:val="24"/>
        </w:rPr>
        <w:t>1</w:t>
      </w:r>
      <w:r w:rsidR="0096430D">
        <w:rPr>
          <w:rFonts w:ascii="Times New Roman" w:hAnsi="Times New Roman" w:cs="Times New Roman"/>
          <w:sz w:val="24"/>
          <w:szCs w:val="24"/>
        </w:rPr>
        <w:t>6</w:t>
      </w:r>
      <w:r w:rsidR="00142F34" w:rsidRPr="009F7B2B">
        <w:rPr>
          <w:rFonts w:ascii="Times New Roman" w:hAnsi="Times New Roman" w:cs="Times New Roman"/>
          <w:sz w:val="24"/>
          <w:szCs w:val="24"/>
        </w:rPr>
        <w:t>.</w:t>
      </w:r>
      <w:r w:rsidR="00357E90" w:rsidRPr="009F7B2B">
        <w:rPr>
          <w:rFonts w:ascii="Times New Roman" w:hAnsi="Times New Roman" w:cs="Times New Roman"/>
          <w:sz w:val="24"/>
          <w:szCs w:val="24"/>
          <w:lang w:val="en-US"/>
        </w:rPr>
        <w:fldChar w:fldCharType="begin"/>
      </w:r>
      <w:r w:rsidR="00357E90" w:rsidRPr="0096430D">
        <w:rPr>
          <w:rFonts w:ascii="Times New Roman" w:hAnsi="Times New Roman" w:cs="Times New Roman"/>
          <w:sz w:val="24"/>
          <w:szCs w:val="24"/>
        </w:rPr>
        <w:instrText xml:space="preserve"> </w:instrText>
      </w:r>
      <w:r w:rsidR="00357E90" w:rsidRPr="009F7B2B">
        <w:rPr>
          <w:rFonts w:ascii="Times New Roman" w:hAnsi="Times New Roman" w:cs="Times New Roman"/>
          <w:sz w:val="24"/>
          <w:szCs w:val="24"/>
          <w:lang w:val="en-US"/>
        </w:rPr>
        <w:instrText>LINK</w:instrText>
      </w:r>
      <w:r w:rsidR="00357E90" w:rsidRPr="0096430D">
        <w:rPr>
          <w:rFonts w:ascii="Times New Roman" w:hAnsi="Times New Roman" w:cs="Times New Roman"/>
          <w:sz w:val="24"/>
          <w:szCs w:val="24"/>
        </w:rPr>
        <w:instrText xml:space="preserve"> </w:instrText>
      </w:r>
      <w:r w:rsidR="00357E90" w:rsidRPr="009F7B2B">
        <w:rPr>
          <w:rFonts w:ascii="Times New Roman" w:hAnsi="Times New Roman" w:cs="Times New Roman"/>
          <w:sz w:val="24"/>
          <w:szCs w:val="24"/>
          <w:lang w:val="en-US"/>
        </w:rPr>
        <w:instrText>Excel</w:instrText>
      </w:r>
      <w:r w:rsidR="00357E90" w:rsidRPr="0096430D">
        <w:rPr>
          <w:rFonts w:ascii="Times New Roman" w:hAnsi="Times New Roman" w:cs="Times New Roman"/>
          <w:sz w:val="24"/>
          <w:szCs w:val="24"/>
        </w:rPr>
        <w:instrText>.</w:instrText>
      </w:r>
      <w:r w:rsidR="00357E90" w:rsidRPr="009F7B2B">
        <w:rPr>
          <w:rFonts w:ascii="Times New Roman" w:hAnsi="Times New Roman" w:cs="Times New Roman"/>
          <w:sz w:val="24"/>
          <w:szCs w:val="24"/>
          <w:lang w:val="en-US"/>
        </w:rPr>
        <w:instrText>Sheet</w:instrText>
      </w:r>
      <w:r w:rsidR="00357E90" w:rsidRPr="0096430D">
        <w:rPr>
          <w:rFonts w:ascii="Times New Roman" w:hAnsi="Times New Roman" w:cs="Times New Roman"/>
          <w:sz w:val="24"/>
          <w:szCs w:val="24"/>
        </w:rPr>
        <w:instrText>.12 "</w:instrText>
      </w:r>
      <w:r w:rsidR="00357E90" w:rsidRPr="009F7B2B">
        <w:rPr>
          <w:rFonts w:ascii="Times New Roman" w:hAnsi="Times New Roman" w:cs="Times New Roman"/>
          <w:sz w:val="24"/>
          <w:szCs w:val="24"/>
          <w:lang w:val="en-US"/>
        </w:rPr>
        <w:instrText>D</w:instrText>
      </w:r>
      <w:r w:rsidR="00357E90" w:rsidRPr="0096430D">
        <w:rPr>
          <w:rFonts w:ascii="Times New Roman" w:hAnsi="Times New Roman" w:cs="Times New Roman"/>
          <w:sz w:val="24"/>
          <w:szCs w:val="24"/>
        </w:rPr>
        <w:instrText>:\\УЧЕБА\\Диплом\\</w:instrText>
      </w:r>
      <w:r w:rsidR="00357E90" w:rsidRPr="009F7B2B">
        <w:rPr>
          <w:rFonts w:ascii="Times New Roman" w:hAnsi="Times New Roman" w:cs="Times New Roman"/>
          <w:sz w:val="24"/>
          <w:szCs w:val="24"/>
          <w:lang w:val="en-US"/>
        </w:rPr>
        <w:instrText>Dlya</w:instrText>
      </w:r>
      <w:r w:rsidR="00357E90" w:rsidRPr="0096430D">
        <w:rPr>
          <w:rFonts w:ascii="Times New Roman" w:hAnsi="Times New Roman" w:cs="Times New Roman"/>
          <w:sz w:val="24"/>
          <w:szCs w:val="24"/>
        </w:rPr>
        <w:instrText>_</w:instrText>
      </w:r>
      <w:r w:rsidR="00357E90" w:rsidRPr="009F7B2B">
        <w:rPr>
          <w:rFonts w:ascii="Times New Roman" w:hAnsi="Times New Roman" w:cs="Times New Roman"/>
          <w:sz w:val="24"/>
          <w:szCs w:val="24"/>
          <w:lang w:val="en-US"/>
        </w:rPr>
        <w:instrText>Lindy</w:instrText>
      </w:r>
      <w:r w:rsidR="00357E90" w:rsidRPr="0096430D">
        <w:rPr>
          <w:rFonts w:ascii="Times New Roman" w:hAnsi="Times New Roman" w:cs="Times New Roman"/>
          <w:sz w:val="24"/>
          <w:szCs w:val="24"/>
        </w:rPr>
        <w:instrText>.</w:instrText>
      </w:r>
      <w:r w:rsidR="00357E90" w:rsidRPr="009F7B2B">
        <w:rPr>
          <w:rFonts w:ascii="Times New Roman" w:hAnsi="Times New Roman" w:cs="Times New Roman"/>
          <w:sz w:val="24"/>
          <w:szCs w:val="24"/>
          <w:lang w:val="en-US"/>
        </w:rPr>
        <w:instrText>xlsx</w:instrText>
      </w:r>
      <w:r w:rsidR="00357E90" w:rsidRPr="0096430D">
        <w:rPr>
          <w:rFonts w:ascii="Times New Roman" w:hAnsi="Times New Roman" w:cs="Times New Roman"/>
          <w:sz w:val="24"/>
          <w:szCs w:val="24"/>
        </w:rPr>
        <w:instrText>" "</w:instrText>
      </w:r>
      <w:r w:rsidR="00357E90" w:rsidRPr="009F7B2B">
        <w:rPr>
          <w:rFonts w:ascii="Times New Roman" w:hAnsi="Times New Roman" w:cs="Times New Roman"/>
          <w:sz w:val="24"/>
          <w:szCs w:val="24"/>
          <w:lang w:val="en-US"/>
        </w:rPr>
        <w:instrText>CF</w:instrText>
      </w:r>
      <w:r w:rsidR="00357E90" w:rsidRPr="0096430D">
        <w:rPr>
          <w:rFonts w:ascii="Times New Roman" w:hAnsi="Times New Roman" w:cs="Times New Roman"/>
          <w:sz w:val="24"/>
          <w:szCs w:val="24"/>
        </w:rPr>
        <w:instrText>!</w:instrText>
      </w:r>
      <w:r w:rsidR="00357E90" w:rsidRPr="009F7B2B">
        <w:rPr>
          <w:rFonts w:ascii="Times New Roman" w:hAnsi="Times New Roman" w:cs="Times New Roman"/>
          <w:sz w:val="24"/>
          <w:szCs w:val="24"/>
          <w:lang w:val="en-US"/>
        </w:rPr>
        <w:instrText>R</w:instrText>
      </w:r>
      <w:r w:rsidR="00357E90" w:rsidRPr="0096430D">
        <w:rPr>
          <w:rFonts w:ascii="Times New Roman" w:hAnsi="Times New Roman" w:cs="Times New Roman"/>
          <w:sz w:val="24"/>
          <w:szCs w:val="24"/>
        </w:rPr>
        <w:instrText>23</w:instrText>
      </w:r>
      <w:r w:rsidR="00357E90" w:rsidRPr="009F7B2B">
        <w:rPr>
          <w:rFonts w:ascii="Times New Roman" w:hAnsi="Times New Roman" w:cs="Times New Roman"/>
          <w:sz w:val="24"/>
          <w:szCs w:val="24"/>
          <w:lang w:val="en-US"/>
        </w:rPr>
        <w:instrText>C</w:instrText>
      </w:r>
      <w:r w:rsidR="00357E90" w:rsidRPr="0096430D">
        <w:rPr>
          <w:rFonts w:ascii="Times New Roman" w:hAnsi="Times New Roman" w:cs="Times New Roman"/>
          <w:sz w:val="24"/>
          <w:szCs w:val="24"/>
        </w:rPr>
        <w:instrText>1:</w:instrText>
      </w:r>
      <w:r w:rsidR="00357E90" w:rsidRPr="009F7B2B">
        <w:rPr>
          <w:rFonts w:ascii="Times New Roman" w:hAnsi="Times New Roman" w:cs="Times New Roman"/>
          <w:sz w:val="24"/>
          <w:szCs w:val="24"/>
          <w:lang w:val="en-US"/>
        </w:rPr>
        <w:instrText>R</w:instrText>
      </w:r>
      <w:r w:rsidR="00357E90" w:rsidRPr="0096430D">
        <w:rPr>
          <w:rFonts w:ascii="Times New Roman" w:hAnsi="Times New Roman" w:cs="Times New Roman"/>
          <w:sz w:val="24"/>
          <w:szCs w:val="24"/>
        </w:rPr>
        <w:instrText>34</w:instrText>
      </w:r>
      <w:r w:rsidR="00357E90" w:rsidRPr="009F7B2B">
        <w:rPr>
          <w:rFonts w:ascii="Times New Roman" w:hAnsi="Times New Roman" w:cs="Times New Roman"/>
          <w:sz w:val="24"/>
          <w:szCs w:val="24"/>
          <w:lang w:val="en-US"/>
        </w:rPr>
        <w:instrText>C</w:instrText>
      </w:r>
      <w:r w:rsidR="00357E90" w:rsidRPr="0096430D">
        <w:rPr>
          <w:rFonts w:ascii="Times New Roman" w:hAnsi="Times New Roman" w:cs="Times New Roman"/>
          <w:sz w:val="24"/>
          <w:szCs w:val="24"/>
        </w:rPr>
        <w:instrText>5" \</w:instrText>
      </w:r>
      <w:r w:rsidR="00357E90" w:rsidRPr="009F7B2B">
        <w:rPr>
          <w:rFonts w:ascii="Times New Roman" w:hAnsi="Times New Roman" w:cs="Times New Roman"/>
          <w:sz w:val="24"/>
          <w:szCs w:val="24"/>
          <w:lang w:val="en-US"/>
        </w:rPr>
        <w:instrText>a</w:instrText>
      </w:r>
      <w:r w:rsidR="00357E90" w:rsidRPr="0096430D">
        <w:rPr>
          <w:rFonts w:ascii="Times New Roman" w:hAnsi="Times New Roman" w:cs="Times New Roman"/>
          <w:sz w:val="24"/>
          <w:szCs w:val="24"/>
        </w:rPr>
        <w:instrText xml:space="preserve"> \</w:instrText>
      </w:r>
      <w:r w:rsidR="00357E90" w:rsidRPr="009F7B2B">
        <w:rPr>
          <w:rFonts w:ascii="Times New Roman" w:hAnsi="Times New Roman" w:cs="Times New Roman"/>
          <w:sz w:val="24"/>
          <w:szCs w:val="24"/>
          <w:lang w:val="en-US"/>
        </w:rPr>
        <w:instrText>f</w:instrText>
      </w:r>
      <w:r w:rsidR="00357E90" w:rsidRPr="0096430D">
        <w:rPr>
          <w:rFonts w:ascii="Times New Roman" w:hAnsi="Times New Roman" w:cs="Times New Roman"/>
          <w:sz w:val="24"/>
          <w:szCs w:val="24"/>
        </w:rPr>
        <w:instrText xml:space="preserve"> 4 \</w:instrText>
      </w:r>
      <w:r w:rsidR="00357E90" w:rsidRPr="009F7B2B">
        <w:rPr>
          <w:rFonts w:ascii="Times New Roman" w:hAnsi="Times New Roman" w:cs="Times New Roman"/>
          <w:sz w:val="24"/>
          <w:szCs w:val="24"/>
          <w:lang w:val="en-US"/>
        </w:rPr>
        <w:instrText>h</w:instrText>
      </w:r>
      <w:r w:rsidR="00357E90" w:rsidRPr="0096430D">
        <w:rPr>
          <w:rFonts w:ascii="Times New Roman" w:hAnsi="Times New Roman" w:cs="Times New Roman"/>
          <w:sz w:val="24"/>
          <w:szCs w:val="24"/>
        </w:rPr>
        <w:instrText xml:space="preserve">  \* </w:instrText>
      </w:r>
      <w:r w:rsidR="00357E90" w:rsidRPr="009F7B2B">
        <w:rPr>
          <w:rFonts w:ascii="Times New Roman" w:hAnsi="Times New Roman" w:cs="Times New Roman"/>
          <w:sz w:val="24"/>
          <w:szCs w:val="24"/>
          <w:lang w:val="en-US"/>
        </w:rPr>
        <w:instrText>MERGEFORMAT</w:instrText>
      </w:r>
      <w:r w:rsidR="00357E90" w:rsidRPr="0096430D">
        <w:rPr>
          <w:rFonts w:ascii="Times New Roman" w:hAnsi="Times New Roman" w:cs="Times New Roman"/>
          <w:sz w:val="24"/>
          <w:szCs w:val="24"/>
        </w:rPr>
        <w:instrText xml:space="preserve"> </w:instrText>
      </w:r>
      <w:r w:rsidR="00357E90" w:rsidRPr="009F7B2B">
        <w:rPr>
          <w:rFonts w:ascii="Times New Roman" w:hAnsi="Times New Roman" w:cs="Times New Roman"/>
          <w:sz w:val="24"/>
          <w:szCs w:val="24"/>
          <w:lang w:val="en-US"/>
        </w:rPr>
        <w:fldChar w:fldCharType="separate"/>
      </w:r>
    </w:p>
    <w:p w:rsidR="006516A0" w:rsidRPr="006516A0" w:rsidRDefault="00357E90" w:rsidP="006516A0">
      <w:pPr>
        <w:spacing w:after="0" w:line="360" w:lineRule="auto"/>
        <w:ind w:firstLine="360"/>
        <w:jc w:val="right"/>
        <w:rPr>
          <w:rFonts w:ascii="Times New Roman" w:hAnsi="Times New Roman" w:cs="Times New Roman"/>
          <w:i/>
          <w:sz w:val="24"/>
          <w:szCs w:val="24"/>
        </w:rPr>
      </w:pPr>
      <w:r w:rsidRPr="009F7B2B">
        <w:rPr>
          <w:rFonts w:ascii="Times New Roman" w:hAnsi="Times New Roman" w:cs="Times New Roman"/>
          <w:sz w:val="24"/>
          <w:szCs w:val="24"/>
          <w:lang w:val="en-US"/>
        </w:rPr>
        <w:fldChar w:fldCharType="end"/>
      </w:r>
      <w:r w:rsidR="006516A0" w:rsidRPr="006516A0">
        <w:rPr>
          <w:rFonts w:ascii="Times New Roman" w:hAnsi="Times New Roman" w:cs="Times New Roman"/>
          <w:sz w:val="24"/>
          <w:szCs w:val="24"/>
        </w:rPr>
        <w:t xml:space="preserve"> </w:t>
      </w:r>
      <w:r w:rsidR="00066027">
        <w:rPr>
          <w:rFonts w:ascii="Times New Roman" w:hAnsi="Times New Roman" w:cs="Times New Roman"/>
          <w:i/>
          <w:sz w:val="24"/>
          <w:szCs w:val="24"/>
        </w:rPr>
        <w:t>Таблица 14</w:t>
      </w:r>
      <w:r w:rsidR="006516A0" w:rsidRPr="006516A0">
        <w:rPr>
          <w:rFonts w:ascii="Times New Roman" w:hAnsi="Times New Roman" w:cs="Times New Roman"/>
          <w:i/>
          <w:sz w:val="24"/>
          <w:szCs w:val="24"/>
        </w:rPr>
        <w:t xml:space="preserve"> </w:t>
      </w:r>
    </w:p>
    <w:p w:rsidR="00AC1216" w:rsidRPr="006516A0" w:rsidRDefault="006516A0" w:rsidP="006516A0">
      <w:pPr>
        <w:spacing w:after="0" w:line="360" w:lineRule="auto"/>
        <w:ind w:firstLine="360"/>
        <w:jc w:val="center"/>
        <w:rPr>
          <w:rFonts w:ascii="Times New Roman" w:hAnsi="Times New Roman" w:cs="Times New Roman"/>
          <w:b/>
          <w:sz w:val="24"/>
          <w:szCs w:val="24"/>
        </w:rPr>
      </w:pPr>
      <w:r w:rsidRPr="006516A0">
        <w:rPr>
          <w:rFonts w:ascii="Times New Roman" w:hAnsi="Times New Roman" w:cs="Times New Roman"/>
          <w:b/>
          <w:sz w:val="24"/>
          <w:szCs w:val="24"/>
        </w:rPr>
        <w:t>Схема с равномерными выплатами (у.е.)</w:t>
      </w:r>
      <w:r w:rsidR="00AC1216" w:rsidRPr="009F7B2B">
        <w:rPr>
          <w:rFonts w:ascii="Times New Roman" w:hAnsi="Times New Roman" w:cs="Times New Roman"/>
          <w:b/>
          <w:sz w:val="24"/>
          <w:szCs w:val="24"/>
          <w:lang w:val="en-US"/>
        </w:rPr>
        <w:fldChar w:fldCharType="begin"/>
      </w:r>
      <w:r w:rsidR="00AC1216" w:rsidRPr="006516A0">
        <w:rPr>
          <w:rFonts w:ascii="Times New Roman" w:hAnsi="Times New Roman" w:cs="Times New Roman"/>
          <w:b/>
          <w:sz w:val="24"/>
          <w:szCs w:val="24"/>
        </w:rPr>
        <w:instrText xml:space="preserve"> </w:instrText>
      </w:r>
      <w:r w:rsidR="00AC1216" w:rsidRPr="006516A0">
        <w:rPr>
          <w:rFonts w:ascii="Times New Roman" w:hAnsi="Times New Roman" w:cs="Times New Roman"/>
          <w:b/>
          <w:sz w:val="24"/>
          <w:szCs w:val="24"/>
          <w:lang w:val="en-US"/>
        </w:rPr>
        <w:instrText>LINK</w:instrText>
      </w:r>
      <w:r w:rsidR="00AC1216" w:rsidRPr="006516A0">
        <w:rPr>
          <w:rFonts w:ascii="Times New Roman" w:hAnsi="Times New Roman" w:cs="Times New Roman"/>
          <w:b/>
          <w:sz w:val="24"/>
          <w:szCs w:val="24"/>
        </w:rPr>
        <w:instrText xml:space="preserve"> </w:instrText>
      </w:r>
      <w:r w:rsidR="00AC1216" w:rsidRPr="006516A0">
        <w:rPr>
          <w:rFonts w:ascii="Times New Roman" w:hAnsi="Times New Roman" w:cs="Times New Roman"/>
          <w:b/>
          <w:sz w:val="24"/>
          <w:szCs w:val="24"/>
          <w:lang w:val="en-US"/>
        </w:rPr>
        <w:instrText>Excel</w:instrText>
      </w:r>
      <w:r w:rsidR="00AC1216" w:rsidRPr="006516A0">
        <w:rPr>
          <w:rFonts w:ascii="Times New Roman" w:hAnsi="Times New Roman" w:cs="Times New Roman"/>
          <w:b/>
          <w:sz w:val="24"/>
          <w:szCs w:val="24"/>
        </w:rPr>
        <w:instrText>.</w:instrText>
      </w:r>
      <w:r w:rsidR="00AC1216" w:rsidRPr="006516A0">
        <w:rPr>
          <w:rFonts w:ascii="Times New Roman" w:hAnsi="Times New Roman" w:cs="Times New Roman"/>
          <w:b/>
          <w:sz w:val="24"/>
          <w:szCs w:val="24"/>
          <w:lang w:val="en-US"/>
        </w:rPr>
        <w:instrText>Sheet</w:instrText>
      </w:r>
      <w:r w:rsidR="00AC1216" w:rsidRPr="006516A0">
        <w:rPr>
          <w:rFonts w:ascii="Times New Roman" w:hAnsi="Times New Roman" w:cs="Times New Roman"/>
          <w:b/>
          <w:sz w:val="24"/>
          <w:szCs w:val="24"/>
        </w:rPr>
        <w:instrText>.12 "</w:instrText>
      </w:r>
      <w:r w:rsidR="00AC1216" w:rsidRPr="006516A0">
        <w:rPr>
          <w:rFonts w:ascii="Times New Roman" w:hAnsi="Times New Roman" w:cs="Times New Roman"/>
          <w:b/>
          <w:sz w:val="24"/>
          <w:szCs w:val="24"/>
          <w:lang w:val="en-US"/>
        </w:rPr>
        <w:instrText>D</w:instrText>
      </w:r>
      <w:r w:rsidR="00AC1216" w:rsidRPr="006516A0">
        <w:rPr>
          <w:rFonts w:ascii="Times New Roman" w:hAnsi="Times New Roman" w:cs="Times New Roman"/>
          <w:b/>
          <w:sz w:val="24"/>
          <w:szCs w:val="24"/>
        </w:rPr>
        <w:instrText>:\\УЧЕБА\\Диплом\\</w:instrText>
      </w:r>
      <w:r w:rsidR="00AC1216" w:rsidRPr="006516A0">
        <w:rPr>
          <w:rFonts w:ascii="Times New Roman" w:hAnsi="Times New Roman" w:cs="Times New Roman"/>
          <w:b/>
          <w:sz w:val="24"/>
          <w:szCs w:val="24"/>
          <w:lang w:val="en-US"/>
        </w:rPr>
        <w:instrText>Dlya</w:instrText>
      </w:r>
      <w:r w:rsidR="00AC1216" w:rsidRPr="006516A0">
        <w:rPr>
          <w:rFonts w:ascii="Times New Roman" w:hAnsi="Times New Roman" w:cs="Times New Roman"/>
          <w:b/>
          <w:sz w:val="24"/>
          <w:szCs w:val="24"/>
        </w:rPr>
        <w:instrText>_</w:instrText>
      </w:r>
      <w:r w:rsidR="00AC1216" w:rsidRPr="006516A0">
        <w:rPr>
          <w:rFonts w:ascii="Times New Roman" w:hAnsi="Times New Roman" w:cs="Times New Roman"/>
          <w:b/>
          <w:sz w:val="24"/>
          <w:szCs w:val="24"/>
          <w:lang w:val="en-US"/>
        </w:rPr>
        <w:instrText>Lindy</w:instrText>
      </w:r>
      <w:r w:rsidR="00AC1216" w:rsidRPr="006516A0">
        <w:rPr>
          <w:rFonts w:ascii="Times New Roman" w:hAnsi="Times New Roman" w:cs="Times New Roman"/>
          <w:b/>
          <w:sz w:val="24"/>
          <w:szCs w:val="24"/>
        </w:rPr>
        <w:instrText>.</w:instrText>
      </w:r>
      <w:r w:rsidR="00AC1216" w:rsidRPr="006516A0">
        <w:rPr>
          <w:rFonts w:ascii="Times New Roman" w:hAnsi="Times New Roman" w:cs="Times New Roman"/>
          <w:b/>
          <w:sz w:val="24"/>
          <w:szCs w:val="24"/>
          <w:lang w:val="en-US"/>
        </w:rPr>
        <w:instrText>xlsx</w:instrText>
      </w:r>
      <w:r w:rsidR="00AC1216" w:rsidRPr="006516A0">
        <w:rPr>
          <w:rFonts w:ascii="Times New Roman" w:hAnsi="Times New Roman" w:cs="Times New Roman"/>
          <w:b/>
          <w:sz w:val="24"/>
          <w:szCs w:val="24"/>
        </w:rPr>
        <w:instrText>" "</w:instrText>
      </w:r>
      <w:r w:rsidR="00AC1216" w:rsidRPr="006516A0">
        <w:rPr>
          <w:rFonts w:ascii="Times New Roman" w:hAnsi="Times New Roman" w:cs="Times New Roman"/>
          <w:b/>
          <w:sz w:val="24"/>
          <w:szCs w:val="24"/>
          <w:lang w:val="en-US"/>
        </w:rPr>
        <w:instrText>CF</w:instrText>
      </w:r>
      <w:r w:rsidR="00AC1216" w:rsidRPr="006516A0">
        <w:rPr>
          <w:rFonts w:ascii="Times New Roman" w:hAnsi="Times New Roman" w:cs="Times New Roman"/>
          <w:b/>
          <w:sz w:val="24"/>
          <w:szCs w:val="24"/>
        </w:rPr>
        <w:instrText>!</w:instrText>
      </w:r>
      <w:r w:rsidR="00AC1216" w:rsidRPr="006516A0">
        <w:rPr>
          <w:rFonts w:ascii="Times New Roman" w:hAnsi="Times New Roman" w:cs="Times New Roman"/>
          <w:b/>
          <w:sz w:val="24"/>
          <w:szCs w:val="24"/>
          <w:lang w:val="en-US"/>
        </w:rPr>
        <w:instrText>R</w:instrText>
      </w:r>
      <w:r w:rsidR="00AC1216" w:rsidRPr="006516A0">
        <w:rPr>
          <w:rFonts w:ascii="Times New Roman" w:hAnsi="Times New Roman" w:cs="Times New Roman"/>
          <w:b/>
          <w:sz w:val="24"/>
          <w:szCs w:val="24"/>
        </w:rPr>
        <w:instrText>23</w:instrText>
      </w:r>
      <w:r w:rsidR="00AC1216" w:rsidRPr="006516A0">
        <w:rPr>
          <w:rFonts w:ascii="Times New Roman" w:hAnsi="Times New Roman" w:cs="Times New Roman"/>
          <w:b/>
          <w:sz w:val="24"/>
          <w:szCs w:val="24"/>
          <w:lang w:val="en-US"/>
        </w:rPr>
        <w:instrText>C</w:instrText>
      </w:r>
      <w:r w:rsidR="00AC1216" w:rsidRPr="006516A0">
        <w:rPr>
          <w:rFonts w:ascii="Times New Roman" w:hAnsi="Times New Roman" w:cs="Times New Roman"/>
          <w:b/>
          <w:sz w:val="24"/>
          <w:szCs w:val="24"/>
        </w:rPr>
        <w:instrText>1:</w:instrText>
      </w:r>
      <w:r w:rsidR="00AC1216" w:rsidRPr="006516A0">
        <w:rPr>
          <w:rFonts w:ascii="Times New Roman" w:hAnsi="Times New Roman" w:cs="Times New Roman"/>
          <w:b/>
          <w:sz w:val="24"/>
          <w:szCs w:val="24"/>
          <w:lang w:val="en-US"/>
        </w:rPr>
        <w:instrText>R</w:instrText>
      </w:r>
      <w:r w:rsidR="00AC1216" w:rsidRPr="006516A0">
        <w:rPr>
          <w:rFonts w:ascii="Times New Roman" w:hAnsi="Times New Roman" w:cs="Times New Roman"/>
          <w:b/>
          <w:sz w:val="24"/>
          <w:szCs w:val="24"/>
        </w:rPr>
        <w:instrText>34</w:instrText>
      </w:r>
      <w:r w:rsidR="00AC1216" w:rsidRPr="006516A0">
        <w:rPr>
          <w:rFonts w:ascii="Times New Roman" w:hAnsi="Times New Roman" w:cs="Times New Roman"/>
          <w:b/>
          <w:sz w:val="24"/>
          <w:szCs w:val="24"/>
          <w:lang w:val="en-US"/>
        </w:rPr>
        <w:instrText>C</w:instrText>
      </w:r>
      <w:r w:rsidR="00AC1216" w:rsidRPr="006516A0">
        <w:rPr>
          <w:rFonts w:ascii="Times New Roman" w:hAnsi="Times New Roman" w:cs="Times New Roman"/>
          <w:b/>
          <w:sz w:val="24"/>
          <w:szCs w:val="24"/>
        </w:rPr>
        <w:instrText>5" \</w:instrText>
      </w:r>
      <w:r w:rsidR="00AC1216" w:rsidRPr="006516A0">
        <w:rPr>
          <w:rFonts w:ascii="Times New Roman" w:hAnsi="Times New Roman" w:cs="Times New Roman"/>
          <w:b/>
          <w:sz w:val="24"/>
          <w:szCs w:val="24"/>
          <w:lang w:val="en-US"/>
        </w:rPr>
        <w:instrText>a</w:instrText>
      </w:r>
      <w:r w:rsidR="00AC1216" w:rsidRPr="006516A0">
        <w:rPr>
          <w:rFonts w:ascii="Times New Roman" w:hAnsi="Times New Roman" w:cs="Times New Roman"/>
          <w:b/>
          <w:sz w:val="24"/>
          <w:szCs w:val="24"/>
        </w:rPr>
        <w:instrText xml:space="preserve"> \</w:instrText>
      </w:r>
      <w:r w:rsidR="00AC1216" w:rsidRPr="006516A0">
        <w:rPr>
          <w:rFonts w:ascii="Times New Roman" w:hAnsi="Times New Roman" w:cs="Times New Roman"/>
          <w:b/>
          <w:sz w:val="24"/>
          <w:szCs w:val="24"/>
          <w:lang w:val="en-US"/>
        </w:rPr>
        <w:instrText>f</w:instrText>
      </w:r>
      <w:r w:rsidR="00AC1216" w:rsidRPr="006516A0">
        <w:rPr>
          <w:rFonts w:ascii="Times New Roman" w:hAnsi="Times New Roman" w:cs="Times New Roman"/>
          <w:b/>
          <w:sz w:val="24"/>
          <w:szCs w:val="24"/>
        </w:rPr>
        <w:instrText xml:space="preserve"> 4 \</w:instrText>
      </w:r>
      <w:r w:rsidR="00AC1216" w:rsidRPr="006516A0">
        <w:rPr>
          <w:rFonts w:ascii="Times New Roman" w:hAnsi="Times New Roman" w:cs="Times New Roman"/>
          <w:b/>
          <w:sz w:val="24"/>
          <w:szCs w:val="24"/>
          <w:lang w:val="en-US"/>
        </w:rPr>
        <w:instrText>h</w:instrText>
      </w:r>
      <w:r w:rsidR="00AC1216" w:rsidRPr="006516A0">
        <w:rPr>
          <w:rFonts w:ascii="Times New Roman" w:hAnsi="Times New Roman" w:cs="Times New Roman"/>
          <w:b/>
          <w:sz w:val="24"/>
          <w:szCs w:val="24"/>
        </w:rPr>
        <w:instrText xml:space="preserve">  \* </w:instrText>
      </w:r>
      <w:r w:rsidR="00AC1216" w:rsidRPr="006516A0">
        <w:rPr>
          <w:rFonts w:ascii="Times New Roman" w:hAnsi="Times New Roman" w:cs="Times New Roman"/>
          <w:b/>
          <w:sz w:val="24"/>
          <w:szCs w:val="24"/>
          <w:lang w:val="en-US"/>
        </w:rPr>
        <w:instrText>MERGEFORMAT</w:instrText>
      </w:r>
      <w:r w:rsidR="00AC1216" w:rsidRPr="006516A0">
        <w:rPr>
          <w:rFonts w:ascii="Times New Roman" w:hAnsi="Times New Roman" w:cs="Times New Roman"/>
          <w:b/>
          <w:sz w:val="24"/>
          <w:szCs w:val="24"/>
        </w:rPr>
        <w:instrText xml:space="preserve"> </w:instrText>
      </w:r>
      <w:r w:rsidR="00AC1216" w:rsidRPr="009F7B2B">
        <w:rPr>
          <w:rFonts w:ascii="Times New Roman" w:hAnsi="Times New Roman" w:cs="Times New Roman"/>
          <w:b/>
          <w:sz w:val="24"/>
          <w:szCs w:val="24"/>
          <w:lang w:val="en-US"/>
        </w:rPr>
        <w:fldChar w:fldCharType="separate"/>
      </w:r>
    </w:p>
    <w:tbl>
      <w:tblPr>
        <w:tblW w:w="9306" w:type="dxa"/>
        <w:tblLook w:val="04A0" w:firstRow="1" w:lastRow="0" w:firstColumn="1" w:lastColumn="0" w:noHBand="0" w:noVBand="1"/>
      </w:tblPr>
      <w:tblGrid>
        <w:gridCol w:w="2944"/>
        <w:gridCol w:w="1543"/>
        <w:gridCol w:w="1733"/>
        <w:gridCol w:w="1329"/>
        <w:gridCol w:w="1757"/>
      </w:tblGrid>
      <w:tr w:rsidR="00AC1216" w:rsidRPr="009F7B2B" w:rsidTr="00880B7D">
        <w:trPr>
          <w:trHeight w:val="628"/>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216" w:rsidRPr="00223609" w:rsidRDefault="00AC1216" w:rsidP="00880B7D">
            <w:pPr>
              <w:spacing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Год</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Оставшийся долг</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Погашенный долг</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Проценты</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Суммарные выплаты</w:t>
            </w:r>
          </w:p>
        </w:tc>
      </w:tr>
      <w:tr w:rsidR="00AC1216" w:rsidRPr="009F7B2B" w:rsidTr="00880B7D">
        <w:trPr>
          <w:trHeight w:val="3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100 000</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4 925</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15 000</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3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2</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95 075</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5 664</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14 261</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3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3</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89 411</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6 514</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13 412</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3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4</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82 897</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7 491</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12 435</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3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5</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75 407</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8 614</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11 311</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85"/>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6</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66 792</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9 906</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10 019</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85"/>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7</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56 886</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11 392</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8 533</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8</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45 494</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13 101</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6 824</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9</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32 393</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15 066</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4 859</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10</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17 326</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17 326</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2 599</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lang w:eastAsia="ru-RU"/>
              </w:rPr>
            </w:pPr>
            <w:r w:rsidRPr="00223609">
              <w:rPr>
                <w:rFonts w:ascii="Times New Roman" w:eastAsia="Times New Roman" w:hAnsi="Times New Roman" w:cs="Times New Roman"/>
                <w:lang w:eastAsia="ru-RU"/>
              </w:rPr>
              <w:t>19 925</w:t>
            </w:r>
          </w:p>
        </w:tc>
      </w:tr>
      <w:tr w:rsidR="00AC1216" w:rsidRPr="009F7B2B" w:rsidTr="00880B7D">
        <w:trPr>
          <w:trHeight w:val="24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b/>
                <w:bCs/>
                <w:lang w:eastAsia="ru-RU"/>
              </w:rPr>
            </w:pPr>
            <w:r w:rsidRPr="00223609">
              <w:rPr>
                <w:rFonts w:ascii="Times New Roman" w:eastAsia="Times New Roman" w:hAnsi="Times New Roman" w:cs="Times New Roman"/>
                <w:b/>
                <w:bCs/>
                <w:lang w:eastAsia="ru-RU"/>
              </w:rPr>
              <w:t>Итого</w:t>
            </w:r>
          </w:p>
        </w:tc>
        <w:tc>
          <w:tcPr>
            <w:tcW w:w="1543" w:type="dxa"/>
            <w:tcBorders>
              <w:top w:val="nil"/>
              <w:left w:val="nil"/>
              <w:bottom w:val="single" w:sz="4" w:space="0" w:color="auto"/>
              <w:right w:val="single" w:sz="4" w:space="0" w:color="auto"/>
            </w:tcBorders>
            <w:shd w:val="clear" w:color="auto" w:fill="auto"/>
            <w:noWrap/>
            <w:vAlign w:val="bottom"/>
            <w:hideMark/>
          </w:tcPr>
          <w:p w:rsidR="00AC1216" w:rsidRPr="00223609" w:rsidRDefault="000277CF" w:rsidP="0096430D">
            <w:pPr>
              <w:spacing w:after="0" w:line="240" w:lineRule="auto"/>
              <w:jc w:val="center"/>
              <w:rPr>
                <w:rFonts w:ascii="Times New Roman" w:eastAsia="Times New Roman" w:hAnsi="Times New Roman" w:cs="Times New Roman"/>
                <w:b/>
                <w:bCs/>
                <w:lang w:eastAsia="ru-RU"/>
              </w:rPr>
            </w:pPr>
            <w:r w:rsidRPr="00223609">
              <w:rPr>
                <w:rFonts w:ascii="Times New Roman" w:eastAsia="Times New Roman" w:hAnsi="Times New Roman" w:cs="Times New Roman"/>
                <w:b/>
                <w:bCs/>
                <w:lang w:eastAsia="ru-RU"/>
              </w:rPr>
              <w:t>-</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b/>
                <w:bCs/>
                <w:lang w:eastAsia="ru-RU"/>
              </w:rPr>
            </w:pPr>
            <w:r w:rsidRPr="00223609">
              <w:rPr>
                <w:rFonts w:ascii="Times New Roman" w:eastAsia="Times New Roman" w:hAnsi="Times New Roman" w:cs="Times New Roman"/>
                <w:b/>
                <w:bCs/>
                <w:lang w:eastAsia="ru-RU"/>
              </w:rPr>
              <w:t>100 000</w:t>
            </w:r>
          </w:p>
        </w:tc>
        <w:tc>
          <w:tcPr>
            <w:tcW w:w="1329"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b/>
                <w:bCs/>
                <w:lang w:eastAsia="ru-RU"/>
              </w:rPr>
            </w:pPr>
            <w:r w:rsidRPr="00223609">
              <w:rPr>
                <w:rFonts w:ascii="Times New Roman" w:eastAsia="Times New Roman" w:hAnsi="Times New Roman" w:cs="Times New Roman"/>
                <w:b/>
                <w:bCs/>
                <w:lang w:eastAsia="ru-RU"/>
              </w:rPr>
              <w:t>99 252</w:t>
            </w:r>
          </w:p>
        </w:tc>
        <w:tc>
          <w:tcPr>
            <w:tcW w:w="1757" w:type="dxa"/>
            <w:tcBorders>
              <w:top w:val="nil"/>
              <w:left w:val="nil"/>
              <w:bottom w:val="single" w:sz="4" w:space="0" w:color="auto"/>
              <w:right w:val="single" w:sz="4" w:space="0" w:color="auto"/>
            </w:tcBorders>
            <w:shd w:val="clear" w:color="auto" w:fill="auto"/>
            <w:noWrap/>
            <w:vAlign w:val="bottom"/>
            <w:hideMark/>
          </w:tcPr>
          <w:p w:rsidR="00AC1216" w:rsidRPr="00223609" w:rsidRDefault="00AC1216" w:rsidP="0096430D">
            <w:pPr>
              <w:spacing w:after="0" w:line="240" w:lineRule="auto"/>
              <w:jc w:val="center"/>
              <w:rPr>
                <w:rFonts w:ascii="Times New Roman" w:eastAsia="Times New Roman" w:hAnsi="Times New Roman" w:cs="Times New Roman"/>
                <w:b/>
                <w:bCs/>
                <w:lang w:eastAsia="ru-RU"/>
              </w:rPr>
            </w:pPr>
            <w:r w:rsidRPr="00223609">
              <w:rPr>
                <w:rFonts w:ascii="Times New Roman" w:eastAsia="Times New Roman" w:hAnsi="Times New Roman" w:cs="Times New Roman"/>
                <w:b/>
                <w:bCs/>
                <w:lang w:eastAsia="ru-RU"/>
              </w:rPr>
              <w:t>199 252</w:t>
            </w:r>
          </w:p>
        </w:tc>
      </w:tr>
    </w:tbl>
    <w:p w:rsidR="00880B7D" w:rsidRDefault="00AC1216" w:rsidP="009F7B2B">
      <w:pPr>
        <w:spacing w:after="0" w:line="360" w:lineRule="auto"/>
        <w:ind w:firstLine="360"/>
        <w:jc w:val="both"/>
        <w:rPr>
          <w:rFonts w:ascii="Times New Roman" w:hAnsi="Times New Roman" w:cs="Times New Roman"/>
          <w:sz w:val="24"/>
          <w:szCs w:val="24"/>
          <w:lang w:val="en-US"/>
        </w:rPr>
      </w:pPr>
      <w:r w:rsidRPr="009F7B2B">
        <w:rPr>
          <w:rFonts w:ascii="Times New Roman" w:hAnsi="Times New Roman" w:cs="Times New Roman"/>
          <w:sz w:val="24"/>
          <w:szCs w:val="24"/>
          <w:lang w:val="en-US"/>
        </w:rPr>
        <w:fldChar w:fldCharType="end"/>
      </w:r>
      <w:r w:rsidR="006516A0" w:rsidRPr="009F7B2B">
        <w:rPr>
          <w:rFonts w:ascii="Times New Roman" w:hAnsi="Times New Roman" w:cs="Times New Roman"/>
          <w:sz w:val="24"/>
          <w:szCs w:val="24"/>
          <w:lang w:val="en-US"/>
        </w:rPr>
        <w:t xml:space="preserve"> </w:t>
      </w:r>
    </w:p>
    <w:p w:rsidR="00880B7D" w:rsidRPr="00880B7D" w:rsidRDefault="00880B7D" w:rsidP="00880B7D">
      <w:pPr>
        <w:spacing w:after="0" w:line="360" w:lineRule="auto"/>
        <w:ind w:firstLine="360"/>
        <w:jc w:val="right"/>
        <w:rPr>
          <w:rFonts w:ascii="Times New Roman" w:hAnsi="Times New Roman" w:cs="Times New Roman"/>
          <w:i/>
          <w:sz w:val="24"/>
          <w:szCs w:val="24"/>
        </w:rPr>
      </w:pPr>
      <w:r w:rsidRPr="00880B7D">
        <w:rPr>
          <w:rFonts w:ascii="Times New Roman" w:hAnsi="Times New Roman" w:cs="Times New Roman"/>
          <w:i/>
          <w:sz w:val="24"/>
          <w:szCs w:val="24"/>
        </w:rPr>
        <w:t>Таблица 15</w:t>
      </w:r>
    </w:p>
    <w:p w:rsidR="00AC1216" w:rsidRPr="00880B7D" w:rsidRDefault="00880B7D" w:rsidP="00880B7D">
      <w:pPr>
        <w:spacing w:after="0" w:line="360" w:lineRule="auto"/>
        <w:ind w:firstLine="360"/>
        <w:jc w:val="center"/>
        <w:rPr>
          <w:rFonts w:ascii="Times New Roman" w:hAnsi="Times New Roman" w:cs="Times New Roman"/>
          <w:b/>
          <w:sz w:val="24"/>
          <w:szCs w:val="24"/>
        </w:rPr>
      </w:pPr>
      <w:r w:rsidRPr="00880B7D">
        <w:rPr>
          <w:rFonts w:ascii="Times New Roman" w:hAnsi="Times New Roman" w:cs="Times New Roman"/>
          <w:b/>
          <w:sz w:val="24"/>
          <w:szCs w:val="24"/>
        </w:rPr>
        <w:t>Схема потребительского кредита (у.е.)</w:t>
      </w:r>
      <w:r w:rsidR="00AC1216" w:rsidRPr="009F7B2B">
        <w:rPr>
          <w:rFonts w:ascii="Times New Roman" w:hAnsi="Times New Roman" w:cs="Times New Roman"/>
          <w:b/>
          <w:sz w:val="24"/>
          <w:szCs w:val="24"/>
          <w:lang w:val="en-US"/>
        </w:rPr>
        <w:fldChar w:fldCharType="begin"/>
      </w:r>
      <w:r w:rsidR="00AC1216" w:rsidRPr="00880B7D">
        <w:rPr>
          <w:rFonts w:ascii="Times New Roman" w:hAnsi="Times New Roman" w:cs="Times New Roman"/>
          <w:b/>
          <w:sz w:val="24"/>
          <w:szCs w:val="24"/>
        </w:rPr>
        <w:instrText xml:space="preserve"> </w:instrText>
      </w:r>
      <w:r w:rsidR="00AC1216" w:rsidRPr="00880B7D">
        <w:rPr>
          <w:rFonts w:ascii="Times New Roman" w:hAnsi="Times New Roman" w:cs="Times New Roman"/>
          <w:b/>
          <w:sz w:val="24"/>
          <w:szCs w:val="24"/>
          <w:lang w:val="en-US"/>
        </w:rPr>
        <w:instrText>LINK</w:instrText>
      </w:r>
      <w:r w:rsidR="00AC1216" w:rsidRPr="00880B7D">
        <w:rPr>
          <w:rFonts w:ascii="Times New Roman" w:hAnsi="Times New Roman" w:cs="Times New Roman"/>
          <w:b/>
          <w:sz w:val="24"/>
          <w:szCs w:val="24"/>
        </w:rPr>
        <w:instrText xml:space="preserve"> </w:instrText>
      </w:r>
      <w:r w:rsidR="00AC1216" w:rsidRPr="00880B7D">
        <w:rPr>
          <w:rFonts w:ascii="Times New Roman" w:hAnsi="Times New Roman" w:cs="Times New Roman"/>
          <w:b/>
          <w:sz w:val="24"/>
          <w:szCs w:val="24"/>
          <w:lang w:val="en-US"/>
        </w:rPr>
        <w:instrText>Excel</w:instrText>
      </w:r>
      <w:r w:rsidR="00AC1216" w:rsidRPr="00880B7D">
        <w:rPr>
          <w:rFonts w:ascii="Times New Roman" w:hAnsi="Times New Roman" w:cs="Times New Roman"/>
          <w:b/>
          <w:sz w:val="24"/>
          <w:szCs w:val="24"/>
        </w:rPr>
        <w:instrText>.</w:instrText>
      </w:r>
      <w:r w:rsidR="00AC1216" w:rsidRPr="00880B7D">
        <w:rPr>
          <w:rFonts w:ascii="Times New Roman" w:hAnsi="Times New Roman" w:cs="Times New Roman"/>
          <w:b/>
          <w:sz w:val="24"/>
          <w:szCs w:val="24"/>
          <w:lang w:val="en-US"/>
        </w:rPr>
        <w:instrText>Sheet</w:instrText>
      </w:r>
      <w:r w:rsidR="00AC1216" w:rsidRPr="00880B7D">
        <w:rPr>
          <w:rFonts w:ascii="Times New Roman" w:hAnsi="Times New Roman" w:cs="Times New Roman"/>
          <w:b/>
          <w:sz w:val="24"/>
          <w:szCs w:val="24"/>
        </w:rPr>
        <w:instrText>.12 "</w:instrText>
      </w:r>
      <w:r w:rsidR="00AC1216" w:rsidRPr="00880B7D">
        <w:rPr>
          <w:rFonts w:ascii="Times New Roman" w:hAnsi="Times New Roman" w:cs="Times New Roman"/>
          <w:b/>
          <w:sz w:val="24"/>
          <w:szCs w:val="24"/>
          <w:lang w:val="en-US"/>
        </w:rPr>
        <w:instrText>D</w:instrText>
      </w:r>
      <w:r w:rsidR="00AC1216" w:rsidRPr="00880B7D">
        <w:rPr>
          <w:rFonts w:ascii="Times New Roman" w:hAnsi="Times New Roman" w:cs="Times New Roman"/>
          <w:b/>
          <w:sz w:val="24"/>
          <w:szCs w:val="24"/>
        </w:rPr>
        <w:instrText>:\\УЧЕБА\\Диплом\\</w:instrText>
      </w:r>
      <w:r w:rsidR="00AC1216" w:rsidRPr="00880B7D">
        <w:rPr>
          <w:rFonts w:ascii="Times New Roman" w:hAnsi="Times New Roman" w:cs="Times New Roman"/>
          <w:b/>
          <w:sz w:val="24"/>
          <w:szCs w:val="24"/>
          <w:lang w:val="en-US"/>
        </w:rPr>
        <w:instrText>Dlya</w:instrText>
      </w:r>
      <w:r w:rsidR="00AC1216" w:rsidRPr="00880B7D">
        <w:rPr>
          <w:rFonts w:ascii="Times New Roman" w:hAnsi="Times New Roman" w:cs="Times New Roman"/>
          <w:b/>
          <w:sz w:val="24"/>
          <w:szCs w:val="24"/>
        </w:rPr>
        <w:instrText>_</w:instrText>
      </w:r>
      <w:r w:rsidR="00AC1216" w:rsidRPr="00880B7D">
        <w:rPr>
          <w:rFonts w:ascii="Times New Roman" w:hAnsi="Times New Roman" w:cs="Times New Roman"/>
          <w:b/>
          <w:sz w:val="24"/>
          <w:szCs w:val="24"/>
          <w:lang w:val="en-US"/>
        </w:rPr>
        <w:instrText>Lindy</w:instrText>
      </w:r>
      <w:r w:rsidR="00AC1216" w:rsidRPr="00880B7D">
        <w:rPr>
          <w:rFonts w:ascii="Times New Roman" w:hAnsi="Times New Roman" w:cs="Times New Roman"/>
          <w:b/>
          <w:sz w:val="24"/>
          <w:szCs w:val="24"/>
        </w:rPr>
        <w:instrText>.</w:instrText>
      </w:r>
      <w:r w:rsidR="00AC1216" w:rsidRPr="00880B7D">
        <w:rPr>
          <w:rFonts w:ascii="Times New Roman" w:hAnsi="Times New Roman" w:cs="Times New Roman"/>
          <w:b/>
          <w:sz w:val="24"/>
          <w:szCs w:val="24"/>
          <w:lang w:val="en-US"/>
        </w:rPr>
        <w:instrText>xlsx</w:instrText>
      </w:r>
      <w:r w:rsidR="00AC1216" w:rsidRPr="00880B7D">
        <w:rPr>
          <w:rFonts w:ascii="Times New Roman" w:hAnsi="Times New Roman" w:cs="Times New Roman"/>
          <w:b/>
          <w:sz w:val="24"/>
          <w:szCs w:val="24"/>
        </w:rPr>
        <w:instrText>" "</w:instrText>
      </w:r>
      <w:r w:rsidR="00AC1216" w:rsidRPr="00880B7D">
        <w:rPr>
          <w:rFonts w:ascii="Times New Roman" w:hAnsi="Times New Roman" w:cs="Times New Roman"/>
          <w:b/>
          <w:sz w:val="24"/>
          <w:szCs w:val="24"/>
          <w:lang w:val="en-US"/>
        </w:rPr>
        <w:instrText>CF</w:instrText>
      </w:r>
      <w:r w:rsidR="00AC1216" w:rsidRPr="00880B7D">
        <w:rPr>
          <w:rFonts w:ascii="Times New Roman" w:hAnsi="Times New Roman" w:cs="Times New Roman"/>
          <w:b/>
          <w:sz w:val="24"/>
          <w:szCs w:val="24"/>
        </w:rPr>
        <w:instrText>!</w:instrText>
      </w:r>
      <w:r w:rsidR="00AC1216" w:rsidRPr="00880B7D">
        <w:rPr>
          <w:rFonts w:ascii="Times New Roman" w:hAnsi="Times New Roman" w:cs="Times New Roman"/>
          <w:b/>
          <w:sz w:val="24"/>
          <w:szCs w:val="24"/>
          <w:lang w:val="en-US"/>
        </w:rPr>
        <w:instrText>R</w:instrText>
      </w:r>
      <w:r w:rsidR="00AC1216" w:rsidRPr="00880B7D">
        <w:rPr>
          <w:rFonts w:ascii="Times New Roman" w:hAnsi="Times New Roman" w:cs="Times New Roman"/>
          <w:b/>
          <w:sz w:val="24"/>
          <w:szCs w:val="24"/>
        </w:rPr>
        <w:instrText>38</w:instrText>
      </w:r>
      <w:r w:rsidR="00AC1216" w:rsidRPr="00880B7D">
        <w:rPr>
          <w:rFonts w:ascii="Times New Roman" w:hAnsi="Times New Roman" w:cs="Times New Roman"/>
          <w:b/>
          <w:sz w:val="24"/>
          <w:szCs w:val="24"/>
          <w:lang w:val="en-US"/>
        </w:rPr>
        <w:instrText>C</w:instrText>
      </w:r>
      <w:r w:rsidR="00AC1216" w:rsidRPr="00880B7D">
        <w:rPr>
          <w:rFonts w:ascii="Times New Roman" w:hAnsi="Times New Roman" w:cs="Times New Roman"/>
          <w:b/>
          <w:sz w:val="24"/>
          <w:szCs w:val="24"/>
        </w:rPr>
        <w:instrText>1:</w:instrText>
      </w:r>
      <w:r w:rsidR="00AC1216" w:rsidRPr="00880B7D">
        <w:rPr>
          <w:rFonts w:ascii="Times New Roman" w:hAnsi="Times New Roman" w:cs="Times New Roman"/>
          <w:b/>
          <w:sz w:val="24"/>
          <w:szCs w:val="24"/>
          <w:lang w:val="en-US"/>
        </w:rPr>
        <w:instrText>R</w:instrText>
      </w:r>
      <w:r w:rsidR="00AC1216" w:rsidRPr="00880B7D">
        <w:rPr>
          <w:rFonts w:ascii="Times New Roman" w:hAnsi="Times New Roman" w:cs="Times New Roman"/>
          <w:b/>
          <w:sz w:val="24"/>
          <w:szCs w:val="24"/>
        </w:rPr>
        <w:instrText>49</w:instrText>
      </w:r>
      <w:r w:rsidR="00AC1216" w:rsidRPr="00880B7D">
        <w:rPr>
          <w:rFonts w:ascii="Times New Roman" w:hAnsi="Times New Roman" w:cs="Times New Roman"/>
          <w:b/>
          <w:sz w:val="24"/>
          <w:szCs w:val="24"/>
          <w:lang w:val="en-US"/>
        </w:rPr>
        <w:instrText>C</w:instrText>
      </w:r>
      <w:r w:rsidR="00AC1216" w:rsidRPr="00880B7D">
        <w:rPr>
          <w:rFonts w:ascii="Times New Roman" w:hAnsi="Times New Roman" w:cs="Times New Roman"/>
          <w:b/>
          <w:sz w:val="24"/>
          <w:szCs w:val="24"/>
        </w:rPr>
        <w:instrText>5" \</w:instrText>
      </w:r>
      <w:r w:rsidR="00AC1216" w:rsidRPr="00880B7D">
        <w:rPr>
          <w:rFonts w:ascii="Times New Roman" w:hAnsi="Times New Roman" w:cs="Times New Roman"/>
          <w:b/>
          <w:sz w:val="24"/>
          <w:szCs w:val="24"/>
          <w:lang w:val="en-US"/>
        </w:rPr>
        <w:instrText>a</w:instrText>
      </w:r>
      <w:r w:rsidR="00AC1216" w:rsidRPr="00880B7D">
        <w:rPr>
          <w:rFonts w:ascii="Times New Roman" w:hAnsi="Times New Roman" w:cs="Times New Roman"/>
          <w:b/>
          <w:sz w:val="24"/>
          <w:szCs w:val="24"/>
        </w:rPr>
        <w:instrText xml:space="preserve"> \</w:instrText>
      </w:r>
      <w:r w:rsidR="00AC1216" w:rsidRPr="00880B7D">
        <w:rPr>
          <w:rFonts w:ascii="Times New Roman" w:hAnsi="Times New Roman" w:cs="Times New Roman"/>
          <w:b/>
          <w:sz w:val="24"/>
          <w:szCs w:val="24"/>
          <w:lang w:val="en-US"/>
        </w:rPr>
        <w:instrText>f</w:instrText>
      </w:r>
      <w:r w:rsidR="00AC1216" w:rsidRPr="00880B7D">
        <w:rPr>
          <w:rFonts w:ascii="Times New Roman" w:hAnsi="Times New Roman" w:cs="Times New Roman"/>
          <w:b/>
          <w:sz w:val="24"/>
          <w:szCs w:val="24"/>
        </w:rPr>
        <w:instrText xml:space="preserve"> 4 \</w:instrText>
      </w:r>
      <w:r w:rsidR="00AC1216" w:rsidRPr="00880B7D">
        <w:rPr>
          <w:rFonts w:ascii="Times New Roman" w:hAnsi="Times New Roman" w:cs="Times New Roman"/>
          <w:b/>
          <w:sz w:val="24"/>
          <w:szCs w:val="24"/>
          <w:lang w:val="en-US"/>
        </w:rPr>
        <w:instrText>h</w:instrText>
      </w:r>
      <w:r w:rsidR="00AC1216" w:rsidRPr="00880B7D">
        <w:rPr>
          <w:rFonts w:ascii="Times New Roman" w:hAnsi="Times New Roman" w:cs="Times New Roman"/>
          <w:b/>
          <w:sz w:val="24"/>
          <w:szCs w:val="24"/>
        </w:rPr>
        <w:instrText xml:space="preserve"> </w:instrText>
      </w:r>
      <w:r w:rsidR="009F7B2B" w:rsidRPr="00880B7D">
        <w:rPr>
          <w:rFonts w:ascii="Times New Roman" w:hAnsi="Times New Roman" w:cs="Times New Roman"/>
          <w:b/>
          <w:sz w:val="24"/>
          <w:szCs w:val="24"/>
        </w:rPr>
        <w:instrText xml:space="preserve"> \* MERGEFORMAT </w:instrText>
      </w:r>
      <w:r w:rsidR="00AC1216" w:rsidRPr="009F7B2B">
        <w:rPr>
          <w:rFonts w:ascii="Times New Roman" w:hAnsi="Times New Roman" w:cs="Times New Roman"/>
          <w:b/>
          <w:sz w:val="24"/>
          <w:szCs w:val="24"/>
          <w:lang w:val="en-US"/>
        </w:rPr>
        <w:fldChar w:fldCharType="separate"/>
      </w:r>
    </w:p>
    <w:tbl>
      <w:tblPr>
        <w:tblW w:w="9318" w:type="dxa"/>
        <w:tblLook w:val="04A0" w:firstRow="1" w:lastRow="0" w:firstColumn="1" w:lastColumn="0" w:noHBand="0" w:noVBand="1"/>
      </w:tblPr>
      <w:tblGrid>
        <w:gridCol w:w="2948"/>
        <w:gridCol w:w="1545"/>
        <w:gridCol w:w="1735"/>
        <w:gridCol w:w="1331"/>
        <w:gridCol w:w="1759"/>
      </w:tblGrid>
      <w:tr w:rsidR="00AC1216" w:rsidRPr="009F7B2B" w:rsidTr="00880B7D">
        <w:trPr>
          <w:trHeight w:val="540"/>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Год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Оставшийся долг</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Погашенный долг</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Проценты</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Суммарные выплаты</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15 000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25 000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13 500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23 500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3</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12 000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22 000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20 500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5</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9 000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19 000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50 000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17 500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6 000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16 000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30 000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14 500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3 000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13 000</w:t>
            </w:r>
          </w:p>
        </w:tc>
      </w:tr>
      <w:tr w:rsidR="00AC1216" w:rsidRPr="009F7B2B" w:rsidTr="00880B7D">
        <w:trPr>
          <w:trHeight w:val="269"/>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11 500</w:t>
            </w:r>
          </w:p>
        </w:tc>
      </w:tr>
      <w:tr w:rsidR="00AC1216" w:rsidRPr="009F7B2B" w:rsidTr="00880B7D">
        <w:trPr>
          <w:trHeight w:val="256"/>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Итого</w:t>
            </w:r>
          </w:p>
        </w:tc>
        <w:tc>
          <w:tcPr>
            <w:tcW w:w="1545" w:type="dxa"/>
            <w:tcBorders>
              <w:top w:val="nil"/>
              <w:left w:val="nil"/>
              <w:bottom w:val="single" w:sz="4" w:space="0" w:color="auto"/>
              <w:right w:val="single" w:sz="4" w:space="0" w:color="auto"/>
            </w:tcBorders>
            <w:shd w:val="clear" w:color="auto" w:fill="auto"/>
            <w:noWrap/>
            <w:vAlign w:val="bottom"/>
            <w:hideMark/>
          </w:tcPr>
          <w:p w:rsidR="00AC1216" w:rsidRPr="00880B7D" w:rsidRDefault="000277CF"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w:t>
            </w:r>
          </w:p>
        </w:tc>
        <w:tc>
          <w:tcPr>
            <w:tcW w:w="1735"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100 000</w:t>
            </w:r>
          </w:p>
        </w:tc>
        <w:tc>
          <w:tcPr>
            <w:tcW w:w="1331"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82 500</w:t>
            </w:r>
          </w:p>
        </w:tc>
        <w:tc>
          <w:tcPr>
            <w:tcW w:w="175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182 500</w:t>
            </w:r>
          </w:p>
        </w:tc>
      </w:tr>
    </w:tbl>
    <w:p w:rsidR="00880B7D" w:rsidRDefault="00AC1216" w:rsidP="009F7B2B">
      <w:pPr>
        <w:spacing w:after="0" w:line="360" w:lineRule="auto"/>
        <w:ind w:firstLine="360"/>
        <w:jc w:val="both"/>
        <w:rPr>
          <w:rFonts w:ascii="Times New Roman" w:hAnsi="Times New Roman" w:cs="Times New Roman"/>
          <w:sz w:val="24"/>
          <w:szCs w:val="24"/>
        </w:rPr>
      </w:pPr>
      <w:r w:rsidRPr="009F7B2B">
        <w:rPr>
          <w:rFonts w:ascii="Times New Roman" w:hAnsi="Times New Roman" w:cs="Times New Roman"/>
          <w:sz w:val="24"/>
          <w:szCs w:val="24"/>
          <w:lang w:val="en-US"/>
        </w:rPr>
        <w:lastRenderedPageBreak/>
        <w:fldChar w:fldCharType="end"/>
      </w:r>
      <w:r w:rsidRPr="009F7B2B">
        <w:rPr>
          <w:rFonts w:ascii="Times New Roman" w:hAnsi="Times New Roman" w:cs="Times New Roman"/>
          <w:sz w:val="24"/>
          <w:szCs w:val="24"/>
        </w:rPr>
        <w:t xml:space="preserve"> </w:t>
      </w:r>
    </w:p>
    <w:p w:rsidR="00880B7D" w:rsidRPr="00880B7D" w:rsidRDefault="00880B7D" w:rsidP="00880B7D">
      <w:pPr>
        <w:spacing w:after="0" w:line="360" w:lineRule="auto"/>
        <w:ind w:firstLine="360"/>
        <w:jc w:val="right"/>
        <w:rPr>
          <w:rFonts w:ascii="Times New Roman" w:hAnsi="Times New Roman" w:cs="Times New Roman"/>
          <w:i/>
          <w:sz w:val="24"/>
          <w:szCs w:val="24"/>
        </w:rPr>
      </w:pPr>
      <w:r w:rsidRPr="00880B7D">
        <w:rPr>
          <w:rFonts w:ascii="Times New Roman" w:hAnsi="Times New Roman" w:cs="Times New Roman"/>
          <w:i/>
          <w:sz w:val="24"/>
          <w:szCs w:val="24"/>
        </w:rPr>
        <w:t xml:space="preserve">Таблица </w:t>
      </w:r>
      <w:r w:rsidRPr="00880B7D">
        <w:rPr>
          <w:rFonts w:ascii="Times New Roman" w:hAnsi="Times New Roman" w:cs="Times New Roman"/>
          <w:i/>
          <w:sz w:val="24"/>
          <w:szCs w:val="24"/>
          <w:lang w:val="en-US"/>
        </w:rPr>
        <w:t>1</w:t>
      </w:r>
      <w:r w:rsidRPr="00880B7D">
        <w:rPr>
          <w:rFonts w:ascii="Times New Roman" w:hAnsi="Times New Roman" w:cs="Times New Roman"/>
          <w:i/>
          <w:sz w:val="24"/>
          <w:szCs w:val="24"/>
        </w:rPr>
        <w:t xml:space="preserve">6 </w:t>
      </w:r>
    </w:p>
    <w:p w:rsidR="00AC1216" w:rsidRPr="00880B7D" w:rsidRDefault="00880B7D" w:rsidP="00880B7D">
      <w:pPr>
        <w:spacing w:after="0" w:line="360" w:lineRule="auto"/>
        <w:ind w:firstLine="360"/>
        <w:jc w:val="center"/>
        <w:rPr>
          <w:rFonts w:ascii="Times New Roman" w:hAnsi="Times New Roman" w:cs="Times New Roman"/>
          <w:b/>
          <w:sz w:val="24"/>
          <w:szCs w:val="24"/>
        </w:rPr>
      </w:pPr>
      <w:r w:rsidRPr="00880B7D">
        <w:rPr>
          <w:rFonts w:ascii="Times New Roman" w:hAnsi="Times New Roman" w:cs="Times New Roman"/>
          <w:b/>
          <w:sz w:val="24"/>
          <w:szCs w:val="24"/>
        </w:rPr>
        <w:t>Общая схема (у.е.)</w:t>
      </w:r>
      <w:r w:rsidR="00AC1216" w:rsidRPr="009F7B2B">
        <w:rPr>
          <w:rFonts w:ascii="Times New Roman" w:hAnsi="Times New Roman" w:cs="Times New Roman"/>
          <w:b/>
          <w:sz w:val="24"/>
          <w:szCs w:val="24"/>
        </w:rPr>
        <w:fldChar w:fldCharType="begin"/>
      </w:r>
      <w:r w:rsidR="00AC1216" w:rsidRPr="00880B7D">
        <w:rPr>
          <w:rFonts w:ascii="Times New Roman" w:hAnsi="Times New Roman" w:cs="Times New Roman"/>
          <w:b/>
          <w:sz w:val="24"/>
          <w:szCs w:val="24"/>
        </w:rPr>
        <w:instrText xml:space="preserve"> LINK Excel.Sheet.12 "D:\\УЧЕБА\\Диплом\\Dlya_Lindy.xlsx" "CF!R53C1:R65C5" \a \f 4 \h  \* MERGEFORMAT </w:instrText>
      </w:r>
      <w:r w:rsidR="00AC1216" w:rsidRPr="009F7B2B">
        <w:rPr>
          <w:rFonts w:ascii="Times New Roman" w:hAnsi="Times New Roman" w:cs="Times New Roman"/>
          <w:b/>
          <w:sz w:val="24"/>
          <w:szCs w:val="24"/>
        </w:rPr>
        <w:fldChar w:fldCharType="separate"/>
      </w:r>
    </w:p>
    <w:tbl>
      <w:tblPr>
        <w:tblpPr w:leftFromText="180" w:rightFromText="180" w:vertAnchor="text" w:tblpY="1"/>
        <w:tblOverlap w:val="never"/>
        <w:tblW w:w="9328" w:type="dxa"/>
        <w:tblLook w:val="04A0" w:firstRow="1" w:lastRow="0" w:firstColumn="1" w:lastColumn="0" w:noHBand="0" w:noVBand="1"/>
      </w:tblPr>
      <w:tblGrid>
        <w:gridCol w:w="2904"/>
        <w:gridCol w:w="1609"/>
        <w:gridCol w:w="1710"/>
        <w:gridCol w:w="1372"/>
        <w:gridCol w:w="1733"/>
      </w:tblGrid>
      <w:tr w:rsidR="00AC1216" w:rsidRPr="009F7B2B" w:rsidTr="00880B7D">
        <w:trPr>
          <w:trHeight w:val="564"/>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216" w:rsidRPr="00880B7D" w:rsidRDefault="00AC1216" w:rsidP="00880B7D">
            <w:pPr>
              <w:spacing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Год</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Оставшийся долг</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Погашенный долг</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Проценты</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Суммарные выплаты</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100 000</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11 506</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15 000</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26 506</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88 494</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9 726</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13 274</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23 000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3</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78 769</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10 185</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11 815</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22 000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68 584</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8 712</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10 288</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19 000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5</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59 871</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9 519</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8 981</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18 500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50 352</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9 447</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7 553</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17 000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7</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40 905</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10 364</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6 136</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16 500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8</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30 541</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10 919</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4 581</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15 500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19 622</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10 057</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2 943</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13 000</w:t>
            </w:r>
          </w:p>
        </w:tc>
      </w:tr>
      <w:tr w:rsidR="00AC1216" w:rsidRPr="009F7B2B" w:rsidTr="00880B7D">
        <w:trPr>
          <w:trHeight w:val="240"/>
        </w:trPr>
        <w:tc>
          <w:tcPr>
            <w:tcW w:w="2904" w:type="dxa"/>
            <w:tcBorders>
              <w:top w:val="nil"/>
              <w:left w:val="single" w:sz="4" w:space="0" w:color="auto"/>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w:t>
            </w:r>
          </w:p>
        </w:tc>
        <w:tc>
          <w:tcPr>
            <w:tcW w:w="1609"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9 565</w:t>
            </w:r>
          </w:p>
        </w:tc>
        <w:tc>
          <w:tcPr>
            <w:tcW w:w="1710"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9 565</w:t>
            </w:r>
          </w:p>
        </w:tc>
        <w:tc>
          <w:tcPr>
            <w:tcW w:w="1372"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1 435</w:t>
            </w:r>
          </w:p>
        </w:tc>
        <w:tc>
          <w:tcPr>
            <w:tcW w:w="1733" w:type="dxa"/>
            <w:tcBorders>
              <w:top w:val="nil"/>
              <w:left w:val="nil"/>
              <w:bottom w:val="single" w:sz="4"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11 000</w:t>
            </w:r>
          </w:p>
        </w:tc>
      </w:tr>
      <w:tr w:rsidR="00AC1216" w:rsidRPr="009F7B2B" w:rsidTr="00880B7D">
        <w:trPr>
          <w:trHeight w:val="254"/>
        </w:trPr>
        <w:tc>
          <w:tcPr>
            <w:tcW w:w="2904" w:type="dxa"/>
            <w:tcBorders>
              <w:top w:val="nil"/>
              <w:left w:val="single" w:sz="4" w:space="0" w:color="auto"/>
              <w:bottom w:val="nil"/>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Итого</w:t>
            </w:r>
          </w:p>
        </w:tc>
        <w:tc>
          <w:tcPr>
            <w:tcW w:w="1609" w:type="dxa"/>
            <w:tcBorders>
              <w:top w:val="nil"/>
              <w:left w:val="nil"/>
              <w:bottom w:val="nil"/>
              <w:right w:val="single" w:sz="4" w:space="0" w:color="auto"/>
            </w:tcBorders>
            <w:shd w:val="clear" w:color="auto" w:fill="auto"/>
            <w:noWrap/>
            <w:vAlign w:val="bottom"/>
            <w:hideMark/>
          </w:tcPr>
          <w:p w:rsidR="00AC1216" w:rsidRPr="00880B7D" w:rsidRDefault="000277CF"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w:t>
            </w:r>
          </w:p>
        </w:tc>
        <w:tc>
          <w:tcPr>
            <w:tcW w:w="1710" w:type="dxa"/>
            <w:tcBorders>
              <w:top w:val="nil"/>
              <w:left w:val="nil"/>
              <w:bottom w:val="nil"/>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100 000</w:t>
            </w:r>
          </w:p>
        </w:tc>
        <w:tc>
          <w:tcPr>
            <w:tcW w:w="1372" w:type="dxa"/>
            <w:tcBorders>
              <w:top w:val="nil"/>
              <w:left w:val="nil"/>
              <w:bottom w:val="nil"/>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82 006</w:t>
            </w:r>
          </w:p>
        </w:tc>
        <w:tc>
          <w:tcPr>
            <w:tcW w:w="1733" w:type="dxa"/>
            <w:tcBorders>
              <w:top w:val="nil"/>
              <w:left w:val="nil"/>
              <w:bottom w:val="nil"/>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b/>
                <w:bCs/>
                <w:lang w:eastAsia="ru-RU"/>
              </w:rPr>
            </w:pPr>
            <w:r w:rsidRPr="00880B7D">
              <w:rPr>
                <w:rFonts w:ascii="Times New Roman" w:eastAsia="Times New Roman" w:hAnsi="Times New Roman" w:cs="Times New Roman"/>
                <w:b/>
                <w:bCs/>
                <w:lang w:eastAsia="ru-RU"/>
              </w:rPr>
              <w:t>182 006</w:t>
            </w:r>
          </w:p>
        </w:tc>
      </w:tr>
      <w:tr w:rsidR="00AC1216" w:rsidRPr="009F7B2B" w:rsidTr="00880B7D">
        <w:trPr>
          <w:trHeight w:val="254"/>
        </w:trPr>
        <w:tc>
          <w:tcPr>
            <w:tcW w:w="29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PV</w:t>
            </w:r>
          </w:p>
        </w:tc>
        <w:tc>
          <w:tcPr>
            <w:tcW w:w="1609" w:type="dxa"/>
            <w:tcBorders>
              <w:top w:val="single" w:sz="8" w:space="0" w:color="auto"/>
              <w:left w:val="nil"/>
              <w:bottom w:val="single" w:sz="8" w:space="0" w:color="auto"/>
              <w:right w:val="single" w:sz="4"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15%</w:t>
            </w:r>
          </w:p>
        </w:tc>
        <w:tc>
          <w:tcPr>
            <w:tcW w:w="1710" w:type="dxa"/>
            <w:tcBorders>
              <w:top w:val="single" w:sz="8" w:space="0" w:color="auto"/>
              <w:left w:val="nil"/>
              <w:bottom w:val="single" w:sz="8" w:space="0" w:color="auto"/>
              <w:right w:val="single" w:sz="4" w:space="0" w:color="auto"/>
            </w:tcBorders>
            <w:shd w:val="clear" w:color="auto" w:fill="auto"/>
            <w:noWrap/>
            <w:vAlign w:val="bottom"/>
            <w:hideMark/>
          </w:tcPr>
          <w:p w:rsidR="00AC1216" w:rsidRPr="00880B7D" w:rsidRDefault="000277CF"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w:t>
            </w:r>
          </w:p>
        </w:tc>
        <w:tc>
          <w:tcPr>
            <w:tcW w:w="1372" w:type="dxa"/>
            <w:tcBorders>
              <w:top w:val="single" w:sz="8" w:space="0" w:color="auto"/>
              <w:left w:val="nil"/>
              <w:bottom w:val="single" w:sz="8" w:space="0" w:color="auto"/>
              <w:right w:val="single" w:sz="4" w:space="0" w:color="auto"/>
            </w:tcBorders>
            <w:shd w:val="clear" w:color="auto" w:fill="auto"/>
            <w:noWrap/>
            <w:vAlign w:val="bottom"/>
            <w:hideMark/>
          </w:tcPr>
          <w:p w:rsidR="00AC1216" w:rsidRPr="00880B7D" w:rsidRDefault="000277CF"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w:t>
            </w:r>
          </w:p>
        </w:tc>
        <w:tc>
          <w:tcPr>
            <w:tcW w:w="1733" w:type="dxa"/>
            <w:tcBorders>
              <w:top w:val="single" w:sz="8" w:space="0" w:color="auto"/>
              <w:left w:val="nil"/>
              <w:bottom w:val="single" w:sz="8" w:space="0" w:color="auto"/>
              <w:right w:val="single" w:sz="8" w:space="0" w:color="auto"/>
            </w:tcBorders>
            <w:shd w:val="clear" w:color="auto" w:fill="auto"/>
            <w:noWrap/>
            <w:vAlign w:val="bottom"/>
            <w:hideMark/>
          </w:tcPr>
          <w:p w:rsidR="00AC1216" w:rsidRPr="00880B7D" w:rsidRDefault="00AC1216" w:rsidP="00880B7D">
            <w:pPr>
              <w:spacing w:after="0" w:line="240" w:lineRule="auto"/>
              <w:jc w:val="center"/>
              <w:rPr>
                <w:rFonts w:ascii="Times New Roman" w:eastAsia="Times New Roman" w:hAnsi="Times New Roman" w:cs="Times New Roman"/>
                <w:lang w:eastAsia="ru-RU"/>
              </w:rPr>
            </w:pPr>
            <w:r w:rsidRPr="00880B7D">
              <w:rPr>
                <w:rFonts w:ascii="Times New Roman" w:eastAsia="Times New Roman" w:hAnsi="Times New Roman" w:cs="Times New Roman"/>
                <w:lang w:eastAsia="ru-RU"/>
              </w:rPr>
              <w:t>100 000</w:t>
            </w:r>
          </w:p>
        </w:tc>
      </w:tr>
    </w:tbl>
    <w:p w:rsidR="0096430D" w:rsidRPr="009F7B2B" w:rsidRDefault="00AC1216" w:rsidP="00880B7D">
      <w:pPr>
        <w:spacing w:after="0" w:line="360" w:lineRule="auto"/>
        <w:ind w:firstLine="360"/>
        <w:jc w:val="both"/>
        <w:rPr>
          <w:rFonts w:ascii="Times New Roman" w:hAnsi="Times New Roman" w:cs="Times New Roman"/>
          <w:sz w:val="24"/>
          <w:szCs w:val="24"/>
        </w:rPr>
      </w:pPr>
      <w:r w:rsidRPr="009F7B2B">
        <w:rPr>
          <w:rFonts w:ascii="Times New Roman" w:hAnsi="Times New Roman" w:cs="Times New Roman"/>
          <w:sz w:val="24"/>
          <w:szCs w:val="24"/>
        </w:rPr>
        <w:fldChar w:fldCharType="end"/>
      </w:r>
    </w:p>
    <w:p w:rsidR="00147E67" w:rsidRPr="009F7B2B" w:rsidRDefault="00050F21"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Из приведенных выше таблиц видно, что использование общей схемы является наиболее релевантным, так как предполагает экономию в размере около 495 у.е. по сравнению с потребительским кредитом. </w:t>
      </w:r>
      <w:r w:rsidR="00BD250F" w:rsidRPr="009F7B2B">
        <w:rPr>
          <w:rFonts w:ascii="Times New Roman" w:hAnsi="Times New Roman" w:cs="Times New Roman"/>
          <w:sz w:val="24"/>
          <w:szCs w:val="24"/>
        </w:rPr>
        <w:t>Как было отмечено выше, данная выгода появляется вследствие бо</w:t>
      </w:r>
      <w:r w:rsidR="00700D8F">
        <w:rPr>
          <w:rFonts w:ascii="Times New Roman" w:hAnsi="Times New Roman" w:cs="Times New Roman"/>
          <w:sz w:val="24"/>
          <w:szCs w:val="24"/>
        </w:rPr>
        <w:t>лее высоких выплат в течение первых нескольких лет</w:t>
      </w:r>
      <w:r w:rsidR="00BD250F" w:rsidRPr="009F7B2B">
        <w:rPr>
          <w:rFonts w:ascii="Times New Roman" w:hAnsi="Times New Roman" w:cs="Times New Roman"/>
          <w:sz w:val="24"/>
          <w:szCs w:val="24"/>
        </w:rPr>
        <w:t xml:space="preserve">. </w:t>
      </w:r>
    </w:p>
    <w:p w:rsidR="00084884" w:rsidRPr="00BF26F2" w:rsidRDefault="00D3290D" w:rsidP="009F7B2B">
      <w:pPr>
        <w:pStyle w:val="1"/>
        <w:jc w:val="both"/>
        <w:rPr>
          <w:rFonts w:ascii="Times New Roman" w:hAnsi="Times New Roman" w:cs="Times New Roman"/>
          <w:color w:val="000000" w:themeColor="text1"/>
          <w:sz w:val="24"/>
          <w:szCs w:val="24"/>
        </w:rPr>
      </w:pPr>
      <w:bookmarkStart w:id="22" w:name="_Toc514103723"/>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.3</w:t>
      </w:r>
      <w:r w:rsidR="00E6414E" w:rsidRPr="00BF26F2">
        <w:rPr>
          <w:rFonts w:ascii="Times New Roman" w:hAnsi="Times New Roman" w:cs="Times New Roman"/>
          <w:color w:val="000000" w:themeColor="text1"/>
          <w:sz w:val="24"/>
          <w:szCs w:val="24"/>
        </w:rPr>
        <w:t xml:space="preserve"> Формирование денежных потоков инвестиционного проекта</w:t>
      </w:r>
      <w:bookmarkEnd w:id="22"/>
      <w:r w:rsidR="00E6414E" w:rsidRPr="00BF26F2">
        <w:rPr>
          <w:rFonts w:ascii="Times New Roman" w:hAnsi="Times New Roman" w:cs="Times New Roman"/>
          <w:color w:val="000000" w:themeColor="text1"/>
          <w:sz w:val="24"/>
          <w:szCs w:val="24"/>
        </w:rPr>
        <w:t xml:space="preserve"> </w:t>
      </w:r>
    </w:p>
    <w:p w:rsidR="00E6414E" w:rsidRPr="009F7B2B" w:rsidRDefault="00E6414E" w:rsidP="009F7B2B">
      <w:pPr>
        <w:jc w:val="both"/>
        <w:rPr>
          <w:rFonts w:ascii="Times New Roman" w:hAnsi="Times New Roman" w:cs="Times New Roman"/>
          <w:sz w:val="24"/>
          <w:szCs w:val="24"/>
        </w:rPr>
      </w:pPr>
    </w:p>
    <w:p w:rsidR="00E6414E" w:rsidRPr="00521534" w:rsidRDefault="00A651C1"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Выше представлены все необходимые компоненты для расчета денежного потока. Мы рассматриваем денежный поток с учетом ограниченности собственного капитала у инвестора и с учетом выплат по кредиту. Выбрана общая схема по критерию минимизации суммарных выплат за весь период. </w:t>
      </w:r>
      <w:r w:rsidR="00521534">
        <w:rPr>
          <w:rFonts w:ascii="Times New Roman" w:hAnsi="Times New Roman" w:cs="Times New Roman"/>
          <w:sz w:val="24"/>
          <w:szCs w:val="24"/>
        </w:rPr>
        <w:t xml:space="preserve">В табл. 17 представлены денежные потоки по данному проекту. </w:t>
      </w:r>
    </w:p>
    <w:p w:rsidR="00521534" w:rsidRPr="00521534" w:rsidRDefault="00521534" w:rsidP="00521534">
      <w:pPr>
        <w:spacing w:after="0" w:line="360" w:lineRule="auto"/>
        <w:jc w:val="right"/>
        <w:rPr>
          <w:rFonts w:ascii="Times New Roman" w:hAnsi="Times New Roman" w:cs="Times New Roman"/>
          <w:i/>
          <w:sz w:val="24"/>
          <w:szCs w:val="24"/>
        </w:rPr>
      </w:pPr>
      <w:r w:rsidRPr="00521534">
        <w:rPr>
          <w:rFonts w:ascii="Times New Roman" w:hAnsi="Times New Roman" w:cs="Times New Roman"/>
          <w:i/>
          <w:sz w:val="24"/>
          <w:szCs w:val="24"/>
        </w:rPr>
        <w:t xml:space="preserve">Таблица 17 </w:t>
      </w:r>
    </w:p>
    <w:p w:rsidR="00A651C1" w:rsidRPr="00521534" w:rsidRDefault="00521534" w:rsidP="00521534">
      <w:pPr>
        <w:spacing w:after="0" w:line="360" w:lineRule="auto"/>
        <w:jc w:val="center"/>
        <w:rPr>
          <w:rFonts w:ascii="Times New Roman" w:hAnsi="Times New Roman" w:cs="Times New Roman"/>
          <w:b/>
          <w:sz w:val="24"/>
          <w:szCs w:val="24"/>
        </w:rPr>
      </w:pPr>
      <w:r w:rsidRPr="00521534">
        <w:rPr>
          <w:rFonts w:ascii="Times New Roman" w:hAnsi="Times New Roman" w:cs="Times New Roman"/>
          <w:b/>
          <w:sz w:val="24"/>
          <w:szCs w:val="24"/>
        </w:rPr>
        <w:t>Денежный поток по инвестиционному проекту</w:t>
      </w:r>
      <w:r w:rsidR="00A651C1" w:rsidRPr="00601767">
        <w:rPr>
          <w:rFonts w:ascii="Times New Roman" w:hAnsi="Times New Roman" w:cs="Times New Roman"/>
          <w:b/>
          <w:sz w:val="20"/>
          <w:szCs w:val="20"/>
        </w:rPr>
        <w:fldChar w:fldCharType="begin"/>
      </w:r>
      <w:r w:rsidR="00A651C1" w:rsidRPr="00521534">
        <w:rPr>
          <w:rFonts w:ascii="Times New Roman" w:hAnsi="Times New Roman" w:cs="Times New Roman"/>
          <w:b/>
          <w:sz w:val="20"/>
          <w:szCs w:val="20"/>
        </w:rPr>
        <w:instrText xml:space="preserve"> LINK Excel.Sheet.12 "D:\\УЧЕБА\\Диплом\\Dlya_Lindy.xlsx" "CF!R6C1:R17C8" \a \f 4 \h  \* MERGEFORMAT </w:instrText>
      </w:r>
      <w:r w:rsidR="00A651C1" w:rsidRPr="00601767">
        <w:rPr>
          <w:rFonts w:ascii="Times New Roman" w:hAnsi="Times New Roman" w:cs="Times New Roman"/>
          <w:b/>
          <w:sz w:val="20"/>
          <w:szCs w:val="20"/>
        </w:rPr>
        <w:fldChar w:fldCharType="separate"/>
      </w:r>
    </w:p>
    <w:tbl>
      <w:tblPr>
        <w:tblW w:w="9720" w:type="dxa"/>
        <w:tblLook w:val="04A0" w:firstRow="1" w:lastRow="0" w:firstColumn="1" w:lastColumn="0" w:noHBand="0" w:noVBand="1"/>
      </w:tblPr>
      <w:tblGrid>
        <w:gridCol w:w="566"/>
        <w:gridCol w:w="1095"/>
        <w:gridCol w:w="928"/>
        <w:gridCol w:w="1428"/>
        <w:gridCol w:w="1400"/>
        <w:gridCol w:w="1345"/>
        <w:gridCol w:w="1479"/>
        <w:gridCol w:w="1479"/>
      </w:tblGrid>
      <w:tr w:rsidR="00A651C1" w:rsidRPr="00601767" w:rsidTr="00601767">
        <w:trPr>
          <w:trHeight w:val="64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Год</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Цена продукта</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Объем продаж</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Переменные затраты</w:t>
            </w:r>
          </w:p>
        </w:tc>
        <w:tc>
          <w:tcPr>
            <w:tcW w:w="1400" w:type="dxa"/>
            <w:tcBorders>
              <w:top w:val="single" w:sz="4" w:space="0" w:color="auto"/>
              <w:left w:val="nil"/>
              <w:bottom w:val="single" w:sz="4" w:space="0" w:color="auto"/>
              <w:right w:val="nil"/>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Постоянные затраты</w:t>
            </w:r>
          </w:p>
        </w:tc>
        <w:tc>
          <w:tcPr>
            <w:tcW w:w="1345" w:type="dxa"/>
            <w:tcBorders>
              <w:top w:val="single" w:sz="4" w:space="0" w:color="auto"/>
              <w:left w:val="single" w:sz="4" w:space="0" w:color="auto"/>
              <w:bottom w:val="single" w:sz="4" w:space="0" w:color="auto"/>
              <w:right w:val="nil"/>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Денежный поток</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Выплаты по кредиту</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Итого</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0</w:t>
            </w:r>
          </w:p>
        </w:tc>
        <w:tc>
          <w:tcPr>
            <w:tcW w:w="1095" w:type="dxa"/>
            <w:tcBorders>
              <w:top w:val="nil"/>
              <w:left w:val="nil"/>
              <w:bottom w:val="single" w:sz="4" w:space="0" w:color="auto"/>
              <w:right w:val="single" w:sz="4" w:space="0" w:color="auto"/>
            </w:tcBorders>
            <w:shd w:val="clear" w:color="auto" w:fill="auto"/>
            <w:vAlign w:val="center"/>
            <w:hideMark/>
          </w:tcPr>
          <w:p w:rsidR="00A651C1" w:rsidRPr="00521534" w:rsidRDefault="000277CF"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0277CF"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0277CF"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0277CF"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-400 000,00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100 000,00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-300 000,00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19</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17 500</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7</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123 000</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87 000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-26 505,55</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60 494,45</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21</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18 025</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9</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123 100</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93 200</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-23 000,00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70 200,00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22</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18 566</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128 205</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94 587</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-22 000,00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72 587,00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4</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24</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19 123</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159 515</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108 207</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-19 000,00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89 207,00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5</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26</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19 696</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11</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159 631</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135 809</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-18 500,00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117 309,00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6</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28</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20 287</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12</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159 753</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164 839</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-17 000,00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147 839,00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7</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30</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20 896</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13</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159 880</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195 352</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-16 500,00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178 852,00</w:t>
            </w:r>
          </w:p>
        </w:tc>
      </w:tr>
      <w:tr w:rsidR="00A651C1" w:rsidRPr="00601767" w:rsidTr="00601767">
        <w:trPr>
          <w:trHeight w:val="2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8</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33</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21 523</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14</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160 014</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248 923</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-15 500,00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233 423,00</w:t>
            </w:r>
          </w:p>
        </w:tc>
      </w:tr>
      <w:tr w:rsidR="00A651C1" w:rsidRPr="00601767" w:rsidTr="00601767">
        <w:trPr>
          <w:trHeight w:val="26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9</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35</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22 168</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14</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160 155</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305 373</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-13 000,00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292 373,00</w:t>
            </w:r>
          </w:p>
        </w:tc>
      </w:tr>
      <w:tr w:rsidR="00A651C1" w:rsidRPr="00601767" w:rsidTr="00601767">
        <w:trPr>
          <w:trHeight w:val="26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w:t>
            </w:r>
          </w:p>
        </w:tc>
        <w:tc>
          <w:tcPr>
            <w:tcW w:w="1095"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38</w:t>
            </w:r>
          </w:p>
        </w:tc>
        <w:tc>
          <w:tcPr>
            <w:tcW w:w="9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22 834</w:t>
            </w:r>
          </w:p>
        </w:tc>
        <w:tc>
          <w:tcPr>
            <w:tcW w:w="1428"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w:t>
            </w:r>
          </w:p>
        </w:tc>
        <w:tc>
          <w:tcPr>
            <w:tcW w:w="1400" w:type="dxa"/>
            <w:tcBorders>
              <w:top w:val="nil"/>
              <w:left w:val="nil"/>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160 303</w:t>
            </w:r>
          </w:p>
        </w:tc>
        <w:tc>
          <w:tcPr>
            <w:tcW w:w="1345" w:type="dxa"/>
            <w:tcBorders>
              <w:top w:val="nil"/>
              <w:left w:val="single" w:sz="4" w:space="0" w:color="auto"/>
              <w:bottom w:val="single" w:sz="4" w:space="0" w:color="auto"/>
              <w:right w:val="nil"/>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364 879</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color w:val="000000"/>
                <w:lang w:eastAsia="ru-RU"/>
              </w:rPr>
            </w:pPr>
            <w:r w:rsidRPr="00521534">
              <w:rPr>
                <w:rFonts w:ascii="Times New Roman" w:eastAsia="Times New Roman" w:hAnsi="Times New Roman" w:cs="Times New Roman"/>
                <w:color w:val="000000"/>
                <w:lang w:eastAsia="ru-RU"/>
              </w:rPr>
              <w:t>-11 000,00</w:t>
            </w:r>
          </w:p>
        </w:tc>
        <w:tc>
          <w:tcPr>
            <w:tcW w:w="1479" w:type="dxa"/>
            <w:tcBorders>
              <w:top w:val="nil"/>
              <w:left w:val="nil"/>
              <w:bottom w:val="single" w:sz="4" w:space="0" w:color="auto"/>
              <w:right w:val="single" w:sz="4" w:space="0" w:color="auto"/>
            </w:tcBorders>
            <w:shd w:val="clear" w:color="auto" w:fill="auto"/>
            <w:noWrap/>
            <w:vAlign w:val="center"/>
            <w:hideMark/>
          </w:tcPr>
          <w:p w:rsidR="00A651C1" w:rsidRPr="00521534" w:rsidRDefault="00A651C1" w:rsidP="0096430D">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353 879,00</w:t>
            </w:r>
          </w:p>
        </w:tc>
      </w:tr>
    </w:tbl>
    <w:p w:rsidR="00A651C1" w:rsidRPr="009F7B2B" w:rsidRDefault="00A651C1" w:rsidP="009F7B2B">
      <w:pPr>
        <w:spacing w:after="0" w:line="360" w:lineRule="auto"/>
        <w:jc w:val="both"/>
        <w:rPr>
          <w:rFonts w:ascii="Times New Roman" w:hAnsi="Times New Roman" w:cs="Times New Roman"/>
          <w:sz w:val="24"/>
          <w:szCs w:val="24"/>
        </w:rPr>
      </w:pPr>
      <w:r w:rsidRPr="00601767">
        <w:rPr>
          <w:rFonts w:ascii="Times New Roman" w:hAnsi="Times New Roman" w:cs="Times New Roman"/>
          <w:sz w:val="20"/>
          <w:szCs w:val="20"/>
        </w:rPr>
        <w:lastRenderedPageBreak/>
        <w:fldChar w:fldCharType="end"/>
      </w:r>
    </w:p>
    <w:p w:rsidR="00266969" w:rsidRPr="00BF26F2" w:rsidRDefault="00D3290D" w:rsidP="009F7B2B">
      <w:pPr>
        <w:pStyle w:val="1"/>
        <w:jc w:val="both"/>
        <w:rPr>
          <w:rFonts w:ascii="Times New Roman" w:hAnsi="Times New Roman" w:cs="Times New Roman"/>
          <w:color w:val="000000" w:themeColor="text1"/>
          <w:sz w:val="24"/>
          <w:szCs w:val="24"/>
        </w:rPr>
      </w:pPr>
      <w:bookmarkStart w:id="23" w:name="_Toc514103724"/>
      <w:r w:rsidRPr="00BF26F2">
        <w:rPr>
          <w:rFonts w:ascii="Times New Roman" w:hAnsi="Times New Roman" w:cs="Times New Roman"/>
          <w:color w:val="000000" w:themeColor="text1"/>
          <w:sz w:val="24"/>
          <w:szCs w:val="24"/>
        </w:rPr>
        <w:t>3</w:t>
      </w:r>
      <w:r w:rsidRPr="00BF26F2">
        <w:rPr>
          <w:rFonts w:ascii="Times New Roman" w:hAnsi="Times New Roman" w:cs="Times New Roman"/>
          <w:color w:val="000000" w:themeColor="text1"/>
          <w:sz w:val="24"/>
          <w:szCs w:val="24"/>
        </w:rPr>
        <w:softHyphen/>
      </w:r>
      <w:r w:rsidRPr="00BF26F2">
        <w:rPr>
          <w:rFonts w:ascii="Times New Roman" w:hAnsi="Times New Roman" w:cs="Times New Roman"/>
          <w:color w:val="000000" w:themeColor="text1"/>
          <w:sz w:val="24"/>
          <w:szCs w:val="24"/>
        </w:rPr>
        <w:softHyphen/>
      </w:r>
      <w:r w:rsidR="002218F7" w:rsidRPr="00BF26F2">
        <w:rPr>
          <w:rFonts w:ascii="Times New Roman" w:hAnsi="Times New Roman" w:cs="Times New Roman"/>
          <w:color w:val="000000" w:themeColor="text1"/>
          <w:sz w:val="24"/>
          <w:szCs w:val="24"/>
        </w:rPr>
        <w:t>.4</w:t>
      </w:r>
      <w:r w:rsidR="00266969" w:rsidRPr="00BF26F2">
        <w:rPr>
          <w:rFonts w:ascii="Times New Roman" w:hAnsi="Times New Roman" w:cs="Times New Roman"/>
          <w:color w:val="000000" w:themeColor="text1"/>
          <w:sz w:val="24"/>
          <w:szCs w:val="24"/>
        </w:rPr>
        <w:t xml:space="preserve"> Анализ </w:t>
      </w:r>
      <w:r w:rsidR="00792CDB" w:rsidRPr="00BF26F2">
        <w:rPr>
          <w:rFonts w:ascii="Times New Roman" w:hAnsi="Times New Roman" w:cs="Times New Roman"/>
          <w:color w:val="000000" w:themeColor="text1"/>
          <w:sz w:val="24"/>
          <w:szCs w:val="24"/>
        </w:rPr>
        <w:t>финансовых результатов инвестиционного проекта</w:t>
      </w:r>
      <w:bookmarkEnd w:id="23"/>
    </w:p>
    <w:p w:rsidR="00266969" w:rsidRPr="009F7B2B" w:rsidRDefault="00266969" w:rsidP="009F7B2B">
      <w:pPr>
        <w:jc w:val="both"/>
        <w:rPr>
          <w:rFonts w:ascii="Times New Roman" w:hAnsi="Times New Roman" w:cs="Times New Roman"/>
          <w:sz w:val="24"/>
          <w:szCs w:val="24"/>
        </w:rPr>
      </w:pPr>
    </w:p>
    <w:p w:rsidR="00266969" w:rsidRPr="009F7B2B" w:rsidRDefault="009C0D3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Для того чтобы применить описанные выше модели по оценке устойчивости инвестиционного проекта и его риска необходимо рассчитать чистую настоящую стоимость (</w:t>
      </w:r>
      <w:r w:rsidRPr="00223609">
        <w:rPr>
          <w:rFonts w:ascii="Times New Roman" w:hAnsi="Times New Roman" w:cs="Times New Roman"/>
          <w:i/>
          <w:sz w:val="24"/>
          <w:szCs w:val="24"/>
          <w:lang w:val="en-US"/>
        </w:rPr>
        <w:t>NPV</w:t>
      </w:r>
      <w:r w:rsidRPr="009F7B2B">
        <w:rPr>
          <w:rFonts w:ascii="Times New Roman" w:hAnsi="Times New Roman" w:cs="Times New Roman"/>
          <w:sz w:val="24"/>
          <w:szCs w:val="24"/>
        </w:rPr>
        <w:t>) и внутреннюю процентную ставку (</w:t>
      </w:r>
      <w:r w:rsidRPr="00223609">
        <w:rPr>
          <w:rFonts w:ascii="Times New Roman" w:hAnsi="Times New Roman" w:cs="Times New Roman"/>
          <w:i/>
          <w:sz w:val="24"/>
          <w:szCs w:val="24"/>
          <w:lang w:val="en-US"/>
        </w:rPr>
        <w:t>IRR</w:t>
      </w:r>
      <w:r w:rsidRPr="009F7B2B">
        <w:rPr>
          <w:rFonts w:ascii="Times New Roman" w:hAnsi="Times New Roman" w:cs="Times New Roman"/>
          <w:sz w:val="24"/>
          <w:szCs w:val="24"/>
        </w:rPr>
        <w:t xml:space="preserve">). Чистую настоящую стоимость рассчитаем при разных значениях ставок расчетного процента и затем для анализа чувствительности выберем максимальную, но не превышающую ставку внутреннего процента. В противном случае проект изначально считается невыгодным. </w:t>
      </w:r>
      <w:r w:rsidR="007B040E" w:rsidRPr="009F7B2B">
        <w:rPr>
          <w:rFonts w:ascii="Times New Roman" w:hAnsi="Times New Roman" w:cs="Times New Roman"/>
          <w:sz w:val="24"/>
          <w:szCs w:val="24"/>
        </w:rPr>
        <w:t xml:space="preserve">Внутренняя норма доходности </w:t>
      </w:r>
      <w:r w:rsidR="002B4451" w:rsidRPr="009F7B2B">
        <w:rPr>
          <w:rFonts w:ascii="Times New Roman" w:hAnsi="Times New Roman" w:cs="Times New Roman"/>
          <w:sz w:val="24"/>
          <w:szCs w:val="24"/>
        </w:rPr>
        <w:t xml:space="preserve">– это процентная ставка при условии, что </w:t>
      </w:r>
      <w:r w:rsidR="002B4451" w:rsidRPr="00223609">
        <w:rPr>
          <w:rFonts w:ascii="Times New Roman" w:hAnsi="Times New Roman" w:cs="Times New Roman"/>
          <w:i/>
          <w:sz w:val="24"/>
          <w:szCs w:val="24"/>
          <w:lang w:val="en-US"/>
        </w:rPr>
        <w:t>NPV</w:t>
      </w:r>
      <w:r w:rsidR="0096430D" w:rsidRPr="00223609">
        <w:rPr>
          <w:rFonts w:ascii="Times New Roman" w:hAnsi="Times New Roman" w:cs="Times New Roman"/>
          <w:i/>
          <w:sz w:val="24"/>
          <w:szCs w:val="24"/>
        </w:rPr>
        <w:t>=0</w:t>
      </w:r>
      <w:r w:rsidR="0096430D">
        <w:rPr>
          <w:rFonts w:ascii="Times New Roman" w:hAnsi="Times New Roman" w:cs="Times New Roman"/>
          <w:sz w:val="24"/>
          <w:szCs w:val="24"/>
        </w:rPr>
        <w:t xml:space="preserve">. В таблице </w:t>
      </w:r>
      <w:r w:rsidR="00521534">
        <w:rPr>
          <w:rFonts w:ascii="Times New Roman" w:hAnsi="Times New Roman" w:cs="Times New Roman"/>
          <w:sz w:val="24"/>
          <w:szCs w:val="24"/>
        </w:rPr>
        <w:t>1</w:t>
      </w:r>
      <w:r w:rsidR="0096430D">
        <w:rPr>
          <w:rFonts w:ascii="Times New Roman" w:hAnsi="Times New Roman" w:cs="Times New Roman"/>
          <w:sz w:val="24"/>
          <w:szCs w:val="24"/>
        </w:rPr>
        <w:t>8</w:t>
      </w:r>
      <w:r w:rsidR="002B4451" w:rsidRPr="009F7B2B">
        <w:rPr>
          <w:rFonts w:ascii="Times New Roman" w:hAnsi="Times New Roman" w:cs="Times New Roman"/>
          <w:sz w:val="24"/>
          <w:szCs w:val="24"/>
        </w:rPr>
        <w:t xml:space="preserve">. представлены соответствующие значения. </w:t>
      </w:r>
    </w:p>
    <w:p w:rsidR="00521534" w:rsidRPr="00521534" w:rsidRDefault="00521534" w:rsidP="00521534">
      <w:pPr>
        <w:spacing w:after="0" w:line="360" w:lineRule="auto"/>
        <w:jc w:val="right"/>
        <w:rPr>
          <w:rFonts w:ascii="Times New Roman" w:hAnsi="Times New Roman" w:cs="Times New Roman"/>
          <w:i/>
          <w:sz w:val="24"/>
          <w:szCs w:val="24"/>
        </w:rPr>
      </w:pPr>
      <w:r w:rsidRPr="00521534">
        <w:rPr>
          <w:rFonts w:ascii="Times New Roman" w:hAnsi="Times New Roman" w:cs="Times New Roman"/>
          <w:i/>
          <w:sz w:val="24"/>
          <w:szCs w:val="24"/>
        </w:rPr>
        <w:t xml:space="preserve">Таблица </w:t>
      </w:r>
      <w:r>
        <w:rPr>
          <w:rFonts w:ascii="Times New Roman" w:hAnsi="Times New Roman" w:cs="Times New Roman"/>
          <w:i/>
          <w:sz w:val="24"/>
          <w:szCs w:val="24"/>
        </w:rPr>
        <w:t>1</w:t>
      </w:r>
      <w:r w:rsidRPr="00521534">
        <w:rPr>
          <w:rFonts w:ascii="Times New Roman" w:hAnsi="Times New Roman" w:cs="Times New Roman"/>
          <w:i/>
          <w:sz w:val="24"/>
          <w:szCs w:val="24"/>
        </w:rPr>
        <w:t xml:space="preserve">8 </w:t>
      </w:r>
    </w:p>
    <w:p w:rsidR="002B4451" w:rsidRPr="009F7B2B" w:rsidRDefault="00521534" w:rsidP="00521534">
      <w:pPr>
        <w:spacing w:after="0" w:line="360" w:lineRule="auto"/>
        <w:jc w:val="center"/>
        <w:rPr>
          <w:rFonts w:ascii="Times New Roman" w:hAnsi="Times New Roman" w:cs="Times New Roman"/>
          <w:sz w:val="24"/>
          <w:szCs w:val="24"/>
        </w:rPr>
      </w:pPr>
      <w:r w:rsidRPr="00521534">
        <w:rPr>
          <w:rFonts w:ascii="Times New Roman" w:hAnsi="Times New Roman" w:cs="Times New Roman"/>
          <w:b/>
          <w:sz w:val="24"/>
          <w:szCs w:val="24"/>
        </w:rPr>
        <w:t xml:space="preserve">Расчет </w:t>
      </w:r>
      <w:r w:rsidRPr="00B64031">
        <w:rPr>
          <w:rFonts w:ascii="Times New Roman" w:hAnsi="Times New Roman" w:cs="Times New Roman"/>
          <w:b/>
          <w:i/>
          <w:sz w:val="24"/>
          <w:szCs w:val="24"/>
          <w:lang w:val="en-US"/>
        </w:rPr>
        <w:t>NPV</w:t>
      </w:r>
      <w:r w:rsidRPr="00521534">
        <w:rPr>
          <w:rFonts w:ascii="Times New Roman" w:hAnsi="Times New Roman" w:cs="Times New Roman"/>
          <w:b/>
          <w:sz w:val="24"/>
          <w:szCs w:val="24"/>
        </w:rPr>
        <w:t xml:space="preserve"> и </w:t>
      </w:r>
      <w:r w:rsidRPr="00B64031">
        <w:rPr>
          <w:rFonts w:ascii="Times New Roman" w:hAnsi="Times New Roman" w:cs="Times New Roman"/>
          <w:b/>
          <w:i/>
          <w:sz w:val="24"/>
          <w:szCs w:val="24"/>
          <w:lang w:val="en-US"/>
        </w:rPr>
        <w:t>IRR</w:t>
      </w:r>
      <w:r>
        <w:rPr>
          <w:rFonts w:ascii="Times New Roman" w:hAnsi="Times New Roman" w:cs="Times New Roman"/>
          <w:sz w:val="24"/>
          <w:szCs w:val="24"/>
        </w:rPr>
        <w:t xml:space="preserve"> </w:t>
      </w:r>
      <w:r w:rsidR="002B4451" w:rsidRPr="009F7B2B">
        <w:rPr>
          <w:rFonts w:ascii="Times New Roman" w:hAnsi="Times New Roman" w:cs="Times New Roman"/>
          <w:sz w:val="24"/>
          <w:szCs w:val="24"/>
        </w:rPr>
        <w:fldChar w:fldCharType="begin"/>
      </w:r>
      <w:r w:rsidR="002B4451" w:rsidRPr="009F7B2B">
        <w:rPr>
          <w:rFonts w:ascii="Times New Roman" w:hAnsi="Times New Roman" w:cs="Times New Roman"/>
          <w:sz w:val="24"/>
          <w:szCs w:val="24"/>
        </w:rPr>
        <w:instrText xml:space="preserve"> LINK Excel.Sheet.12 "D:\\УЧЕБА\\Диплом\\Dlya_Lindy.xlsx" "CF!R68C1:R77C2" \a \f 4 \h </w:instrText>
      </w:r>
      <w:r w:rsidR="009F7B2B" w:rsidRPr="009F7B2B">
        <w:rPr>
          <w:rFonts w:ascii="Times New Roman" w:hAnsi="Times New Roman" w:cs="Times New Roman"/>
          <w:sz w:val="24"/>
          <w:szCs w:val="24"/>
        </w:rPr>
        <w:instrText xml:space="preserve"> \* MERGEFORMAT </w:instrText>
      </w:r>
      <w:r w:rsidR="002B4451" w:rsidRPr="009F7B2B">
        <w:rPr>
          <w:rFonts w:ascii="Times New Roman" w:hAnsi="Times New Roman" w:cs="Times New Roman"/>
          <w:sz w:val="24"/>
          <w:szCs w:val="24"/>
        </w:rPr>
        <w:fldChar w:fldCharType="separate"/>
      </w:r>
    </w:p>
    <w:tbl>
      <w:tblPr>
        <w:tblW w:w="9667" w:type="dxa"/>
        <w:tblLook w:val="04A0" w:firstRow="1" w:lastRow="0" w:firstColumn="1" w:lastColumn="0" w:noHBand="0" w:noVBand="1"/>
      </w:tblPr>
      <w:tblGrid>
        <w:gridCol w:w="6343"/>
        <w:gridCol w:w="3324"/>
      </w:tblGrid>
      <w:tr w:rsidR="002B4451" w:rsidRPr="009F7B2B" w:rsidTr="00521534">
        <w:trPr>
          <w:trHeight w:val="259"/>
        </w:trPr>
        <w:tc>
          <w:tcPr>
            <w:tcW w:w="6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Банковский процент</w:t>
            </w:r>
          </w:p>
        </w:tc>
        <w:tc>
          <w:tcPr>
            <w:tcW w:w="3324" w:type="dxa"/>
            <w:tcBorders>
              <w:top w:val="single" w:sz="4" w:space="0" w:color="auto"/>
              <w:left w:val="nil"/>
              <w:bottom w:val="single" w:sz="4" w:space="0" w:color="auto"/>
              <w:right w:val="single" w:sz="4" w:space="0" w:color="auto"/>
            </w:tcBorders>
            <w:shd w:val="clear" w:color="auto" w:fill="auto"/>
            <w:noWrap/>
            <w:vAlign w:val="center"/>
            <w:hideMark/>
          </w:tcPr>
          <w:p w:rsidR="002B4451" w:rsidRPr="00223609" w:rsidRDefault="002B4451" w:rsidP="00521534">
            <w:pPr>
              <w:spacing w:after="0" w:line="240" w:lineRule="auto"/>
              <w:jc w:val="center"/>
              <w:rPr>
                <w:rFonts w:ascii="Times New Roman" w:eastAsia="Times New Roman" w:hAnsi="Times New Roman" w:cs="Times New Roman"/>
                <w:i/>
                <w:szCs w:val="24"/>
                <w:lang w:eastAsia="ru-RU"/>
              </w:rPr>
            </w:pPr>
            <w:r w:rsidRPr="00223609">
              <w:rPr>
                <w:rFonts w:ascii="Times New Roman" w:eastAsia="Times New Roman" w:hAnsi="Times New Roman" w:cs="Times New Roman"/>
                <w:i/>
                <w:szCs w:val="24"/>
                <w:lang w:eastAsia="ru-RU"/>
              </w:rPr>
              <w:t>NPV</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10%</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545 870,95</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14%</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375 842,04</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18%</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249 691,29</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22%</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154 533,34</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26%</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81 622,92</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30%</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24 927,67</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34%</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color w:val="FF0000"/>
                <w:szCs w:val="24"/>
                <w:lang w:eastAsia="ru-RU"/>
              </w:rPr>
              <w:t>-19 777,49</w:t>
            </w:r>
          </w:p>
        </w:tc>
      </w:tr>
      <w:tr w:rsidR="002B4451" w:rsidRPr="009F7B2B" w:rsidTr="00521534">
        <w:trPr>
          <w:trHeight w:val="259"/>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szCs w:val="24"/>
                <w:lang w:eastAsia="ru-RU"/>
              </w:rPr>
              <w:t>38%</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szCs w:val="24"/>
                <w:lang w:eastAsia="ru-RU"/>
              </w:rPr>
            </w:pPr>
            <w:r w:rsidRPr="00521534">
              <w:rPr>
                <w:rFonts w:ascii="Times New Roman" w:eastAsia="Times New Roman" w:hAnsi="Times New Roman" w:cs="Times New Roman"/>
                <w:color w:val="FF0000"/>
                <w:szCs w:val="24"/>
                <w:lang w:eastAsia="ru-RU"/>
              </w:rPr>
              <w:t>-55 494,83</w:t>
            </w:r>
          </w:p>
        </w:tc>
      </w:tr>
      <w:tr w:rsidR="002B4451" w:rsidRPr="009F7B2B" w:rsidTr="00521534">
        <w:trPr>
          <w:trHeight w:val="245"/>
        </w:trPr>
        <w:tc>
          <w:tcPr>
            <w:tcW w:w="6343" w:type="dxa"/>
            <w:tcBorders>
              <w:top w:val="nil"/>
              <w:left w:val="single" w:sz="4" w:space="0" w:color="auto"/>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b/>
                <w:bCs/>
                <w:szCs w:val="24"/>
                <w:lang w:eastAsia="ru-RU"/>
              </w:rPr>
            </w:pPr>
            <w:r w:rsidRPr="00521534">
              <w:rPr>
                <w:rFonts w:ascii="Times New Roman" w:eastAsia="Times New Roman" w:hAnsi="Times New Roman" w:cs="Times New Roman"/>
                <w:b/>
                <w:bCs/>
                <w:szCs w:val="24"/>
                <w:lang w:eastAsia="ru-RU"/>
              </w:rPr>
              <w:t>IRR</w:t>
            </w:r>
          </w:p>
        </w:tc>
        <w:tc>
          <w:tcPr>
            <w:tcW w:w="3324" w:type="dxa"/>
            <w:tcBorders>
              <w:top w:val="nil"/>
              <w:left w:val="nil"/>
              <w:bottom w:val="single" w:sz="4" w:space="0" w:color="auto"/>
              <w:right w:val="single" w:sz="4" w:space="0" w:color="auto"/>
            </w:tcBorders>
            <w:shd w:val="clear" w:color="auto" w:fill="auto"/>
            <w:noWrap/>
            <w:vAlign w:val="center"/>
            <w:hideMark/>
          </w:tcPr>
          <w:p w:rsidR="002B4451" w:rsidRPr="00521534" w:rsidRDefault="002B4451" w:rsidP="00521534">
            <w:pPr>
              <w:spacing w:after="0" w:line="240" w:lineRule="auto"/>
              <w:jc w:val="center"/>
              <w:rPr>
                <w:rFonts w:ascii="Times New Roman" w:eastAsia="Times New Roman" w:hAnsi="Times New Roman" w:cs="Times New Roman"/>
                <w:b/>
                <w:bCs/>
                <w:szCs w:val="24"/>
                <w:lang w:eastAsia="ru-RU"/>
              </w:rPr>
            </w:pPr>
            <w:r w:rsidRPr="00521534">
              <w:rPr>
                <w:rFonts w:ascii="Times New Roman" w:eastAsia="Times New Roman" w:hAnsi="Times New Roman" w:cs="Times New Roman"/>
                <w:b/>
                <w:bCs/>
                <w:szCs w:val="24"/>
                <w:lang w:eastAsia="ru-RU"/>
              </w:rPr>
              <w:t>32%</w:t>
            </w:r>
          </w:p>
        </w:tc>
      </w:tr>
    </w:tbl>
    <w:p w:rsidR="002B4451" w:rsidRPr="009F7B2B" w:rsidRDefault="002B4451"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end"/>
      </w:r>
      <w:r w:rsidRPr="009F7B2B">
        <w:rPr>
          <w:rFonts w:ascii="Times New Roman" w:hAnsi="Times New Roman" w:cs="Times New Roman"/>
          <w:sz w:val="24"/>
          <w:szCs w:val="24"/>
        </w:rPr>
        <w:tab/>
      </w:r>
    </w:p>
    <w:p w:rsidR="002B4451" w:rsidRPr="009F7B2B" w:rsidRDefault="002B4451"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Одним из критериев того, что проект стоит исполнить, является положительное значение </w:t>
      </w:r>
      <w:r w:rsidRPr="00223609">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На примере показано, </w:t>
      </w:r>
      <w:r w:rsidR="00601767">
        <w:rPr>
          <w:rFonts w:ascii="Times New Roman" w:hAnsi="Times New Roman" w:cs="Times New Roman"/>
          <w:sz w:val="24"/>
          <w:szCs w:val="24"/>
        </w:rPr>
        <w:t>что в большинстве случаев данное</w:t>
      </w:r>
      <w:r w:rsidRPr="009F7B2B">
        <w:rPr>
          <w:rFonts w:ascii="Times New Roman" w:hAnsi="Times New Roman" w:cs="Times New Roman"/>
          <w:sz w:val="24"/>
          <w:szCs w:val="24"/>
        </w:rPr>
        <w:t xml:space="preserve"> условие </w:t>
      </w:r>
      <w:r w:rsidR="00601767">
        <w:rPr>
          <w:rFonts w:ascii="Times New Roman" w:hAnsi="Times New Roman" w:cs="Times New Roman"/>
          <w:sz w:val="24"/>
          <w:szCs w:val="24"/>
        </w:rPr>
        <w:t>выполняется</w:t>
      </w:r>
      <w:r w:rsidRPr="009F7B2B">
        <w:rPr>
          <w:rFonts w:ascii="Times New Roman" w:hAnsi="Times New Roman" w:cs="Times New Roman"/>
          <w:sz w:val="24"/>
          <w:szCs w:val="24"/>
        </w:rPr>
        <w:t xml:space="preserve">, и чистая настоящая стоимость по инвестиционному проекту становится отрицательной при достаточно больших значениях банковского процента. </w:t>
      </w:r>
    </w:p>
    <w:p w:rsidR="002B4451" w:rsidRPr="00BF26F2" w:rsidRDefault="00D3290D" w:rsidP="009F7B2B">
      <w:pPr>
        <w:pStyle w:val="1"/>
        <w:jc w:val="both"/>
        <w:rPr>
          <w:rFonts w:ascii="Times New Roman" w:hAnsi="Times New Roman" w:cs="Times New Roman"/>
          <w:color w:val="000000" w:themeColor="text1"/>
          <w:sz w:val="24"/>
          <w:szCs w:val="24"/>
        </w:rPr>
      </w:pPr>
      <w:bookmarkStart w:id="24" w:name="_Toc514103725"/>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.5</w:t>
      </w:r>
      <w:r w:rsidR="002B4451" w:rsidRPr="00BF26F2">
        <w:rPr>
          <w:rFonts w:ascii="Times New Roman" w:hAnsi="Times New Roman" w:cs="Times New Roman"/>
          <w:color w:val="000000" w:themeColor="text1"/>
          <w:sz w:val="24"/>
          <w:szCs w:val="24"/>
        </w:rPr>
        <w:t xml:space="preserve"> Однофакторный анализ чувствительности чистой настоящей стоимости инвестиционного проекта</w:t>
      </w:r>
      <w:bookmarkEnd w:id="24"/>
      <w:r w:rsidR="002B4451" w:rsidRPr="00BF26F2">
        <w:rPr>
          <w:rFonts w:ascii="Times New Roman" w:hAnsi="Times New Roman" w:cs="Times New Roman"/>
          <w:color w:val="000000" w:themeColor="text1"/>
          <w:sz w:val="24"/>
          <w:szCs w:val="24"/>
        </w:rPr>
        <w:t xml:space="preserve"> </w:t>
      </w:r>
    </w:p>
    <w:p w:rsidR="002B4451" w:rsidRPr="009F7B2B" w:rsidRDefault="002B4451" w:rsidP="009F7B2B">
      <w:pPr>
        <w:jc w:val="both"/>
        <w:rPr>
          <w:rFonts w:ascii="Times New Roman" w:hAnsi="Times New Roman" w:cs="Times New Roman"/>
          <w:sz w:val="24"/>
          <w:szCs w:val="24"/>
        </w:rPr>
      </w:pPr>
    </w:p>
    <w:p w:rsidR="002B4451" w:rsidRPr="009F7B2B" w:rsidRDefault="002B4451"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05677A" w:rsidRPr="009F7B2B">
        <w:rPr>
          <w:rFonts w:ascii="Times New Roman" w:hAnsi="Times New Roman" w:cs="Times New Roman"/>
          <w:sz w:val="24"/>
          <w:szCs w:val="24"/>
        </w:rPr>
        <w:t>Для оценки устойчивости проекта п</w:t>
      </w:r>
      <w:r w:rsidRPr="009F7B2B">
        <w:rPr>
          <w:rFonts w:ascii="Times New Roman" w:hAnsi="Times New Roman" w:cs="Times New Roman"/>
          <w:sz w:val="24"/>
          <w:szCs w:val="24"/>
        </w:rPr>
        <w:t xml:space="preserve">роведем сначала однофакторный анализ чувствительности и проинтерпретируем </w:t>
      </w:r>
      <w:r w:rsidR="0005677A" w:rsidRPr="009F7B2B">
        <w:rPr>
          <w:rFonts w:ascii="Times New Roman" w:hAnsi="Times New Roman" w:cs="Times New Roman"/>
          <w:sz w:val="24"/>
          <w:szCs w:val="24"/>
        </w:rPr>
        <w:t xml:space="preserve">полученные результаты. Примем максимально возможную ставку расчётного процента, равную 30%, что меньше внутренней нормы доходности. </w:t>
      </w:r>
    </w:p>
    <w:p w:rsidR="00E536FD" w:rsidRPr="009F7B2B" w:rsidRDefault="00BA46DD"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Для базового значения цены выберем цену</w:t>
      </w:r>
      <w:r w:rsidR="00AF4EEA">
        <w:rPr>
          <w:rFonts w:ascii="Times New Roman" w:hAnsi="Times New Roman" w:cs="Times New Roman"/>
          <w:sz w:val="24"/>
          <w:szCs w:val="24"/>
        </w:rPr>
        <w:t xml:space="preserve"> для 5-го года, равную 26 у.е</w:t>
      </w:r>
      <w:r w:rsidRPr="009F7B2B">
        <w:rPr>
          <w:rFonts w:ascii="Times New Roman" w:hAnsi="Times New Roman" w:cs="Times New Roman"/>
          <w:sz w:val="24"/>
          <w:szCs w:val="24"/>
        </w:rPr>
        <w:t xml:space="preserve">. Так как все остальные факторы считаются фиксированными, то проведем расчеты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который будет меняться соответственно только </w:t>
      </w:r>
      <w:r w:rsidR="00521534">
        <w:rPr>
          <w:rFonts w:ascii="Times New Roman" w:hAnsi="Times New Roman" w:cs="Times New Roman"/>
          <w:sz w:val="24"/>
          <w:szCs w:val="24"/>
        </w:rPr>
        <w:t>для пятого периода. В табл.</w:t>
      </w:r>
      <w:r w:rsidR="007839E5">
        <w:rPr>
          <w:rFonts w:ascii="Times New Roman" w:hAnsi="Times New Roman" w:cs="Times New Roman"/>
          <w:sz w:val="24"/>
          <w:szCs w:val="24"/>
        </w:rPr>
        <w:t xml:space="preserve"> </w:t>
      </w:r>
      <w:r w:rsidR="00521534">
        <w:rPr>
          <w:rFonts w:ascii="Times New Roman" w:hAnsi="Times New Roman" w:cs="Times New Roman"/>
          <w:sz w:val="24"/>
          <w:szCs w:val="24"/>
        </w:rPr>
        <w:t>1</w:t>
      </w:r>
      <w:r w:rsidR="007839E5">
        <w:rPr>
          <w:rFonts w:ascii="Times New Roman" w:hAnsi="Times New Roman" w:cs="Times New Roman"/>
          <w:sz w:val="24"/>
          <w:szCs w:val="24"/>
        </w:rPr>
        <w:t>9</w:t>
      </w:r>
      <w:r w:rsidRPr="009F7B2B">
        <w:rPr>
          <w:rFonts w:ascii="Times New Roman" w:hAnsi="Times New Roman" w:cs="Times New Roman"/>
          <w:sz w:val="24"/>
          <w:szCs w:val="24"/>
        </w:rPr>
        <w:t xml:space="preserve">. представлены значения новых </w:t>
      </w:r>
      <w:r w:rsidRPr="009F7B2B">
        <w:rPr>
          <w:rFonts w:ascii="Times New Roman" w:hAnsi="Times New Roman" w:cs="Times New Roman"/>
          <w:sz w:val="24"/>
          <w:szCs w:val="24"/>
        </w:rPr>
        <w:lastRenderedPageBreak/>
        <w:t>цен и соответствующие значения чистой настоящей стоимости. Результаты однофакторного анализа также</w:t>
      </w:r>
      <w:r w:rsidR="007839E5">
        <w:rPr>
          <w:rFonts w:ascii="Times New Roman" w:hAnsi="Times New Roman" w:cs="Times New Roman"/>
          <w:sz w:val="24"/>
          <w:szCs w:val="24"/>
        </w:rPr>
        <w:t xml:space="preserve"> продемонстри</w:t>
      </w:r>
      <w:r w:rsidR="001F2C8F">
        <w:rPr>
          <w:rFonts w:ascii="Times New Roman" w:hAnsi="Times New Roman" w:cs="Times New Roman"/>
          <w:sz w:val="24"/>
          <w:szCs w:val="24"/>
        </w:rPr>
        <w:t xml:space="preserve">рованы на рис. </w:t>
      </w:r>
      <w:proofErr w:type="gramStart"/>
      <w:r w:rsidR="001F2C8F">
        <w:rPr>
          <w:rFonts w:ascii="Times New Roman" w:hAnsi="Times New Roman" w:cs="Times New Roman"/>
          <w:sz w:val="24"/>
          <w:szCs w:val="24"/>
        </w:rPr>
        <w:t>6</w:t>
      </w:r>
      <w:r w:rsidRPr="009F7B2B">
        <w:rPr>
          <w:rFonts w:ascii="Times New Roman" w:hAnsi="Times New Roman" w:cs="Times New Roman"/>
          <w:sz w:val="24"/>
          <w:szCs w:val="24"/>
        </w:rPr>
        <w:t>.,</w:t>
      </w:r>
      <w:proofErr w:type="gramEnd"/>
      <w:r w:rsidRPr="009F7B2B">
        <w:rPr>
          <w:rFonts w:ascii="Times New Roman" w:hAnsi="Times New Roman" w:cs="Times New Roman"/>
          <w:sz w:val="24"/>
          <w:szCs w:val="24"/>
        </w:rPr>
        <w:t xml:space="preserve"> где указан</w:t>
      </w:r>
      <w:r w:rsidR="00331690" w:rsidRPr="009F7B2B">
        <w:rPr>
          <w:rFonts w:ascii="Times New Roman" w:hAnsi="Times New Roman" w:cs="Times New Roman"/>
          <w:sz w:val="24"/>
          <w:szCs w:val="24"/>
        </w:rPr>
        <w:t>а</w:t>
      </w:r>
      <w:r w:rsidRPr="009F7B2B">
        <w:rPr>
          <w:rFonts w:ascii="Times New Roman" w:hAnsi="Times New Roman" w:cs="Times New Roman"/>
          <w:sz w:val="24"/>
          <w:szCs w:val="24"/>
        </w:rPr>
        <w:t xml:space="preserve"> зависимость между ценой и </w:t>
      </w:r>
      <w:r w:rsidRPr="009F7B2B">
        <w:rPr>
          <w:rFonts w:ascii="Times New Roman" w:hAnsi="Times New Roman" w:cs="Times New Roman"/>
          <w:sz w:val="24"/>
          <w:szCs w:val="24"/>
          <w:lang w:val="en-US"/>
        </w:rPr>
        <w:t>NPV</w:t>
      </w:r>
      <w:r w:rsidR="007839E5">
        <w:rPr>
          <w:rFonts w:ascii="Times New Roman" w:hAnsi="Times New Roman" w:cs="Times New Roman"/>
          <w:sz w:val="24"/>
          <w:szCs w:val="24"/>
        </w:rPr>
        <w:t xml:space="preserve">. </w:t>
      </w:r>
      <w:r w:rsidR="00DD0E80" w:rsidRPr="009F7B2B">
        <w:rPr>
          <w:rFonts w:ascii="Times New Roman" w:hAnsi="Times New Roman" w:cs="Times New Roman"/>
          <w:sz w:val="24"/>
          <w:szCs w:val="24"/>
          <w:lang w:val="en-US"/>
        </w:rPr>
        <w:fldChar w:fldCharType="begin"/>
      </w:r>
      <w:r w:rsidR="00DD0E80" w:rsidRPr="009F7B2B">
        <w:rPr>
          <w:rFonts w:ascii="Times New Roman" w:hAnsi="Times New Roman" w:cs="Times New Roman"/>
          <w:sz w:val="24"/>
          <w:szCs w:val="24"/>
        </w:rPr>
        <w:instrText xml:space="preserve"> </w:instrText>
      </w:r>
      <w:r w:rsidR="00DD0E80" w:rsidRPr="009F7B2B">
        <w:rPr>
          <w:rFonts w:ascii="Times New Roman" w:hAnsi="Times New Roman" w:cs="Times New Roman"/>
          <w:sz w:val="24"/>
          <w:szCs w:val="24"/>
          <w:lang w:val="en-US"/>
        </w:rPr>
        <w:instrText>LINK</w:instrText>
      </w:r>
      <w:r w:rsidR="00DD0E80" w:rsidRPr="009F7B2B">
        <w:rPr>
          <w:rFonts w:ascii="Times New Roman" w:hAnsi="Times New Roman" w:cs="Times New Roman"/>
          <w:sz w:val="24"/>
          <w:szCs w:val="24"/>
        </w:rPr>
        <w:instrText xml:space="preserve"> </w:instrText>
      </w:r>
      <w:r w:rsidR="00EB1701" w:rsidRPr="009F7B2B">
        <w:rPr>
          <w:rFonts w:ascii="Times New Roman" w:hAnsi="Times New Roman" w:cs="Times New Roman"/>
          <w:sz w:val="24"/>
          <w:szCs w:val="24"/>
        </w:rPr>
        <w:instrText xml:space="preserve">Excel.Sheet.12 "D:\\УЧЕБА\\Диплом\\Dlya_Lindy (Автосохраненный).xlsx" CF!R118C2:R129C4 </w:instrText>
      </w:r>
      <w:r w:rsidR="00DD0E80" w:rsidRPr="009F7B2B">
        <w:rPr>
          <w:rFonts w:ascii="Times New Roman" w:hAnsi="Times New Roman" w:cs="Times New Roman"/>
          <w:sz w:val="24"/>
          <w:szCs w:val="24"/>
        </w:rPr>
        <w:instrText>\</w:instrText>
      </w:r>
      <w:r w:rsidR="00DD0E80" w:rsidRPr="009F7B2B">
        <w:rPr>
          <w:rFonts w:ascii="Times New Roman" w:hAnsi="Times New Roman" w:cs="Times New Roman"/>
          <w:sz w:val="24"/>
          <w:szCs w:val="24"/>
          <w:lang w:val="en-US"/>
        </w:rPr>
        <w:instrText>a</w:instrText>
      </w:r>
      <w:r w:rsidR="00DD0E80" w:rsidRPr="009F7B2B">
        <w:rPr>
          <w:rFonts w:ascii="Times New Roman" w:hAnsi="Times New Roman" w:cs="Times New Roman"/>
          <w:sz w:val="24"/>
          <w:szCs w:val="24"/>
        </w:rPr>
        <w:instrText xml:space="preserve"> \</w:instrText>
      </w:r>
      <w:r w:rsidR="00DD0E80" w:rsidRPr="009F7B2B">
        <w:rPr>
          <w:rFonts w:ascii="Times New Roman" w:hAnsi="Times New Roman" w:cs="Times New Roman"/>
          <w:sz w:val="24"/>
          <w:szCs w:val="24"/>
          <w:lang w:val="en-US"/>
        </w:rPr>
        <w:instrText>f</w:instrText>
      </w:r>
      <w:r w:rsidR="00DD0E80" w:rsidRPr="009F7B2B">
        <w:rPr>
          <w:rFonts w:ascii="Times New Roman" w:hAnsi="Times New Roman" w:cs="Times New Roman"/>
          <w:sz w:val="24"/>
          <w:szCs w:val="24"/>
        </w:rPr>
        <w:instrText xml:space="preserve"> 4 \</w:instrText>
      </w:r>
      <w:r w:rsidR="00DD0E80" w:rsidRPr="009F7B2B">
        <w:rPr>
          <w:rFonts w:ascii="Times New Roman" w:hAnsi="Times New Roman" w:cs="Times New Roman"/>
          <w:sz w:val="24"/>
          <w:szCs w:val="24"/>
          <w:lang w:val="en-US"/>
        </w:rPr>
        <w:instrText>h</w:instrText>
      </w:r>
      <w:r w:rsidR="00DD0E80" w:rsidRPr="009F7B2B">
        <w:rPr>
          <w:rFonts w:ascii="Times New Roman" w:hAnsi="Times New Roman" w:cs="Times New Roman"/>
          <w:sz w:val="24"/>
          <w:szCs w:val="24"/>
        </w:rPr>
        <w:instrText xml:space="preserve">  \* </w:instrText>
      </w:r>
      <w:r w:rsidR="00DD0E80" w:rsidRPr="009F7B2B">
        <w:rPr>
          <w:rFonts w:ascii="Times New Roman" w:hAnsi="Times New Roman" w:cs="Times New Roman"/>
          <w:sz w:val="24"/>
          <w:szCs w:val="24"/>
          <w:lang w:val="en-US"/>
        </w:rPr>
        <w:instrText>MERGEFORMAT</w:instrText>
      </w:r>
      <w:r w:rsidR="00DD0E80" w:rsidRPr="009F7B2B">
        <w:rPr>
          <w:rFonts w:ascii="Times New Roman" w:hAnsi="Times New Roman" w:cs="Times New Roman"/>
          <w:sz w:val="24"/>
          <w:szCs w:val="24"/>
        </w:rPr>
        <w:instrText xml:space="preserve"> </w:instrText>
      </w:r>
      <w:r w:rsidR="00DD0E80" w:rsidRPr="009F7B2B">
        <w:rPr>
          <w:rFonts w:ascii="Times New Roman" w:hAnsi="Times New Roman" w:cs="Times New Roman"/>
          <w:sz w:val="24"/>
          <w:szCs w:val="24"/>
          <w:lang w:val="en-US"/>
        </w:rPr>
        <w:fldChar w:fldCharType="separate"/>
      </w:r>
    </w:p>
    <w:p w:rsidR="00521534" w:rsidRPr="00521534" w:rsidRDefault="00DD0E80" w:rsidP="00521534">
      <w:pPr>
        <w:spacing w:after="0" w:line="360" w:lineRule="auto"/>
        <w:jc w:val="right"/>
        <w:rPr>
          <w:rFonts w:ascii="Times New Roman" w:hAnsi="Times New Roman" w:cs="Times New Roman"/>
          <w:sz w:val="24"/>
          <w:szCs w:val="24"/>
        </w:rPr>
      </w:pPr>
      <w:r w:rsidRPr="009F7B2B">
        <w:rPr>
          <w:rFonts w:ascii="Times New Roman" w:hAnsi="Times New Roman" w:cs="Times New Roman"/>
          <w:sz w:val="24"/>
          <w:szCs w:val="24"/>
          <w:lang w:val="en-US"/>
        </w:rPr>
        <w:fldChar w:fldCharType="end"/>
      </w:r>
      <w:r w:rsidR="00521534" w:rsidRPr="00521534">
        <w:rPr>
          <w:rFonts w:ascii="Times New Roman" w:hAnsi="Times New Roman" w:cs="Times New Roman"/>
          <w:sz w:val="24"/>
          <w:szCs w:val="24"/>
        </w:rPr>
        <w:t xml:space="preserve"> </w:t>
      </w:r>
      <w:r w:rsidR="00521534" w:rsidRPr="00521534">
        <w:rPr>
          <w:rFonts w:ascii="Times New Roman" w:hAnsi="Times New Roman" w:cs="Times New Roman"/>
          <w:i/>
          <w:sz w:val="24"/>
          <w:szCs w:val="24"/>
        </w:rPr>
        <w:t>Таблица 19</w:t>
      </w:r>
      <w:r w:rsidR="00521534" w:rsidRPr="00521534">
        <w:rPr>
          <w:rFonts w:ascii="Times New Roman" w:hAnsi="Times New Roman" w:cs="Times New Roman"/>
          <w:sz w:val="24"/>
          <w:szCs w:val="24"/>
        </w:rPr>
        <w:t xml:space="preserve"> </w:t>
      </w:r>
    </w:p>
    <w:p w:rsidR="00E536FD" w:rsidRPr="00521534" w:rsidRDefault="00521534" w:rsidP="00521534">
      <w:pPr>
        <w:spacing w:after="0" w:line="360" w:lineRule="auto"/>
        <w:jc w:val="center"/>
        <w:rPr>
          <w:rFonts w:ascii="Times New Roman" w:hAnsi="Times New Roman" w:cs="Times New Roman"/>
          <w:b/>
          <w:sz w:val="24"/>
          <w:szCs w:val="24"/>
        </w:rPr>
      </w:pPr>
      <w:r w:rsidRPr="00521534">
        <w:rPr>
          <w:rFonts w:ascii="Times New Roman" w:hAnsi="Times New Roman" w:cs="Times New Roman"/>
          <w:b/>
          <w:sz w:val="24"/>
          <w:szCs w:val="24"/>
        </w:rPr>
        <w:t xml:space="preserve">Вариация значений </w:t>
      </w:r>
      <w:r w:rsidRPr="00FA15F8">
        <w:rPr>
          <w:rFonts w:ascii="Times New Roman" w:hAnsi="Times New Roman" w:cs="Times New Roman"/>
          <w:b/>
          <w:i/>
          <w:sz w:val="24"/>
          <w:szCs w:val="24"/>
          <w:lang w:val="en-US"/>
        </w:rPr>
        <w:t>NPV</w:t>
      </w:r>
      <w:r w:rsidRPr="00521534">
        <w:rPr>
          <w:rFonts w:ascii="Times New Roman" w:hAnsi="Times New Roman" w:cs="Times New Roman"/>
          <w:b/>
          <w:sz w:val="24"/>
          <w:szCs w:val="24"/>
        </w:rPr>
        <w:t xml:space="preserve"> в зависимости от изменения цены обеда (у.е.)</w:t>
      </w:r>
      <w:r w:rsidR="007121A4" w:rsidRPr="009F7B2B">
        <w:rPr>
          <w:rFonts w:ascii="Times New Roman" w:hAnsi="Times New Roman" w:cs="Times New Roman"/>
          <w:b/>
          <w:sz w:val="24"/>
          <w:szCs w:val="24"/>
          <w:lang w:val="en-US"/>
        </w:rPr>
        <w:fldChar w:fldCharType="begin"/>
      </w:r>
      <w:r w:rsidR="007121A4" w:rsidRPr="00521534">
        <w:rPr>
          <w:rFonts w:ascii="Times New Roman" w:hAnsi="Times New Roman" w:cs="Times New Roman"/>
          <w:b/>
          <w:sz w:val="24"/>
          <w:szCs w:val="24"/>
        </w:rPr>
        <w:instrText xml:space="preserve"> </w:instrText>
      </w:r>
      <w:r w:rsidR="007121A4" w:rsidRPr="00521534">
        <w:rPr>
          <w:rFonts w:ascii="Times New Roman" w:hAnsi="Times New Roman" w:cs="Times New Roman"/>
          <w:b/>
          <w:sz w:val="24"/>
          <w:szCs w:val="24"/>
          <w:lang w:val="en-US"/>
        </w:rPr>
        <w:instrText>LINK</w:instrText>
      </w:r>
      <w:r w:rsidR="007121A4" w:rsidRPr="00521534">
        <w:rPr>
          <w:rFonts w:ascii="Times New Roman" w:hAnsi="Times New Roman" w:cs="Times New Roman"/>
          <w:b/>
          <w:sz w:val="24"/>
          <w:szCs w:val="24"/>
        </w:rPr>
        <w:instrText xml:space="preserve"> </w:instrText>
      </w:r>
      <w:r w:rsidR="00EB1701" w:rsidRPr="00521534">
        <w:rPr>
          <w:rFonts w:ascii="Times New Roman" w:hAnsi="Times New Roman" w:cs="Times New Roman"/>
          <w:b/>
          <w:sz w:val="24"/>
          <w:szCs w:val="24"/>
        </w:rPr>
        <w:instrText xml:space="preserve">Excel.Sheet.12 "D:\\УЧЕБА\\Диплом\\Dlya_Lindy (Автосохраненный).xlsx" CF!R118C2:R129C4 </w:instrText>
      </w:r>
      <w:r w:rsidR="007121A4" w:rsidRPr="00521534">
        <w:rPr>
          <w:rFonts w:ascii="Times New Roman" w:hAnsi="Times New Roman" w:cs="Times New Roman"/>
          <w:b/>
          <w:sz w:val="24"/>
          <w:szCs w:val="24"/>
        </w:rPr>
        <w:instrText>\</w:instrText>
      </w:r>
      <w:r w:rsidR="007121A4" w:rsidRPr="00521534">
        <w:rPr>
          <w:rFonts w:ascii="Times New Roman" w:hAnsi="Times New Roman" w:cs="Times New Roman"/>
          <w:b/>
          <w:sz w:val="24"/>
          <w:szCs w:val="24"/>
          <w:lang w:val="en-US"/>
        </w:rPr>
        <w:instrText>a</w:instrText>
      </w:r>
      <w:r w:rsidR="007121A4" w:rsidRPr="00521534">
        <w:rPr>
          <w:rFonts w:ascii="Times New Roman" w:hAnsi="Times New Roman" w:cs="Times New Roman"/>
          <w:b/>
          <w:sz w:val="24"/>
          <w:szCs w:val="24"/>
        </w:rPr>
        <w:instrText xml:space="preserve"> \</w:instrText>
      </w:r>
      <w:r w:rsidR="007121A4" w:rsidRPr="00521534">
        <w:rPr>
          <w:rFonts w:ascii="Times New Roman" w:hAnsi="Times New Roman" w:cs="Times New Roman"/>
          <w:b/>
          <w:sz w:val="24"/>
          <w:szCs w:val="24"/>
          <w:lang w:val="en-US"/>
        </w:rPr>
        <w:instrText>f</w:instrText>
      </w:r>
      <w:r w:rsidR="007121A4" w:rsidRPr="00521534">
        <w:rPr>
          <w:rFonts w:ascii="Times New Roman" w:hAnsi="Times New Roman" w:cs="Times New Roman"/>
          <w:b/>
          <w:sz w:val="24"/>
          <w:szCs w:val="24"/>
        </w:rPr>
        <w:instrText xml:space="preserve"> 4 \</w:instrText>
      </w:r>
      <w:r w:rsidR="007121A4" w:rsidRPr="00521534">
        <w:rPr>
          <w:rFonts w:ascii="Times New Roman" w:hAnsi="Times New Roman" w:cs="Times New Roman"/>
          <w:b/>
          <w:sz w:val="24"/>
          <w:szCs w:val="24"/>
          <w:lang w:val="en-US"/>
        </w:rPr>
        <w:instrText>h</w:instrText>
      </w:r>
      <w:r w:rsidR="007121A4" w:rsidRPr="00521534">
        <w:rPr>
          <w:rFonts w:ascii="Times New Roman" w:hAnsi="Times New Roman" w:cs="Times New Roman"/>
          <w:b/>
          <w:sz w:val="24"/>
          <w:szCs w:val="24"/>
        </w:rPr>
        <w:instrText xml:space="preserve">  \* </w:instrText>
      </w:r>
      <w:r w:rsidR="007121A4" w:rsidRPr="00521534">
        <w:rPr>
          <w:rFonts w:ascii="Times New Roman" w:hAnsi="Times New Roman" w:cs="Times New Roman"/>
          <w:b/>
          <w:sz w:val="24"/>
          <w:szCs w:val="24"/>
          <w:lang w:val="en-US"/>
        </w:rPr>
        <w:instrText>MERGEFORMAT</w:instrText>
      </w:r>
      <w:r w:rsidR="007121A4" w:rsidRPr="00521534">
        <w:rPr>
          <w:rFonts w:ascii="Times New Roman" w:hAnsi="Times New Roman" w:cs="Times New Roman"/>
          <w:b/>
          <w:sz w:val="24"/>
          <w:szCs w:val="24"/>
        </w:rPr>
        <w:instrText xml:space="preserve"> </w:instrText>
      </w:r>
      <w:r w:rsidR="007121A4" w:rsidRPr="009F7B2B">
        <w:rPr>
          <w:rFonts w:ascii="Times New Roman" w:hAnsi="Times New Roman" w:cs="Times New Roman"/>
          <w:b/>
          <w:sz w:val="24"/>
          <w:szCs w:val="24"/>
          <w:lang w:val="en-US"/>
        </w:rPr>
        <w:fldChar w:fldCharType="separate"/>
      </w:r>
    </w:p>
    <w:tbl>
      <w:tblPr>
        <w:tblW w:w="9432" w:type="dxa"/>
        <w:tblLook w:val="04A0" w:firstRow="1" w:lastRow="0" w:firstColumn="1" w:lastColumn="0" w:noHBand="0" w:noVBand="1"/>
      </w:tblPr>
      <w:tblGrid>
        <w:gridCol w:w="3210"/>
        <w:gridCol w:w="3160"/>
        <w:gridCol w:w="3062"/>
      </w:tblGrid>
      <w:tr w:rsidR="00E536FD" w:rsidRPr="009F7B2B" w:rsidTr="00521534">
        <w:trPr>
          <w:divId w:val="149253086"/>
          <w:trHeight w:val="639"/>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6FD" w:rsidRPr="00521534" w:rsidRDefault="00E536FD" w:rsidP="007839E5">
            <w:pPr>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Процент изменения цены</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Новая цена</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E536FD" w:rsidRPr="00FA15F8" w:rsidRDefault="00E536FD" w:rsidP="007839E5">
            <w:pPr>
              <w:spacing w:after="0" w:line="240" w:lineRule="auto"/>
              <w:jc w:val="center"/>
              <w:rPr>
                <w:rFonts w:ascii="Times New Roman" w:eastAsia="Times New Roman" w:hAnsi="Times New Roman" w:cs="Times New Roman"/>
                <w:i/>
                <w:lang w:eastAsia="ru-RU"/>
              </w:rPr>
            </w:pPr>
            <w:r w:rsidRPr="00FA15F8">
              <w:rPr>
                <w:rFonts w:ascii="Times New Roman" w:eastAsia="Times New Roman" w:hAnsi="Times New Roman" w:cs="Times New Roman"/>
                <w:i/>
                <w:lang w:eastAsia="ru-RU"/>
              </w:rPr>
              <w:t>NPV</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-50%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13</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color w:val="FF0000"/>
                <w:lang w:eastAsia="ru-RU"/>
              </w:rPr>
              <w:t xml:space="preserve">-44 033,51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-40%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15,6</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color w:val="FF0000"/>
                <w:lang w:eastAsia="ru-RU"/>
              </w:rPr>
              <w:t xml:space="preserve">-30 241,27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18,2</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color w:val="FF0000"/>
                <w:lang w:eastAsia="ru-RU"/>
              </w:rPr>
              <w:t xml:space="preserve">-16 449,04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20,8</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color w:val="FF0000"/>
                <w:lang w:eastAsia="ru-RU"/>
              </w:rPr>
              <w:t xml:space="preserve">-2 656,80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23,4</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11 135,43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26</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24 927,67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10%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28,6</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38 719,90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20%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31,2</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52 512,13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33,8</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66 304,37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40%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36,4</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80 096,60 </w:t>
            </w:r>
          </w:p>
        </w:tc>
      </w:tr>
      <w:tr w:rsidR="00E536FD" w:rsidRPr="009F7B2B" w:rsidTr="00521534">
        <w:trPr>
          <w:divId w:val="149253086"/>
          <w:trHeight w:val="213"/>
        </w:trPr>
        <w:tc>
          <w:tcPr>
            <w:tcW w:w="3210" w:type="dxa"/>
            <w:tcBorders>
              <w:top w:val="nil"/>
              <w:left w:val="single" w:sz="4" w:space="0" w:color="auto"/>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50%</w:t>
            </w:r>
          </w:p>
        </w:tc>
        <w:tc>
          <w:tcPr>
            <w:tcW w:w="3160" w:type="dxa"/>
            <w:tcBorders>
              <w:top w:val="nil"/>
              <w:left w:val="nil"/>
              <w:bottom w:val="single" w:sz="4" w:space="0" w:color="auto"/>
              <w:right w:val="single" w:sz="4" w:space="0" w:color="auto"/>
            </w:tcBorders>
            <w:shd w:val="clear" w:color="auto" w:fill="auto"/>
            <w:noWrap/>
            <w:vAlign w:val="center"/>
            <w:hideMark/>
          </w:tcPr>
          <w:p w:rsidR="00E536FD" w:rsidRPr="00521534" w:rsidRDefault="00E536FD"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39</w:t>
            </w:r>
          </w:p>
        </w:tc>
        <w:tc>
          <w:tcPr>
            <w:tcW w:w="3062" w:type="dxa"/>
            <w:tcBorders>
              <w:top w:val="nil"/>
              <w:left w:val="nil"/>
              <w:bottom w:val="single" w:sz="4" w:space="0" w:color="auto"/>
              <w:right w:val="single" w:sz="4" w:space="0" w:color="auto"/>
            </w:tcBorders>
            <w:shd w:val="clear" w:color="auto" w:fill="auto"/>
            <w:noWrap/>
            <w:vAlign w:val="center"/>
            <w:hideMark/>
          </w:tcPr>
          <w:p w:rsidR="00E536FD" w:rsidRPr="00521534" w:rsidRDefault="00521534" w:rsidP="007839E5">
            <w:pPr>
              <w:spacing w:after="0" w:line="240" w:lineRule="auto"/>
              <w:jc w:val="center"/>
              <w:rPr>
                <w:rFonts w:ascii="Times New Roman" w:eastAsia="Times New Roman" w:hAnsi="Times New Roman" w:cs="Times New Roman"/>
                <w:lang w:eastAsia="ru-RU"/>
              </w:rPr>
            </w:pPr>
            <w:r w:rsidRPr="00521534">
              <w:rPr>
                <w:rFonts w:ascii="Times New Roman" w:eastAsia="Times New Roman" w:hAnsi="Times New Roman" w:cs="Times New Roman"/>
                <w:lang w:eastAsia="ru-RU"/>
              </w:rPr>
              <w:t xml:space="preserve">93 888,84 </w:t>
            </w:r>
          </w:p>
        </w:tc>
      </w:tr>
    </w:tbl>
    <w:p w:rsidR="00AF4EEA" w:rsidRPr="009F7B2B" w:rsidRDefault="007121A4"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lang w:val="en-US"/>
        </w:rPr>
        <w:fldChar w:fldCharType="end"/>
      </w:r>
      <w:r w:rsidR="00521534" w:rsidRPr="009F7B2B">
        <w:rPr>
          <w:rFonts w:ascii="Times New Roman" w:hAnsi="Times New Roman" w:cs="Times New Roman"/>
          <w:sz w:val="24"/>
          <w:szCs w:val="24"/>
        </w:rPr>
        <w:t xml:space="preserve"> </w:t>
      </w:r>
    </w:p>
    <w:p w:rsidR="00BA46DD" w:rsidRPr="009F7B2B" w:rsidRDefault="00010E04" w:rsidP="009F7B2B">
      <w:pPr>
        <w:spacing w:after="0" w:line="360" w:lineRule="auto"/>
        <w:jc w:val="both"/>
        <w:rPr>
          <w:rFonts w:ascii="Times New Roman" w:hAnsi="Times New Roman" w:cs="Times New Roman"/>
          <w:sz w:val="24"/>
          <w:szCs w:val="24"/>
        </w:rPr>
      </w:pPr>
      <w:r>
        <w:rPr>
          <w:noProof/>
          <w:lang w:eastAsia="ru-RU"/>
        </w:rPr>
        <w:drawing>
          <wp:inline distT="0" distB="0" distL="0" distR="0" wp14:anchorId="411C978F" wp14:editId="6D3065DA">
            <wp:extent cx="5086350" cy="30194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6DD" w:rsidRPr="009F7B2B" w:rsidRDefault="001F2C8F"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 6.</w:t>
      </w:r>
      <w:r w:rsidR="00BA46DD" w:rsidRPr="009F7B2B">
        <w:rPr>
          <w:rFonts w:ascii="Times New Roman" w:hAnsi="Times New Roman" w:cs="Times New Roman"/>
          <w:sz w:val="24"/>
          <w:szCs w:val="24"/>
        </w:rPr>
        <w:t xml:space="preserve"> Зависимость </w:t>
      </w:r>
      <w:r w:rsidR="00BA46DD" w:rsidRPr="00B64031">
        <w:rPr>
          <w:rFonts w:ascii="Times New Roman" w:hAnsi="Times New Roman" w:cs="Times New Roman"/>
          <w:i/>
          <w:sz w:val="24"/>
          <w:szCs w:val="24"/>
          <w:lang w:val="en-US"/>
        </w:rPr>
        <w:t>NPV</w:t>
      </w:r>
      <w:r w:rsidR="00BA46DD" w:rsidRPr="009F7B2B">
        <w:rPr>
          <w:rFonts w:ascii="Times New Roman" w:hAnsi="Times New Roman" w:cs="Times New Roman"/>
          <w:sz w:val="24"/>
          <w:szCs w:val="24"/>
        </w:rPr>
        <w:t xml:space="preserve"> от цены обеда </w:t>
      </w:r>
      <w:r w:rsidR="00B96119" w:rsidRPr="009F7B2B">
        <w:rPr>
          <w:rFonts w:ascii="Times New Roman" w:hAnsi="Times New Roman" w:cs="Times New Roman"/>
          <w:sz w:val="24"/>
          <w:szCs w:val="24"/>
        </w:rPr>
        <w:t>(у.е.)</w:t>
      </w:r>
    </w:p>
    <w:p w:rsidR="00BA46DD" w:rsidRPr="009F7B2B" w:rsidRDefault="002F75F5"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Отрицательное значение </w:t>
      </w:r>
      <w:r w:rsidRPr="00B64031">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полу</w:t>
      </w:r>
      <w:r w:rsidR="007121A4" w:rsidRPr="009F7B2B">
        <w:rPr>
          <w:rFonts w:ascii="Times New Roman" w:hAnsi="Times New Roman" w:cs="Times New Roman"/>
          <w:sz w:val="24"/>
          <w:szCs w:val="24"/>
        </w:rPr>
        <w:t>чается при цене за обед 20,8</w:t>
      </w:r>
      <w:r w:rsidR="00DD0E80" w:rsidRPr="009F7B2B">
        <w:rPr>
          <w:rFonts w:ascii="Times New Roman" w:hAnsi="Times New Roman" w:cs="Times New Roman"/>
          <w:sz w:val="24"/>
          <w:szCs w:val="24"/>
        </w:rPr>
        <w:t xml:space="preserve"> </w:t>
      </w:r>
      <w:r w:rsidRPr="009F7B2B">
        <w:rPr>
          <w:rFonts w:ascii="Times New Roman" w:hAnsi="Times New Roman" w:cs="Times New Roman"/>
          <w:sz w:val="24"/>
          <w:szCs w:val="24"/>
        </w:rPr>
        <w:t>у.е.</w:t>
      </w:r>
      <w:r w:rsidR="00DD0E80" w:rsidRPr="009F7B2B">
        <w:rPr>
          <w:rFonts w:ascii="Times New Roman" w:hAnsi="Times New Roman" w:cs="Times New Roman"/>
          <w:sz w:val="24"/>
          <w:szCs w:val="24"/>
        </w:rPr>
        <w:t xml:space="preserve">, что на </w:t>
      </w:r>
      <w:r w:rsidR="007121A4" w:rsidRPr="009F7B2B">
        <w:rPr>
          <w:rFonts w:ascii="Times New Roman" w:hAnsi="Times New Roman" w:cs="Times New Roman"/>
          <w:sz w:val="24"/>
          <w:szCs w:val="24"/>
        </w:rPr>
        <w:t>2</w:t>
      </w:r>
      <w:r w:rsidR="00DD0E80" w:rsidRPr="009F7B2B">
        <w:rPr>
          <w:rFonts w:ascii="Times New Roman" w:hAnsi="Times New Roman" w:cs="Times New Roman"/>
          <w:sz w:val="24"/>
          <w:szCs w:val="24"/>
        </w:rPr>
        <w:t>0% ниже заявленной. Важно</w:t>
      </w:r>
      <w:r w:rsidRPr="009F7B2B">
        <w:rPr>
          <w:rFonts w:ascii="Times New Roman" w:hAnsi="Times New Roman" w:cs="Times New Roman"/>
          <w:sz w:val="24"/>
          <w:szCs w:val="24"/>
        </w:rPr>
        <w:t xml:space="preserve"> отметить, что мы выбрали достаточно высокую ставку расчетного процента, что является маловероятным. Можно утверждать, что в этом смысле проект является устойчивым по отношению к цене, но мы рассмотрели только один год. </w:t>
      </w:r>
    </w:p>
    <w:p w:rsidR="000649AF" w:rsidRPr="009F7B2B" w:rsidRDefault="007121A4"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0649AF" w:rsidRPr="009F7B2B">
        <w:rPr>
          <w:rFonts w:ascii="Times New Roman" w:hAnsi="Times New Roman" w:cs="Times New Roman"/>
          <w:sz w:val="24"/>
          <w:szCs w:val="24"/>
        </w:rPr>
        <w:t xml:space="preserve">Проведем двухфакторный анализ чувствительности, то есть посмотрим, как цена и переменные издержки влияют на значение чистой настоящей стоимости. </w:t>
      </w:r>
      <w:r w:rsidR="004A39E6" w:rsidRPr="009F7B2B">
        <w:rPr>
          <w:rFonts w:ascii="Times New Roman" w:hAnsi="Times New Roman" w:cs="Times New Roman"/>
          <w:sz w:val="24"/>
          <w:szCs w:val="24"/>
        </w:rPr>
        <w:t xml:space="preserve">Изменение цены происходит относительно 5-го года, а переменных издержек относительно 6-го. </w:t>
      </w:r>
      <w:r w:rsidR="000649AF" w:rsidRPr="009F7B2B">
        <w:rPr>
          <w:rFonts w:ascii="Times New Roman" w:hAnsi="Times New Roman" w:cs="Times New Roman"/>
          <w:sz w:val="24"/>
          <w:szCs w:val="24"/>
        </w:rPr>
        <w:t xml:space="preserve">Оставим без </w:t>
      </w:r>
      <w:r w:rsidR="000649AF" w:rsidRPr="009F7B2B">
        <w:rPr>
          <w:rFonts w:ascii="Times New Roman" w:hAnsi="Times New Roman" w:cs="Times New Roman"/>
          <w:sz w:val="24"/>
          <w:szCs w:val="24"/>
        </w:rPr>
        <w:lastRenderedPageBreak/>
        <w:t>изменений ставку по банковс</w:t>
      </w:r>
      <w:r w:rsidR="00521534">
        <w:rPr>
          <w:rFonts w:ascii="Times New Roman" w:hAnsi="Times New Roman" w:cs="Times New Roman"/>
          <w:sz w:val="24"/>
          <w:szCs w:val="24"/>
        </w:rPr>
        <w:t>кому проценту – 30%. В табл. 2</w:t>
      </w:r>
      <w:r w:rsidR="007839E5">
        <w:rPr>
          <w:rFonts w:ascii="Times New Roman" w:hAnsi="Times New Roman" w:cs="Times New Roman"/>
          <w:sz w:val="24"/>
          <w:szCs w:val="24"/>
        </w:rPr>
        <w:t>0</w:t>
      </w:r>
      <w:r w:rsidR="000649AF" w:rsidRPr="009F7B2B">
        <w:rPr>
          <w:rFonts w:ascii="Times New Roman" w:hAnsi="Times New Roman" w:cs="Times New Roman"/>
          <w:sz w:val="24"/>
          <w:szCs w:val="24"/>
        </w:rPr>
        <w:t xml:space="preserve">. представлены значения </w:t>
      </w:r>
      <w:r w:rsidR="000649AF" w:rsidRPr="00FA15F8">
        <w:rPr>
          <w:rFonts w:ascii="Times New Roman" w:hAnsi="Times New Roman" w:cs="Times New Roman"/>
          <w:i/>
          <w:sz w:val="24"/>
          <w:szCs w:val="24"/>
          <w:lang w:val="en-US"/>
        </w:rPr>
        <w:t>NPV</w:t>
      </w:r>
      <w:r w:rsidR="000649AF" w:rsidRPr="009F7B2B">
        <w:rPr>
          <w:rFonts w:ascii="Times New Roman" w:hAnsi="Times New Roman" w:cs="Times New Roman"/>
          <w:sz w:val="24"/>
          <w:szCs w:val="24"/>
        </w:rPr>
        <w:t xml:space="preserve"> при влиянии двух переменных.</w:t>
      </w:r>
    </w:p>
    <w:p w:rsidR="00E536FD" w:rsidRPr="009F7B2B" w:rsidRDefault="000649A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 xml:space="preserve">  </w:t>
      </w:r>
      <w:r w:rsidRPr="009F7B2B">
        <w:rPr>
          <w:rFonts w:ascii="Times New Roman" w:hAnsi="Times New Roman" w:cs="Times New Roman"/>
          <w:sz w:val="24"/>
          <w:szCs w:val="24"/>
          <w:lang w:val="en-US"/>
        </w:rPr>
        <w:fldChar w:fldCharType="begin"/>
      </w:r>
      <w:r w:rsidRPr="009F7B2B">
        <w:rPr>
          <w:rFonts w:ascii="Times New Roman" w:hAnsi="Times New Roman" w:cs="Times New Roman"/>
          <w:sz w:val="24"/>
          <w:szCs w:val="24"/>
        </w:rPr>
        <w:instrText xml:space="preserve"> </w:instrText>
      </w:r>
      <w:r w:rsidRPr="009F7B2B">
        <w:rPr>
          <w:rFonts w:ascii="Times New Roman" w:hAnsi="Times New Roman" w:cs="Times New Roman"/>
          <w:sz w:val="24"/>
          <w:szCs w:val="24"/>
          <w:lang w:val="en-US"/>
        </w:rPr>
        <w:instrText>LINK</w:instrText>
      </w:r>
      <w:r w:rsidRPr="009F7B2B">
        <w:rPr>
          <w:rFonts w:ascii="Times New Roman" w:hAnsi="Times New Roman" w:cs="Times New Roman"/>
          <w:sz w:val="24"/>
          <w:szCs w:val="24"/>
        </w:rPr>
        <w:instrText xml:space="preserve"> </w:instrText>
      </w:r>
      <w:r w:rsidR="00EB1701" w:rsidRPr="009F7B2B">
        <w:rPr>
          <w:rFonts w:ascii="Times New Roman" w:hAnsi="Times New Roman" w:cs="Times New Roman"/>
          <w:sz w:val="24"/>
          <w:szCs w:val="24"/>
        </w:rPr>
        <w:instrText xml:space="preserve">Excel.Sheet.12 "D:\\УЧЕБА\\Диплом\\Dlya_Lindy (Автосохраненный).xlsx" CF!R134C16:R146C28 </w:instrText>
      </w:r>
      <w:r w:rsidRPr="009F7B2B">
        <w:rPr>
          <w:rFonts w:ascii="Times New Roman" w:hAnsi="Times New Roman" w:cs="Times New Roman"/>
          <w:sz w:val="24"/>
          <w:szCs w:val="24"/>
        </w:rPr>
        <w:instrText>\</w:instrText>
      </w:r>
      <w:r w:rsidRPr="009F7B2B">
        <w:rPr>
          <w:rFonts w:ascii="Times New Roman" w:hAnsi="Times New Roman" w:cs="Times New Roman"/>
          <w:sz w:val="24"/>
          <w:szCs w:val="24"/>
          <w:lang w:val="en-US"/>
        </w:rPr>
        <w:instrText>a</w:instrText>
      </w:r>
      <w:r w:rsidRPr="009F7B2B">
        <w:rPr>
          <w:rFonts w:ascii="Times New Roman" w:hAnsi="Times New Roman" w:cs="Times New Roman"/>
          <w:sz w:val="24"/>
          <w:szCs w:val="24"/>
        </w:rPr>
        <w:instrText xml:space="preserve"> \</w:instrText>
      </w:r>
      <w:r w:rsidRPr="009F7B2B">
        <w:rPr>
          <w:rFonts w:ascii="Times New Roman" w:hAnsi="Times New Roman" w:cs="Times New Roman"/>
          <w:sz w:val="24"/>
          <w:szCs w:val="24"/>
          <w:lang w:val="en-US"/>
        </w:rPr>
        <w:instrText>f</w:instrText>
      </w:r>
      <w:r w:rsidRPr="009F7B2B">
        <w:rPr>
          <w:rFonts w:ascii="Times New Roman" w:hAnsi="Times New Roman" w:cs="Times New Roman"/>
          <w:sz w:val="24"/>
          <w:szCs w:val="24"/>
        </w:rPr>
        <w:instrText xml:space="preserve"> 4 \</w:instrText>
      </w:r>
      <w:r w:rsidRPr="009F7B2B">
        <w:rPr>
          <w:rFonts w:ascii="Times New Roman" w:hAnsi="Times New Roman" w:cs="Times New Roman"/>
          <w:sz w:val="24"/>
          <w:szCs w:val="24"/>
          <w:lang w:val="en-US"/>
        </w:rPr>
        <w:instrText>h</w:instrText>
      </w:r>
      <w:r w:rsidRPr="009F7B2B">
        <w:rPr>
          <w:rFonts w:ascii="Times New Roman" w:hAnsi="Times New Roman" w:cs="Times New Roman"/>
          <w:sz w:val="24"/>
          <w:szCs w:val="24"/>
        </w:rPr>
        <w:instrText xml:space="preserve"> </w:instrText>
      </w:r>
      <w:r w:rsidR="00F65D42" w:rsidRPr="009F7B2B">
        <w:rPr>
          <w:rFonts w:ascii="Times New Roman" w:hAnsi="Times New Roman" w:cs="Times New Roman"/>
          <w:sz w:val="24"/>
          <w:szCs w:val="24"/>
        </w:rPr>
        <w:instrText xml:space="preserve"> \* </w:instrText>
      </w:r>
      <w:r w:rsidR="00F65D42" w:rsidRPr="009F7B2B">
        <w:rPr>
          <w:rFonts w:ascii="Times New Roman" w:hAnsi="Times New Roman" w:cs="Times New Roman"/>
          <w:sz w:val="24"/>
          <w:szCs w:val="24"/>
          <w:lang w:val="en-US"/>
        </w:rPr>
        <w:instrText>MERGEFORMAT</w:instrText>
      </w:r>
      <w:r w:rsidR="00F65D42" w:rsidRPr="009F7B2B">
        <w:rPr>
          <w:rFonts w:ascii="Times New Roman" w:hAnsi="Times New Roman" w:cs="Times New Roman"/>
          <w:sz w:val="24"/>
          <w:szCs w:val="24"/>
        </w:rPr>
        <w:instrText xml:space="preserve"> </w:instrText>
      </w:r>
      <w:r w:rsidRPr="009F7B2B">
        <w:rPr>
          <w:rFonts w:ascii="Times New Roman" w:hAnsi="Times New Roman" w:cs="Times New Roman"/>
          <w:sz w:val="24"/>
          <w:szCs w:val="24"/>
          <w:lang w:val="en-US"/>
        </w:rPr>
        <w:fldChar w:fldCharType="separate"/>
      </w:r>
    </w:p>
    <w:p w:rsidR="00521534" w:rsidRPr="00521534" w:rsidRDefault="000649AF" w:rsidP="00521534">
      <w:pPr>
        <w:spacing w:after="0" w:line="360" w:lineRule="auto"/>
        <w:jc w:val="right"/>
        <w:rPr>
          <w:rFonts w:ascii="Times New Roman" w:hAnsi="Times New Roman" w:cs="Times New Roman"/>
          <w:i/>
          <w:sz w:val="24"/>
          <w:szCs w:val="24"/>
        </w:rPr>
      </w:pPr>
      <w:r w:rsidRPr="009F7B2B">
        <w:rPr>
          <w:rFonts w:ascii="Times New Roman" w:hAnsi="Times New Roman" w:cs="Times New Roman"/>
          <w:sz w:val="24"/>
          <w:szCs w:val="24"/>
          <w:lang w:val="en-US"/>
        </w:rPr>
        <w:fldChar w:fldCharType="end"/>
      </w:r>
      <w:r w:rsidR="00521534" w:rsidRPr="00521534">
        <w:rPr>
          <w:rFonts w:ascii="Times New Roman" w:hAnsi="Times New Roman" w:cs="Times New Roman"/>
          <w:sz w:val="24"/>
          <w:szCs w:val="24"/>
        </w:rPr>
        <w:t xml:space="preserve"> </w:t>
      </w:r>
      <w:r w:rsidR="00066027">
        <w:rPr>
          <w:rFonts w:ascii="Times New Roman" w:hAnsi="Times New Roman" w:cs="Times New Roman"/>
          <w:i/>
          <w:sz w:val="24"/>
          <w:szCs w:val="24"/>
        </w:rPr>
        <w:t>Таблица 20</w:t>
      </w:r>
      <w:r w:rsidR="00521534" w:rsidRPr="00521534">
        <w:rPr>
          <w:rFonts w:ascii="Times New Roman" w:hAnsi="Times New Roman" w:cs="Times New Roman"/>
          <w:i/>
          <w:sz w:val="24"/>
          <w:szCs w:val="24"/>
        </w:rPr>
        <w:t xml:space="preserve"> </w:t>
      </w:r>
    </w:p>
    <w:p w:rsidR="00E536FD" w:rsidRPr="00521534" w:rsidRDefault="00521534" w:rsidP="00521534">
      <w:pPr>
        <w:spacing w:after="0" w:line="360" w:lineRule="auto"/>
        <w:jc w:val="both"/>
      </w:pPr>
      <w:r w:rsidRPr="009F7B2B">
        <w:rPr>
          <w:rFonts w:ascii="Times New Roman" w:hAnsi="Times New Roman" w:cs="Times New Roman"/>
          <w:sz w:val="24"/>
          <w:szCs w:val="24"/>
        </w:rPr>
        <w:t xml:space="preserve">Значения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в зависимости от переменных издержек и цены обеда (у.е.)</w:t>
      </w:r>
      <w:r>
        <w:t xml:space="preserve"> </w:t>
      </w:r>
      <w:r w:rsidR="00B228DB" w:rsidRPr="009F7B2B">
        <w:rPr>
          <w:rFonts w:ascii="Times New Roman" w:hAnsi="Times New Roman" w:cs="Times New Roman"/>
          <w:sz w:val="24"/>
          <w:szCs w:val="24"/>
          <w:lang w:val="en-US"/>
        </w:rPr>
        <w:fldChar w:fldCharType="begin"/>
      </w:r>
      <w:r w:rsidR="00B228DB" w:rsidRPr="009F7B2B">
        <w:rPr>
          <w:rFonts w:ascii="Times New Roman" w:hAnsi="Times New Roman" w:cs="Times New Roman"/>
          <w:sz w:val="24"/>
          <w:szCs w:val="24"/>
        </w:rPr>
        <w:instrText xml:space="preserve"> </w:instrText>
      </w:r>
      <w:r w:rsidR="00B228DB" w:rsidRPr="009F7B2B">
        <w:rPr>
          <w:rFonts w:ascii="Times New Roman" w:hAnsi="Times New Roman" w:cs="Times New Roman"/>
          <w:sz w:val="24"/>
          <w:szCs w:val="24"/>
          <w:lang w:val="en-US"/>
        </w:rPr>
        <w:instrText>LINK</w:instrText>
      </w:r>
      <w:r w:rsidR="00B228DB" w:rsidRPr="009F7B2B">
        <w:rPr>
          <w:rFonts w:ascii="Times New Roman" w:hAnsi="Times New Roman" w:cs="Times New Roman"/>
          <w:sz w:val="24"/>
          <w:szCs w:val="24"/>
        </w:rPr>
        <w:instrText xml:space="preserve"> </w:instrText>
      </w:r>
      <w:r w:rsidR="00EB1701" w:rsidRPr="009F7B2B">
        <w:rPr>
          <w:rFonts w:ascii="Times New Roman" w:hAnsi="Times New Roman" w:cs="Times New Roman"/>
          <w:sz w:val="24"/>
          <w:szCs w:val="24"/>
        </w:rPr>
        <w:instrText xml:space="preserve">Excel.Sheet.12 "D:\\УЧЕБА\\Диплом\\Dlya_Lindy (Автосохраненный).xlsx" CF!R134C16:R146C28 </w:instrText>
      </w:r>
      <w:r w:rsidR="00B228DB" w:rsidRPr="009F7B2B">
        <w:rPr>
          <w:rFonts w:ascii="Times New Roman" w:hAnsi="Times New Roman" w:cs="Times New Roman"/>
          <w:sz w:val="24"/>
          <w:szCs w:val="24"/>
        </w:rPr>
        <w:instrText>\</w:instrText>
      </w:r>
      <w:r w:rsidR="00B228DB" w:rsidRPr="009F7B2B">
        <w:rPr>
          <w:rFonts w:ascii="Times New Roman" w:hAnsi="Times New Roman" w:cs="Times New Roman"/>
          <w:sz w:val="24"/>
          <w:szCs w:val="24"/>
          <w:lang w:val="en-US"/>
        </w:rPr>
        <w:instrText>a</w:instrText>
      </w:r>
      <w:r w:rsidR="00B228DB" w:rsidRPr="009F7B2B">
        <w:rPr>
          <w:rFonts w:ascii="Times New Roman" w:hAnsi="Times New Roman" w:cs="Times New Roman"/>
          <w:sz w:val="24"/>
          <w:szCs w:val="24"/>
        </w:rPr>
        <w:instrText xml:space="preserve"> \</w:instrText>
      </w:r>
      <w:r w:rsidR="00B228DB" w:rsidRPr="009F7B2B">
        <w:rPr>
          <w:rFonts w:ascii="Times New Roman" w:hAnsi="Times New Roman" w:cs="Times New Roman"/>
          <w:sz w:val="24"/>
          <w:szCs w:val="24"/>
          <w:lang w:val="en-US"/>
        </w:rPr>
        <w:instrText>f</w:instrText>
      </w:r>
      <w:r w:rsidR="00B228DB" w:rsidRPr="009F7B2B">
        <w:rPr>
          <w:rFonts w:ascii="Times New Roman" w:hAnsi="Times New Roman" w:cs="Times New Roman"/>
          <w:sz w:val="24"/>
          <w:szCs w:val="24"/>
        </w:rPr>
        <w:instrText xml:space="preserve"> 4 \</w:instrText>
      </w:r>
      <w:r w:rsidR="00B228DB" w:rsidRPr="009F7B2B">
        <w:rPr>
          <w:rFonts w:ascii="Times New Roman" w:hAnsi="Times New Roman" w:cs="Times New Roman"/>
          <w:sz w:val="24"/>
          <w:szCs w:val="24"/>
          <w:lang w:val="en-US"/>
        </w:rPr>
        <w:instrText>h</w:instrText>
      </w:r>
      <w:r w:rsidR="00B228DB" w:rsidRPr="009F7B2B">
        <w:rPr>
          <w:rFonts w:ascii="Times New Roman" w:hAnsi="Times New Roman" w:cs="Times New Roman"/>
          <w:sz w:val="24"/>
          <w:szCs w:val="24"/>
        </w:rPr>
        <w:instrText xml:space="preserve">  \* </w:instrText>
      </w:r>
      <w:r w:rsidR="00B228DB" w:rsidRPr="009F7B2B">
        <w:rPr>
          <w:rFonts w:ascii="Times New Roman" w:hAnsi="Times New Roman" w:cs="Times New Roman"/>
          <w:sz w:val="24"/>
          <w:szCs w:val="24"/>
          <w:lang w:val="en-US"/>
        </w:rPr>
        <w:instrText>MERGEFORMAT</w:instrText>
      </w:r>
      <w:r w:rsidR="00B228DB" w:rsidRPr="009F7B2B">
        <w:rPr>
          <w:rFonts w:ascii="Times New Roman" w:hAnsi="Times New Roman" w:cs="Times New Roman"/>
          <w:sz w:val="24"/>
          <w:szCs w:val="24"/>
        </w:rPr>
        <w:instrText xml:space="preserve"> </w:instrText>
      </w:r>
      <w:r w:rsidR="00B228DB" w:rsidRPr="009F7B2B">
        <w:rPr>
          <w:rFonts w:ascii="Times New Roman" w:hAnsi="Times New Roman" w:cs="Times New Roman"/>
          <w:sz w:val="24"/>
          <w:szCs w:val="24"/>
          <w:lang w:val="en-US"/>
        </w:rPr>
        <w:fldChar w:fldCharType="separate"/>
      </w:r>
    </w:p>
    <w:tbl>
      <w:tblPr>
        <w:tblW w:w="9968" w:type="dxa"/>
        <w:tblLook w:val="04A0" w:firstRow="1" w:lastRow="0" w:firstColumn="1" w:lastColumn="0" w:noHBand="0" w:noVBand="1"/>
      </w:tblPr>
      <w:tblGrid>
        <w:gridCol w:w="640"/>
        <w:gridCol w:w="1064"/>
        <w:gridCol w:w="766"/>
        <w:gridCol w:w="797"/>
        <w:gridCol w:w="782"/>
        <w:gridCol w:w="782"/>
        <w:gridCol w:w="766"/>
        <w:gridCol w:w="736"/>
        <w:gridCol w:w="721"/>
        <w:gridCol w:w="721"/>
        <w:gridCol w:w="721"/>
        <w:gridCol w:w="736"/>
        <w:gridCol w:w="736"/>
      </w:tblGrid>
      <w:tr w:rsidR="00E536FD" w:rsidRPr="009F7B2B" w:rsidTr="00521534">
        <w:trPr>
          <w:divId w:val="1536116133"/>
          <w:trHeight w:val="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6FD" w:rsidRPr="007839E5" w:rsidRDefault="00E536FD" w:rsidP="009F7B2B">
            <w:pPr>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Издержки</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-50%</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50%</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Цена</w:t>
            </w:r>
          </w:p>
        </w:tc>
        <w:tc>
          <w:tcPr>
            <w:tcW w:w="1064"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6,0</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7,2</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8,4</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9,6</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10,8</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12,0</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13,2</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14,4</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15,6</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16,8</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18,0</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13</w:t>
            </w:r>
          </w:p>
        </w:tc>
        <w:tc>
          <w:tcPr>
            <w:tcW w:w="7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-18 816</w:t>
            </w:r>
          </w:p>
        </w:tc>
        <w:tc>
          <w:tcPr>
            <w:tcW w:w="79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-23 859</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-28 903</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-33 946</w:t>
            </w:r>
          </w:p>
        </w:tc>
        <w:tc>
          <w:tcPr>
            <w:tcW w:w="7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-38 990</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-44 034</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-49 077</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-54 121</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-59 164</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-64 208</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-69 251</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15,6</w:t>
            </w:r>
          </w:p>
        </w:tc>
        <w:tc>
          <w:tcPr>
            <w:tcW w:w="7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-5 023</w:t>
            </w:r>
          </w:p>
        </w:tc>
        <w:tc>
          <w:tcPr>
            <w:tcW w:w="797"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-10 067</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-15 111</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-20 154</w:t>
            </w:r>
          </w:p>
        </w:tc>
        <w:tc>
          <w:tcPr>
            <w:tcW w:w="7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-25 198</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-30 241</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-35 285</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-40 328</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-45 372</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-50 416</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-55 459</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18,2</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8 769</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3 725</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-1 318</w:t>
            </w:r>
          </w:p>
        </w:tc>
        <w:tc>
          <w:tcPr>
            <w:tcW w:w="78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-6 362</w:t>
            </w:r>
          </w:p>
        </w:tc>
        <w:tc>
          <w:tcPr>
            <w:tcW w:w="76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-11 405</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-16 449</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-21 493</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-26 536</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-31 580</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-36 623</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-41 667</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20,8</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22 561</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17 518</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12 474</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7 430</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2 387</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-2 657</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-7 700</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-12 744</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-17 788</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-22 831</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-27 875</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23,4</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36 353</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31 310</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26 266</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21 223</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16 179</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11 135</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6 092</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1 048</w:t>
            </w:r>
          </w:p>
        </w:tc>
        <w:tc>
          <w:tcPr>
            <w:tcW w:w="72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-3 995</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-9 039</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-14 082</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26</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50 146</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45 102</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40 058</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35 015</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29 971</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24 928</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19 884</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14 841</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9 797</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4 753</w:t>
            </w:r>
          </w:p>
        </w:tc>
        <w:tc>
          <w:tcPr>
            <w:tcW w:w="736"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E536FD" w:rsidRPr="007839E5" w:rsidRDefault="00E536FD" w:rsidP="009F7B2B">
            <w:pPr>
              <w:spacing w:after="0" w:line="240" w:lineRule="auto"/>
              <w:jc w:val="both"/>
              <w:rPr>
                <w:rFonts w:ascii="Times New Roman" w:eastAsia="Times New Roman" w:hAnsi="Times New Roman" w:cs="Times New Roman"/>
                <w:color w:val="9C0006"/>
                <w:sz w:val="16"/>
                <w:szCs w:val="20"/>
                <w:lang w:eastAsia="ru-RU"/>
              </w:rPr>
            </w:pPr>
            <w:r w:rsidRPr="007839E5">
              <w:rPr>
                <w:rFonts w:ascii="Times New Roman" w:eastAsia="Times New Roman" w:hAnsi="Times New Roman" w:cs="Times New Roman"/>
                <w:color w:val="9C0006"/>
                <w:sz w:val="16"/>
                <w:szCs w:val="20"/>
                <w:lang w:eastAsia="ru-RU"/>
              </w:rPr>
              <w:t>-290</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28,6</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63 938</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58 894</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53 851</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48 807</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43 763</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38 720</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33 676</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28 633</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23 589</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18 546</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13 502</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31,2</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77 730</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72 686</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67 643</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62 599</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57 556</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52 512</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47 469</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42 425</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37 381</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32 338</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27 294</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33,8</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91 522</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86 479</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81 435</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76 392</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71 348</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66 304</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61 261</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56 217</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51 174</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46 130</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41 086</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40%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36,4</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105 315</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100 271</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95 227</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90 184</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85 140</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80 097</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75 053</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70 009</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64 966</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59 922</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54 879</w:t>
            </w:r>
          </w:p>
        </w:tc>
      </w:tr>
      <w:tr w:rsidR="00E536FD" w:rsidRPr="009F7B2B" w:rsidTr="00521534">
        <w:trPr>
          <w:divId w:val="1536116133"/>
          <w:trHeight w:val="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50%</w:t>
            </w:r>
          </w:p>
        </w:tc>
        <w:tc>
          <w:tcPr>
            <w:tcW w:w="1064" w:type="dxa"/>
            <w:tcBorders>
              <w:top w:val="nil"/>
              <w:left w:val="nil"/>
              <w:bottom w:val="single" w:sz="4" w:space="0" w:color="auto"/>
              <w:right w:val="single" w:sz="4" w:space="0" w:color="auto"/>
            </w:tcBorders>
            <w:shd w:val="clear" w:color="auto" w:fill="auto"/>
            <w:noWrap/>
            <w:vAlign w:val="center"/>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39</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119 107</w:t>
            </w:r>
          </w:p>
        </w:tc>
        <w:tc>
          <w:tcPr>
            <w:tcW w:w="797"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114 063</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109 020</w:t>
            </w:r>
          </w:p>
        </w:tc>
        <w:tc>
          <w:tcPr>
            <w:tcW w:w="782"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103 976</w:t>
            </w:r>
          </w:p>
        </w:tc>
        <w:tc>
          <w:tcPr>
            <w:tcW w:w="76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98 932</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93 889</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88 845</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83 802</w:t>
            </w:r>
          </w:p>
        </w:tc>
        <w:tc>
          <w:tcPr>
            <w:tcW w:w="721"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78 758</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73 715</w:t>
            </w:r>
          </w:p>
        </w:tc>
        <w:tc>
          <w:tcPr>
            <w:tcW w:w="736" w:type="dxa"/>
            <w:tcBorders>
              <w:top w:val="nil"/>
              <w:left w:val="nil"/>
              <w:bottom w:val="single" w:sz="4" w:space="0" w:color="auto"/>
              <w:right w:val="single" w:sz="4" w:space="0" w:color="auto"/>
            </w:tcBorders>
            <w:shd w:val="clear" w:color="auto" w:fill="auto"/>
            <w:noWrap/>
            <w:vAlign w:val="bottom"/>
            <w:hideMark/>
          </w:tcPr>
          <w:p w:rsidR="00E536FD" w:rsidRPr="007839E5" w:rsidRDefault="00E536FD" w:rsidP="009F7B2B">
            <w:pPr>
              <w:spacing w:after="0" w:line="240" w:lineRule="auto"/>
              <w:jc w:val="both"/>
              <w:rPr>
                <w:rFonts w:ascii="Times New Roman" w:eastAsia="Times New Roman" w:hAnsi="Times New Roman" w:cs="Times New Roman"/>
                <w:sz w:val="16"/>
                <w:szCs w:val="20"/>
                <w:lang w:eastAsia="ru-RU"/>
              </w:rPr>
            </w:pPr>
            <w:r w:rsidRPr="007839E5">
              <w:rPr>
                <w:rFonts w:ascii="Times New Roman" w:eastAsia="Times New Roman" w:hAnsi="Times New Roman" w:cs="Times New Roman"/>
                <w:sz w:val="16"/>
                <w:szCs w:val="20"/>
                <w:lang w:eastAsia="ru-RU"/>
              </w:rPr>
              <w:t>68 671</w:t>
            </w:r>
          </w:p>
        </w:tc>
      </w:tr>
    </w:tbl>
    <w:p w:rsidR="00521534" w:rsidRDefault="00B228DB" w:rsidP="00521534">
      <w:pPr>
        <w:spacing w:after="0" w:line="360" w:lineRule="auto"/>
        <w:jc w:val="both"/>
      </w:pPr>
      <w:r w:rsidRPr="009F7B2B">
        <w:rPr>
          <w:rFonts w:ascii="Times New Roman" w:hAnsi="Times New Roman" w:cs="Times New Roman"/>
          <w:sz w:val="24"/>
          <w:szCs w:val="24"/>
          <w:lang w:val="en-US"/>
        </w:rPr>
        <w:fldChar w:fldCharType="end"/>
      </w:r>
      <w:r w:rsidR="00521534">
        <w:t xml:space="preserve"> </w:t>
      </w:r>
    </w:p>
    <w:p w:rsidR="00E536FD" w:rsidRPr="009F7B2B" w:rsidRDefault="000649A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begin"/>
      </w:r>
      <w:r w:rsidRPr="009F7B2B">
        <w:rPr>
          <w:rFonts w:ascii="Times New Roman" w:hAnsi="Times New Roman" w:cs="Times New Roman"/>
          <w:sz w:val="24"/>
          <w:szCs w:val="24"/>
        </w:rPr>
        <w:instrText xml:space="preserve"> LINK </w:instrText>
      </w:r>
      <w:r w:rsidR="00EB1701" w:rsidRPr="009F7B2B">
        <w:rPr>
          <w:rFonts w:ascii="Times New Roman" w:hAnsi="Times New Roman" w:cs="Times New Roman"/>
          <w:sz w:val="24"/>
          <w:szCs w:val="24"/>
        </w:rPr>
        <w:instrText xml:space="preserve">Excel.Sheet.12 "D:\\УЧЕБА\\Диплом\\Dlya_Lindy (Автосохраненный).xlsx" CF!R134C2:R146C14 </w:instrText>
      </w:r>
      <w:r w:rsidRPr="009F7B2B">
        <w:rPr>
          <w:rFonts w:ascii="Times New Roman" w:hAnsi="Times New Roman" w:cs="Times New Roman"/>
          <w:sz w:val="24"/>
          <w:szCs w:val="24"/>
        </w:rPr>
        <w:instrText xml:space="preserve">\a \f 4 \h  \* MERGEFORMAT </w:instrText>
      </w:r>
      <w:r w:rsidRPr="009F7B2B">
        <w:rPr>
          <w:rFonts w:ascii="Times New Roman" w:hAnsi="Times New Roman" w:cs="Times New Roman"/>
          <w:sz w:val="24"/>
          <w:szCs w:val="24"/>
        </w:rPr>
        <w:fldChar w:fldCharType="separate"/>
      </w:r>
    </w:p>
    <w:p w:rsidR="007121A4" w:rsidRPr="009F7B2B" w:rsidRDefault="000649AF"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end"/>
      </w:r>
      <w:r w:rsidR="009E5CD7" w:rsidRPr="009F7B2B">
        <w:rPr>
          <w:rFonts w:ascii="Times New Roman" w:hAnsi="Times New Roman" w:cs="Times New Roman"/>
          <w:noProof/>
          <w:sz w:val="24"/>
          <w:szCs w:val="24"/>
          <w:lang w:eastAsia="ru-RU"/>
        </w:rPr>
        <w:drawing>
          <wp:inline distT="0" distB="0" distL="0" distR="0" wp14:anchorId="4C30C1B2" wp14:editId="794818A6">
            <wp:extent cx="4884209" cy="3377142"/>
            <wp:effectExtent l="0" t="0" r="1206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75F5" w:rsidRDefault="001F2C8F"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 7.</w:t>
      </w:r>
      <w:r w:rsidR="002C47D4" w:rsidRPr="009F7B2B">
        <w:rPr>
          <w:rFonts w:ascii="Times New Roman" w:hAnsi="Times New Roman" w:cs="Times New Roman"/>
          <w:sz w:val="24"/>
          <w:szCs w:val="24"/>
        </w:rPr>
        <w:t xml:space="preserve"> Зависимость </w:t>
      </w:r>
      <w:r w:rsidR="002C47D4" w:rsidRPr="008779B4">
        <w:rPr>
          <w:rFonts w:ascii="Times New Roman" w:hAnsi="Times New Roman" w:cs="Times New Roman"/>
          <w:i/>
          <w:sz w:val="24"/>
          <w:szCs w:val="24"/>
          <w:lang w:val="en-US"/>
        </w:rPr>
        <w:t>NPV</w:t>
      </w:r>
      <w:r w:rsidR="002C47D4" w:rsidRPr="009F7B2B">
        <w:rPr>
          <w:rFonts w:ascii="Times New Roman" w:hAnsi="Times New Roman" w:cs="Times New Roman"/>
          <w:sz w:val="24"/>
          <w:szCs w:val="24"/>
        </w:rPr>
        <w:t xml:space="preserve"> от одновременного влияния переменных издержек и цены обеда (у.е.)</w:t>
      </w:r>
    </w:p>
    <w:p w:rsidR="0096430D" w:rsidRPr="009F7B2B" w:rsidRDefault="0096430D" w:rsidP="009F7B2B">
      <w:pPr>
        <w:spacing w:after="0" w:line="360" w:lineRule="auto"/>
        <w:jc w:val="both"/>
        <w:rPr>
          <w:rFonts w:ascii="Times New Roman" w:hAnsi="Times New Roman" w:cs="Times New Roman"/>
          <w:sz w:val="24"/>
          <w:szCs w:val="24"/>
        </w:rPr>
      </w:pPr>
    </w:p>
    <w:p w:rsidR="002F75F5" w:rsidRPr="009F7B2B" w:rsidRDefault="002C47D4"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Анализ результатов позволяет сделать вывод, что проект не является высоко рискованным и он достаточно устойчив к изменению переменных издержек и цены комплексного обеда. Так, например, если цен</w:t>
      </w:r>
      <w:r w:rsidR="00AF4EEA">
        <w:rPr>
          <w:rFonts w:ascii="Times New Roman" w:hAnsi="Times New Roman" w:cs="Times New Roman"/>
          <w:sz w:val="24"/>
          <w:szCs w:val="24"/>
        </w:rPr>
        <w:t>а</w:t>
      </w:r>
      <w:r w:rsidRPr="009F7B2B">
        <w:rPr>
          <w:rFonts w:ascii="Times New Roman" w:hAnsi="Times New Roman" w:cs="Times New Roman"/>
          <w:sz w:val="24"/>
          <w:szCs w:val="24"/>
        </w:rPr>
        <w:t xml:space="preserve"> обеда будет неизменной, то только при росте затрат в 1,5 раза проект становится невыгодным. При этом повысив цену обеда всего лишь на </w:t>
      </w:r>
      <w:r w:rsidRPr="009F7B2B">
        <w:rPr>
          <w:rFonts w:ascii="Times New Roman" w:hAnsi="Times New Roman" w:cs="Times New Roman"/>
          <w:sz w:val="24"/>
          <w:szCs w:val="24"/>
        </w:rPr>
        <w:lastRenderedPageBreak/>
        <w:t>10% получится избежать расходов по инвестиционному проекту. Кроме того, если появится необходимость снизить цену обеда на 10%, например, для привлечения клиентов,</w:t>
      </w:r>
      <w:r w:rsidR="00D13CDC">
        <w:rPr>
          <w:rFonts w:ascii="Times New Roman" w:hAnsi="Times New Roman" w:cs="Times New Roman"/>
          <w:sz w:val="24"/>
          <w:szCs w:val="24"/>
        </w:rPr>
        <w:t xml:space="preserve"> или цена снизилась из-за влияния внешних факторов, то за чет экономии удельно-переменных затрат на единицу продукции можно компенсировать негативный эффект</w:t>
      </w:r>
      <w:r w:rsidRPr="009F7B2B">
        <w:rPr>
          <w:rFonts w:ascii="Times New Roman" w:hAnsi="Times New Roman" w:cs="Times New Roman"/>
          <w:sz w:val="24"/>
          <w:szCs w:val="24"/>
        </w:rPr>
        <w:t xml:space="preserve">. </w:t>
      </w:r>
      <w:r w:rsidR="004A39E6" w:rsidRPr="009F7B2B">
        <w:rPr>
          <w:rFonts w:ascii="Times New Roman" w:hAnsi="Times New Roman" w:cs="Times New Roman"/>
          <w:sz w:val="24"/>
          <w:szCs w:val="24"/>
        </w:rPr>
        <w:t xml:space="preserve">Если возможно пересмотреть стоимость продуктов с поставщиками и снизить издержки на 10%, то это компенсирует снижение цены за обед и на 20%. </w:t>
      </w:r>
    </w:p>
    <w:p w:rsidR="004A39E6" w:rsidRPr="009F7B2B" w:rsidRDefault="004A39E6"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1F2C8F">
        <w:rPr>
          <w:rFonts w:ascii="Times New Roman" w:hAnsi="Times New Roman" w:cs="Times New Roman"/>
          <w:sz w:val="24"/>
          <w:szCs w:val="24"/>
        </w:rPr>
        <w:t>На рис. 7.</w:t>
      </w:r>
      <w:r w:rsidR="00D13CDC">
        <w:rPr>
          <w:rFonts w:ascii="Times New Roman" w:hAnsi="Times New Roman" w:cs="Times New Roman"/>
          <w:sz w:val="24"/>
          <w:szCs w:val="24"/>
        </w:rPr>
        <w:t xml:space="preserve"> проиллюстрирована зависимость чистой </w:t>
      </w:r>
      <w:proofErr w:type="spellStart"/>
      <w:r w:rsidR="0041305A">
        <w:rPr>
          <w:rFonts w:ascii="Times New Roman" w:hAnsi="Times New Roman" w:cs="Times New Roman"/>
          <w:sz w:val="24"/>
          <w:szCs w:val="24"/>
        </w:rPr>
        <w:t>настяощей</w:t>
      </w:r>
      <w:proofErr w:type="spellEnd"/>
      <w:r w:rsidR="00D13CDC">
        <w:rPr>
          <w:rFonts w:ascii="Times New Roman" w:hAnsi="Times New Roman" w:cs="Times New Roman"/>
          <w:sz w:val="24"/>
          <w:szCs w:val="24"/>
        </w:rPr>
        <w:t xml:space="preserve"> стоимости от цены и переменных издержек на продукцию как часть плоскость, потому что </w:t>
      </w:r>
      <w:r w:rsidR="00D13CDC" w:rsidRPr="008779B4">
        <w:rPr>
          <w:rFonts w:ascii="Times New Roman" w:hAnsi="Times New Roman" w:cs="Times New Roman"/>
          <w:i/>
          <w:sz w:val="24"/>
          <w:szCs w:val="24"/>
          <w:lang w:val="en-US"/>
        </w:rPr>
        <w:t>NPV</w:t>
      </w:r>
      <w:r w:rsidR="00D13CDC" w:rsidRPr="00D13CDC">
        <w:rPr>
          <w:rFonts w:ascii="Times New Roman" w:hAnsi="Times New Roman" w:cs="Times New Roman"/>
          <w:sz w:val="24"/>
          <w:szCs w:val="24"/>
        </w:rPr>
        <w:t xml:space="preserve"> </w:t>
      </w:r>
      <w:r w:rsidR="00D13CDC">
        <w:rPr>
          <w:rFonts w:ascii="Times New Roman" w:hAnsi="Times New Roman" w:cs="Times New Roman"/>
          <w:sz w:val="24"/>
          <w:szCs w:val="24"/>
        </w:rPr>
        <w:t xml:space="preserve">находится в линейной зависимости от выделенных факторов. Об устойчивости проекта к изменению переменных можно судить по наклону графика: чем ниже нулевого значения </w:t>
      </w:r>
      <w:r w:rsidR="00D13CDC" w:rsidRPr="008779B4">
        <w:rPr>
          <w:rFonts w:ascii="Times New Roman" w:hAnsi="Times New Roman" w:cs="Times New Roman"/>
          <w:i/>
          <w:sz w:val="24"/>
          <w:szCs w:val="24"/>
          <w:lang w:val="en-US"/>
        </w:rPr>
        <w:t>NPV</w:t>
      </w:r>
      <w:r w:rsidR="00D13CDC" w:rsidRPr="00D13CDC">
        <w:rPr>
          <w:rFonts w:ascii="Times New Roman" w:hAnsi="Times New Roman" w:cs="Times New Roman"/>
          <w:sz w:val="24"/>
          <w:szCs w:val="24"/>
        </w:rPr>
        <w:t xml:space="preserve"> </w:t>
      </w:r>
      <w:r w:rsidR="00D13CDC">
        <w:rPr>
          <w:rFonts w:ascii="Times New Roman" w:hAnsi="Times New Roman" w:cs="Times New Roman"/>
          <w:sz w:val="24"/>
          <w:szCs w:val="24"/>
        </w:rPr>
        <w:t xml:space="preserve">находится плоскость, тем более чувствителен проект к изменениям. В данном случае инвестиционный </w:t>
      </w:r>
      <w:r w:rsidRPr="009F7B2B">
        <w:rPr>
          <w:rFonts w:ascii="Times New Roman" w:hAnsi="Times New Roman" w:cs="Times New Roman"/>
          <w:sz w:val="24"/>
          <w:szCs w:val="24"/>
        </w:rPr>
        <w:t xml:space="preserve">проект можно охарактеризовать как достаточно устойчивый к изменению перечисленных факторов. В реальности более вероятно увеличение цены, чем ее снижение. Но даже если она снизится для проведения какой-то акции или иных целей, </w:t>
      </w:r>
      <w:r w:rsidR="00AF4EEA">
        <w:rPr>
          <w:rFonts w:ascii="Times New Roman" w:hAnsi="Times New Roman" w:cs="Times New Roman"/>
          <w:sz w:val="24"/>
          <w:szCs w:val="24"/>
        </w:rPr>
        <w:t>это можно компенсировать.</w:t>
      </w:r>
    </w:p>
    <w:p w:rsidR="009D32CB" w:rsidRPr="00BF26F2" w:rsidRDefault="00D3290D" w:rsidP="009F7B2B">
      <w:pPr>
        <w:pStyle w:val="1"/>
        <w:jc w:val="both"/>
        <w:rPr>
          <w:rFonts w:ascii="Times New Roman" w:hAnsi="Times New Roman" w:cs="Times New Roman"/>
          <w:color w:val="000000" w:themeColor="text1"/>
          <w:sz w:val="24"/>
          <w:szCs w:val="24"/>
        </w:rPr>
      </w:pPr>
      <w:bookmarkStart w:id="25" w:name="_Toc514103726"/>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.6</w:t>
      </w:r>
      <w:r w:rsidR="00626ADC" w:rsidRPr="00BF26F2">
        <w:rPr>
          <w:rFonts w:ascii="Times New Roman" w:hAnsi="Times New Roman" w:cs="Times New Roman"/>
          <w:color w:val="000000" w:themeColor="text1"/>
          <w:sz w:val="24"/>
          <w:szCs w:val="24"/>
        </w:rPr>
        <w:t xml:space="preserve"> </w:t>
      </w:r>
      <w:r w:rsidR="009D32CB" w:rsidRPr="00BF26F2">
        <w:rPr>
          <w:rFonts w:ascii="Times New Roman" w:hAnsi="Times New Roman" w:cs="Times New Roman"/>
          <w:color w:val="000000" w:themeColor="text1"/>
          <w:sz w:val="24"/>
          <w:szCs w:val="24"/>
        </w:rPr>
        <w:t>Метод Монте-Карло</w:t>
      </w:r>
      <w:bookmarkEnd w:id="25"/>
    </w:p>
    <w:p w:rsidR="009D32CB" w:rsidRPr="009F7B2B" w:rsidRDefault="009D32CB"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p>
    <w:p w:rsidR="009D32CB" w:rsidRDefault="009D32CB"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Проиллюстрируем использование метода Монте-Карло на нашем примере. Рассмотрим распределение значений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в зависимости от имитируемых случайных распределений таких факторов, как цена за комплексный обед в 5-ом году и величина переменных издержек в 6-ом году. Для данных факторов зададим нормальное распределение, а в качестве параметров для среднего значения выберем их прогнозные величины на соответствующие года, а стандартное отклонение для цены равное 5 у.е. и 4 у.е. для переменных издержек. </w:t>
      </w:r>
      <w:r w:rsidR="00342143" w:rsidRPr="009F7B2B">
        <w:rPr>
          <w:rFonts w:ascii="Times New Roman" w:hAnsi="Times New Roman" w:cs="Times New Roman"/>
          <w:sz w:val="24"/>
          <w:szCs w:val="24"/>
        </w:rPr>
        <w:t xml:space="preserve">После выполненного алгоритма получаем распределение </w:t>
      </w:r>
      <w:r w:rsidR="00342143" w:rsidRPr="00FA15F8">
        <w:rPr>
          <w:rFonts w:ascii="Times New Roman" w:hAnsi="Times New Roman" w:cs="Times New Roman"/>
          <w:i/>
          <w:sz w:val="24"/>
          <w:szCs w:val="24"/>
          <w:lang w:val="en-US"/>
        </w:rPr>
        <w:t>NPV</w:t>
      </w:r>
      <w:r w:rsidR="00342143" w:rsidRPr="009F7B2B">
        <w:rPr>
          <w:rFonts w:ascii="Times New Roman" w:hAnsi="Times New Roman" w:cs="Times New Roman"/>
          <w:sz w:val="24"/>
          <w:szCs w:val="24"/>
        </w:rPr>
        <w:t xml:space="preserve"> для 100 итераций. Целью метода Монте-Карло является определение значимости </w:t>
      </w:r>
      <w:r w:rsidR="00E60D16">
        <w:rPr>
          <w:rFonts w:ascii="Times New Roman" w:hAnsi="Times New Roman" w:cs="Times New Roman"/>
          <w:sz w:val="24"/>
          <w:szCs w:val="24"/>
        </w:rPr>
        <w:t xml:space="preserve">влияния </w:t>
      </w:r>
      <w:r w:rsidR="00342143" w:rsidRPr="009F7B2B">
        <w:rPr>
          <w:rFonts w:ascii="Times New Roman" w:hAnsi="Times New Roman" w:cs="Times New Roman"/>
          <w:sz w:val="24"/>
          <w:szCs w:val="24"/>
        </w:rPr>
        <w:t>факторов на значение чистой нас</w:t>
      </w:r>
      <w:r w:rsidR="00521534">
        <w:rPr>
          <w:rFonts w:ascii="Times New Roman" w:hAnsi="Times New Roman" w:cs="Times New Roman"/>
          <w:sz w:val="24"/>
          <w:szCs w:val="24"/>
        </w:rPr>
        <w:t>тоящей стоимости. В табл. 2</w:t>
      </w:r>
      <w:r w:rsidR="007839E5">
        <w:rPr>
          <w:rFonts w:ascii="Times New Roman" w:hAnsi="Times New Roman" w:cs="Times New Roman"/>
          <w:sz w:val="24"/>
          <w:szCs w:val="24"/>
        </w:rPr>
        <w:t>1</w:t>
      </w:r>
      <w:r w:rsidR="00F51741" w:rsidRPr="009F7B2B">
        <w:rPr>
          <w:rFonts w:ascii="Times New Roman" w:hAnsi="Times New Roman" w:cs="Times New Roman"/>
          <w:sz w:val="24"/>
          <w:szCs w:val="24"/>
        </w:rPr>
        <w:t>.</w:t>
      </w:r>
      <w:r w:rsidR="00F424AB">
        <w:rPr>
          <w:rFonts w:ascii="Times New Roman" w:hAnsi="Times New Roman" w:cs="Times New Roman"/>
          <w:sz w:val="24"/>
          <w:szCs w:val="24"/>
        </w:rPr>
        <w:t xml:space="preserve"> Представлены расчеты для одного из циклов. </w:t>
      </w:r>
    </w:p>
    <w:p w:rsidR="00521534" w:rsidRPr="00521534" w:rsidRDefault="00066027" w:rsidP="00521534">
      <w:pPr>
        <w:spacing w:after="0" w:line="360" w:lineRule="auto"/>
        <w:ind w:firstLine="708"/>
        <w:jc w:val="right"/>
        <w:rPr>
          <w:rFonts w:ascii="Times New Roman" w:hAnsi="Times New Roman" w:cs="Times New Roman"/>
          <w:i/>
          <w:sz w:val="24"/>
          <w:szCs w:val="24"/>
        </w:rPr>
      </w:pPr>
      <w:r>
        <w:rPr>
          <w:rFonts w:ascii="Times New Roman" w:hAnsi="Times New Roman" w:cs="Times New Roman"/>
          <w:i/>
          <w:sz w:val="24"/>
          <w:szCs w:val="24"/>
        </w:rPr>
        <w:t>Таблица 21</w:t>
      </w:r>
      <w:r w:rsidR="00521534" w:rsidRPr="00521534">
        <w:rPr>
          <w:rFonts w:ascii="Times New Roman" w:hAnsi="Times New Roman" w:cs="Times New Roman"/>
          <w:i/>
          <w:sz w:val="24"/>
          <w:szCs w:val="24"/>
        </w:rPr>
        <w:t xml:space="preserve"> </w:t>
      </w:r>
    </w:p>
    <w:p w:rsidR="00521534" w:rsidRPr="00521534" w:rsidRDefault="00521534" w:rsidP="00521534">
      <w:pPr>
        <w:spacing w:after="0" w:line="360" w:lineRule="auto"/>
        <w:ind w:firstLine="708"/>
        <w:jc w:val="center"/>
        <w:rPr>
          <w:rFonts w:ascii="Times New Roman" w:hAnsi="Times New Roman" w:cs="Times New Roman"/>
          <w:b/>
          <w:sz w:val="24"/>
          <w:szCs w:val="24"/>
        </w:rPr>
      </w:pPr>
      <w:r w:rsidRPr="00521534">
        <w:rPr>
          <w:rFonts w:ascii="Times New Roman" w:hAnsi="Times New Roman" w:cs="Times New Roman"/>
          <w:b/>
          <w:sz w:val="24"/>
          <w:szCs w:val="24"/>
        </w:rPr>
        <w:t>Имитация распределения случайных величин для 10-го цикла</w:t>
      </w:r>
    </w:p>
    <w:tbl>
      <w:tblPr>
        <w:tblW w:w="5000" w:type="pct"/>
        <w:tblLook w:val="04A0" w:firstRow="1" w:lastRow="0" w:firstColumn="1" w:lastColumn="0" w:noHBand="0" w:noVBand="1"/>
      </w:tblPr>
      <w:tblGrid>
        <w:gridCol w:w="1821"/>
        <w:gridCol w:w="3012"/>
        <w:gridCol w:w="4795"/>
      </w:tblGrid>
      <w:tr w:rsidR="00F424AB" w:rsidRPr="00D23EE0" w:rsidTr="00521534">
        <w:trPr>
          <w:trHeight w:val="38"/>
        </w:trPr>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24AB" w:rsidRPr="00521534" w:rsidRDefault="00F424AB" w:rsidP="00521534">
            <w:pPr>
              <w:spacing w:after="0" w:line="240" w:lineRule="auto"/>
              <w:jc w:val="center"/>
              <w:rPr>
                <w:rFonts w:ascii="Times New Roman" w:eastAsia="Times New Roman" w:hAnsi="Times New Roman" w:cs="Times New Roman"/>
                <w:bCs/>
                <w:color w:val="000000"/>
                <w:sz w:val="20"/>
                <w:szCs w:val="20"/>
                <w:lang w:eastAsia="ru-RU"/>
              </w:rPr>
            </w:pPr>
            <w:r w:rsidRPr="00521534">
              <w:rPr>
                <w:rFonts w:ascii="Times New Roman" w:eastAsia="Times New Roman" w:hAnsi="Times New Roman" w:cs="Times New Roman"/>
                <w:bCs/>
                <w:color w:val="000000"/>
                <w:sz w:val="20"/>
                <w:szCs w:val="20"/>
                <w:lang w:eastAsia="ru-RU"/>
              </w:rPr>
              <w:t>Номер итерации</w:t>
            </w:r>
          </w:p>
        </w:tc>
        <w:tc>
          <w:tcPr>
            <w:tcW w:w="1564" w:type="pct"/>
            <w:tcBorders>
              <w:top w:val="single" w:sz="4" w:space="0" w:color="auto"/>
              <w:left w:val="nil"/>
              <w:bottom w:val="single" w:sz="4" w:space="0" w:color="auto"/>
              <w:right w:val="single" w:sz="4" w:space="0" w:color="auto"/>
            </w:tcBorders>
            <w:shd w:val="clear" w:color="auto" w:fill="auto"/>
            <w:vAlign w:val="center"/>
            <w:hideMark/>
          </w:tcPr>
          <w:p w:rsidR="00F424AB" w:rsidRPr="00521534" w:rsidRDefault="00F424AB" w:rsidP="00521534">
            <w:pPr>
              <w:spacing w:after="0" w:line="240" w:lineRule="auto"/>
              <w:jc w:val="center"/>
              <w:rPr>
                <w:rFonts w:ascii="Times New Roman" w:eastAsia="Times New Roman" w:hAnsi="Times New Roman" w:cs="Times New Roman"/>
                <w:bCs/>
                <w:color w:val="000000"/>
                <w:sz w:val="20"/>
                <w:szCs w:val="20"/>
                <w:lang w:eastAsia="ru-RU"/>
              </w:rPr>
            </w:pPr>
            <w:r w:rsidRPr="00521534">
              <w:rPr>
                <w:rFonts w:ascii="Times New Roman" w:eastAsia="Times New Roman" w:hAnsi="Times New Roman" w:cs="Times New Roman"/>
                <w:bCs/>
                <w:color w:val="000000"/>
                <w:sz w:val="20"/>
                <w:szCs w:val="20"/>
                <w:lang w:eastAsia="ru-RU"/>
              </w:rPr>
              <w:t>Цена 5-го периода, у.е.</w:t>
            </w:r>
          </w:p>
        </w:tc>
        <w:tc>
          <w:tcPr>
            <w:tcW w:w="2490" w:type="pct"/>
            <w:tcBorders>
              <w:top w:val="single" w:sz="4" w:space="0" w:color="auto"/>
              <w:left w:val="nil"/>
              <w:bottom w:val="single" w:sz="4" w:space="0" w:color="auto"/>
              <w:right w:val="single" w:sz="4" w:space="0" w:color="auto"/>
            </w:tcBorders>
            <w:shd w:val="clear" w:color="auto" w:fill="auto"/>
            <w:vAlign w:val="center"/>
            <w:hideMark/>
          </w:tcPr>
          <w:p w:rsidR="00F424AB" w:rsidRPr="00521534" w:rsidRDefault="00F424AB" w:rsidP="00521534">
            <w:pPr>
              <w:spacing w:after="0" w:line="240" w:lineRule="auto"/>
              <w:jc w:val="center"/>
              <w:rPr>
                <w:rFonts w:ascii="Times New Roman" w:eastAsia="Times New Roman" w:hAnsi="Times New Roman" w:cs="Times New Roman"/>
                <w:bCs/>
                <w:color w:val="000000"/>
                <w:sz w:val="20"/>
                <w:szCs w:val="20"/>
                <w:lang w:eastAsia="ru-RU"/>
              </w:rPr>
            </w:pPr>
            <w:r w:rsidRPr="00521534">
              <w:rPr>
                <w:rFonts w:ascii="Times New Roman" w:eastAsia="Times New Roman" w:hAnsi="Times New Roman" w:cs="Times New Roman"/>
                <w:bCs/>
                <w:color w:val="000000"/>
                <w:sz w:val="20"/>
                <w:szCs w:val="20"/>
                <w:lang w:eastAsia="ru-RU"/>
              </w:rPr>
              <w:t>Условно-переменные расходы 6-го периода, у.е.</w:t>
            </w:r>
          </w:p>
        </w:tc>
      </w:tr>
      <w:tr w:rsidR="00F424AB" w:rsidRPr="00D23EE0" w:rsidTr="00521534">
        <w:trPr>
          <w:trHeight w:val="38"/>
        </w:trPr>
        <w:tc>
          <w:tcPr>
            <w:tcW w:w="946" w:type="pct"/>
            <w:vMerge/>
            <w:tcBorders>
              <w:top w:val="single" w:sz="4" w:space="0" w:color="auto"/>
              <w:left w:val="single" w:sz="4" w:space="0" w:color="auto"/>
              <w:bottom w:val="single" w:sz="4" w:space="0" w:color="auto"/>
              <w:right w:val="single" w:sz="4" w:space="0" w:color="auto"/>
            </w:tcBorders>
            <w:vAlign w:val="center"/>
            <w:hideMark/>
          </w:tcPr>
          <w:p w:rsidR="00F424AB" w:rsidRPr="00521534" w:rsidRDefault="00F424AB" w:rsidP="00521534">
            <w:pPr>
              <w:spacing w:after="0" w:line="240" w:lineRule="auto"/>
              <w:rPr>
                <w:rFonts w:ascii="Times New Roman" w:eastAsia="Times New Roman" w:hAnsi="Times New Roman" w:cs="Times New Roman"/>
                <w:b/>
                <w:bCs/>
                <w:color w:val="000000"/>
                <w:sz w:val="20"/>
                <w:szCs w:val="20"/>
                <w:lang w:eastAsia="ru-RU"/>
              </w:rPr>
            </w:pP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Среднее значение – 26 у.е.</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Среднее значение – 12 у.е.</w:t>
            </w:r>
          </w:p>
        </w:tc>
      </w:tr>
      <w:tr w:rsidR="00F424AB" w:rsidRPr="00D23EE0" w:rsidTr="00521534">
        <w:trPr>
          <w:trHeight w:val="38"/>
        </w:trPr>
        <w:tc>
          <w:tcPr>
            <w:tcW w:w="946" w:type="pct"/>
            <w:vMerge/>
            <w:tcBorders>
              <w:top w:val="single" w:sz="4" w:space="0" w:color="auto"/>
              <w:left w:val="single" w:sz="4" w:space="0" w:color="auto"/>
              <w:bottom w:val="single" w:sz="4" w:space="0" w:color="auto"/>
              <w:right w:val="single" w:sz="4" w:space="0" w:color="auto"/>
            </w:tcBorders>
            <w:vAlign w:val="center"/>
            <w:hideMark/>
          </w:tcPr>
          <w:p w:rsidR="00F424AB" w:rsidRPr="00521534" w:rsidRDefault="00F424AB" w:rsidP="00521534">
            <w:pPr>
              <w:spacing w:after="0" w:line="240" w:lineRule="auto"/>
              <w:rPr>
                <w:rFonts w:ascii="Times New Roman" w:eastAsia="Times New Roman" w:hAnsi="Times New Roman" w:cs="Times New Roman"/>
                <w:b/>
                <w:bCs/>
                <w:color w:val="000000"/>
                <w:sz w:val="20"/>
                <w:szCs w:val="20"/>
                <w:lang w:eastAsia="ru-RU"/>
              </w:rPr>
            </w:pP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Стандартное отклонение - 5</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Стандартное отклонение - 4</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1</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44,34</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10,69</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2</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25,52</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13,93</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3</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29,94</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9,29</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4</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22,99</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12,26</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5</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21,48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15,99</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lastRenderedPageBreak/>
              <w:t>6</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26,98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15,53</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7</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29,71</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12,92</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8</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23,69</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10,69</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37,58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12,88</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10</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24,61</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3,71</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w:t>
            </w:r>
          </w:p>
        </w:tc>
        <w:tc>
          <w:tcPr>
            <w:tcW w:w="1564" w:type="pct"/>
            <w:tcBorders>
              <w:top w:val="nil"/>
              <w:left w:val="nil"/>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w:t>
            </w:r>
          </w:p>
        </w:tc>
        <w:tc>
          <w:tcPr>
            <w:tcW w:w="2490" w:type="pct"/>
            <w:tcBorders>
              <w:top w:val="nil"/>
              <w:left w:val="nil"/>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90</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27,19</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14,51</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91</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20,61</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13,95</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92</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27,67</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15,05</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93</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30,05</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11,15</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94</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31,58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3,94</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95</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19,58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10,94</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96</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19,89</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17,36</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97</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21,47</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10,25</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98</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25,68</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6,20</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99</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19,87</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13,49</w:t>
            </w:r>
          </w:p>
        </w:tc>
      </w:tr>
      <w:tr w:rsidR="00F424AB" w:rsidRPr="00D23EE0" w:rsidTr="00521534">
        <w:trPr>
          <w:trHeight w:val="12"/>
        </w:trPr>
        <w:tc>
          <w:tcPr>
            <w:tcW w:w="946" w:type="pct"/>
            <w:tcBorders>
              <w:top w:val="nil"/>
              <w:left w:val="single" w:sz="4" w:space="0" w:color="auto"/>
              <w:bottom w:val="single" w:sz="4" w:space="0" w:color="auto"/>
              <w:right w:val="single" w:sz="4" w:space="0" w:color="auto"/>
            </w:tcBorders>
            <w:shd w:val="clear" w:color="auto" w:fill="auto"/>
            <w:noWrap/>
            <w:vAlign w:val="center"/>
            <w:hideMark/>
          </w:tcPr>
          <w:p w:rsidR="00F424AB" w:rsidRPr="00521534" w:rsidRDefault="00F424AB" w:rsidP="00521534">
            <w:pPr>
              <w:spacing w:after="0" w:line="240" w:lineRule="auto"/>
              <w:jc w:val="center"/>
              <w:rPr>
                <w:rFonts w:ascii="Times New Roman" w:eastAsia="Times New Roman" w:hAnsi="Times New Roman" w:cs="Times New Roman"/>
                <w:color w:val="000000"/>
                <w:sz w:val="20"/>
                <w:szCs w:val="20"/>
                <w:lang w:eastAsia="ru-RU"/>
              </w:rPr>
            </w:pPr>
            <w:r w:rsidRPr="00521534">
              <w:rPr>
                <w:rFonts w:ascii="Times New Roman" w:eastAsia="Times New Roman" w:hAnsi="Times New Roman" w:cs="Times New Roman"/>
                <w:color w:val="000000"/>
                <w:sz w:val="20"/>
                <w:szCs w:val="20"/>
                <w:lang w:eastAsia="ru-RU"/>
              </w:rPr>
              <w:t>100</w:t>
            </w:r>
          </w:p>
        </w:tc>
        <w:tc>
          <w:tcPr>
            <w:tcW w:w="1564"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18,37</w:t>
            </w:r>
          </w:p>
        </w:tc>
        <w:tc>
          <w:tcPr>
            <w:tcW w:w="2490" w:type="pct"/>
            <w:tcBorders>
              <w:top w:val="nil"/>
              <w:left w:val="nil"/>
              <w:bottom w:val="single" w:sz="4" w:space="0" w:color="auto"/>
              <w:right w:val="single" w:sz="4" w:space="0" w:color="auto"/>
            </w:tcBorders>
            <w:shd w:val="clear" w:color="auto" w:fill="auto"/>
            <w:noWrap/>
            <w:vAlign w:val="bottom"/>
            <w:hideMark/>
          </w:tcPr>
          <w:p w:rsidR="00F424AB" w:rsidRPr="00521534" w:rsidRDefault="00F424AB" w:rsidP="00521534">
            <w:pPr>
              <w:spacing w:line="240" w:lineRule="auto"/>
              <w:jc w:val="center"/>
              <w:rPr>
                <w:rFonts w:ascii="Times New Roman" w:hAnsi="Times New Roman" w:cs="Times New Roman"/>
                <w:sz w:val="20"/>
                <w:szCs w:val="20"/>
              </w:rPr>
            </w:pPr>
            <w:r w:rsidRPr="00521534">
              <w:rPr>
                <w:rFonts w:ascii="Times New Roman" w:hAnsi="Times New Roman" w:cs="Times New Roman"/>
                <w:sz w:val="20"/>
                <w:szCs w:val="20"/>
              </w:rPr>
              <w:t>12,76</w:t>
            </w:r>
          </w:p>
        </w:tc>
      </w:tr>
    </w:tbl>
    <w:p w:rsidR="00521534" w:rsidRDefault="00DD3B0B" w:rsidP="00922AEE">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4434840</wp:posOffset>
                </wp:positionH>
                <wp:positionV relativeFrom="paragraph">
                  <wp:posOffset>-4769485</wp:posOffset>
                </wp:positionV>
                <wp:extent cx="1943100" cy="390525"/>
                <wp:effectExtent l="0" t="0" r="0" b="9525"/>
                <wp:wrapNone/>
                <wp:docPr id="45" name="Прямоугольник 45"/>
                <wp:cNvGraphicFramePr/>
                <a:graphic xmlns:a="http://schemas.openxmlformats.org/drawingml/2006/main">
                  <a:graphicData uri="http://schemas.microsoft.com/office/word/2010/wordprocessingShape">
                    <wps:wsp>
                      <wps:cNvSpPr/>
                      <wps:spPr>
                        <a:xfrm>
                          <a:off x="0" y="0"/>
                          <a:ext cx="19431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D3B0B" w:rsidRPr="00066027" w:rsidRDefault="00DD3B0B" w:rsidP="00DD3B0B">
                            <w:pPr>
                              <w:jc w:val="center"/>
                              <w:rPr>
                                <w:rFonts w:ascii="Times New Roman" w:hAnsi="Times New Roman" w:cs="Times New Roman"/>
                                <w:i/>
                                <w:sz w:val="24"/>
                              </w:rPr>
                            </w:pPr>
                            <w:r w:rsidRPr="00066027">
                              <w:rPr>
                                <w:rFonts w:ascii="Times New Roman" w:hAnsi="Times New Roman" w:cs="Times New Roman"/>
                                <w:i/>
                                <w:sz w:val="24"/>
                              </w:rPr>
                              <w:t>Продолжение таблицы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71" style="position:absolute;left:0;text-align:left;margin-left:349.2pt;margin-top:-375.55pt;width:153pt;height:3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" fillcolor="white [3201]" stroked="f" strokeweight="1pt">
                <v:textbox>
                  <w:txbxContent>
                    <w:p w:rsidR="00DD3B0B" w:rsidRPr="00066027" w:rsidRDefault="00DD3B0B" w:rsidP="00DD3B0B">
                      <w:pPr>
                        <w:jc w:val="center"/>
                        <w:rPr>
                          <w:rFonts w:ascii="Times New Roman" w:hAnsi="Times New Roman" w:cs="Times New Roman"/>
                          <w:i/>
                          <w:sz w:val="24"/>
                        </w:rPr>
                      </w:pPr>
                      <w:r w:rsidRPr="00066027">
                        <w:rPr>
                          <w:rFonts w:ascii="Times New Roman" w:hAnsi="Times New Roman" w:cs="Times New Roman"/>
                          <w:i/>
                          <w:sz w:val="24"/>
                        </w:rPr>
                        <w:t>Продолжение таблицы 21</w:t>
                      </w:r>
                    </w:p>
                  </w:txbxContent>
                </v:textbox>
              </v:rect>
            </w:pict>
          </mc:Fallback>
        </mc:AlternateContent>
      </w:r>
    </w:p>
    <w:p w:rsidR="00556449" w:rsidRDefault="00556449" w:rsidP="00922A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метода Монте-Карло мы оцениваем одновременное влияние двух переменных на чистую </w:t>
      </w:r>
      <w:r w:rsidR="0041305A">
        <w:rPr>
          <w:rFonts w:ascii="Times New Roman" w:hAnsi="Times New Roman" w:cs="Times New Roman"/>
          <w:sz w:val="24"/>
          <w:szCs w:val="24"/>
        </w:rPr>
        <w:t>настоящую</w:t>
      </w:r>
      <w:r>
        <w:rPr>
          <w:rFonts w:ascii="Times New Roman" w:hAnsi="Times New Roman" w:cs="Times New Roman"/>
          <w:sz w:val="24"/>
          <w:szCs w:val="24"/>
        </w:rPr>
        <w:t xml:space="preserve"> стоимость, следовательно, в</w:t>
      </w:r>
      <w:r w:rsidRPr="009F7B2B">
        <w:rPr>
          <w:rFonts w:ascii="Times New Roman" w:hAnsi="Times New Roman" w:cs="Times New Roman"/>
          <w:sz w:val="24"/>
          <w:szCs w:val="24"/>
        </w:rPr>
        <w:t>ажно доказать отсутствие корреляционной связи</w:t>
      </w:r>
      <w:r>
        <w:rPr>
          <w:rFonts w:ascii="Times New Roman" w:hAnsi="Times New Roman" w:cs="Times New Roman"/>
          <w:sz w:val="24"/>
          <w:szCs w:val="24"/>
        </w:rPr>
        <w:t xml:space="preserve"> между переменными</w:t>
      </w:r>
      <w:r w:rsidRPr="009F7B2B">
        <w:rPr>
          <w:rFonts w:ascii="Times New Roman" w:hAnsi="Times New Roman" w:cs="Times New Roman"/>
          <w:sz w:val="24"/>
          <w:szCs w:val="24"/>
        </w:rPr>
        <w:t>. Для этого можно рассчитать коэффициент парной корреляции и построить статистику для проверки соответствующей гипотезы. Однако в реальности цена продукции, например, явно влияет на спрос на товар. Поэтому при наличии корреляционной зависимости между переменными ее можно учесть при генерации случайных чисел.</w:t>
      </w:r>
    </w:p>
    <w:p w:rsidR="00556449" w:rsidRDefault="00556449" w:rsidP="00922AEE">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 данном случае воспользуемся функцией «КОРРЕЛ», чтобы рассчитать коэффициент парной корреляции, значение которого равно </w:t>
      </w:r>
      <m:oMath>
        <m:sSub>
          <m:sSubPr>
            <m:ctrlPr>
              <w:rPr>
                <w:rFonts w:ascii="Cambria Math" w:hAnsi="Cambria Math" w:cs="Times New Roman"/>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ph</m:t>
            </m:r>
          </m:sub>
        </m:sSub>
        <m:r>
          <w:rPr>
            <w:rFonts w:ascii="Cambria Math" w:hAnsi="Cambria Math" w:cs="Times New Roman"/>
            <w:sz w:val="24"/>
            <w:szCs w:val="24"/>
          </w:rPr>
          <m:t>=</m:t>
        </m:r>
      </m:oMath>
      <w:r>
        <w:rPr>
          <w:rFonts w:ascii="Times New Roman" w:eastAsia="Times New Roman" w:hAnsi="Times New Roman" w:cs="Times New Roman"/>
          <w:color w:val="000000"/>
          <w:sz w:val="24"/>
          <w:szCs w:val="24"/>
          <w:lang w:eastAsia="ru-RU"/>
        </w:rPr>
        <w:t>-0,0561, что близко к нулю. Проверим гипотезу, построив статистику вида:</w:t>
      </w:r>
    </w:p>
    <w:p w:rsidR="00556449" w:rsidRDefault="0006670A" w:rsidP="00922AEE">
      <w:pPr>
        <w:spacing w:after="0" w:line="360" w:lineRule="auto"/>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выб</m:t>
            </m:r>
          </m:sub>
        </m:sSub>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ph</m:t>
                    </m:r>
                  </m:sub>
                </m:sSub>
              </m:e>
            </m:d>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n</m:t>
                </m:r>
                <m:r>
                  <w:rPr>
                    <w:rFonts w:ascii="Cambria Math" w:hAnsi="Cambria Math" w:cs="Times New Roman"/>
                    <w:sz w:val="24"/>
                    <w:szCs w:val="24"/>
                  </w:rPr>
                  <m:t>-2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ph</m:t>
                    </m:r>
                  </m:sub>
                  <m:sup>
                    <m:r>
                      <w:rPr>
                        <w:rFonts w:ascii="Cambria Math" w:hAnsi="Cambria Math" w:cs="Times New Roman"/>
                        <w:sz w:val="24"/>
                        <w:szCs w:val="24"/>
                      </w:rPr>
                      <m:t>2</m:t>
                    </m:r>
                  </m:sup>
                </m:sSubSup>
              </m:e>
            </m:rad>
          </m:den>
        </m:f>
      </m:oMath>
      <w:r w:rsidR="00556449">
        <w:rPr>
          <w:rFonts w:ascii="Times New Roman" w:eastAsiaTheme="minorEastAsia" w:hAnsi="Times New Roman" w:cs="Times New Roman"/>
          <w:sz w:val="24"/>
          <w:szCs w:val="24"/>
        </w:rPr>
        <w:t>,</w:t>
      </w:r>
    </w:p>
    <w:p w:rsidR="00556449" w:rsidRPr="00DE461E" w:rsidRDefault="00556449" w:rsidP="00922AE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w:r w:rsidRPr="00DE461E">
        <w:rPr>
          <w:rFonts w:ascii="Times New Roman" w:eastAsiaTheme="minorEastAsia" w:hAnsi="Times New Roman" w:cs="Times New Roman"/>
          <w:i/>
          <w:sz w:val="24"/>
          <w:szCs w:val="24"/>
          <w:lang w:val="en-US"/>
        </w:rPr>
        <w:t>n</w:t>
      </w:r>
      <w:r w:rsidRPr="00DE461E">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объем выборки </w:t>
      </w:r>
      <w:r w:rsidRPr="00DE461E">
        <w:rPr>
          <w:rFonts w:ascii="Times New Roman" w:eastAsiaTheme="minorEastAsia" w:hAnsi="Times New Roman" w:cs="Times New Roman"/>
          <w:sz w:val="24"/>
          <w:szCs w:val="24"/>
        </w:rPr>
        <w:t>(</w:t>
      </w:r>
      <w:r w:rsidRPr="00DE461E">
        <w:rPr>
          <w:rFonts w:ascii="Times New Roman" w:eastAsiaTheme="minorEastAsia" w:hAnsi="Times New Roman" w:cs="Times New Roman"/>
          <w:i/>
          <w:sz w:val="24"/>
          <w:szCs w:val="24"/>
          <w:lang w:val="en-US"/>
        </w:rPr>
        <w:t>n</w:t>
      </w:r>
      <w:r w:rsidRPr="00DE461E">
        <w:rPr>
          <w:rFonts w:ascii="Times New Roman" w:eastAsiaTheme="minorEastAsia" w:hAnsi="Times New Roman" w:cs="Times New Roman"/>
          <w:sz w:val="24"/>
          <w:szCs w:val="24"/>
        </w:rPr>
        <w:t>=100)</w:t>
      </w:r>
      <w:r>
        <w:rPr>
          <w:rFonts w:ascii="Times New Roman" w:eastAsiaTheme="minorEastAsia" w:hAnsi="Times New Roman" w:cs="Times New Roman"/>
          <w:sz w:val="24"/>
          <w:szCs w:val="24"/>
        </w:rPr>
        <w:t xml:space="preserve">. Сопоставим со </w:t>
      </w:r>
      <w:proofErr w:type="gramStart"/>
      <w:r>
        <w:rPr>
          <w:rFonts w:ascii="Times New Roman" w:eastAsiaTheme="minorEastAsia" w:hAnsi="Times New Roman" w:cs="Times New Roman"/>
          <w:sz w:val="24"/>
          <w:szCs w:val="24"/>
        </w:rPr>
        <w:t xml:space="preserve">статистикой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rPr>
              <m:t>α</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n-2</m:t>
            </m:r>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имеющей</w:t>
      </w:r>
      <w:proofErr w:type="gramEnd"/>
      <w:r>
        <w:rPr>
          <w:rFonts w:ascii="Times New Roman" w:eastAsiaTheme="minorEastAsia" w:hAnsi="Times New Roman" w:cs="Times New Roman"/>
          <w:sz w:val="24"/>
          <w:szCs w:val="24"/>
        </w:rPr>
        <w:t xml:space="preserve"> распределение Стъюдента с </w:t>
      </w:r>
      <m:oMath>
        <m:r>
          <w:rPr>
            <w:rFonts w:ascii="Cambria Math" w:eastAsiaTheme="minorEastAsia" w:hAnsi="Cambria Math" w:cs="Times New Roman"/>
            <w:sz w:val="24"/>
            <w:szCs w:val="24"/>
          </w:rPr>
          <m:t xml:space="preserve">n-2 </m:t>
        </m:r>
      </m:oMath>
      <w:r>
        <w:rPr>
          <w:rFonts w:ascii="Times New Roman" w:eastAsiaTheme="minorEastAsia" w:hAnsi="Times New Roman" w:cs="Times New Roman"/>
          <w:sz w:val="24"/>
          <w:szCs w:val="24"/>
        </w:rPr>
        <w:t xml:space="preserve">степенями свободы и доверительный интервал </w:t>
      </w:r>
      <m:oMath>
        <m:r>
          <w:rPr>
            <w:rFonts w:ascii="Cambria Math" w:eastAsiaTheme="minorEastAsia" w:hAnsi="Cambria Math" w:cs="Times New Roman"/>
            <w:sz w:val="24"/>
            <w:szCs w:val="24"/>
          </w:rPr>
          <m:t>α</m:t>
        </m:r>
      </m:oMath>
      <w:r w:rsidRPr="00DE461E">
        <w:rPr>
          <w:rFonts w:ascii="Times New Roman" w:eastAsiaTheme="minorEastAsia" w:hAnsi="Times New Roman" w:cs="Times New Roman"/>
          <w:sz w:val="24"/>
          <w:szCs w:val="24"/>
        </w:rPr>
        <w:t>.</w:t>
      </w:r>
    </w:p>
    <w:p w:rsidR="00556449" w:rsidRDefault="0006670A" w:rsidP="00922AEE">
      <w:pPr>
        <w:spacing w:after="0" w:line="360" w:lineRule="auto"/>
        <w:jc w:val="both"/>
        <w:rPr>
          <w:rFonts w:ascii="Times New Roman" w:eastAsia="Times New Roman" w:hAnsi="Times New Roman" w:cs="Times New Roman"/>
          <w:color w:val="000000"/>
          <w:sz w:val="24"/>
          <w:szCs w:val="24"/>
          <w:lang w:eastAsia="ru-RU"/>
        </w:rPr>
      </w:pPr>
      <m:oMath>
        <m:sSub>
          <m:sSubPr>
            <m:ctrlPr>
              <w:rPr>
                <w:rFonts w:ascii="Cambria Math" w:hAnsi="Cambria Math" w:cs="Times New Roman"/>
                <w:i/>
                <w:sz w:val="28"/>
                <w:szCs w:val="24"/>
              </w:rPr>
            </m:ctrlPr>
          </m:sSubPr>
          <m:e>
            <m:r>
              <w:rPr>
                <w:rFonts w:ascii="Cambria Math" w:hAnsi="Cambria Math" w:cs="Times New Roman"/>
                <w:sz w:val="28"/>
                <w:szCs w:val="24"/>
                <w:lang w:val="en-US"/>
              </w:rPr>
              <m:t>t</m:t>
            </m:r>
          </m:e>
          <m:sub>
            <m:r>
              <w:rPr>
                <w:rFonts w:ascii="Cambria Math" w:hAnsi="Cambria Math" w:cs="Times New Roman"/>
                <w:sz w:val="28"/>
                <w:szCs w:val="24"/>
              </w:rPr>
              <m:t>выб</m:t>
            </m:r>
          </m:sub>
        </m:sSub>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eastAsia="Times New Roman" w:hAnsi="Cambria Math" w:cs="Times New Roman"/>
                <w:color w:val="000000"/>
                <w:sz w:val="28"/>
                <w:szCs w:val="24"/>
                <w:lang w:eastAsia="ru-RU"/>
              </w:rPr>
              <m:t>|-0,0561|</m:t>
            </m:r>
            <m:rad>
              <m:radPr>
                <m:degHide m:val="1"/>
                <m:ctrlPr>
                  <w:rPr>
                    <w:rFonts w:ascii="Cambria Math" w:eastAsia="Times New Roman" w:hAnsi="Cambria Math" w:cs="Times New Roman"/>
                    <w:color w:val="000000"/>
                    <w:sz w:val="28"/>
                    <w:szCs w:val="24"/>
                    <w:lang w:eastAsia="ru-RU"/>
                  </w:rPr>
                </m:ctrlPr>
              </m:radPr>
              <m:deg/>
              <m:e>
                <m:r>
                  <w:rPr>
                    <w:rFonts w:ascii="Cambria Math" w:eastAsia="Times New Roman" w:hAnsi="Cambria Math" w:cs="Times New Roman"/>
                    <w:color w:val="000000"/>
                    <w:sz w:val="28"/>
                    <w:szCs w:val="24"/>
                    <w:lang w:eastAsia="ru-RU"/>
                  </w:rPr>
                  <m:t>98</m:t>
                </m:r>
              </m:e>
            </m:rad>
          </m:num>
          <m:den>
            <m:rad>
              <m:radPr>
                <m:degHide m:val="1"/>
                <m:ctrlPr>
                  <w:rPr>
                    <w:rFonts w:ascii="Cambria Math" w:hAnsi="Cambria Math" w:cs="Times New Roman"/>
                    <w:i/>
                    <w:sz w:val="28"/>
                    <w:szCs w:val="24"/>
                  </w:rPr>
                </m:ctrlPr>
              </m:radPr>
              <m:deg/>
              <m:e>
                <m:r>
                  <w:rPr>
                    <w:rFonts w:ascii="Cambria Math" w:hAnsi="Cambria Math" w:cs="Times New Roman"/>
                    <w:sz w:val="28"/>
                    <w:szCs w:val="24"/>
                  </w:rPr>
                  <m:t>1-</m:t>
                </m:r>
                <m:sSup>
                  <m:sSupPr>
                    <m:ctrlPr>
                      <w:rPr>
                        <w:rFonts w:ascii="Cambria Math" w:hAnsi="Cambria Math" w:cs="Times New Roman"/>
                        <w:i/>
                        <w:sz w:val="28"/>
                        <w:szCs w:val="24"/>
                      </w:rPr>
                    </m:ctrlPr>
                  </m:sSupPr>
                  <m:e>
                    <m:r>
                      <m:rPr>
                        <m:sty m:val="p"/>
                      </m:rPr>
                      <w:rPr>
                        <w:rFonts w:ascii="Cambria Math" w:eastAsia="Times New Roman" w:hAnsi="Cambria Math" w:cs="Times New Roman"/>
                        <w:color w:val="000000"/>
                        <w:sz w:val="28"/>
                        <w:szCs w:val="24"/>
                        <w:lang w:eastAsia="ru-RU"/>
                      </w:rPr>
                      <m:t>(-0,0561)</m:t>
                    </m:r>
                  </m:e>
                  <m:sup>
                    <m:r>
                      <w:rPr>
                        <w:rFonts w:ascii="Cambria Math" w:hAnsi="Cambria Math" w:cs="Times New Roman"/>
                        <w:sz w:val="28"/>
                        <w:szCs w:val="24"/>
                      </w:rPr>
                      <m:t>2</m:t>
                    </m:r>
                  </m:sup>
                </m:sSup>
              </m:e>
            </m:rad>
          </m:den>
        </m:f>
        <m:r>
          <w:rPr>
            <w:rFonts w:ascii="Cambria Math" w:hAnsi="Cambria Math" w:cs="Times New Roman"/>
            <w:sz w:val="28"/>
            <w:szCs w:val="24"/>
          </w:rPr>
          <m:t>=</m:t>
        </m:r>
      </m:oMath>
      <w:r w:rsidR="00556449">
        <w:rPr>
          <w:rFonts w:ascii="Times New Roman" w:eastAsia="Times New Roman" w:hAnsi="Times New Roman" w:cs="Times New Roman"/>
          <w:color w:val="000000"/>
          <w:sz w:val="24"/>
          <w:szCs w:val="24"/>
          <w:lang w:eastAsia="ru-RU"/>
        </w:rPr>
        <w:t>0,5562,</w:t>
      </w:r>
    </w:p>
    <w:p w:rsidR="00556449" w:rsidRDefault="00556449" w:rsidP="00922AEE">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Критическое значение коэффициента </w:t>
      </w:r>
      <w:proofErr w:type="spellStart"/>
      <w:r>
        <w:rPr>
          <w:rFonts w:ascii="Times New Roman" w:eastAsia="Times New Roman" w:hAnsi="Times New Roman" w:cs="Times New Roman"/>
          <w:color w:val="000000"/>
          <w:sz w:val="24"/>
          <w:szCs w:val="24"/>
          <w:lang w:eastAsia="ru-RU"/>
        </w:rPr>
        <w:t>Стъюдента</w:t>
      </w:r>
      <w:proofErr w:type="spellEnd"/>
      <w:r>
        <w:rPr>
          <w:rFonts w:ascii="Times New Roman" w:eastAsia="Times New Roman" w:hAnsi="Times New Roman" w:cs="Times New Roman"/>
          <w:color w:val="000000"/>
          <w:sz w:val="24"/>
          <w:szCs w:val="24"/>
          <w:lang w:eastAsia="ru-RU"/>
        </w:rPr>
        <w:t xml:space="preserve"> с 98 степенями свободы и доверительным интервалом, равным 0,95, соответствует 1,984. Так как 0,5562</w:t>
      </w:r>
      <w:r w:rsidRPr="00E37917">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 xml:space="preserve">1,984, то можно принять нулевую гипотезу с вероятностью ошибки первого рода, равной 0,05. </w:t>
      </w:r>
    </w:p>
    <w:p w:rsidR="00931282" w:rsidRPr="00B8052A" w:rsidRDefault="00931282" w:rsidP="00922AEE">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Проведем расчет денежных потоков в рамках одного имитационного цикла (на примере 10-го цикла). Как было оказано выше, значения денежных потоков с фиксированными переменными остаются неизменными для всех итераций, а для 5-го и 6-го периодов существует вариация значений. На основании полученных результатов проведем расчет чисто</w:t>
      </w:r>
      <w:r w:rsidR="0041305A">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41305A">
        <w:rPr>
          <w:rFonts w:ascii="Times New Roman" w:eastAsia="Times New Roman" w:hAnsi="Times New Roman" w:cs="Times New Roman"/>
          <w:color w:val="000000"/>
          <w:sz w:val="24"/>
          <w:szCs w:val="24"/>
          <w:lang w:eastAsia="ru-RU"/>
        </w:rPr>
        <w:t>настоящей</w:t>
      </w:r>
      <w:r>
        <w:rPr>
          <w:rFonts w:ascii="Times New Roman" w:eastAsia="Times New Roman" w:hAnsi="Times New Roman" w:cs="Times New Roman"/>
          <w:color w:val="000000"/>
          <w:sz w:val="24"/>
          <w:szCs w:val="24"/>
          <w:lang w:eastAsia="ru-RU"/>
        </w:rPr>
        <w:t xml:space="preserve"> стоимости с помощью функции «ЧПС». Была использована ставка расчетного процента наиболее близкая к норме внутренней доходност</w:t>
      </w:r>
      <w:r w:rsidR="00426996">
        <w:rPr>
          <w:rFonts w:ascii="Times New Roman" w:eastAsia="Times New Roman" w:hAnsi="Times New Roman" w:cs="Times New Roman"/>
          <w:color w:val="000000"/>
          <w:sz w:val="24"/>
          <w:szCs w:val="24"/>
          <w:lang w:eastAsia="ru-RU"/>
        </w:rPr>
        <w:t>и, равная 30%. В табл. 2</w:t>
      </w:r>
      <w:r>
        <w:rPr>
          <w:rFonts w:ascii="Times New Roman" w:eastAsia="Times New Roman" w:hAnsi="Times New Roman" w:cs="Times New Roman"/>
          <w:color w:val="000000"/>
          <w:sz w:val="24"/>
          <w:szCs w:val="24"/>
          <w:lang w:eastAsia="ru-RU"/>
        </w:rPr>
        <w:t xml:space="preserve">2 представлены полученные данные. </w:t>
      </w:r>
    </w:p>
    <w:p w:rsidR="00426996" w:rsidRPr="00426996" w:rsidRDefault="00066027" w:rsidP="00426996">
      <w:pPr>
        <w:spacing w:after="0" w:line="360" w:lineRule="auto"/>
        <w:ind w:firstLine="708"/>
        <w:jc w:val="right"/>
        <w:rPr>
          <w:rFonts w:ascii="Times New Roman" w:hAnsi="Times New Roman" w:cs="Times New Roman"/>
          <w:i/>
          <w:sz w:val="24"/>
          <w:szCs w:val="24"/>
        </w:rPr>
      </w:pPr>
      <w:r>
        <w:rPr>
          <w:rFonts w:ascii="Times New Roman" w:hAnsi="Times New Roman" w:cs="Times New Roman"/>
          <w:i/>
          <w:sz w:val="24"/>
          <w:szCs w:val="24"/>
        </w:rPr>
        <w:t>Таблица 22</w:t>
      </w:r>
      <w:r w:rsidR="00426996" w:rsidRPr="00426996">
        <w:rPr>
          <w:rFonts w:ascii="Times New Roman" w:hAnsi="Times New Roman" w:cs="Times New Roman"/>
          <w:i/>
          <w:sz w:val="24"/>
          <w:szCs w:val="24"/>
        </w:rPr>
        <w:t xml:space="preserve"> </w:t>
      </w:r>
    </w:p>
    <w:p w:rsidR="00931282" w:rsidRPr="00426996" w:rsidRDefault="00426996" w:rsidP="00426996">
      <w:pPr>
        <w:spacing w:after="0" w:line="360" w:lineRule="auto"/>
        <w:ind w:firstLine="708"/>
        <w:jc w:val="center"/>
        <w:rPr>
          <w:rFonts w:ascii="Times New Roman" w:hAnsi="Times New Roman" w:cs="Times New Roman"/>
          <w:b/>
          <w:sz w:val="24"/>
          <w:szCs w:val="24"/>
        </w:rPr>
      </w:pPr>
      <w:r w:rsidRPr="00426996">
        <w:rPr>
          <w:rFonts w:ascii="Times New Roman" w:hAnsi="Times New Roman" w:cs="Times New Roman"/>
          <w:b/>
          <w:sz w:val="24"/>
          <w:szCs w:val="24"/>
        </w:rPr>
        <w:t>Варианты денежного потока рассматриваемого проекта в рамках 10-го цикла, у.е.</w:t>
      </w:r>
    </w:p>
    <w:tbl>
      <w:tblPr>
        <w:tblW w:w="9947" w:type="dxa"/>
        <w:tblLook w:val="04A0" w:firstRow="1" w:lastRow="0" w:firstColumn="1" w:lastColumn="0" w:noHBand="0" w:noVBand="1"/>
      </w:tblPr>
      <w:tblGrid>
        <w:gridCol w:w="595"/>
        <w:gridCol w:w="748"/>
        <w:gridCol w:w="748"/>
        <w:gridCol w:w="695"/>
        <w:gridCol w:w="609"/>
        <w:gridCol w:w="609"/>
        <w:gridCol w:w="609"/>
        <w:gridCol w:w="609"/>
        <w:gridCol w:w="675"/>
        <w:gridCol w:w="675"/>
        <w:gridCol w:w="675"/>
        <w:gridCol w:w="675"/>
        <w:gridCol w:w="675"/>
        <w:gridCol w:w="675"/>
        <w:gridCol w:w="675"/>
      </w:tblGrid>
      <w:tr w:rsidR="00DD2E34" w:rsidRPr="00DD2E34" w:rsidTr="00DD2E34">
        <w:trPr>
          <w:trHeight w:val="1154"/>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Цена 5 периода</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proofErr w:type="spellStart"/>
            <w:r w:rsidRPr="00931282">
              <w:rPr>
                <w:rFonts w:ascii="Times New Roman" w:eastAsia="Times New Roman" w:hAnsi="Times New Roman" w:cs="Times New Roman"/>
                <w:sz w:val="14"/>
                <w:szCs w:val="20"/>
                <w:lang w:eastAsia="ru-RU"/>
              </w:rPr>
              <w:t>Усл</w:t>
            </w:r>
            <w:proofErr w:type="spellEnd"/>
            <w:r w:rsidRPr="00931282">
              <w:rPr>
                <w:rFonts w:ascii="Times New Roman" w:eastAsia="Times New Roman" w:hAnsi="Times New Roman" w:cs="Times New Roman"/>
                <w:sz w:val="14"/>
                <w:szCs w:val="20"/>
                <w:lang w:eastAsia="ru-RU"/>
              </w:rPr>
              <w:t xml:space="preserve">-пер </w:t>
            </w:r>
            <w:proofErr w:type="spellStart"/>
            <w:r w:rsidRPr="00931282">
              <w:rPr>
                <w:rFonts w:ascii="Times New Roman" w:eastAsia="Times New Roman" w:hAnsi="Times New Roman" w:cs="Times New Roman"/>
                <w:sz w:val="14"/>
                <w:szCs w:val="20"/>
                <w:lang w:eastAsia="ru-RU"/>
              </w:rPr>
              <w:t>расх</w:t>
            </w:r>
            <w:proofErr w:type="spellEnd"/>
            <w:r w:rsidRPr="00931282">
              <w:rPr>
                <w:rFonts w:ascii="Times New Roman" w:eastAsia="Times New Roman" w:hAnsi="Times New Roman" w:cs="Times New Roman"/>
                <w:sz w:val="14"/>
                <w:szCs w:val="20"/>
                <w:lang w:eastAsia="ru-RU"/>
              </w:rPr>
              <w:t>. 6 периода</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4</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5</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9</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31282" w:rsidRPr="008779B4" w:rsidRDefault="00931282" w:rsidP="00931282">
            <w:pPr>
              <w:spacing w:after="0" w:line="240" w:lineRule="auto"/>
              <w:jc w:val="center"/>
              <w:rPr>
                <w:rFonts w:ascii="Times New Roman" w:eastAsia="Times New Roman" w:hAnsi="Times New Roman" w:cs="Times New Roman"/>
                <w:i/>
                <w:sz w:val="14"/>
                <w:szCs w:val="20"/>
                <w:lang w:eastAsia="ru-RU"/>
              </w:rPr>
            </w:pPr>
            <w:r w:rsidRPr="008779B4">
              <w:rPr>
                <w:rFonts w:ascii="Times New Roman" w:eastAsia="Times New Roman" w:hAnsi="Times New Roman" w:cs="Times New Roman"/>
                <w:i/>
                <w:sz w:val="14"/>
                <w:szCs w:val="20"/>
                <w:lang w:eastAsia="ru-RU"/>
              </w:rPr>
              <w:t>NPV</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26</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12</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117309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147839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24928</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44</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11</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478558</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174472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127740</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26</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14</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107859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108632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14260</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9</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194925</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202898</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57239</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4</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12</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58055</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142512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7865</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5</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21</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16</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28246</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66909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-15826</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27</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16</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136662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76126</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15283</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13</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190312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129193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40727</w:t>
            </w:r>
          </w:p>
        </w:tc>
      </w:tr>
      <w:tr w:rsidR="00DD2E34" w:rsidRPr="00DD2E34" w:rsidTr="00DD2E34">
        <w:trPr>
          <w:trHeight w:val="52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24</w:t>
            </w:r>
          </w:p>
        </w:tc>
        <w:tc>
          <w:tcPr>
            <w:tcW w:w="748"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11</w:t>
            </w:r>
          </w:p>
        </w:tc>
        <w:tc>
          <w:tcPr>
            <w:tcW w:w="69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-300000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60494</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70200</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72587</w:t>
            </w:r>
          </w:p>
        </w:tc>
        <w:tc>
          <w:tcPr>
            <w:tcW w:w="609"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89207</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71775</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174354</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178852</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233423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292373</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353879</w:t>
            </w:r>
          </w:p>
        </w:tc>
        <w:tc>
          <w:tcPr>
            <w:tcW w:w="675" w:type="dxa"/>
            <w:tcBorders>
              <w:top w:val="nil"/>
              <w:left w:val="nil"/>
              <w:bottom w:val="single" w:sz="4" w:space="0" w:color="auto"/>
              <w:right w:val="single" w:sz="4" w:space="0" w:color="auto"/>
            </w:tcBorders>
            <w:shd w:val="clear" w:color="auto" w:fill="auto"/>
            <w:noWrap/>
            <w:vAlign w:val="center"/>
            <w:hideMark/>
          </w:tcPr>
          <w:p w:rsidR="00931282" w:rsidRPr="00931282" w:rsidRDefault="00931282" w:rsidP="00931282">
            <w:pPr>
              <w:spacing w:after="0" w:line="240" w:lineRule="auto"/>
              <w:jc w:val="center"/>
              <w:rPr>
                <w:rFonts w:ascii="Times New Roman" w:eastAsia="Times New Roman" w:hAnsi="Times New Roman" w:cs="Times New Roman"/>
                <w:sz w:val="14"/>
                <w:szCs w:val="20"/>
                <w:lang w:eastAsia="ru-RU"/>
              </w:rPr>
            </w:pPr>
            <w:r w:rsidRPr="00931282">
              <w:rPr>
                <w:rFonts w:ascii="Times New Roman" w:eastAsia="Times New Roman" w:hAnsi="Times New Roman" w:cs="Times New Roman"/>
                <w:sz w:val="14"/>
                <w:szCs w:val="20"/>
                <w:lang w:eastAsia="ru-RU"/>
              </w:rPr>
              <w:t>18157</w:t>
            </w:r>
          </w:p>
        </w:tc>
      </w:tr>
    </w:tbl>
    <w:p w:rsidR="00931282" w:rsidRPr="00931282" w:rsidRDefault="00931282" w:rsidP="00556449">
      <w:pPr>
        <w:spacing w:after="0"/>
        <w:ind w:firstLine="708"/>
        <w:jc w:val="both"/>
        <w:rPr>
          <w:rFonts w:ascii="Times New Roman" w:eastAsia="Times New Roman" w:hAnsi="Times New Roman" w:cs="Times New Roman"/>
          <w:color w:val="000000"/>
          <w:sz w:val="24"/>
          <w:szCs w:val="24"/>
          <w:lang w:val="en-US" w:eastAsia="ru-RU"/>
        </w:rPr>
      </w:pPr>
    </w:p>
    <w:p w:rsidR="00554A6A" w:rsidRDefault="00554A6A" w:rsidP="00554A6A">
      <w:pPr>
        <w:spacing w:after="0" w:line="240" w:lineRule="auto"/>
        <w:ind w:firstLine="708"/>
        <w:jc w:val="both"/>
        <w:rPr>
          <w:rFonts w:ascii="Times New Roman" w:hAnsi="Times New Roman" w:cs="Times New Roman"/>
          <w:sz w:val="24"/>
          <w:szCs w:val="24"/>
        </w:rPr>
      </w:pPr>
    </w:p>
    <w:p w:rsidR="00554A6A" w:rsidRDefault="00554A6A" w:rsidP="00922AEE">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С помощью полученных значений определим основные характеристики, которые отражают, как влияют факторы риска на чистую </w:t>
      </w:r>
      <w:r w:rsidR="0041305A">
        <w:rPr>
          <w:rFonts w:ascii="Times New Roman" w:hAnsi="Times New Roman" w:cs="Times New Roman"/>
          <w:sz w:val="24"/>
          <w:szCs w:val="24"/>
        </w:rPr>
        <w:t>настоящую</w:t>
      </w:r>
      <w:r>
        <w:rPr>
          <w:rFonts w:ascii="Times New Roman" w:hAnsi="Times New Roman" w:cs="Times New Roman"/>
          <w:sz w:val="24"/>
          <w:szCs w:val="24"/>
        </w:rPr>
        <w:t xml:space="preserve"> стоимость, и позволяют провести с</w:t>
      </w:r>
      <w:r w:rsidR="00426996">
        <w:rPr>
          <w:rFonts w:ascii="Times New Roman" w:hAnsi="Times New Roman" w:cs="Times New Roman"/>
          <w:sz w:val="24"/>
          <w:szCs w:val="24"/>
        </w:rPr>
        <w:t>равнительный анализ. В табл. 2</w:t>
      </w:r>
      <w:r>
        <w:rPr>
          <w:rFonts w:ascii="Times New Roman" w:hAnsi="Times New Roman" w:cs="Times New Roman"/>
          <w:sz w:val="24"/>
          <w:szCs w:val="24"/>
        </w:rPr>
        <w:t xml:space="preserve">3 указаны характеристики распределения </w:t>
      </w:r>
      <w:r w:rsidRPr="00FA15F8">
        <w:rPr>
          <w:rFonts w:ascii="Times New Roman" w:hAnsi="Times New Roman" w:cs="Times New Roman"/>
          <w:i/>
          <w:sz w:val="24"/>
          <w:szCs w:val="24"/>
          <w:lang w:val="en-US"/>
        </w:rPr>
        <w:t>NPV</w:t>
      </w:r>
      <w:r w:rsidRPr="00065C6D">
        <w:rPr>
          <w:rFonts w:ascii="Times New Roman" w:hAnsi="Times New Roman" w:cs="Times New Roman"/>
          <w:sz w:val="24"/>
          <w:szCs w:val="24"/>
        </w:rPr>
        <w:t xml:space="preserve"> </w:t>
      </w:r>
      <w:r>
        <w:rPr>
          <w:rFonts w:ascii="Times New Roman" w:hAnsi="Times New Roman" w:cs="Times New Roman"/>
          <w:sz w:val="24"/>
          <w:szCs w:val="24"/>
        </w:rPr>
        <w:t>для 10-го имитационного цикла.</w:t>
      </w:r>
      <w:r>
        <w:rPr>
          <w:rFonts w:ascii="Times New Roman" w:hAnsi="Times New Roman" w:cs="Times New Roman"/>
          <w:i/>
          <w:sz w:val="24"/>
          <w:szCs w:val="24"/>
        </w:rPr>
        <w:t xml:space="preserve">                                       </w:t>
      </w:r>
    </w:p>
    <w:p w:rsidR="00DD3B0B" w:rsidRDefault="00DD3B0B" w:rsidP="00922AEE">
      <w:pPr>
        <w:spacing w:after="0" w:line="360" w:lineRule="auto"/>
        <w:ind w:firstLine="708"/>
        <w:jc w:val="both"/>
        <w:rPr>
          <w:rFonts w:ascii="Times New Roman" w:hAnsi="Times New Roman" w:cs="Times New Roman"/>
          <w:i/>
          <w:sz w:val="24"/>
          <w:szCs w:val="24"/>
        </w:rPr>
      </w:pPr>
    </w:p>
    <w:p w:rsidR="00DD3B0B" w:rsidRPr="00554A6A" w:rsidRDefault="00DD3B0B" w:rsidP="00922AEE">
      <w:pPr>
        <w:spacing w:after="0" w:line="360" w:lineRule="auto"/>
        <w:ind w:firstLine="708"/>
        <w:jc w:val="both"/>
        <w:rPr>
          <w:rFonts w:ascii="Times New Roman" w:hAnsi="Times New Roman" w:cs="Times New Roman"/>
          <w:sz w:val="24"/>
          <w:szCs w:val="24"/>
        </w:rPr>
      </w:pPr>
    </w:p>
    <w:p w:rsidR="00426996" w:rsidRPr="00426996" w:rsidRDefault="00066027" w:rsidP="00426996">
      <w:pPr>
        <w:ind w:firstLine="567"/>
        <w:jc w:val="right"/>
        <w:rPr>
          <w:rFonts w:ascii="Times New Roman" w:hAnsi="Times New Roman" w:cs="Times New Roman"/>
          <w:i/>
          <w:sz w:val="24"/>
        </w:rPr>
      </w:pPr>
      <w:r>
        <w:rPr>
          <w:rFonts w:ascii="Times New Roman" w:hAnsi="Times New Roman" w:cs="Times New Roman"/>
          <w:i/>
          <w:sz w:val="24"/>
        </w:rPr>
        <w:lastRenderedPageBreak/>
        <w:t>Таблица 23</w:t>
      </w:r>
      <w:r w:rsidR="00426996" w:rsidRPr="00426996">
        <w:rPr>
          <w:rFonts w:ascii="Times New Roman" w:hAnsi="Times New Roman" w:cs="Times New Roman"/>
          <w:i/>
          <w:sz w:val="24"/>
        </w:rPr>
        <w:t xml:space="preserve"> </w:t>
      </w:r>
    </w:p>
    <w:p w:rsidR="00554A6A" w:rsidRPr="00426996" w:rsidRDefault="00426996" w:rsidP="00426996">
      <w:pPr>
        <w:ind w:firstLine="567"/>
        <w:jc w:val="center"/>
        <w:rPr>
          <w:rFonts w:ascii="Times New Roman" w:hAnsi="Times New Roman" w:cs="Times New Roman"/>
          <w:b/>
          <w:sz w:val="24"/>
        </w:rPr>
      </w:pPr>
      <w:r w:rsidRPr="00426996">
        <w:rPr>
          <w:rFonts w:ascii="Times New Roman" w:hAnsi="Times New Roman" w:cs="Times New Roman"/>
          <w:b/>
          <w:sz w:val="24"/>
        </w:rPr>
        <w:t xml:space="preserve">Основные характеристики распределения </w:t>
      </w:r>
      <w:r w:rsidRPr="00FA15F8">
        <w:rPr>
          <w:rFonts w:ascii="Times New Roman" w:hAnsi="Times New Roman" w:cs="Times New Roman"/>
          <w:b/>
          <w:i/>
          <w:sz w:val="24"/>
          <w:lang w:val="en-US"/>
        </w:rPr>
        <w:t>NPV</w:t>
      </w:r>
      <w:r w:rsidRPr="00426996">
        <w:rPr>
          <w:rFonts w:ascii="Times New Roman" w:hAnsi="Times New Roman" w:cs="Times New Roman"/>
          <w:b/>
          <w:sz w:val="24"/>
        </w:rPr>
        <w:t xml:space="preserve"> для 10-го цикла</w:t>
      </w:r>
    </w:p>
    <w:tbl>
      <w:tblPr>
        <w:tblW w:w="9653" w:type="dxa"/>
        <w:tblLook w:val="04A0" w:firstRow="1" w:lastRow="0" w:firstColumn="1" w:lastColumn="0" w:noHBand="0" w:noVBand="1"/>
      </w:tblPr>
      <w:tblGrid>
        <w:gridCol w:w="5275"/>
        <w:gridCol w:w="4378"/>
      </w:tblGrid>
      <w:tr w:rsidR="00554A6A" w:rsidRPr="00FB16BF" w:rsidTr="00426996">
        <w:trPr>
          <w:trHeight w:val="411"/>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A6A" w:rsidRPr="00554A6A" w:rsidRDefault="00554A6A" w:rsidP="00426996">
            <w:pPr>
              <w:spacing w:after="0" w:line="240" w:lineRule="auto"/>
              <w:jc w:val="center"/>
              <w:rPr>
                <w:rFonts w:ascii="Times New Roman" w:eastAsia="Times New Roman" w:hAnsi="Times New Roman" w:cs="Times New Roman"/>
                <w:color w:val="000000"/>
                <w:lang w:eastAsia="ru-RU"/>
              </w:rPr>
            </w:pPr>
            <w:r w:rsidRPr="00554A6A">
              <w:rPr>
                <w:rFonts w:ascii="Times New Roman" w:eastAsia="Times New Roman" w:hAnsi="Times New Roman" w:cs="Times New Roman"/>
                <w:color w:val="000000"/>
                <w:lang w:eastAsia="ru-RU"/>
              </w:rPr>
              <w:t>Показатель</w:t>
            </w:r>
          </w:p>
        </w:tc>
        <w:tc>
          <w:tcPr>
            <w:tcW w:w="4378" w:type="dxa"/>
            <w:tcBorders>
              <w:top w:val="single" w:sz="4" w:space="0" w:color="auto"/>
              <w:left w:val="nil"/>
              <w:bottom w:val="single" w:sz="4" w:space="0" w:color="auto"/>
              <w:right w:val="single" w:sz="4" w:space="0" w:color="auto"/>
            </w:tcBorders>
            <w:shd w:val="clear" w:color="auto" w:fill="auto"/>
            <w:noWrap/>
            <w:vAlign w:val="center"/>
          </w:tcPr>
          <w:p w:rsidR="00554A6A" w:rsidRPr="00554A6A" w:rsidRDefault="00554A6A" w:rsidP="00426996">
            <w:pPr>
              <w:spacing w:line="240" w:lineRule="auto"/>
              <w:jc w:val="center"/>
              <w:rPr>
                <w:rFonts w:ascii="Times New Roman" w:hAnsi="Times New Roman" w:cs="Times New Roman"/>
                <w:color w:val="000000"/>
              </w:rPr>
            </w:pPr>
            <w:r w:rsidRPr="00554A6A">
              <w:rPr>
                <w:rFonts w:ascii="Times New Roman" w:hAnsi="Times New Roman" w:cs="Times New Roman"/>
                <w:color w:val="000000"/>
              </w:rPr>
              <w:t>Значение</w:t>
            </w:r>
          </w:p>
        </w:tc>
      </w:tr>
      <w:tr w:rsidR="00554A6A" w:rsidRPr="00FB16BF" w:rsidTr="00426996">
        <w:trPr>
          <w:trHeight w:val="411"/>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eastAsia="ru-RU"/>
              </w:rPr>
            </w:pPr>
            <w:r w:rsidRPr="00554A6A">
              <w:rPr>
                <w:rFonts w:ascii="Times New Roman" w:eastAsia="Times New Roman" w:hAnsi="Times New Roman" w:cs="Times New Roman"/>
                <w:color w:val="000000"/>
                <w:lang w:eastAsia="ru-RU"/>
              </w:rPr>
              <w:t xml:space="preserve">Ожидаемое значение </w:t>
            </w:r>
            <w:r w:rsidRPr="00FA15F8">
              <w:rPr>
                <w:rFonts w:ascii="Times New Roman" w:eastAsia="Times New Roman" w:hAnsi="Times New Roman" w:cs="Times New Roman"/>
                <w:i/>
                <w:color w:val="000000"/>
                <w:lang w:val="en-US" w:eastAsia="ru-RU"/>
              </w:rPr>
              <w:t>NPV</w:t>
            </w:r>
          </w:p>
        </w:tc>
        <w:tc>
          <w:tcPr>
            <w:tcW w:w="4378" w:type="dxa"/>
            <w:tcBorders>
              <w:top w:val="single" w:sz="4" w:space="0" w:color="auto"/>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24718,5</w:t>
            </w:r>
          </w:p>
        </w:tc>
      </w:tr>
      <w:tr w:rsidR="00554A6A" w:rsidRPr="00FB16BF" w:rsidTr="00426996">
        <w:trPr>
          <w:trHeight w:val="411"/>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eastAsia="ru-RU"/>
              </w:rPr>
            </w:pPr>
            <w:r w:rsidRPr="00554A6A">
              <w:rPr>
                <w:rFonts w:ascii="Times New Roman" w:eastAsia="Times New Roman" w:hAnsi="Times New Roman" w:cs="Times New Roman"/>
                <w:color w:val="000000"/>
                <w:lang w:eastAsia="ru-RU"/>
              </w:rPr>
              <w:t xml:space="preserve">Стандартное отклонение </w:t>
            </w:r>
            <w:r w:rsidRPr="00FA15F8">
              <w:rPr>
                <w:rFonts w:ascii="Times New Roman" w:eastAsia="Times New Roman" w:hAnsi="Times New Roman" w:cs="Times New Roman"/>
                <w:i/>
                <w:color w:val="000000"/>
                <w:lang w:val="en-US" w:eastAsia="ru-RU"/>
              </w:rPr>
              <w:t>NPV</w:t>
            </w:r>
          </w:p>
        </w:tc>
        <w:tc>
          <w:tcPr>
            <w:tcW w:w="4378" w:type="dxa"/>
            <w:tcBorders>
              <w:top w:val="nil"/>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35326,6</w:t>
            </w:r>
          </w:p>
        </w:tc>
      </w:tr>
      <w:tr w:rsidR="00554A6A" w:rsidRPr="00FB16BF" w:rsidTr="00426996">
        <w:trPr>
          <w:trHeight w:val="411"/>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eastAsia="ru-RU"/>
              </w:rPr>
            </w:pPr>
            <w:r w:rsidRPr="00554A6A">
              <w:rPr>
                <w:rFonts w:ascii="Times New Roman" w:eastAsia="Times New Roman" w:hAnsi="Times New Roman" w:cs="Times New Roman"/>
                <w:color w:val="000000"/>
                <w:lang w:eastAsia="ru-RU"/>
              </w:rPr>
              <w:t>Коэффициент вариации</w:t>
            </w:r>
          </w:p>
        </w:tc>
        <w:tc>
          <w:tcPr>
            <w:tcW w:w="4378" w:type="dxa"/>
            <w:tcBorders>
              <w:top w:val="nil"/>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1,4292</w:t>
            </w:r>
          </w:p>
        </w:tc>
      </w:tr>
      <w:tr w:rsidR="00554A6A" w:rsidRPr="00FB16BF" w:rsidTr="00426996">
        <w:trPr>
          <w:trHeight w:val="411"/>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val="en-US" w:eastAsia="ru-RU"/>
              </w:rPr>
            </w:pPr>
            <w:r w:rsidRPr="00554A6A">
              <w:rPr>
                <w:rFonts w:ascii="Times New Roman" w:eastAsia="Times New Roman" w:hAnsi="Times New Roman" w:cs="Times New Roman"/>
                <w:color w:val="000000"/>
                <w:lang w:eastAsia="ru-RU"/>
              </w:rPr>
              <w:t xml:space="preserve">Вероятность отрицательного значения </w:t>
            </w:r>
            <w:r w:rsidRPr="00FA15F8">
              <w:rPr>
                <w:rFonts w:ascii="Times New Roman" w:eastAsia="Times New Roman" w:hAnsi="Times New Roman" w:cs="Times New Roman"/>
                <w:i/>
                <w:color w:val="000000"/>
                <w:lang w:val="en-US" w:eastAsia="ru-RU"/>
              </w:rPr>
              <w:t>NPV</w:t>
            </w:r>
          </w:p>
        </w:tc>
        <w:tc>
          <w:tcPr>
            <w:tcW w:w="4378" w:type="dxa"/>
            <w:tcBorders>
              <w:top w:val="nil"/>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0,27</w:t>
            </w:r>
          </w:p>
        </w:tc>
      </w:tr>
      <w:tr w:rsidR="00554A6A" w:rsidRPr="00FB16BF" w:rsidTr="00426996">
        <w:trPr>
          <w:trHeight w:val="411"/>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val="en-US" w:eastAsia="ru-RU"/>
              </w:rPr>
            </w:pPr>
            <w:r w:rsidRPr="00554A6A">
              <w:rPr>
                <w:rFonts w:ascii="Times New Roman" w:eastAsia="Times New Roman" w:hAnsi="Times New Roman" w:cs="Times New Roman"/>
                <w:color w:val="000000"/>
                <w:lang w:eastAsia="ru-RU"/>
              </w:rPr>
              <w:t xml:space="preserve">Наибольшее значение </w:t>
            </w:r>
            <w:r w:rsidRPr="00FA15F8">
              <w:rPr>
                <w:rFonts w:ascii="Times New Roman" w:eastAsia="Times New Roman" w:hAnsi="Times New Roman" w:cs="Times New Roman"/>
                <w:i/>
                <w:color w:val="000000"/>
                <w:lang w:val="en-US" w:eastAsia="ru-RU"/>
              </w:rPr>
              <w:t>NPV</w:t>
            </w:r>
          </w:p>
        </w:tc>
        <w:tc>
          <w:tcPr>
            <w:tcW w:w="4378" w:type="dxa"/>
            <w:tcBorders>
              <w:top w:val="nil"/>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127740,21</w:t>
            </w:r>
          </w:p>
        </w:tc>
      </w:tr>
      <w:tr w:rsidR="00554A6A" w:rsidRPr="00FB16BF" w:rsidTr="00426996">
        <w:trPr>
          <w:trHeight w:val="411"/>
        </w:trPr>
        <w:tc>
          <w:tcPr>
            <w:tcW w:w="5275" w:type="dxa"/>
            <w:tcBorders>
              <w:top w:val="nil"/>
              <w:left w:val="single" w:sz="4" w:space="0" w:color="auto"/>
              <w:bottom w:val="single" w:sz="4" w:space="0" w:color="auto"/>
              <w:right w:val="single" w:sz="4" w:space="0" w:color="auto"/>
            </w:tcBorders>
            <w:shd w:val="clear" w:color="auto" w:fill="auto"/>
            <w:noWrap/>
            <w:vAlign w:val="center"/>
            <w:hideMark/>
          </w:tcPr>
          <w:p w:rsidR="00554A6A" w:rsidRPr="00554A6A" w:rsidRDefault="00554A6A" w:rsidP="00426996">
            <w:pPr>
              <w:spacing w:after="0" w:line="240" w:lineRule="auto"/>
              <w:jc w:val="center"/>
              <w:rPr>
                <w:rFonts w:ascii="Times New Roman" w:eastAsia="Times New Roman" w:hAnsi="Times New Roman" w:cs="Times New Roman"/>
                <w:color w:val="000000"/>
                <w:lang w:val="en-US" w:eastAsia="ru-RU"/>
              </w:rPr>
            </w:pPr>
            <w:r w:rsidRPr="00554A6A">
              <w:rPr>
                <w:rFonts w:ascii="Times New Roman" w:eastAsia="Times New Roman" w:hAnsi="Times New Roman" w:cs="Times New Roman"/>
                <w:color w:val="000000"/>
                <w:lang w:eastAsia="ru-RU"/>
              </w:rPr>
              <w:t xml:space="preserve">Наименьшее значение </w:t>
            </w:r>
            <w:r w:rsidRPr="00FA15F8">
              <w:rPr>
                <w:rFonts w:ascii="Times New Roman" w:eastAsia="Times New Roman" w:hAnsi="Times New Roman" w:cs="Times New Roman"/>
                <w:i/>
                <w:color w:val="000000"/>
                <w:lang w:val="en-US" w:eastAsia="ru-RU"/>
              </w:rPr>
              <w:t>NPV</w:t>
            </w:r>
          </w:p>
        </w:tc>
        <w:tc>
          <w:tcPr>
            <w:tcW w:w="4378" w:type="dxa"/>
            <w:tcBorders>
              <w:top w:val="nil"/>
              <w:left w:val="nil"/>
              <w:bottom w:val="single" w:sz="4" w:space="0" w:color="auto"/>
              <w:right w:val="single" w:sz="4" w:space="0" w:color="auto"/>
            </w:tcBorders>
            <w:shd w:val="clear" w:color="auto" w:fill="auto"/>
            <w:noWrap/>
            <w:vAlign w:val="center"/>
            <w:hideMark/>
          </w:tcPr>
          <w:p w:rsidR="00554A6A" w:rsidRPr="00554A6A" w:rsidRDefault="00554A6A" w:rsidP="00426996">
            <w:pPr>
              <w:spacing w:line="240" w:lineRule="auto"/>
              <w:jc w:val="center"/>
              <w:rPr>
                <w:rFonts w:ascii="Times New Roman" w:hAnsi="Times New Roman" w:cs="Times New Roman"/>
              </w:rPr>
            </w:pPr>
            <w:r w:rsidRPr="00554A6A">
              <w:rPr>
                <w:rFonts w:ascii="Times New Roman" w:hAnsi="Times New Roman" w:cs="Times New Roman"/>
              </w:rPr>
              <w:t>-72713,96</w:t>
            </w:r>
          </w:p>
        </w:tc>
      </w:tr>
    </w:tbl>
    <w:p w:rsidR="00426996" w:rsidRDefault="00426996" w:rsidP="00922AEE">
      <w:pPr>
        <w:spacing w:line="360" w:lineRule="auto"/>
        <w:ind w:firstLine="567"/>
        <w:jc w:val="both"/>
        <w:rPr>
          <w:rFonts w:ascii="Times New Roman" w:hAnsi="Times New Roman" w:cs="Times New Roman"/>
          <w:sz w:val="24"/>
        </w:rPr>
      </w:pPr>
    </w:p>
    <w:p w:rsidR="00554A6A" w:rsidRDefault="00554A6A" w:rsidP="00922AEE">
      <w:pPr>
        <w:spacing w:line="360" w:lineRule="auto"/>
        <w:ind w:firstLine="567"/>
        <w:jc w:val="both"/>
        <w:rPr>
          <w:rFonts w:ascii="Times New Roman" w:hAnsi="Times New Roman" w:cs="Times New Roman"/>
          <w:sz w:val="24"/>
        </w:rPr>
      </w:pPr>
      <w:r>
        <w:rPr>
          <w:rFonts w:ascii="Times New Roman" w:hAnsi="Times New Roman" w:cs="Times New Roman"/>
          <w:sz w:val="24"/>
        </w:rPr>
        <w:t>Чтобы оценить распределение чистой настоящей стоимости построим частотную диаграмму для соответствующих значений.</w:t>
      </w:r>
      <w:r w:rsidRPr="00EA6DCD">
        <w:rPr>
          <w:rFonts w:ascii="Times New Roman" w:hAnsi="Times New Roman" w:cs="Times New Roman"/>
          <w:sz w:val="24"/>
        </w:rPr>
        <w:t xml:space="preserve"> </w:t>
      </w:r>
      <w:r>
        <w:rPr>
          <w:rFonts w:ascii="Times New Roman" w:hAnsi="Times New Roman" w:cs="Times New Roman"/>
          <w:sz w:val="24"/>
        </w:rPr>
        <w:t>Определим количество необходимых</w:t>
      </w:r>
      <w:r w:rsidRPr="00EA6DCD">
        <w:rPr>
          <w:rFonts w:ascii="Times New Roman" w:hAnsi="Times New Roman" w:cs="Times New Roman"/>
          <w:sz w:val="24"/>
        </w:rPr>
        <w:t xml:space="preserve"> интервалов</w:t>
      </w:r>
      <w:r>
        <w:rPr>
          <w:rFonts w:ascii="Times New Roman" w:hAnsi="Times New Roman" w:cs="Times New Roman"/>
          <w:sz w:val="24"/>
        </w:rPr>
        <w:t xml:space="preserve"> с помощью формулы </w:t>
      </w:r>
      <w:proofErr w:type="spellStart"/>
      <w:r w:rsidRPr="00EA6DCD">
        <w:rPr>
          <w:rFonts w:ascii="Times New Roman" w:hAnsi="Times New Roman" w:cs="Times New Roman"/>
          <w:sz w:val="24"/>
        </w:rPr>
        <w:t>Стерджесса</w:t>
      </w:r>
      <w:proofErr w:type="spellEnd"/>
      <w:r w:rsidRPr="00EA6DCD">
        <w:rPr>
          <w:rFonts w:ascii="Times New Roman" w:hAnsi="Times New Roman" w:cs="Times New Roman"/>
          <w:sz w:val="24"/>
        </w:rPr>
        <w:t>:</w:t>
      </w:r>
    </w:p>
    <w:p w:rsidR="00554A6A" w:rsidRPr="00172F19" w:rsidRDefault="00554A6A" w:rsidP="00922AEE">
      <w:pPr>
        <w:spacing w:line="360" w:lineRule="auto"/>
        <w:ind w:firstLine="567"/>
        <w:jc w:val="both"/>
        <w:rPr>
          <w:rFonts w:ascii="Times New Roman" w:hAnsi="Times New Roman" w:cs="Times New Roman"/>
          <w:sz w:val="24"/>
        </w:rPr>
      </w:pPr>
      <m:oMath>
        <m:r>
          <w:rPr>
            <w:rFonts w:ascii="Cambria Math" w:hAnsi="Cambria Math" w:cs="Times New Roman"/>
            <w:sz w:val="24"/>
          </w:rPr>
          <m:t>k≈1+1,44 lnN≈1+1,44*100≈7,63</m:t>
        </m:r>
        <m:r>
          <w:rPr>
            <w:rFonts w:ascii="Cambria Math" w:eastAsiaTheme="minorEastAsia" w:hAnsi="Cambria Math" w:cs="Times New Roman"/>
            <w:sz w:val="24"/>
          </w:rPr>
          <m:t>≈8</m:t>
        </m:r>
        <m:r>
          <w:rPr>
            <w:rFonts w:ascii="Cambria Math" w:eastAsiaTheme="minorEastAsia" w:hAnsi="Cambria Math" w:cs="Times New Roman"/>
            <w:sz w:val="24"/>
          </w:rPr>
          <m:t>.</m:t>
        </m:r>
      </m:oMath>
      <w:r w:rsidRPr="00172F19">
        <w:rPr>
          <w:rFonts w:ascii="Times New Roman" w:eastAsiaTheme="minorEastAsia" w:hAnsi="Times New Roman" w:cs="Times New Roman"/>
          <w:sz w:val="24"/>
        </w:rPr>
        <w:t xml:space="preserve"> </w:t>
      </w:r>
    </w:p>
    <w:p w:rsidR="00554A6A" w:rsidRDefault="00554A6A" w:rsidP="00922AEE">
      <w:pPr>
        <w:spacing w:line="360" w:lineRule="auto"/>
        <w:ind w:firstLine="567"/>
        <w:jc w:val="both"/>
        <w:rPr>
          <w:rFonts w:ascii="Times New Roman" w:hAnsi="Times New Roman" w:cs="Times New Roman"/>
          <w:sz w:val="24"/>
        </w:rPr>
      </w:pPr>
      <w:r>
        <w:rPr>
          <w:rFonts w:ascii="Times New Roman" w:hAnsi="Times New Roman" w:cs="Times New Roman"/>
          <w:sz w:val="24"/>
        </w:rPr>
        <w:t>Длина интервала</w:t>
      </w:r>
      <w:r w:rsidRPr="00EA6DCD">
        <w:rPr>
          <w:rFonts w:ascii="Times New Roman" w:hAnsi="Times New Roman" w:cs="Times New Roman"/>
          <w:sz w:val="24"/>
        </w:rPr>
        <w:t xml:space="preserve"> </w:t>
      </w:r>
      <w:r w:rsidRPr="00EA6DCD">
        <w:rPr>
          <w:rFonts w:ascii="Times New Roman" w:hAnsi="Times New Roman" w:cs="Times New Roman"/>
          <w:i/>
          <w:sz w:val="24"/>
          <w:lang w:val="en-US"/>
        </w:rPr>
        <w:t>d</w:t>
      </w:r>
      <w:r>
        <w:rPr>
          <w:rFonts w:ascii="Times New Roman" w:hAnsi="Times New Roman" w:cs="Times New Roman"/>
          <w:i/>
          <w:sz w:val="24"/>
        </w:rPr>
        <w:t xml:space="preserve"> </w:t>
      </w:r>
      <w:r>
        <w:rPr>
          <w:rFonts w:ascii="Times New Roman" w:hAnsi="Times New Roman" w:cs="Times New Roman"/>
          <w:sz w:val="24"/>
        </w:rPr>
        <w:t>определяется по формуле</w:t>
      </w:r>
      <w:r w:rsidRPr="00EA6DCD">
        <w:rPr>
          <w:rFonts w:ascii="Times New Roman" w:hAnsi="Times New Roman" w:cs="Times New Roman"/>
          <w:sz w:val="24"/>
        </w:rPr>
        <w:t>:</w:t>
      </w:r>
    </w:p>
    <w:p w:rsidR="00554A6A" w:rsidRPr="00EA6DCD" w:rsidRDefault="00554A6A" w:rsidP="00922AEE">
      <w:pPr>
        <w:spacing w:line="360" w:lineRule="auto"/>
        <w:ind w:firstLine="567"/>
        <w:jc w:val="both"/>
        <w:rPr>
          <w:rFonts w:ascii="Times New Roman" w:hAnsi="Times New Roman" w:cs="Times New Roman"/>
          <w:sz w:val="24"/>
        </w:rPr>
      </w:pPr>
      <m:oMathPara>
        <m:oMath>
          <m:r>
            <w:rPr>
              <w:rFonts w:ascii="Cambria Math" w:hAnsi="Cambria Math" w:cs="Times New Roman"/>
              <w:sz w:val="24"/>
            </w:rPr>
            <m:t>d=</m:t>
          </m:r>
          <m:f>
            <m:fPr>
              <m:ctrlPr>
                <w:rPr>
                  <w:rFonts w:ascii="Cambria Math" w:hAnsi="Cambria Math" w:cs="Times New Roman"/>
                  <w:i/>
                  <w:sz w:val="24"/>
                </w:rPr>
              </m:ctrlPr>
            </m:fPr>
            <m:num>
              <m:func>
                <m:funcPr>
                  <m:ctrlPr>
                    <w:rPr>
                      <w:rFonts w:ascii="Cambria Math" w:hAnsi="Cambria Math" w:cs="Times New Roman"/>
                      <w:i/>
                      <w:sz w:val="24"/>
                    </w:rPr>
                  </m:ctrlPr>
                </m:funcPr>
                <m:fName>
                  <m:r>
                    <m:rPr>
                      <m:sty m:val="p"/>
                    </m:rPr>
                    <w:rPr>
                      <w:rFonts w:ascii="Cambria Math" w:hAnsi="Cambria Math" w:cs="Times New Roman"/>
                      <w:sz w:val="24"/>
                    </w:rPr>
                    <m:t>max</m:t>
                  </m:r>
                </m:fName>
                <m:e>
                  <m:r>
                    <w:rPr>
                      <w:rFonts w:ascii="Cambria Math" w:hAnsi="Cambria Math" w:cs="Times New Roman"/>
                      <w:sz w:val="24"/>
                    </w:rPr>
                    <m:t>NPV-</m:t>
                  </m:r>
                  <m:func>
                    <m:funcPr>
                      <m:ctrlPr>
                        <w:rPr>
                          <w:rFonts w:ascii="Cambria Math" w:hAnsi="Cambria Math" w:cs="Times New Roman"/>
                          <w:i/>
                          <w:sz w:val="24"/>
                        </w:rPr>
                      </m:ctrlPr>
                    </m:funcPr>
                    <m:fName>
                      <m:r>
                        <m:rPr>
                          <m:sty m:val="p"/>
                        </m:rPr>
                        <w:rPr>
                          <w:rFonts w:ascii="Cambria Math" w:hAnsi="Cambria Math" w:cs="Times New Roman"/>
                          <w:sz w:val="24"/>
                        </w:rPr>
                        <m:t>min</m:t>
                      </m:r>
                    </m:fName>
                    <m:e>
                      <m:r>
                        <w:rPr>
                          <w:rFonts w:ascii="Cambria Math" w:hAnsi="Cambria Math" w:cs="Times New Roman"/>
                          <w:sz w:val="24"/>
                        </w:rPr>
                        <m:t>NPV</m:t>
                      </m:r>
                    </m:e>
                  </m:func>
                </m:e>
              </m:func>
            </m:num>
            <m:den>
              <m:r>
                <w:rPr>
                  <w:rFonts w:ascii="Cambria Math" w:hAnsi="Cambria Math" w:cs="Times New Roman"/>
                  <w:sz w:val="24"/>
                </w:rPr>
                <m:t>k</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127740,21-(-72713,96)</m:t>
              </m:r>
            </m:num>
            <m:den>
              <m:r>
                <w:rPr>
                  <w:rFonts w:ascii="Cambria Math" w:eastAsiaTheme="minorEastAsia" w:hAnsi="Cambria Math" w:cs="Times New Roman"/>
                  <w:sz w:val="24"/>
                </w:rPr>
                <m:t>8</m:t>
              </m:r>
            </m:den>
          </m:f>
          <m:r>
            <w:rPr>
              <w:rFonts w:ascii="Cambria Math" w:eastAsiaTheme="minorEastAsia" w:hAnsi="Cambria Math" w:cs="Times New Roman"/>
              <w:sz w:val="24"/>
            </w:rPr>
            <m:t>=25056,77</m:t>
          </m:r>
          <m:r>
            <w:rPr>
              <w:rFonts w:ascii="Cambria Math" w:eastAsiaTheme="minorEastAsia" w:hAnsi="Cambria Math" w:cs="Times New Roman"/>
              <w:sz w:val="24"/>
            </w:rPr>
            <m:t>.</m:t>
          </m:r>
        </m:oMath>
      </m:oMathPara>
    </w:p>
    <w:p w:rsidR="00F51741" w:rsidRPr="00554A6A" w:rsidRDefault="00554A6A" w:rsidP="00922AEE">
      <w:pPr>
        <w:spacing w:line="360" w:lineRule="auto"/>
        <w:ind w:firstLine="567"/>
        <w:jc w:val="both"/>
        <w:rPr>
          <w:rFonts w:ascii="Times New Roman" w:hAnsi="Times New Roman" w:cs="Times New Roman"/>
          <w:sz w:val="24"/>
        </w:rPr>
      </w:pPr>
      <w:r>
        <w:rPr>
          <w:rFonts w:ascii="Times New Roman" w:hAnsi="Times New Roman" w:cs="Times New Roman"/>
          <w:sz w:val="24"/>
        </w:rPr>
        <w:t>На основании полученных величин п</w:t>
      </w:r>
      <w:r w:rsidRPr="00DB2E59">
        <w:rPr>
          <w:rFonts w:ascii="Times New Roman" w:hAnsi="Times New Roman" w:cs="Times New Roman"/>
          <w:sz w:val="24"/>
        </w:rPr>
        <w:t xml:space="preserve">остроим частотную диаграмму значений чистой настоящей стоимости </w:t>
      </w:r>
      <w:r>
        <w:rPr>
          <w:rFonts w:ascii="Times New Roman" w:hAnsi="Times New Roman" w:cs="Times New Roman"/>
          <w:sz w:val="24"/>
        </w:rPr>
        <w:t xml:space="preserve">для 10-го цикла имитационных расчетов.  </w:t>
      </w:r>
      <w:r w:rsidR="00F51741" w:rsidRPr="009F7B2B">
        <w:rPr>
          <w:rFonts w:ascii="Times New Roman" w:hAnsi="Times New Roman" w:cs="Times New Roman"/>
          <w:sz w:val="24"/>
          <w:szCs w:val="24"/>
        </w:rPr>
        <w:t xml:space="preserve">Гистограмма позволяет более наглядно оценить результаты. Видно, что большая часть значений </w:t>
      </w:r>
      <w:r w:rsidR="00F51741" w:rsidRPr="00FA15F8">
        <w:rPr>
          <w:rFonts w:ascii="Times New Roman" w:hAnsi="Times New Roman" w:cs="Times New Roman"/>
          <w:i/>
          <w:sz w:val="24"/>
          <w:szCs w:val="24"/>
          <w:lang w:val="en-US"/>
        </w:rPr>
        <w:t>NPV</w:t>
      </w:r>
      <w:r w:rsidR="00F51741" w:rsidRPr="009F7B2B">
        <w:rPr>
          <w:rFonts w:ascii="Times New Roman" w:hAnsi="Times New Roman" w:cs="Times New Roman"/>
          <w:sz w:val="24"/>
          <w:szCs w:val="24"/>
        </w:rPr>
        <w:t xml:space="preserve"> находит</w:t>
      </w:r>
      <w:r w:rsidR="00E60D16">
        <w:rPr>
          <w:rFonts w:ascii="Times New Roman" w:hAnsi="Times New Roman" w:cs="Times New Roman"/>
          <w:sz w:val="24"/>
          <w:szCs w:val="24"/>
        </w:rPr>
        <w:t>ся</w:t>
      </w:r>
      <w:r w:rsidR="00F51741" w:rsidRPr="009F7B2B">
        <w:rPr>
          <w:rFonts w:ascii="Times New Roman" w:hAnsi="Times New Roman" w:cs="Times New Roman"/>
          <w:sz w:val="24"/>
          <w:szCs w:val="24"/>
        </w:rPr>
        <w:t xml:space="preserve"> в положительной области, а конкретные значения попадания </w:t>
      </w:r>
      <w:r w:rsidR="00F51741" w:rsidRPr="00FA15F8">
        <w:rPr>
          <w:rFonts w:ascii="Times New Roman" w:hAnsi="Times New Roman" w:cs="Times New Roman"/>
          <w:i/>
          <w:sz w:val="24"/>
          <w:szCs w:val="24"/>
          <w:lang w:val="en-US"/>
        </w:rPr>
        <w:t>NPV</w:t>
      </w:r>
      <w:r w:rsidR="00F51741" w:rsidRPr="009F7B2B">
        <w:rPr>
          <w:rFonts w:ascii="Times New Roman" w:hAnsi="Times New Roman" w:cs="Times New Roman"/>
          <w:sz w:val="24"/>
          <w:szCs w:val="24"/>
        </w:rPr>
        <w:t xml:space="preserve"> в каждую группу зависят от заданного распределения для факторов, то есть нормального распределения. Поэтому распределение </w:t>
      </w:r>
      <w:r w:rsidR="00F51741" w:rsidRPr="00FA15F8">
        <w:rPr>
          <w:rFonts w:ascii="Times New Roman" w:hAnsi="Times New Roman" w:cs="Times New Roman"/>
          <w:i/>
          <w:sz w:val="24"/>
          <w:szCs w:val="24"/>
          <w:lang w:val="en-US"/>
        </w:rPr>
        <w:t>NPV</w:t>
      </w:r>
      <w:r w:rsidR="00F51741" w:rsidRPr="009F7B2B">
        <w:rPr>
          <w:rFonts w:ascii="Times New Roman" w:hAnsi="Times New Roman" w:cs="Times New Roman"/>
          <w:sz w:val="24"/>
          <w:szCs w:val="24"/>
        </w:rPr>
        <w:t xml:space="preserve"> имеет схожий тренд к нормальному распределению, е</w:t>
      </w:r>
      <w:r w:rsidR="00E60D16">
        <w:rPr>
          <w:rFonts w:ascii="Times New Roman" w:hAnsi="Times New Roman" w:cs="Times New Roman"/>
          <w:sz w:val="24"/>
          <w:szCs w:val="24"/>
        </w:rPr>
        <w:t>сли делать вывод по гистограмме на рис</w:t>
      </w:r>
      <w:r w:rsidR="007839E5">
        <w:rPr>
          <w:rFonts w:ascii="Times New Roman" w:hAnsi="Times New Roman" w:cs="Times New Roman"/>
          <w:sz w:val="24"/>
          <w:szCs w:val="24"/>
        </w:rPr>
        <w:t>.</w:t>
      </w:r>
      <w:r w:rsidR="001F2C8F">
        <w:rPr>
          <w:rFonts w:ascii="Times New Roman" w:hAnsi="Times New Roman" w:cs="Times New Roman"/>
          <w:sz w:val="24"/>
          <w:szCs w:val="24"/>
        </w:rPr>
        <w:t xml:space="preserve"> 8</w:t>
      </w:r>
      <w:r w:rsidR="00E60D16">
        <w:rPr>
          <w:rFonts w:ascii="Times New Roman" w:hAnsi="Times New Roman" w:cs="Times New Roman"/>
          <w:sz w:val="24"/>
          <w:szCs w:val="24"/>
        </w:rPr>
        <w:t>.</w:t>
      </w:r>
      <w:r w:rsidR="00F51741" w:rsidRPr="009F7B2B">
        <w:rPr>
          <w:rFonts w:ascii="Times New Roman" w:hAnsi="Times New Roman" w:cs="Times New Roman"/>
          <w:sz w:val="24"/>
          <w:szCs w:val="24"/>
        </w:rPr>
        <w:t xml:space="preserve"> </w:t>
      </w:r>
    </w:p>
    <w:p w:rsidR="007839E5" w:rsidRPr="009F7B2B" w:rsidRDefault="007839E5" w:rsidP="009F7B2B">
      <w:pPr>
        <w:spacing w:after="0" w:line="360" w:lineRule="auto"/>
        <w:jc w:val="both"/>
        <w:rPr>
          <w:rFonts w:ascii="Times New Roman" w:hAnsi="Times New Roman" w:cs="Times New Roman"/>
          <w:sz w:val="24"/>
          <w:szCs w:val="24"/>
        </w:rPr>
      </w:pPr>
    </w:p>
    <w:p w:rsidR="00F51741" w:rsidRPr="009F7B2B" w:rsidRDefault="00554A6A" w:rsidP="009F7B2B">
      <w:pPr>
        <w:spacing w:after="0" w:line="360" w:lineRule="auto"/>
        <w:jc w:val="both"/>
        <w:rPr>
          <w:rFonts w:ascii="Times New Roman" w:hAnsi="Times New Roman" w:cs="Times New Roman"/>
          <w:sz w:val="24"/>
          <w:szCs w:val="24"/>
        </w:rPr>
      </w:pPr>
      <w:r>
        <w:rPr>
          <w:noProof/>
          <w:lang w:eastAsia="ru-RU"/>
        </w:rPr>
        <w:lastRenderedPageBreak/>
        <w:drawing>
          <wp:inline distT="0" distB="0" distL="0" distR="0" wp14:anchorId="498C0B90" wp14:editId="5940CCB4">
            <wp:extent cx="4436269" cy="2824163"/>
            <wp:effectExtent l="0" t="0" r="2540"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1741" w:rsidRDefault="001F2C8F"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 8.</w:t>
      </w:r>
      <w:r w:rsidR="00F51741" w:rsidRPr="009F7B2B">
        <w:rPr>
          <w:rFonts w:ascii="Times New Roman" w:hAnsi="Times New Roman" w:cs="Times New Roman"/>
          <w:sz w:val="24"/>
          <w:szCs w:val="24"/>
        </w:rPr>
        <w:t xml:space="preserve"> Гистограмма </w:t>
      </w:r>
      <w:r w:rsidR="00F51741" w:rsidRPr="00FA15F8">
        <w:rPr>
          <w:rFonts w:ascii="Times New Roman" w:hAnsi="Times New Roman" w:cs="Times New Roman"/>
          <w:i/>
          <w:sz w:val="24"/>
          <w:szCs w:val="24"/>
          <w:lang w:val="en-US"/>
        </w:rPr>
        <w:t>NPV</w:t>
      </w:r>
      <w:r w:rsidR="00F51741" w:rsidRPr="009F7B2B">
        <w:rPr>
          <w:rFonts w:ascii="Times New Roman" w:hAnsi="Times New Roman" w:cs="Times New Roman"/>
          <w:sz w:val="24"/>
          <w:szCs w:val="24"/>
        </w:rPr>
        <w:t xml:space="preserve"> при нормальном распределении цены обеда в 5-ом году и условно-переменных затрат в 6-ом году</w:t>
      </w:r>
    </w:p>
    <w:p w:rsidR="00E60D16" w:rsidRPr="009F7B2B" w:rsidRDefault="00922AEE" w:rsidP="00922AE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Большинство значений </w:t>
      </w:r>
      <w:r w:rsidRPr="00FA15F8">
        <w:rPr>
          <w:rFonts w:ascii="Times New Roman" w:hAnsi="Times New Roman" w:cs="Times New Roman"/>
          <w:i/>
          <w:sz w:val="24"/>
          <w:szCs w:val="24"/>
          <w:lang w:val="en-US"/>
        </w:rPr>
        <w:t>NPV</w:t>
      </w:r>
      <w:r w:rsidRPr="00EB2CF9">
        <w:rPr>
          <w:rFonts w:ascii="Times New Roman" w:hAnsi="Times New Roman" w:cs="Times New Roman"/>
          <w:sz w:val="24"/>
          <w:szCs w:val="24"/>
        </w:rPr>
        <w:t xml:space="preserve"> </w:t>
      </w:r>
      <w:r>
        <w:rPr>
          <w:rFonts w:ascii="Times New Roman" w:hAnsi="Times New Roman" w:cs="Times New Roman"/>
          <w:sz w:val="24"/>
          <w:szCs w:val="24"/>
        </w:rPr>
        <w:t xml:space="preserve">находится в положительной области, что подтверждает и значение коэффициента вариации. При этом конкретные значения частот попадания в каждый интервал зависят от заданного распределения, которое является нормальным для цены и условно-переменных расходов. </w:t>
      </w:r>
    </w:p>
    <w:p w:rsidR="007839E5" w:rsidRDefault="00895695" w:rsidP="00197D46">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Анализ устойчивости </w:t>
      </w:r>
      <w:r w:rsidR="002F193E" w:rsidRPr="009F7B2B">
        <w:rPr>
          <w:rFonts w:ascii="Times New Roman" w:hAnsi="Times New Roman" w:cs="Times New Roman"/>
          <w:sz w:val="24"/>
          <w:szCs w:val="24"/>
        </w:rPr>
        <w:t xml:space="preserve">характеристик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w:t>
      </w:r>
      <w:r w:rsidR="002F193E" w:rsidRPr="009F7B2B">
        <w:rPr>
          <w:rFonts w:ascii="Times New Roman" w:hAnsi="Times New Roman" w:cs="Times New Roman"/>
          <w:sz w:val="24"/>
          <w:szCs w:val="24"/>
        </w:rPr>
        <w:t>при изменении выбранных факторов</w:t>
      </w:r>
      <w:r w:rsidRPr="009F7B2B">
        <w:rPr>
          <w:rFonts w:ascii="Times New Roman" w:hAnsi="Times New Roman" w:cs="Times New Roman"/>
          <w:sz w:val="24"/>
          <w:szCs w:val="24"/>
        </w:rPr>
        <w:t xml:space="preserve"> проводился при расчете ожидаемого значения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стандартного отклонения, коэффициента вариации, максимального и минимального значения из 100 возможных, а также вероятности получения отрицательного значения. Перечисленные характеристики представлены в т</w:t>
      </w:r>
      <w:r w:rsidR="00152369">
        <w:rPr>
          <w:rFonts w:ascii="Times New Roman" w:hAnsi="Times New Roman" w:cs="Times New Roman"/>
          <w:sz w:val="24"/>
          <w:szCs w:val="24"/>
        </w:rPr>
        <w:t>абл. 24</w:t>
      </w:r>
      <w:r w:rsidR="002F193E" w:rsidRPr="009F7B2B">
        <w:rPr>
          <w:rFonts w:ascii="Times New Roman" w:hAnsi="Times New Roman" w:cs="Times New Roman"/>
          <w:sz w:val="24"/>
          <w:szCs w:val="24"/>
        </w:rPr>
        <w:t>, расчеты проведены в</w:t>
      </w:r>
      <w:r w:rsidRPr="009F7B2B">
        <w:rPr>
          <w:rFonts w:ascii="Times New Roman" w:hAnsi="Times New Roman" w:cs="Times New Roman"/>
          <w:sz w:val="24"/>
          <w:szCs w:val="24"/>
        </w:rPr>
        <w:t xml:space="preserve"> 10 циклах. То есть в каждом цикле была проведена генерация случайных величин для цены и переменных издержек, а затем рассчитаны статистические показатели. </w:t>
      </w:r>
    </w:p>
    <w:p w:rsidR="00152369" w:rsidRPr="00152369" w:rsidRDefault="00066027" w:rsidP="00152369">
      <w:pPr>
        <w:spacing w:after="0" w:line="360" w:lineRule="auto"/>
        <w:ind w:firstLine="708"/>
        <w:jc w:val="right"/>
        <w:rPr>
          <w:rFonts w:ascii="Times New Roman" w:hAnsi="Times New Roman" w:cs="Times New Roman"/>
          <w:i/>
          <w:sz w:val="24"/>
          <w:szCs w:val="24"/>
        </w:rPr>
      </w:pPr>
      <w:r>
        <w:rPr>
          <w:rFonts w:ascii="Times New Roman" w:hAnsi="Times New Roman" w:cs="Times New Roman"/>
          <w:i/>
          <w:sz w:val="24"/>
          <w:szCs w:val="24"/>
        </w:rPr>
        <w:t>Таблица 24</w:t>
      </w:r>
      <w:r w:rsidR="00152369" w:rsidRPr="00152369">
        <w:rPr>
          <w:rFonts w:ascii="Times New Roman" w:hAnsi="Times New Roman" w:cs="Times New Roman"/>
          <w:i/>
          <w:sz w:val="24"/>
          <w:szCs w:val="24"/>
        </w:rPr>
        <w:t xml:space="preserve"> </w:t>
      </w:r>
    </w:p>
    <w:p w:rsidR="00152369" w:rsidRPr="00152369" w:rsidRDefault="00152369" w:rsidP="00152369">
      <w:pPr>
        <w:spacing w:after="0" w:line="360" w:lineRule="auto"/>
        <w:ind w:firstLine="708"/>
        <w:jc w:val="center"/>
        <w:rPr>
          <w:rFonts w:ascii="Times New Roman" w:hAnsi="Times New Roman" w:cs="Times New Roman"/>
          <w:b/>
          <w:sz w:val="24"/>
          <w:szCs w:val="24"/>
        </w:rPr>
      </w:pPr>
      <w:r w:rsidRPr="00152369">
        <w:rPr>
          <w:rFonts w:ascii="Times New Roman" w:hAnsi="Times New Roman" w:cs="Times New Roman"/>
          <w:b/>
          <w:sz w:val="24"/>
          <w:szCs w:val="24"/>
        </w:rPr>
        <w:t xml:space="preserve">Основные характеристики распределения </w:t>
      </w:r>
      <w:r w:rsidRPr="00FA15F8">
        <w:rPr>
          <w:rFonts w:ascii="Times New Roman" w:hAnsi="Times New Roman" w:cs="Times New Roman"/>
          <w:b/>
          <w:i/>
          <w:sz w:val="24"/>
          <w:szCs w:val="24"/>
          <w:lang w:val="en-US"/>
        </w:rPr>
        <w:t>NPV</w:t>
      </w:r>
      <w:r w:rsidRPr="00152369">
        <w:rPr>
          <w:rFonts w:ascii="Times New Roman" w:hAnsi="Times New Roman" w:cs="Times New Roman"/>
          <w:b/>
          <w:sz w:val="24"/>
          <w:szCs w:val="24"/>
        </w:rPr>
        <w:t>, выполненных для 10-ти циклов имитационных вычислений, у.е.</w:t>
      </w:r>
    </w:p>
    <w:tbl>
      <w:tblPr>
        <w:tblW w:w="9902" w:type="dxa"/>
        <w:tblLook w:val="04A0" w:firstRow="1" w:lastRow="0" w:firstColumn="1" w:lastColumn="0" w:noHBand="0" w:noVBand="1"/>
      </w:tblPr>
      <w:tblGrid>
        <w:gridCol w:w="1470"/>
        <w:gridCol w:w="824"/>
        <w:gridCol w:w="824"/>
        <w:gridCol w:w="824"/>
        <w:gridCol w:w="917"/>
        <w:gridCol w:w="824"/>
        <w:gridCol w:w="824"/>
        <w:gridCol w:w="824"/>
        <w:gridCol w:w="824"/>
        <w:gridCol w:w="824"/>
        <w:gridCol w:w="917"/>
        <w:gridCol w:w="6"/>
      </w:tblGrid>
      <w:tr w:rsidR="00895695" w:rsidRPr="00E60D16" w:rsidTr="00503D11">
        <w:trPr>
          <w:trHeight w:val="182"/>
        </w:trPr>
        <w:tc>
          <w:tcPr>
            <w:tcW w:w="14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Показатель</w:t>
            </w:r>
          </w:p>
        </w:tc>
        <w:tc>
          <w:tcPr>
            <w:tcW w:w="843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Цикл имитационных вычислений</w:t>
            </w:r>
          </w:p>
        </w:tc>
      </w:tr>
      <w:tr w:rsidR="00895695" w:rsidRPr="00E60D16" w:rsidTr="00503D11">
        <w:trPr>
          <w:gridAfter w:val="1"/>
          <w:wAfter w:w="6" w:type="dxa"/>
          <w:trHeight w:val="182"/>
        </w:trPr>
        <w:tc>
          <w:tcPr>
            <w:tcW w:w="1470" w:type="dxa"/>
            <w:vMerge/>
            <w:tcBorders>
              <w:top w:val="single" w:sz="4" w:space="0" w:color="auto"/>
              <w:left w:val="single" w:sz="4" w:space="0" w:color="auto"/>
              <w:bottom w:val="single" w:sz="4" w:space="0" w:color="000000"/>
              <w:right w:val="single" w:sz="4" w:space="0" w:color="auto"/>
            </w:tcBorders>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2</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6</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7</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9</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E60D16" w:rsidRDefault="00895695" w:rsidP="00503D11">
            <w:pPr>
              <w:spacing w:after="0" w:line="240" w:lineRule="auto"/>
              <w:jc w:val="center"/>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10</w:t>
            </w:r>
          </w:p>
        </w:tc>
      </w:tr>
      <w:tr w:rsidR="00895695" w:rsidRPr="00E60D16" w:rsidTr="00503D11">
        <w:trPr>
          <w:gridAfter w:val="1"/>
          <w:wAfter w:w="6" w:type="dxa"/>
          <w:trHeight w:val="182"/>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 xml:space="preserve">Ожидаемое значение </w:t>
            </w:r>
            <w:r w:rsidRPr="008779B4">
              <w:rPr>
                <w:rFonts w:ascii="Times New Roman" w:eastAsia="Times New Roman" w:hAnsi="Times New Roman" w:cs="Times New Roman"/>
                <w:i/>
                <w:sz w:val="18"/>
                <w:szCs w:val="18"/>
                <w:lang w:eastAsia="ru-RU"/>
              </w:rPr>
              <w:t>NPV</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26362,8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22030,2</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24269,9</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29579,7</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24630,1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22609,0</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26456,4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28754,3</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21742,6</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24718,5</w:t>
            </w:r>
          </w:p>
        </w:tc>
      </w:tr>
      <w:tr w:rsidR="00895695" w:rsidRPr="00E60D16" w:rsidTr="00503D11">
        <w:trPr>
          <w:gridAfter w:val="1"/>
          <w:wAfter w:w="6" w:type="dxa"/>
          <w:trHeight w:val="182"/>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 xml:space="preserve">Стандартное отклонение </w:t>
            </w:r>
            <w:r w:rsidRPr="008779B4">
              <w:rPr>
                <w:rFonts w:ascii="Times New Roman" w:eastAsia="Times New Roman" w:hAnsi="Times New Roman" w:cs="Times New Roman"/>
                <w:i/>
                <w:sz w:val="18"/>
                <w:szCs w:val="18"/>
                <w:lang w:eastAsia="ru-RU"/>
              </w:rPr>
              <w:t>NPV</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17385,5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31953,6</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12741,3</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28981,3</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17275,8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28569,5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17046,7</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25507,2</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31353,0</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35326,6</w:t>
            </w:r>
          </w:p>
        </w:tc>
      </w:tr>
      <w:tr w:rsidR="00895695" w:rsidRPr="00E60D16" w:rsidTr="00503D11">
        <w:trPr>
          <w:gridAfter w:val="1"/>
          <w:wAfter w:w="6" w:type="dxa"/>
          <w:trHeight w:val="182"/>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Коэффициент вариации</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0,6595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1,4504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0,5250</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0,9798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0,7014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1,2636</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0,6443</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0,8871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1,4420</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1,4292</w:t>
            </w:r>
          </w:p>
        </w:tc>
      </w:tr>
      <w:tr w:rsidR="00895695" w:rsidRPr="00E60D16" w:rsidTr="00503D11">
        <w:trPr>
          <w:gridAfter w:val="1"/>
          <w:wAfter w:w="6" w:type="dxa"/>
          <w:trHeight w:val="356"/>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 xml:space="preserve">Вероятность отрицательного значения </w:t>
            </w:r>
            <w:r w:rsidRPr="008779B4">
              <w:rPr>
                <w:rFonts w:ascii="Times New Roman" w:eastAsia="Times New Roman" w:hAnsi="Times New Roman" w:cs="Times New Roman"/>
                <w:i/>
                <w:sz w:val="18"/>
                <w:szCs w:val="18"/>
                <w:lang w:eastAsia="ru-RU"/>
              </w:rPr>
              <w:t>NPV</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0,09</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0,26</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0,03</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0,14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0,08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0,21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0,08</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0,14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0,26</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0,27</w:t>
            </w:r>
          </w:p>
        </w:tc>
      </w:tr>
      <w:tr w:rsidR="00895695" w:rsidRPr="00E60D16" w:rsidTr="00503D11">
        <w:trPr>
          <w:gridAfter w:val="1"/>
          <w:wAfter w:w="6" w:type="dxa"/>
          <w:trHeight w:val="367"/>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 xml:space="preserve">Максимальное значение </w:t>
            </w:r>
            <w:r w:rsidRPr="008779B4">
              <w:rPr>
                <w:rFonts w:ascii="Times New Roman" w:eastAsia="Times New Roman" w:hAnsi="Times New Roman" w:cs="Times New Roman"/>
                <w:i/>
                <w:sz w:val="18"/>
                <w:szCs w:val="18"/>
                <w:lang w:eastAsia="ru-RU"/>
              </w:rPr>
              <w:t>NPV</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81722,5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81683,9</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50743,7</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111596,2</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70434,3</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79088,2</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64032,1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89113,1</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96477,9</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127740,2</w:t>
            </w:r>
          </w:p>
        </w:tc>
      </w:tr>
      <w:tr w:rsidR="00895695" w:rsidRPr="00E60D16" w:rsidTr="00503D11">
        <w:trPr>
          <w:gridAfter w:val="1"/>
          <w:wAfter w:w="6" w:type="dxa"/>
          <w:trHeight w:val="367"/>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895695" w:rsidRPr="00E60D16" w:rsidRDefault="00895695" w:rsidP="009F7B2B">
            <w:pPr>
              <w:spacing w:after="0" w:line="240" w:lineRule="auto"/>
              <w:jc w:val="both"/>
              <w:rPr>
                <w:rFonts w:ascii="Times New Roman" w:eastAsia="Times New Roman" w:hAnsi="Times New Roman" w:cs="Times New Roman"/>
                <w:sz w:val="18"/>
                <w:szCs w:val="18"/>
                <w:lang w:eastAsia="ru-RU"/>
              </w:rPr>
            </w:pPr>
            <w:r w:rsidRPr="00E60D16">
              <w:rPr>
                <w:rFonts w:ascii="Times New Roman" w:eastAsia="Times New Roman" w:hAnsi="Times New Roman" w:cs="Times New Roman"/>
                <w:sz w:val="18"/>
                <w:szCs w:val="18"/>
                <w:lang w:eastAsia="ru-RU"/>
              </w:rPr>
              <w:t xml:space="preserve">Минимальное значение </w:t>
            </w:r>
            <w:r w:rsidRPr="008779B4">
              <w:rPr>
                <w:rFonts w:ascii="Times New Roman" w:eastAsia="Times New Roman" w:hAnsi="Times New Roman" w:cs="Times New Roman"/>
                <w:i/>
                <w:sz w:val="18"/>
                <w:szCs w:val="18"/>
                <w:lang w:eastAsia="ru-RU"/>
              </w:rPr>
              <w:t>NPV</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-10352,9</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-64027,5</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-7386,5</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-49143,9</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-15202,7</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-49872,4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-11688,4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-32837,4</w:t>
            </w:r>
          </w:p>
        </w:tc>
        <w:tc>
          <w:tcPr>
            <w:tcW w:w="824"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-48791,5</w:t>
            </w:r>
          </w:p>
        </w:tc>
        <w:tc>
          <w:tcPr>
            <w:tcW w:w="917" w:type="dxa"/>
            <w:tcBorders>
              <w:top w:val="nil"/>
              <w:left w:val="nil"/>
              <w:bottom w:val="single" w:sz="4" w:space="0" w:color="auto"/>
              <w:right w:val="single" w:sz="4" w:space="0" w:color="auto"/>
            </w:tcBorders>
            <w:shd w:val="clear" w:color="auto" w:fill="auto"/>
            <w:noWrap/>
            <w:vAlign w:val="center"/>
            <w:hideMark/>
          </w:tcPr>
          <w:p w:rsidR="00895695" w:rsidRPr="00503D11" w:rsidRDefault="00895695" w:rsidP="009F7B2B">
            <w:pPr>
              <w:spacing w:after="0" w:line="240" w:lineRule="auto"/>
              <w:jc w:val="both"/>
              <w:rPr>
                <w:rFonts w:ascii="Times New Roman" w:eastAsia="Times New Roman" w:hAnsi="Times New Roman" w:cs="Times New Roman"/>
                <w:sz w:val="16"/>
                <w:szCs w:val="18"/>
                <w:lang w:eastAsia="ru-RU"/>
              </w:rPr>
            </w:pPr>
            <w:r w:rsidRPr="00503D11">
              <w:rPr>
                <w:rFonts w:ascii="Times New Roman" w:eastAsia="Times New Roman" w:hAnsi="Times New Roman" w:cs="Times New Roman"/>
                <w:sz w:val="16"/>
                <w:szCs w:val="18"/>
                <w:lang w:eastAsia="ru-RU"/>
              </w:rPr>
              <w:t>-72714</w:t>
            </w:r>
          </w:p>
        </w:tc>
      </w:tr>
    </w:tbl>
    <w:p w:rsidR="00F51741" w:rsidRPr="009F7B2B" w:rsidRDefault="00895695" w:rsidP="00197D46">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lastRenderedPageBreak/>
        <w:t xml:space="preserve">На основе полученных результатов можно сделать следующие выводы. Во-первых, ожидаемое значение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во всех 10-ти циклах это положительная величина. </w:t>
      </w:r>
      <w:r w:rsidR="007F0871" w:rsidRPr="009F7B2B">
        <w:rPr>
          <w:rFonts w:ascii="Times New Roman" w:hAnsi="Times New Roman" w:cs="Times New Roman"/>
          <w:sz w:val="24"/>
          <w:szCs w:val="24"/>
        </w:rPr>
        <w:t xml:space="preserve">Во-вторых, в 4-ти из 10 циклов стандартное отклонение больше ожидаемого значения </w:t>
      </w:r>
      <w:r w:rsidR="007F0871" w:rsidRPr="00FA15F8">
        <w:rPr>
          <w:rFonts w:ascii="Times New Roman" w:hAnsi="Times New Roman" w:cs="Times New Roman"/>
          <w:i/>
          <w:sz w:val="24"/>
          <w:szCs w:val="24"/>
          <w:lang w:val="en-US"/>
        </w:rPr>
        <w:t>NPV</w:t>
      </w:r>
      <w:r w:rsidR="007F0871" w:rsidRPr="009F7B2B">
        <w:rPr>
          <w:rFonts w:ascii="Times New Roman" w:hAnsi="Times New Roman" w:cs="Times New Roman"/>
          <w:sz w:val="24"/>
          <w:szCs w:val="24"/>
        </w:rPr>
        <w:t xml:space="preserve">, что подтверждает и коэффициент вариации. </w:t>
      </w:r>
      <w:r w:rsidR="00813298" w:rsidRPr="009F7B2B">
        <w:rPr>
          <w:rFonts w:ascii="Times New Roman" w:hAnsi="Times New Roman" w:cs="Times New Roman"/>
          <w:sz w:val="24"/>
          <w:szCs w:val="24"/>
        </w:rPr>
        <w:t xml:space="preserve">Таким образом, есть </w:t>
      </w:r>
      <w:r w:rsidR="007F0871" w:rsidRPr="009F7B2B">
        <w:rPr>
          <w:rFonts w:ascii="Times New Roman" w:hAnsi="Times New Roman" w:cs="Times New Roman"/>
          <w:sz w:val="24"/>
          <w:szCs w:val="24"/>
        </w:rPr>
        <w:t xml:space="preserve">возможность получить отрицательное значение, но вероятность </w:t>
      </w:r>
      <w:r w:rsidR="002F193E" w:rsidRPr="009F7B2B">
        <w:rPr>
          <w:rFonts w:ascii="Times New Roman" w:hAnsi="Times New Roman" w:cs="Times New Roman"/>
          <w:sz w:val="24"/>
          <w:szCs w:val="24"/>
        </w:rPr>
        <w:t>в каждом цикле разная.</w:t>
      </w:r>
      <w:r w:rsidR="007F0871" w:rsidRPr="009F7B2B">
        <w:rPr>
          <w:rFonts w:ascii="Times New Roman" w:hAnsi="Times New Roman" w:cs="Times New Roman"/>
          <w:sz w:val="24"/>
          <w:szCs w:val="24"/>
        </w:rPr>
        <w:t xml:space="preserve"> В-четвертых, наибольшее и наименьшее значение по </w:t>
      </w:r>
      <w:r w:rsidR="007F0871" w:rsidRPr="00FA15F8">
        <w:rPr>
          <w:rFonts w:ascii="Times New Roman" w:hAnsi="Times New Roman" w:cs="Times New Roman"/>
          <w:i/>
          <w:sz w:val="24"/>
          <w:szCs w:val="24"/>
          <w:lang w:val="en-US"/>
        </w:rPr>
        <w:t>NPV</w:t>
      </w:r>
      <w:r w:rsidR="007F0871" w:rsidRPr="009F7B2B">
        <w:rPr>
          <w:rFonts w:ascii="Times New Roman" w:hAnsi="Times New Roman" w:cs="Times New Roman"/>
          <w:sz w:val="24"/>
          <w:szCs w:val="24"/>
        </w:rPr>
        <w:t xml:space="preserve"> </w:t>
      </w:r>
      <w:r w:rsidR="00813298" w:rsidRPr="009F7B2B">
        <w:rPr>
          <w:rFonts w:ascii="Times New Roman" w:hAnsi="Times New Roman" w:cs="Times New Roman"/>
          <w:sz w:val="24"/>
          <w:szCs w:val="24"/>
        </w:rPr>
        <w:t>определяю</w:t>
      </w:r>
      <w:r w:rsidR="007F0871" w:rsidRPr="009F7B2B">
        <w:rPr>
          <w:rFonts w:ascii="Times New Roman" w:hAnsi="Times New Roman" w:cs="Times New Roman"/>
          <w:sz w:val="24"/>
          <w:szCs w:val="24"/>
        </w:rPr>
        <w:t xml:space="preserve">т интервал колебания чистой настоящей стоимости. Следовательно, стандартное отклонение </w:t>
      </w:r>
      <w:r w:rsidR="007F0871" w:rsidRPr="00FA15F8">
        <w:rPr>
          <w:rFonts w:ascii="Times New Roman" w:hAnsi="Times New Roman" w:cs="Times New Roman"/>
          <w:i/>
          <w:sz w:val="24"/>
          <w:szCs w:val="24"/>
          <w:lang w:val="en-US"/>
        </w:rPr>
        <w:t>NPV</w:t>
      </w:r>
      <w:r w:rsidR="007F0871" w:rsidRPr="009F7B2B">
        <w:rPr>
          <w:rFonts w:ascii="Times New Roman" w:hAnsi="Times New Roman" w:cs="Times New Roman"/>
          <w:sz w:val="24"/>
          <w:szCs w:val="24"/>
        </w:rPr>
        <w:t xml:space="preserve"> характеризует только часть интервала колебаний </w:t>
      </w:r>
      <w:r w:rsidR="007F0871" w:rsidRPr="00FA15F8">
        <w:rPr>
          <w:rFonts w:ascii="Times New Roman" w:hAnsi="Times New Roman" w:cs="Times New Roman"/>
          <w:i/>
          <w:sz w:val="24"/>
          <w:szCs w:val="24"/>
          <w:lang w:val="en-US"/>
        </w:rPr>
        <w:t>NPV</w:t>
      </w:r>
      <w:r w:rsidR="007F0871" w:rsidRPr="009F7B2B">
        <w:rPr>
          <w:rFonts w:ascii="Times New Roman" w:hAnsi="Times New Roman" w:cs="Times New Roman"/>
          <w:sz w:val="24"/>
          <w:szCs w:val="24"/>
        </w:rPr>
        <w:t xml:space="preserve"> вследствие имитационных расчетов. </w:t>
      </w:r>
    </w:p>
    <w:p w:rsidR="00F92B8B" w:rsidRPr="009F7B2B" w:rsidRDefault="00F92B8B"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r>
      <w:r w:rsidR="00AA4756" w:rsidRPr="009F7B2B">
        <w:rPr>
          <w:rFonts w:ascii="Times New Roman" w:hAnsi="Times New Roman" w:cs="Times New Roman"/>
          <w:sz w:val="24"/>
          <w:szCs w:val="24"/>
        </w:rPr>
        <w:t xml:space="preserve">Устойчивость характеристик </w:t>
      </w:r>
      <w:r w:rsidR="00AA4756" w:rsidRPr="00FA15F8">
        <w:rPr>
          <w:rFonts w:ascii="Times New Roman" w:hAnsi="Times New Roman" w:cs="Times New Roman"/>
          <w:i/>
          <w:sz w:val="24"/>
          <w:szCs w:val="24"/>
          <w:lang w:val="en-US"/>
        </w:rPr>
        <w:t>NPV</w:t>
      </w:r>
      <w:r w:rsidR="00AA4756" w:rsidRPr="009F7B2B">
        <w:rPr>
          <w:rFonts w:ascii="Times New Roman" w:hAnsi="Times New Roman" w:cs="Times New Roman"/>
          <w:sz w:val="24"/>
          <w:szCs w:val="24"/>
        </w:rPr>
        <w:t xml:space="preserve"> можно оценить двумя способами – формальными критериями проверки гипотез или с помощью графиков. Рассмотрим тренд для вероятности появления отрицательного значения </w:t>
      </w:r>
      <w:r w:rsidR="00AA4756" w:rsidRPr="00FA15F8">
        <w:rPr>
          <w:rFonts w:ascii="Times New Roman" w:hAnsi="Times New Roman" w:cs="Times New Roman"/>
          <w:i/>
          <w:sz w:val="24"/>
          <w:szCs w:val="24"/>
          <w:lang w:val="en-US"/>
        </w:rPr>
        <w:t>NPV</w:t>
      </w:r>
      <w:r w:rsidR="00AA4756" w:rsidRPr="009F7B2B">
        <w:rPr>
          <w:rFonts w:ascii="Times New Roman" w:hAnsi="Times New Roman" w:cs="Times New Roman"/>
          <w:sz w:val="24"/>
          <w:szCs w:val="24"/>
        </w:rPr>
        <w:t xml:space="preserve"> среди всех 100 значений и для ожидаемого значения </w:t>
      </w:r>
      <w:r w:rsidR="00AA4756" w:rsidRPr="00FA15F8">
        <w:rPr>
          <w:rFonts w:ascii="Times New Roman" w:hAnsi="Times New Roman" w:cs="Times New Roman"/>
          <w:i/>
          <w:sz w:val="24"/>
          <w:szCs w:val="24"/>
          <w:lang w:val="en-US"/>
        </w:rPr>
        <w:t>NPV</w:t>
      </w:r>
      <w:r w:rsidR="00AA4756" w:rsidRPr="009F7B2B">
        <w:rPr>
          <w:rFonts w:ascii="Times New Roman" w:hAnsi="Times New Roman" w:cs="Times New Roman"/>
          <w:sz w:val="24"/>
          <w:szCs w:val="24"/>
        </w:rPr>
        <w:t>. График, приведенный на рис</w:t>
      </w:r>
      <w:r w:rsidR="007839E5">
        <w:rPr>
          <w:rFonts w:ascii="Times New Roman" w:hAnsi="Times New Roman" w:cs="Times New Roman"/>
          <w:sz w:val="24"/>
          <w:szCs w:val="24"/>
        </w:rPr>
        <w:t>.</w:t>
      </w:r>
      <w:r w:rsidR="001F2C8F">
        <w:rPr>
          <w:rFonts w:ascii="Times New Roman" w:hAnsi="Times New Roman" w:cs="Times New Roman"/>
          <w:sz w:val="24"/>
          <w:szCs w:val="24"/>
        </w:rPr>
        <w:t xml:space="preserve"> 9</w:t>
      </w:r>
      <w:r w:rsidR="00AA4756" w:rsidRPr="009F7B2B">
        <w:rPr>
          <w:rFonts w:ascii="Times New Roman" w:hAnsi="Times New Roman" w:cs="Times New Roman"/>
          <w:sz w:val="24"/>
          <w:szCs w:val="24"/>
        </w:rPr>
        <w:t>. позволяет сделать вывод о том, что разброс вероятностей достаточно высок. Максимальное и минимальное значение по вероятности отклоняется от среднего</w:t>
      </w:r>
      <w:r w:rsidR="002F193E" w:rsidRPr="009F7B2B">
        <w:rPr>
          <w:rFonts w:ascii="Times New Roman" w:hAnsi="Times New Roman" w:cs="Times New Roman"/>
          <w:sz w:val="24"/>
          <w:szCs w:val="24"/>
        </w:rPr>
        <w:t xml:space="preserve"> значения по выборке, равного 0,1</w:t>
      </w:r>
      <w:r w:rsidR="00AA4756" w:rsidRPr="009F7B2B">
        <w:rPr>
          <w:rFonts w:ascii="Times New Roman" w:hAnsi="Times New Roman" w:cs="Times New Roman"/>
          <w:sz w:val="24"/>
          <w:szCs w:val="24"/>
        </w:rPr>
        <w:t>6 примерно на 75% в обе стороны. То есть полученные оценки для вероятности сильно зависят от числа циклов и объема выборки. Данный параметр не усто</w:t>
      </w:r>
      <w:r w:rsidR="007839E5">
        <w:rPr>
          <w:rFonts w:ascii="Times New Roman" w:hAnsi="Times New Roman" w:cs="Times New Roman"/>
          <w:sz w:val="24"/>
          <w:szCs w:val="24"/>
        </w:rPr>
        <w:t>й</w:t>
      </w:r>
      <w:r w:rsidR="001F2C8F">
        <w:rPr>
          <w:rFonts w:ascii="Times New Roman" w:hAnsi="Times New Roman" w:cs="Times New Roman"/>
          <w:sz w:val="24"/>
          <w:szCs w:val="24"/>
        </w:rPr>
        <w:t>чив. С другой стороны, на рис. 10</w:t>
      </w:r>
      <w:r w:rsidR="00AA4756" w:rsidRPr="009F7B2B">
        <w:rPr>
          <w:rFonts w:ascii="Times New Roman" w:hAnsi="Times New Roman" w:cs="Times New Roman"/>
          <w:sz w:val="24"/>
          <w:szCs w:val="24"/>
        </w:rPr>
        <w:t xml:space="preserve"> интервал колебаний ожидаемого значения </w:t>
      </w:r>
      <w:r w:rsidR="00AA4756" w:rsidRPr="00FA15F8">
        <w:rPr>
          <w:rFonts w:ascii="Times New Roman" w:hAnsi="Times New Roman" w:cs="Times New Roman"/>
          <w:i/>
          <w:sz w:val="24"/>
          <w:szCs w:val="24"/>
          <w:lang w:val="en-US"/>
        </w:rPr>
        <w:t>NPV</w:t>
      </w:r>
      <w:r w:rsidR="00AA4756" w:rsidRPr="009F7B2B">
        <w:rPr>
          <w:rFonts w:ascii="Times New Roman" w:hAnsi="Times New Roman" w:cs="Times New Roman"/>
          <w:sz w:val="24"/>
          <w:szCs w:val="24"/>
        </w:rPr>
        <w:t xml:space="preserve"> узок и находится полностью в положительной области.</w:t>
      </w:r>
      <w:r w:rsidR="002F193E" w:rsidRPr="009F7B2B">
        <w:rPr>
          <w:rFonts w:ascii="Times New Roman" w:hAnsi="Times New Roman" w:cs="Times New Roman"/>
          <w:sz w:val="24"/>
          <w:szCs w:val="24"/>
        </w:rPr>
        <w:t xml:space="preserve"> Здесь отклонения от среднего по выборке 25115,4 в обе стороны составляют примерно 15%. </w:t>
      </w:r>
      <w:r w:rsidR="00AA4756" w:rsidRPr="009F7B2B">
        <w:rPr>
          <w:rFonts w:ascii="Times New Roman" w:hAnsi="Times New Roman" w:cs="Times New Roman"/>
          <w:sz w:val="24"/>
          <w:szCs w:val="24"/>
        </w:rPr>
        <w:t xml:space="preserve"> Данная характеристика устойчива. </w:t>
      </w:r>
    </w:p>
    <w:p w:rsidR="002F193E" w:rsidRPr="009F7B2B" w:rsidRDefault="002F193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noProof/>
          <w:sz w:val="24"/>
          <w:szCs w:val="24"/>
          <w:lang w:eastAsia="ru-RU"/>
        </w:rPr>
        <w:drawing>
          <wp:inline distT="0" distB="0" distL="0" distR="0" wp14:anchorId="33CA95D5" wp14:editId="030E9662">
            <wp:extent cx="4686300" cy="22669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4756" w:rsidRPr="009F7B2B" w:rsidRDefault="00AA4756"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 </w:t>
      </w:r>
      <w:r w:rsidR="001F2C8F">
        <w:rPr>
          <w:rFonts w:ascii="Times New Roman" w:hAnsi="Times New Roman" w:cs="Times New Roman"/>
          <w:sz w:val="24"/>
          <w:szCs w:val="24"/>
        </w:rPr>
        <w:t>Рис. 9.</w:t>
      </w:r>
      <w:r w:rsidR="002F193E" w:rsidRPr="009F7B2B">
        <w:rPr>
          <w:rFonts w:ascii="Times New Roman" w:hAnsi="Times New Roman" w:cs="Times New Roman"/>
          <w:sz w:val="24"/>
          <w:szCs w:val="24"/>
        </w:rPr>
        <w:t xml:space="preserve"> Вероятность отрицательного значения </w:t>
      </w:r>
      <w:r w:rsidR="002F193E" w:rsidRPr="00FA15F8">
        <w:rPr>
          <w:rFonts w:ascii="Times New Roman" w:hAnsi="Times New Roman" w:cs="Times New Roman"/>
          <w:i/>
          <w:sz w:val="24"/>
          <w:szCs w:val="24"/>
          <w:lang w:val="en-US"/>
        </w:rPr>
        <w:t>NPV</w:t>
      </w:r>
      <w:r w:rsidR="002F193E" w:rsidRPr="009F7B2B">
        <w:rPr>
          <w:rFonts w:ascii="Times New Roman" w:hAnsi="Times New Roman" w:cs="Times New Roman"/>
          <w:sz w:val="24"/>
          <w:szCs w:val="24"/>
        </w:rPr>
        <w:t xml:space="preserve"> по циклам имитации</w:t>
      </w:r>
    </w:p>
    <w:p w:rsidR="002F193E" w:rsidRPr="009F7B2B" w:rsidRDefault="002F193E" w:rsidP="009F7B2B">
      <w:pPr>
        <w:spacing w:after="0" w:line="360" w:lineRule="auto"/>
        <w:jc w:val="both"/>
        <w:rPr>
          <w:rFonts w:ascii="Times New Roman" w:hAnsi="Times New Roman" w:cs="Times New Roman"/>
          <w:sz w:val="24"/>
          <w:szCs w:val="24"/>
        </w:rPr>
      </w:pPr>
    </w:p>
    <w:p w:rsidR="002F193E" w:rsidRPr="009F7B2B" w:rsidRDefault="002F193E"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noProof/>
          <w:sz w:val="24"/>
          <w:szCs w:val="24"/>
          <w:lang w:eastAsia="ru-RU"/>
        </w:rPr>
        <w:lastRenderedPageBreak/>
        <w:drawing>
          <wp:inline distT="0" distB="0" distL="0" distR="0" wp14:anchorId="53B8CECA" wp14:editId="36EF48CF">
            <wp:extent cx="3952875" cy="22479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193E" w:rsidRDefault="001F2C8F" w:rsidP="009F7B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 10.</w:t>
      </w:r>
      <w:r w:rsidR="002F193E" w:rsidRPr="009F7B2B">
        <w:rPr>
          <w:rFonts w:ascii="Times New Roman" w:hAnsi="Times New Roman" w:cs="Times New Roman"/>
          <w:sz w:val="24"/>
          <w:szCs w:val="24"/>
        </w:rPr>
        <w:t xml:space="preserve"> Ожидаемое значение </w:t>
      </w:r>
      <w:r w:rsidR="002F193E" w:rsidRPr="00FA15F8">
        <w:rPr>
          <w:rFonts w:ascii="Times New Roman" w:hAnsi="Times New Roman" w:cs="Times New Roman"/>
          <w:i/>
          <w:sz w:val="24"/>
          <w:szCs w:val="24"/>
          <w:lang w:val="en-US"/>
        </w:rPr>
        <w:t>NPV</w:t>
      </w:r>
      <w:r w:rsidR="002F193E" w:rsidRPr="009F7B2B">
        <w:rPr>
          <w:rFonts w:ascii="Times New Roman" w:hAnsi="Times New Roman" w:cs="Times New Roman"/>
          <w:sz w:val="24"/>
          <w:szCs w:val="24"/>
        </w:rPr>
        <w:t xml:space="preserve"> по циклам имитации</w:t>
      </w:r>
    </w:p>
    <w:p w:rsidR="00E60D16" w:rsidRPr="009F7B2B" w:rsidRDefault="00E60D16" w:rsidP="009F7B2B">
      <w:pPr>
        <w:spacing w:after="0" w:line="360" w:lineRule="auto"/>
        <w:jc w:val="both"/>
        <w:rPr>
          <w:rFonts w:ascii="Times New Roman" w:hAnsi="Times New Roman" w:cs="Times New Roman"/>
          <w:sz w:val="24"/>
          <w:szCs w:val="24"/>
        </w:rPr>
      </w:pPr>
    </w:p>
    <w:p w:rsidR="009555DC" w:rsidRPr="009F7B2B" w:rsidRDefault="009555DC"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При проведении компьютерной имитации значений цены комплексного обеда и переменных издержек видно, что значения характеристик </w:t>
      </w:r>
      <w:r w:rsidRPr="00FA15F8">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сильно варьируют от цикла к циклу. Мы не учили то, как взаимосвязаны между собой параметры. Кроме того, нет формального критерия, как принимать решение с помощью метода Монте-Карло. Учитывая этот факт и неустойчивость характеристики вероятности отрицательного значения можно сделать вывод, что окончательное решение инвестора зависит от его склонности или несклонности к риску и от его предположения о фактических значениях факторов в будущем. </w:t>
      </w:r>
    </w:p>
    <w:p w:rsidR="00DF6233" w:rsidRPr="00BF26F2" w:rsidRDefault="00D3290D" w:rsidP="009F7B2B">
      <w:pPr>
        <w:pStyle w:val="1"/>
        <w:jc w:val="both"/>
        <w:rPr>
          <w:rFonts w:ascii="Times New Roman" w:hAnsi="Times New Roman" w:cs="Times New Roman"/>
          <w:color w:val="000000" w:themeColor="text1"/>
          <w:sz w:val="24"/>
          <w:szCs w:val="24"/>
        </w:rPr>
      </w:pPr>
      <w:bookmarkStart w:id="26" w:name="_Toc514103727"/>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.7</w:t>
      </w:r>
      <w:r w:rsidR="00626ADC" w:rsidRPr="00BF26F2">
        <w:rPr>
          <w:rFonts w:ascii="Times New Roman" w:hAnsi="Times New Roman" w:cs="Times New Roman"/>
          <w:color w:val="000000" w:themeColor="text1"/>
          <w:sz w:val="24"/>
          <w:szCs w:val="24"/>
        </w:rPr>
        <w:t xml:space="preserve"> </w:t>
      </w:r>
      <w:r w:rsidR="00DF6233" w:rsidRPr="00BF26F2">
        <w:rPr>
          <w:rFonts w:ascii="Times New Roman" w:hAnsi="Times New Roman" w:cs="Times New Roman"/>
          <w:color w:val="000000" w:themeColor="text1"/>
          <w:sz w:val="24"/>
          <w:szCs w:val="24"/>
        </w:rPr>
        <w:t>Метод сценариев для инвестиционного проекта</w:t>
      </w:r>
      <w:bookmarkEnd w:id="26"/>
    </w:p>
    <w:p w:rsidR="00DF6233" w:rsidRPr="009F7B2B" w:rsidRDefault="00DF6233" w:rsidP="009F7B2B">
      <w:pPr>
        <w:jc w:val="both"/>
        <w:rPr>
          <w:rFonts w:ascii="Times New Roman" w:hAnsi="Times New Roman" w:cs="Times New Roman"/>
          <w:sz w:val="24"/>
          <w:szCs w:val="24"/>
        </w:rPr>
      </w:pPr>
    </w:p>
    <w:p w:rsidR="00503D11" w:rsidRDefault="00DF6233"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tab/>
        <w:t xml:space="preserve">Рассмотрим применение метода анализа сценариев для нашего инвестиционного проекта. Сформируем основные сценарии будущего развития: оптимистический (объемы продаж и цены растут по сравнению с ожидаемыми значениями), пессимистический (с обратной тенденцией) и наиболее вероятный, который будет совпадать с ожидаемым. </w:t>
      </w:r>
      <w:r w:rsidR="007F685C" w:rsidRPr="009F7B2B">
        <w:rPr>
          <w:rFonts w:ascii="Times New Roman" w:hAnsi="Times New Roman" w:cs="Times New Roman"/>
          <w:sz w:val="24"/>
          <w:szCs w:val="24"/>
        </w:rPr>
        <w:t xml:space="preserve">Далее рассчитаем значения чистой настоящей стоимости, ожидаемое значение и стандартное отклонение для данного показателя эффективности с целью проведения сравнительного анализа. </w:t>
      </w:r>
      <w:r w:rsidR="000A36E2" w:rsidRPr="009F7B2B">
        <w:rPr>
          <w:rFonts w:ascii="Times New Roman" w:hAnsi="Times New Roman" w:cs="Times New Roman"/>
          <w:sz w:val="24"/>
          <w:szCs w:val="24"/>
        </w:rPr>
        <w:t xml:space="preserve">(Формулы представлены в 1 главе). </w:t>
      </w:r>
      <w:r w:rsidR="007F685C" w:rsidRPr="009F7B2B">
        <w:rPr>
          <w:rFonts w:ascii="Times New Roman" w:hAnsi="Times New Roman" w:cs="Times New Roman"/>
          <w:sz w:val="24"/>
          <w:szCs w:val="24"/>
        </w:rPr>
        <w:t>Субъективные вероятности зададим условно</w:t>
      </w:r>
      <w:r w:rsidR="00E60D16">
        <w:rPr>
          <w:rFonts w:ascii="Times New Roman" w:hAnsi="Times New Roman" w:cs="Times New Roman"/>
          <w:sz w:val="24"/>
          <w:szCs w:val="24"/>
        </w:rPr>
        <w:t xml:space="preserve">. </w:t>
      </w:r>
      <w:r w:rsidR="00A8514D">
        <w:rPr>
          <w:rFonts w:ascii="Times New Roman" w:hAnsi="Times New Roman" w:cs="Times New Roman"/>
          <w:sz w:val="24"/>
          <w:szCs w:val="24"/>
        </w:rPr>
        <w:t>В табл. 25</w:t>
      </w:r>
      <w:r w:rsidR="007F685C" w:rsidRPr="009F7B2B">
        <w:rPr>
          <w:rFonts w:ascii="Times New Roman" w:hAnsi="Times New Roman" w:cs="Times New Roman"/>
          <w:sz w:val="24"/>
          <w:szCs w:val="24"/>
        </w:rPr>
        <w:t xml:space="preserve">. представлены вероятности для каждого сценария будущего развития и значения </w:t>
      </w:r>
      <w:r w:rsidR="008C150A" w:rsidRPr="009F7B2B">
        <w:rPr>
          <w:rFonts w:ascii="Times New Roman" w:hAnsi="Times New Roman" w:cs="Times New Roman"/>
          <w:sz w:val="24"/>
          <w:szCs w:val="24"/>
        </w:rPr>
        <w:t xml:space="preserve">коэффициентов в соответствии с которыми произойдёт прирост или уменьшение </w:t>
      </w:r>
      <w:r w:rsidR="007F685C" w:rsidRPr="009F7B2B">
        <w:rPr>
          <w:rFonts w:ascii="Times New Roman" w:hAnsi="Times New Roman" w:cs="Times New Roman"/>
          <w:sz w:val="24"/>
          <w:szCs w:val="24"/>
        </w:rPr>
        <w:t xml:space="preserve">по соответствующим изменяющимся факторам. </w:t>
      </w:r>
      <w:r w:rsidR="00152369">
        <w:rPr>
          <w:rFonts w:ascii="Times New Roman" w:hAnsi="Times New Roman" w:cs="Times New Roman"/>
          <w:sz w:val="24"/>
          <w:szCs w:val="24"/>
        </w:rPr>
        <w:t>В табл.</w:t>
      </w:r>
      <w:r w:rsidR="00A8514D">
        <w:rPr>
          <w:rFonts w:ascii="Times New Roman" w:hAnsi="Times New Roman" w:cs="Times New Roman"/>
          <w:sz w:val="24"/>
          <w:szCs w:val="24"/>
        </w:rPr>
        <w:t xml:space="preserve"> 26</w:t>
      </w:r>
      <w:r w:rsidR="007D12AC" w:rsidRPr="009F7B2B">
        <w:rPr>
          <w:rFonts w:ascii="Times New Roman" w:hAnsi="Times New Roman" w:cs="Times New Roman"/>
          <w:sz w:val="24"/>
          <w:szCs w:val="24"/>
        </w:rPr>
        <w:t xml:space="preserve"> проведен расчет для ожидаемого значения </w:t>
      </w:r>
      <w:r w:rsidR="007D12AC" w:rsidRPr="00FA15F8">
        <w:rPr>
          <w:rFonts w:ascii="Times New Roman" w:hAnsi="Times New Roman" w:cs="Times New Roman"/>
          <w:i/>
          <w:sz w:val="24"/>
          <w:szCs w:val="24"/>
          <w:lang w:val="en-US"/>
        </w:rPr>
        <w:t>NPV</w:t>
      </w:r>
      <w:r w:rsidR="007D12AC" w:rsidRPr="009F7B2B">
        <w:rPr>
          <w:rFonts w:ascii="Times New Roman" w:hAnsi="Times New Roman" w:cs="Times New Roman"/>
          <w:sz w:val="24"/>
          <w:szCs w:val="24"/>
        </w:rPr>
        <w:t xml:space="preserve"> и риска, выраженного в виде дисперсии и стандартного отклонения. </w:t>
      </w:r>
    </w:p>
    <w:p w:rsidR="00197D46" w:rsidRDefault="00197D46" w:rsidP="009F7B2B">
      <w:pPr>
        <w:spacing w:after="0" w:line="360" w:lineRule="auto"/>
        <w:jc w:val="both"/>
        <w:rPr>
          <w:rFonts w:ascii="Times New Roman" w:hAnsi="Times New Roman" w:cs="Times New Roman"/>
          <w:sz w:val="24"/>
          <w:szCs w:val="24"/>
        </w:rPr>
      </w:pPr>
    </w:p>
    <w:p w:rsidR="00197D46" w:rsidRDefault="00197D46" w:rsidP="009F7B2B">
      <w:pPr>
        <w:spacing w:after="0" w:line="360" w:lineRule="auto"/>
        <w:jc w:val="both"/>
        <w:rPr>
          <w:rFonts w:ascii="Times New Roman" w:hAnsi="Times New Roman" w:cs="Times New Roman"/>
          <w:sz w:val="24"/>
          <w:szCs w:val="24"/>
        </w:rPr>
      </w:pPr>
    </w:p>
    <w:p w:rsidR="008C150A" w:rsidRPr="009F7B2B" w:rsidRDefault="008C150A"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begin"/>
      </w:r>
      <w:r w:rsidRPr="009F7B2B">
        <w:rPr>
          <w:rFonts w:ascii="Times New Roman" w:hAnsi="Times New Roman" w:cs="Times New Roman"/>
          <w:sz w:val="24"/>
          <w:szCs w:val="24"/>
        </w:rPr>
        <w:instrText xml:space="preserve"> LINK Excel.Sheet.12 "\\\\ECONSRVFS1.ad.pu.ru\\Users$\\st040906\\Dlya_Lindy (Автосохраненный).xlsx" "CF!R34C7:R37C11" \a \f 4 \h </w:instrText>
      </w:r>
      <w:r w:rsidR="009F7B2B" w:rsidRPr="009F7B2B">
        <w:rPr>
          <w:rFonts w:ascii="Times New Roman" w:hAnsi="Times New Roman" w:cs="Times New Roman"/>
          <w:sz w:val="24"/>
          <w:szCs w:val="24"/>
        </w:rPr>
        <w:instrText xml:space="preserve"> \* MERGEFORMAT </w:instrText>
      </w:r>
      <w:r w:rsidRPr="009F7B2B">
        <w:rPr>
          <w:rFonts w:ascii="Times New Roman" w:hAnsi="Times New Roman" w:cs="Times New Roman"/>
          <w:sz w:val="24"/>
          <w:szCs w:val="24"/>
        </w:rPr>
        <w:fldChar w:fldCharType="separate"/>
      </w:r>
    </w:p>
    <w:p w:rsidR="00152369" w:rsidRPr="00152369" w:rsidRDefault="008C150A" w:rsidP="00152369">
      <w:pPr>
        <w:spacing w:after="0" w:line="360" w:lineRule="auto"/>
        <w:jc w:val="right"/>
        <w:rPr>
          <w:rFonts w:ascii="Times New Roman" w:hAnsi="Times New Roman" w:cs="Times New Roman"/>
          <w:i/>
          <w:sz w:val="24"/>
          <w:szCs w:val="24"/>
        </w:rPr>
      </w:pPr>
      <w:r w:rsidRPr="009F7B2B">
        <w:rPr>
          <w:rFonts w:ascii="Times New Roman" w:hAnsi="Times New Roman" w:cs="Times New Roman"/>
          <w:sz w:val="24"/>
          <w:szCs w:val="24"/>
        </w:rPr>
        <w:lastRenderedPageBreak/>
        <w:fldChar w:fldCharType="end"/>
      </w:r>
      <w:r w:rsidR="00152369" w:rsidRPr="00152369">
        <w:rPr>
          <w:rFonts w:ascii="Times New Roman" w:hAnsi="Times New Roman" w:cs="Times New Roman"/>
          <w:sz w:val="24"/>
          <w:szCs w:val="24"/>
        </w:rPr>
        <w:t xml:space="preserve"> </w:t>
      </w:r>
      <w:r w:rsidR="00066027">
        <w:rPr>
          <w:rFonts w:ascii="Times New Roman" w:hAnsi="Times New Roman" w:cs="Times New Roman"/>
          <w:i/>
          <w:sz w:val="24"/>
          <w:szCs w:val="24"/>
        </w:rPr>
        <w:t>Таблица 25</w:t>
      </w:r>
      <w:r w:rsidR="00152369" w:rsidRPr="00152369">
        <w:rPr>
          <w:rFonts w:ascii="Times New Roman" w:hAnsi="Times New Roman" w:cs="Times New Roman"/>
          <w:i/>
          <w:sz w:val="24"/>
          <w:szCs w:val="24"/>
        </w:rPr>
        <w:t xml:space="preserve"> </w:t>
      </w:r>
    </w:p>
    <w:p w:rsidR="008C150A" w:rsidRPr="00152369" w:rsidRDefault="00152369" w:rsidP="00152369">
      <w:pPr>
        <w:spacing w:after="0" w:line="360" w:lineRule="auto"/>
        <w:jc w:val="center"/>
        <w:rPr>
          <w:rFonts w:ascii="Times New Roman" w:hAnsi="Times New Roman" w:cs="Times New Roman"/>
          <w:b/>
          <w:sz w:val="24"/>
          <w:szCs w:val="24"/>
        </w:rPr>
      </w:pPr>
      <w:r w:rsidRPr="00152369">
        <w:rPr>
          <w:rFonts w:ascii="Times New Roman" w:hAnsi="Times New Roman" w:cs="Times New Roman"/>
          <w:b/>
          <w:sz w:val="24"/>
          <w:szCs w:val="24"/>
        </w:rPr>
        <w:t>Параметры для трёх сценариев будущего развития (в долях)</w:t>
      </w:r>
      <w:r w:rsidR="008C150A" w:rsidRPr="009F7B2B">
        <w:rPr>
          <w:rFonts w:ascii="Times New Roman" w:hAnsi="Times New Roman" w:cs="Times New Roman"/>
          <w:b/>
          <w:sz w:val="24"/>
          <w:szCs w:val="24"/>
        </w:rPr>
        <w:fldChar w:fldCharType="begin"/>
      </w:r>
      <w:r w:rsidR="008C150A" w:rsidRPr="00152369">
        <w:rPr>
          <w:rFonts w:ascii="Times New Roman" w:hAnsi="Times New Roman" w:cs="Times New Roman"/>
          <w:b/>
          <w:sz w:val="24"/>
          <w:szCs w:val="24"/>
        </w:rPr>
        <w:instrText xml:space="preserve"> LINK Excel.Sheet.12 "\\\\ECONSRVFS1.ad.pu.ru\\Users$\\st040906\\Dlya_Lindy (Автосохраненный).xlsx" "CF!R34C7:R37C11" \a \f 4 \h  \* MERGEFORMAT </w:instrText>
      </w:r>
      <w:r w:rsidR="008C150A" w:rsidRPr="009F7B2B">
        <w:rPr>
          <w:rFonts w:ascii="Times New Roman" w:hAnsi="Times New Roman" w:cs="Times New Roman"/>
          <w:b/>
          <w:sz w:val="24"/>
          <w:szCs w:val="24"/>
        </w:rPr>
        <w:fldChar w:fldCharType="separate"/>
      </w:r>
    </w:p>
    <w:tbl>
      <w:tblPr>
        <w:tblW w:w="9567" w:type="dxa"/>
        <w:tblLook w:val="04A0" w:firstRow="1" w:lastRow="0" w:firstColumn="1" w:lastColumn="0" w:noHBand="0" w:noVBand="1"/>
      </w:tblPr>
      <w:tblGrid>
        <w:gridCol w:w="2645"/>
        <w:gridCol w:w="1681"/>
        <w:gridCol w:w="1755"/>
        <w:gridCol w:w="1607"/>
        <w:gridCol w:w="1879"/>
      </w:tblGrid>
      <w:tr w:rsidR="008C150A" w:rsidRPr="009F7B2B" w:rsidTr="00152369">
        <w:trPr>
          <w:trHeight w:val="530"/>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50A" w:rsidRPr="00152369" w:rsidRDefault="008C150A" w:rsidP="009F7B2B">
            <w:pPr>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 </w:t>
            </w:r>
            <w:r w:rsidR="005702C6" w:rsidRPr="00152369">
              <w:rPr>
                <w:rFonts w:ascii="Times New Roman" w:eastAsia="Times New Roman" w:hAnsi="Times New Roman" w:cs="Times New Roman"/>
                <w:lang w:eastAsia="ru-RU"/>
              </w:rPr>
              <w:t>Сценарий</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Вероятность</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Объем продаж</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Переменные издержки</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Цена</w:t>
            </w:r>
          </w:p>
        </w:tc>
      </w:tr>
      <w:tr w:rsidR="008C150A" w:rsidRPr="009F7B2B" w:rsidTr="00152369">
        <w:trPr>
          <w:trHeight w:val="257"/>
        </w:trPr>
        <w:tc>
          <w:tcPr>
            <w:tcW w:w="2645" w:type="dxa"/>
            <w:tcBorders>
              <w:top w:val="nil"/>
              <w:left w:val="single" w:sz="4" w:space="0" w:color="auto"/>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Оптимистический</w:t>
            </w:r>
          </w:p>
        </w:tc>
        <w:tc>
          <w:tcPr>
            <w:tcW w:w="1681"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0,15</w:t>
            </w:r>
          </w:p>
        </w:tc>
        <w:tc>
          <w:tcPr>
            <w:tcW w:w="1755"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1,10</w:t>
            </w:r>
          </w:p>
        </w:tc>
        <w:tc>
          <w:tcPr>
            <w:tcW w:w="1607"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0,9</w:t>
            </w:r>
          </w:p>
        </w:tc>
        <w:tc>
          <w:tcPr>
            <w:tcW w:w="1879"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1,10</w:t>
            </w:r>
          </w:p>
        </w:tc>
      </w:tr>
      <w:tr w:rsidR="008C150A" w:rsidRPr="009F7B2B" w:rsidTr="00152369">
        <w:trPr>
          <w:trHeight w:val="257"/>
        </w:trPr>
        <w:tc>
          <w:tcPr>
            <w:tcW w:w="2645" w:type="dxa"/>
            <w:tcBorders>
              <w:top w:val="nil"/>
              <w:left w:val="single" w:sz="4" w:space="0" w:color="auto"/>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Наиболее вероятный</w:t>
            </w:r>
          </w:p>
        </w:tc>
        <w:tc>
          <w:tcPr>
            <w:tcW w:w="1681"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0,80</w:t>
            </w:r>
          </w:p>
        </w:tc>
        <w:tc>
          <w:tcPr>
            <w:tcW w:w="1755"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1,00</w:t>
            </w:r>
          </w:p>
        </w:tc>
        <w:tc>
          <w:tcPr>
            <w:tcW w:w="1607"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1,00</w:t>
            </w:r>
          </w:p>
        </w:tc>
        <w:tc>
          <w:tcPr>
            <w:tcW w:w="1879"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1,00</w:t>
            </w:r>
          </w:p>
        </w:tc>
      </w:tr>
      <w:tr w:rsidR="008C150A" w:rsidRPr="009F7B2B" w:rsidTr="00152369">
        <w:trPr>
          <w:trHeight w:val="257"/>
        </w:trPr>
        <w:tc>
          <w:tcPr>
            <w:tcW w:w="2645" w:type="dxa"/>
            <w:tcBorders>
              <w:top w:val="nil"/>
              <w:left w:val="single" w:sz="4" w:space="0" w:color="auto"/>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Пессимистический</w:t>
            </w:r>
          </w:p>
        </w:tc>
        <w:tc>
          <w:tcPr>
            <w:tcW w:w="1681"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0,05</w:t>
            </w:r>
          </w:p>
        </w:tc>
        <w:tc>
          <w:tcPr>
            <w:tcW w:w="1755"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0,90</w:t>
            </w:r>
          </w:p>
        </w:tc>
        <w:tc>
          <w:tcPr>
            <w:tcW w:w="1607"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1,10</w:t>
            </w:r>
          </w:p>
        </w:tc>
        <w:tc>
          <w:tcPr>
            <w:tcW w:w="1879" w:type="dxa"/>
            <w:tcBorders>
              <w:top w:val="nil"/>
              <w:left w:val="nil"/>
              <w:bottom w:val="single" w:sz="4" w:space="0" w:color="auto"/>
              <w:right w:val="single" w:sz="4" w:space="0" w:color="auto"/>
            </w:tcBorders>
            <w:shd w:val="clear" w:color="auto" w:fill="auto"/>
            <w:noWrap/>
            <w:vAlign w:val="center"/>
            <w:hideMark/>
          </w:tcPr>
          <w:p w:rsidR="008C150A" w:rsidRPr="00152369" w:rsidRDefault="008C150A"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0,90</w:t>
            </w:r>
          </w:p>
        </w:tc>
      </w:tr>
    </w:tbl>
    <w:p w:rsidR="007D12AC" w:rsidRPr="009F7B2B" w:rsidRDefault="008C150A"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end"/>
      </w:r>
    </w:p>
    <w:p w:rsidR="00152369" w:rsidRPr="00152369" w:rsidRDefault="00066027" w:rsidP="00152369">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Таблица 26</w:t>
      </w:r>
    </w:p>
    <w:p w:rsidR="007D12AC" w:rsidRPr="00152369" w:rsidRDefault="00152369" w:rsidP="00152369">
      <w:pPr>
        <w:spacing w:after="0" w:line="360" w:lineRule="auto"/>
        <w:jc w:val="center"/>
        <w:rPr>
          <w:rFonts w:ascii="Times New Roman" w:hAnsi="Times New Roman" w:cs="Times New Roman"/>
          <w:b/>
          <w:sz w:val="24"/>
          <w:szCs w:val="24"/>
        </w:rPr>
      </w:pPr>
      <w:r w:rsidRPr="00152369">
        <w:rPr>
          <w:rFonts w:ascii="Times New Roman" w:hAnsi="Times New Roman" w:cs="Times New Roman"/>
          <w:b/>
          <w:sz w:val="24"/>
          <w:szCs w:val="24"/>
        </w:rPr>
        <w:t xml:space="preserve">Ожидаемое значение </w:t>
      </w:r>
      <w:r w:rsidRPr="00C17D49">
        <w:rPr>
          <w:rFonts w:ascii="Times New Roman" w:hAnsi="Times New Roman" w:cs="Times New Roman"/>
          <w:b/>
          <w:i/>
          <w:sz w:val="24"/>
          <w:szCs w:val="24"/>
          <w:lang w:val="en-US"/>
        </w:rPr>
        <w:t>NPV</w:t>
      </w:r>
      <w:r w:rsidRPr="00152369">
        <w:rPr>
          <w:rFonts w:ascii="Times New Roman" w:hAnsi="Times New Roman" w:cs="Times New Roman"/>
          <w:b/>
          <w:sz w:val="24"/>
          <w:szCs w:val="24"/>
        </w:rPr>
        <w:t xml:space="preserve"> и риск в форме дисперсии и стандартного отклонения (у.е.)</w:t>
      </w:r>
      <w:r w:rsidR="007D12AC" w:rsidRPr="009F7B2B">
        <w:rPr>
          <w:rFonts w:ascii="Times New Roman" w:hAnsi="Times New Roman" w:cs="Times New Roman"/>
          <w:b/>
          <w:sz w:val="24"/>
          <w:szCs w:val="24"/>
        </w:rPr>
        <w:fldChar w:fldCharType="begin"/>
      </w:r>
      <w:r w:rsidR="007D12AC" w:rsidRPr="00152369">
        <w:rPr>
          <w:rFonts w:ascii="Times New Roman" w:hAnsi="Times New Roman" w:cs="Times New Roman"/>
          <w:b/>
          <w:sz w:val="24"/>
          <w:szCs w:val="24"/>
        </w:rPr>
        <w:instrText xml:space="preserve"> LINK Excel.Sheet.12 "\\\\ECONSRVFS1.ad.pu.ru\\Users$\\st040906\\Dlya_Lindy (Автосохраненный).xlsx" "Метод сценариев!R16C10:R20C15" \a \f 4 \h  \* MERGEFORMAT </w:instrText>
      </w:r>
      <w:r w:rsidR="007D12AC" w:rsidRPr="009F7B2B">
        <w:rPr>
          <w:rFonts w:ascii="Times New Roman" w:hAnsi="Times New Roman" w:cs="Times New Roman"/>
          <w:b/>
          <w:sz w:val="24"/>
          <w:szCs w:val="24"/>
        </w:rPr>
        <w:fldChar w:fldCharType="separate"/>
      </w:r>
    </w:p>
    <w:tbl>
      <w:tblPr>
        <w:tblW w:w="9528" w:type="dxa"/>
        <w:tblLook w:val="04A0" w:firstRow="1" w:lastRow="0" w:firstColumn="1" w:lastColumn="0" w:noHBand="0" w:noVBand="1"/>
      </w:tblPr>
      <w:tblGrid>
        <w:gridCol w:w="2219"/>
        <w:gridCol w:w="1411"/>
        <w:gridCol w:w="1542"/>
        <w:gridCol w:w="1505"/>
        <w:gridCol w:w="1710"/>
        <w:gridCol w:w="1141"/>
      </w:tblGrid>
      <w:tr w:rsidR="007D12AC" w:rsidRPr="009F7B2B" w:rsidTr="00152369">
        <w:trPr>
          <w:trHeight w:val="845"/>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2AC" w:rsidRPr="00152369" w:rsidRDefault="007D12AC" w:rsidP="009F7B2B">
            <w:pPr>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Сценарий</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7D12AC" w:rsidRPr="008779B4" w:rsidRDefault="007D12AC" w:rsidP="009F7B2B">
            <w:pPr>
              <w:spacing w:after="0" w:line="240" w:lineRule="auto"/>
              <w:jc w:val="both"/>
              <w:rPr>
                <w:rFonts w:ascii="Times New Roman" w:eastAsia="Times New Roman" w:hAnsi="Times New Roman" w:cs="Times New Roman"/>
                <w:i/>
                <w:lang w:eastAsia="ru-RU"/>
              </w:rPr>
            </w:pPr>
            <w:r w:rsidRPr="008779B4">
              <w:rPr>
                <w:rFonts w:ascii="Times New Roman" w:eastAsia="Times New Roman" w:hAnsi="Times New Roman" w:cs="Times New Roman"/>
                <w:i/>
                <w:lang w:eastAsia="ru-RU"/>
              </w:rPr>
              <w:t>NPV</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Вероятность</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proofErr w:type="spellStart"/>
            <w:r w:rsidRPr="00152369">
              <w:rPr>
                <w:rFonts w:ascii="Times New Roman" w:eastAsia="Times New Roman" w:hAnsi="Times New Roman" w:cs="Times New Roman"/>
                <w:lang w:eastAsia="ru-RU"/>
              </w:rPr>
              <w:t>Ожид</w:t>
            </w:r>
            <w:proofErr w:type="spellEnd"/>
            <w:r w:rsidRPr="00152369">
              <w:rPr>
                <w:rFonts w:ascii="Times New Roman" w:eastAsia="Times New Roman" w:hAnsi="Times New Roman" w:cs="Times New Roman"/>
                <w:lang w:eastAsia="ru-RU"/>
              </w:rPr>
              <w:t xml:space="preserve">. </w:t>
            </w:r>
            <w:r w:rsidRPr="008779B4">
              <w:rPr>
                <w:rFonts w:ascii="Times New Roman" w:eastAsia="Times New Roman" w:hAnsi="Times New Roman" w:cs="Times New Roman"/>
                <w:i/>
                <w:lang w:eastAsia="ru-RU"/>
              </w:rPr>
              <w:t>NPV</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D12AC" w:rsidRPr="00152369" w:rsidRDefault="00050EB7"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Д</w:t>
            </w:r>
            <w:r w:rsidR="007D12AC" w:rsidRPr="00152369">
              <w:rPr>
                <w:rFonts w:ascii="Times New Roman" w:eastAsia="Times New Roman" w:hAnsi="Times New Roman" w:cs="Times New Roman"/>
                <w:lang w:eastAsia="ru-RU"/>
              </w:rPr>
              <w:t xml:space="preserve">исперсия для </w:t>
            </w:r>
            <w:r w:rsidR="007D12AC" w:rsidRPr="008779B4">
              <w:rPr>
                <w:rFonts w:ascii="Times New Roman" w:eastAsia="Times New Roman" w:hAnsi="Times New Roman" w:cs="Times New Roman"/>
                <w:i/>
                <w:lang w:eastAsia="ru-RU"/>
              </w:rPr>
              <w:t>NPV</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proofErr w:type="spellStart"/>
            <w:r w:rsidRPr="00152369">
              <w:rPr>
                <w:rFonts w:ascii="Times New Roman" w:eastAsia="Times New Roman" w:hAnsi="Times New Roman" w:cs="Times New Roman"/>
                <w:lang w:eastAsia="ru-RU"/>
              </w:rPr>
              <w:t>Станд</w:t>
            </w:r>
            <w:proofErr w:type="spellEnd"/>
            <w:r w:rsidRPr="00152369">
              <w:rPr>
                <w:rFonts w:ascii="Times New Roman" w:eastAsia="Times New Roman" w:hAnsi="Times New Roman" w:cs="Times New Roman"/>
                <w:lang w:eastAsia="ru-RU"/>
              </w:rPr>
              <w:t xml:space="preserve">. </w:t>
            </w:r>
            <w:proofErr w:type="spellStart"/>
            <w:r w:rsidRPr="00152369">
              <w:rPr>
                <w:rFonts w:ascii="Times New Roman" w:eastAsia="Times New Roman" w:hAnsi="Times New Roman" w:cs="Times New Roman"/>
                <w:lang w:eastAsia="ru-RU"/>
              </w:rPr>
              <w:t>отклон</w:t>
            </w:r>
            <w:proofErr w:type="spellEnd"/>
            <w:r w:rsidRPr="00152369">
              <w:rPr>
                <w:rFonts w:ascii="Times New Roman" w:eastAsia="Times New Roman" w:hAnsi="Times New Roman" w:cs="Times New Roman"/>
                <w:lang w:eastAsia="ru-RU"/>
              </w:rPr>
              <w:t>.</w:t>
            </w:r>
          </w:p>
        </w:tc>
      </w:tr>
      <w:tr w:rsidR="007D12AC" w:rsidRPr="009F7B2B" w:rsidTr="00152369">
        <w:trPr>
          <w:trHeight w:val="291"/>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Оптимистический</w:t>
            </w:r>
          </w:p>
        </w:tc>
        <w:tc>
          <w:tcPr>
            <w:tcW w:w="141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325 834,09</w:t>
            </w:r>
          </w:p>
        </w:tc>
        <w:tc>
          <w:tcPr>
            <w:tcW w:w="1542"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0,15</w:t>
            </w:r>
          </w:p>
        </w:tc>
        <w:tc>
          <w:tcPr>
            <w:tcW w:w="1505"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48875,114</w:t>
            </w:r>
          </w:p>
        </w:tc>
        <w:tc>
          <w:tcPr>
            <w:tcW w:w="1710"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10840107360</w:t>
            </w:r>
          </w:p>
        </w:tc>
        <w:tc>
          <w:tcPr>
            <w:tcW w:w="114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104115,8</w:t>
            </w:r>
          </w:p>
        </w:tc>
      </w:tr>
      <w:tr w:rsidR="007D12AC" w:rsidRPr="009F7B2B" w:rsidTr="00152369">
        <w:trPr>
          <w:trHeight w:val="291"/>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Наиболее вероятный</w:t>
            </w:r>
          </w:p>
        </w:tc>
        <w:tc>
          <w:tcPr>
            <w:tcW w:w="141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24 927,67</w:t>
            </w:r>
          </w:p>
        </w:tc>
        <w:tc>
          <w:tcPr>
            <w:tcW w:w="1542"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0,80</w:t>
            </w:r>
          </w:p>
        </w:tc>
        <w:tc>
          <w:tcPr>
            <w:tcW w:w="1505"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19942,1326</w:t>
            </w:r>
          </w:p>
        </w:tc>
        <w:tc>
          <w:tcPr>
            <w:tcW w:w="1710"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823326498</w:t>
            </w:r>
          </w:p>
        </w:tc>
        <w:tc>
          <w:tcPr>
            <w:tcW w:w="114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28693,67</w:t>
            </w:r>
          </w:p>
        </w:tc>
      </w:tr>
      <w:tr w:rsidR="007D12AC" w:rsidRPr="009F7B2B" w:rsidTr="00152369">
        <w:trPr>
          <w:trHeight w:val="291"/>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Пессимистический</w:t>
            </w:r>
          </w:p>
        </w:tc>
        <w:tc>
          <w:tcPr>
            <w:tcW w:w="141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-236 181,73</w:t>
            </w:r>
          </w:p>
        </w:tc>
        <w:tc>
          <w:tcPr>
            <w:tcW w:w="1542"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0,05</w:t>
            </w:r>
          </w:p>
        </w:tc>
        <w:tc>
          <w:tcPr>
            <w:tcW w:w="1505"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-11809,0864</w:t>
            </w:r>
          </w:p>
        </w:tc>
        <w:tc>
          <w:tcPr>
            <w:tcW w:w="1710"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4298015552</w:t>
            </w:r>
          </w:p>
        </w:tc>
        <w:tc>
          <w:tcPr>
            <w:tcW w:w="114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65559,25</w:t>
            </w:r>
          </w:p>
        </w:tc>
      </w:tr>
      <w:tr w:rsidR="007D12AC" w:rsidRPr="009F7B2B" w:rsidTr="00152369">
        <w:trPr>
          <w:trHeight w:val="291"/>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Итого:</w:t>
            </w:r>
          </w:p>
        </w:tc>
        <w:tc>
          <w:tcPr>
            <w:tcW w:w="141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 </w:t>
            </w:r>
          </w:p>
        </w:tc>
        <w:tc>
          <w:tcPr>
            <w:tcW w:w="1542"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w:t>
            </w:r>
          </w:p>
        </w:tc>
        <w:tc>
          <w:tcPr>
            <w:tcW w:w="1505"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57008,1602</w:t>
            </w:r>
          </w:p>
        </w:tc>
        <w:tc>
          <w:tcPr>
            <w:tcW w:w="1710"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15961449410</w:t>
            </w:r>
          </w:p>
        </w:tc>
        <w:tc>
          <w:tcPr>
            <w:tcW w:w="1141" w:type="dxa"/>
            <w:tcBorders>
              <w:top w:val="nil"/>
              <w:left w:val="nil"/>
              <w:bottom w:val="single" w:sz="4" w:space="0" w:color="auto"/>
              <w:right w:val="single" w:sz="4" w:space="0" w:color="auto"/>
            </w:tcBorders>
            <w:shd w:val="clear" w:color="auto" w:fill="auto"/>
            <w:noWrap/>
            <w:vAlign w:val="center"/>
            <w:hideMark/>
          </w:tcPr>
          <w:p w:rsidR="007D12AC" w:rsidRPr="00152369" w:rsidRDefault="007D12AC" w:rsidP="009F7B2B">
            <w:pPr>
              <w:spacing w:after="0" w:line="240" w:lineRule="auto"/>
              <w:jc w:val="both"/>
              <w:rPr>
                <w:rFonts w:ascii="Times New Roman" w:eastAsia="Times New Roman" w:hAnsi="Times New Roman" w:cs="Times New Roman"/>
                <w:lang w:eastAsia="ru-RU"/>
              </w:rPr>
            </w:pPr>
            <w:r w:rsidRPr="00152369">
              <w:rPr>
                <w:rFonts w:ascii="Times New Roman" w:eastAsia="Times New Roman" w:hAnsi="Times New Roman" w:cs="Times New Roman"/>
                <w:lang w:eastAsia="ru-RU"/>
              </w:rPr>
              <w:t>198368,8</w:t>
            </w:r>
          </w:p>
        </w:tc>
      </w:tr>
    </w:tbl>
    <w:p w:rsidR="003F06A6" w:rsidRPr="009F7B2B" w:rsidRDefault="007D12AC" w:rsidP="009F7B2B">
      <w:pPr>
        <w:spacing w:after="0" w:line="360" w:lineRule="auto"/>
        <w:jc w:val="both"/>
        <w:rPr>
          <w:rFonts w:ascii="Times New Roman" w:hAnsi="Times New Roman" w:cs="Times New Roman"/>
          <w:sz w:val="24"/>
          <w:szCs w:val="24"/>
        </w:rPr>
      </w:pPr>
      <w:r w:rsidRPr="009F7B2B">
        <w:rPr>
          <w:rFonts w:ascii="Times New Roman" w:hAnsi="Times New Roman" w:cs="Times New Roman"/>
          <w:sz w:val="24"/>
          <w:szCs w:val="24"/>
        </w:rPr>
        <w:fldChar w:fldCharType="end"/>
      </w:r>
      <w:r w:rsidR="00576626" w:rsidRPr="009F7B2B">
        <w:rPr>
          <w:rFonts w:ascii="Times New Roman" w:hAnsi="Times New Roman" w:cs="Times New Roman"/>
          <w:sz w:val="24"/>
          <w:szCs w:val="24"/>
        </w:rPr>
        <w:tab/>
        <w:t xml:space="preserve">Анализ результатов показывает, </w:t>
      </w:r>
      <w:proofErr w:type="gramStart"/>
      <w:r w:rsidR="00576626" w:rsidRPr="009F7B2B">
        <w:rPr>
          <w:rFonts w:ascii="Times New Roman" w:hAnsi="Times New Roman" w:cs="Times New Roman"/>
          <w:sz w:val="24"/>
          <w:szCs w:val="24"/>
        </w:rPr>
        <w:t xml:space="preserve">что </w:t>
      </w:r>
      <m:oMath>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 xml:space="preserve">ожид. </m:t>
            </m:r>
          </m:sub>
        </m:sSub>
        <m:r>
          <w:rPr>
            <w:rFonts w:ascii="Cambria Math" w:hAnsi="Cambria Math" w:cs="Times New Roman"/>
            <w:sz w:val="24"/>
            <w:szCs w:val="24"/>
          </w:rPr>
          <m:t xml:space="preserve">=57008,16 у.е. </m:t>
        </m:r>
      </m:oMath>
      <w:r w:rsidR="0017149D" w:rsidRPr="009F7B2B">
        <w:rPr>
          <w:rFonts w:ascii="Times New Roman" w:eastAsiaTheme="minorEastAsia" w:hAnsi="Times New Roman" w:cs="Times New Roman"/>
          <w:sz w:val="24"/>
          <w:szCs w:val="24"/>
        </w:rPr>
        <w:t>,</w:t>
      </w:r>
      <w:proofErr w:type="gramEnd"/>
      <w:r w:rsidR="0017149D" w:rsidRPr="009F7B2B">
        <w:rPr>
          <w:rFonts w:ascii="Times New Roman" w:eastAsiaTheme="minorEastAsia" w:hAnsi="Times New Roman" w:cs="Times New Roman"/>
          <w:sz w:val="24"/>
          <w:szCs w:val="24"/>
        </w:rPr>
        <w:t xml:space="preserve"> что говорит о доходности нашего инвестиционного проекта. Однако, </w:t>
      </w:r>
      <w:r w:rsidR="00576626" w:rsidRPr="009F7B2B">
        <w:rPr>
          <w:rFonts w:ascii="Times New Roman" w:hAnsi="Times New Roman" w:cs="Times New Roman"/>
          <w:sz w:val="24"/>
          <w:szCs w:val="24"/>
        </w:rPr>
        <w:t>возможность</w:t>
      </w:r>
      <w:r w:rsidR="0017149D" w:rsidRPr="009F7B2B">
        <w:rPr>
          <w:rFonts w:ascii="Times New Roman" w:hAnsi="Times New Roman" w:cs="Times New Roman"/>
          <w:sz w:val="24"/>
          <w:szCs w:val="24"/>
        </w:rPr>
        <w:t xml:space="preserve"> получения</w:t>
      </w:r>
      <w:r w:rsidR="00576626" w:rsidRPr="009F7B2B">
        <w:rPr>
          <w:rFonts w:ascii="Times New Roman" w:hAnsi="Times New Roman" w:cs="Times New Roman"/>
          <w:sz w:val="24"/>
          <w:szCs w:val="24"/>
        </w:rPr>
        <w:t xml:space="preserve"> отрицательного значения </w:t>
      </w:r>
      <w:r w:rsidR="00576626" w:rsidRPr="00C17D49">
        <w:rPr>
          <w:rFonts w:ascii="Times New Roman" w:hAnsi="Times New Roman" w:cs="Times New Roman"/>
          <w:i/>
          <w:sz w:val="24"/>
          <w:szCs w:val="24"/>
          <w:lang w:val="en-US"/>
        </w:rPr>
        <w:t>NPV</w:t>
      </w:r>
      <w:r w:rsidR="00576626" w:rsidRPr="009F7B2B">
        <w:rPr>
          <w:rFonts w:ascii="Times New Roman" w:hAnsi="Times New Roman" w:cs="Times New Roman"/>
          <w:sz w:val="24"/>
          <w:szCs w:val="24"/>
        </w:rPr>
        <w:t xml:space="preserve"> есть. Кроме того, значение стандартного отклонения достаточно большое</w:t>
      </w:r>
      <w:r w:rsidR="0017149D" w:rsidRPr="009F7B2B">
        <w:rPr>
          <w:rFonts w:ascii="Times New Roman" w:hAnsi="Times New Roman" w:cs="Times New Roman"/>
          <w:sz w:val="24"/>
          <w:szCs w:val="24"/>
        </w:rPr>
        <w:t xml:space="preserve"> </w:t>
      </w:r>
      <w:r w:rsidR="0017149D" w:rsidRPr="009F7B2B">
        <w:rPr>
          <w:rFonts w:ascii="Cambria Math" w:hAnsi="Cambria Math" w:cs="Cambria Math"/>
          <w:sz w:val="24"/>
          <w:szCs w:val="24"/>
        </w:rPr>
        <w:t>𝝈</w:t>
      </w:r>
      <w:r w:rsidR="0017149D" w:rsidRPr="009F7B2B">
        <w:rPr>
          <w:rFonts w:ascii="Times New Roman" w:hAnsi="Times New Roman" w:cs="Times New Roman"/>
          <w:sz w:val="24"/>
          <w:szCs w:val="24"/>
        </w:rPr>
        <w:t xml:space="preserve"> = 198368,8</w:t>
      </w:r>
      <w:r w:rsidR="00576626" w:rsidRPr="009F7B2B">
        <w:rPr>
          <w:rFonts w:ascii="Times New Roman" w:hAnsi="Times New Roman" w:cs="Times New Roman"/>
          <w:sz w:val="24"/>
          <w:szCs w:val="24"/>
        </w:rPr>
        <w:t xml:space="preserve">, что характеризует большой разброс значений </w:t>
      </w:r>
      <w:r w:rsidR="00576626" w:rsidRPr="00C17D49">
        <w:rPr>
          <w:rFonts w:ascii="Times New Roman" w:hAnsi="Times New Roman" w:cs="Times New Roman"/>
          <w:i/>
          <w:sz w:val="24"/>
          <w:szCs w:val="24"/>
          <w:lang w:val="en-US"/>
        </w:rPr>
        <w:t>NPV</w:t>
      </w:r>
      <w:r w:rsidR="003F06A6" w:rsidRPr="009F7B2B">
        <w:rPr>
          <w:rFonts w:ascii="Times New Roman" w:hAnsi="Times New Roman" w:cs="Times New Roman"/>
          <w:sz w:val="24"/>
          <w:szCs w:val="24"/>
        </w:rPr>
        <w:t>. Об этом также свидетельствует значение коэффициента вариации:</w:t>
      </w:r>
    </w:p>
    <w:p w:rsidR="003F06A6" w:rsidRPr="009F7B2B" w:rsidRDefault="0006670A" w:rsidP="009F7B2B">
      <w:pPr>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var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NPV</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NPV</m:t>
                </m:r>
              </m:e>
              <m:sub>
                <m:r>
                  <w:rPr>
                    <w:rFonts w:ascii="Cambria Math" w:eastAsiaTheme="minorEastAsia" w:hAnsi="Cambria Math" w:cs="Times New Roman"/>
                    <w:sz w:val="24"/>
                    <w:szCs w:val="24"/>
                  </w:rPr>
                  <m:t>ожид</m:t>
                </m:r>
              </m:sub>
            </m:sSub>
          </m:den>
        </m:f>
        <m:r>
          <w:rPr>
            <w:rFonts w:ascii="Cambria Math" w:hAnsi="Cambria Math" w:cs="Times New Roman"/>
            <w:sz w:val="24"/>
            <w:szCs w:val="24"/>
          </w:rPr>
          <m:t>=</m:t>
        </m:r>
      </m:oMath>
      <w:r w:rsidR="005E1972" w:rsidRPr="009F7B2B">
        <w:rPr>
          <w:rFonts w:ascii="Times New Roman" w:eastAsia="Times New Roman" w:hAnsi="Times New Roman" w:cs="Times New Roman"/>
          <w:sz w:val="24"/>
          <w:szCs w:val="24"/>
          <w:lang w:eastAsia="ru-RU"/>
        </w:rPr>
        <w:t>3,48</w:t>
      </w:r>
      <w:r w:rsidR="00C17D49">
        <w:rPr>
          <w:rFonts w:ascii="Times New Roman" w:eastAsia="Times New Roman" w:hAnsi="Times New Roman" w:cs="Times New Roman"/>
          <w:sz w:val="24"/>
          <w:szCs w:val="24"/>
          <w:lang w:eastAsia="ru-RU"/>
        </w:rPr>
        <w:t>.</w:t>
      </w:r>
    </w:p>
    <w:p w:rsidR="007D12AC" w:rsidRPr="009F7B2B" w:rsidRDefault="00576626" w:rsidP="009F7B2B">
      <w:pPr>
        <w:spacing w:after="0" w:line="360" w:lineRule="auto"/>
        <w:ind w:firstLine="708"/>
        <w:jc w:val="both"/>
        <w:rPr>
          <w:rFonts w:ascii="Times New Roman" w:hAnsi="Times New Roman" w:cs="Times New Roman"/>
          <w:sz w:val="24"/>
          <w:szCs w:val="24"/>
        </w:rPr>
      </w:pPr>
      <w:r w:rsidRPr="009F7B2B">
        <w:rPr>
          <w:rFonts w:ascii="Times New Roman" w:hAnsi="Times New Roman" w:cs="Times New Roman"/>
          <w:sz w:val="24"/>
          <w:szCs w:val="24"/>
        </w:rPr>
        <w:t xml:space="preserve">В данном случае важно отталкиваться от ожиданий инвестора. Если реализация пессимистического сценария предполагается маловероятной и если есть резервы капитала для включения встроенных возможностей, например, открытия второго ресторана, то проект можно считать не </w:t>
      </w:r>
      <w:r w:rsidR="005E1972" w:rsidRPr="009F7B2B">
        <w:rPr>
          <w:rFonts w:ascii="Times New Roman" w:hAnsi="Times New Roman" w:cs="Times New Roman"/>
          <w:sz w:val="24"/>
          <w:szCs w:val="24"/>
        </w:rPr>
        <w:t>высоко рискованным.</w:t>
      </w:r>
    </w:p>
    <w:p w:rsidR="00626ADC" w:rsidRPr="00BF26F2" w:rsidRDefault="00D3290D" w:rsidP="009F7B2B">
      <w:pPr>
        <w:pStyle w:val="1"/>
        <w:jc w:val="both"/>
        <w:rPr>
          <w:rFonts w:ascii="Times New Roman" w:hAnsi="Times New Roman" w:cs="Times New Roman"/>
          <w:color w:val="000000" w:themeColor="text1"/>
          <w:sz w:val="24"/>
          <w:szCs w:val="24"/>
        </w:rPr>
      </w:pPr>
      <w:bookmarkStart w:id="27" w:name="_Toc514103728"/>
      <w:r w:rsidRPr="00BF26F2">
        <w:rPr>
          <w:rFonts w:ascii="Times New Roman" w:hAnsi="Times New Roman" w:cs="Times New Roman"/>
          <w:color w:val="000000" w:themeColor="text1"/>
          <w:sz w:val="24"/>
          <w:szCs w:val="24"/>
        </w:rPr>
        <w:t>3</w:t>
      </w:r>
      <w:r w:rsidR="002218F7" w:rsidRPr="00BF26F2">
        <w:rPr>
          <w:rFonts w:ascii="Times New Roman" w:hAnsi="Times New Roman" w:cs="Times New Roman"/>
          <w:color w:val="000000" w:themeColor="text1"/>
          <w:sz w:val="24"/>
          <w:szCs w:val="24"/>
        </w:rPr>
        <w:t>.8</w:t>
      </w:r>
      <w:r w:rsidR="00626ADC" w:rsidRPr="00BF26F2">
        <w:rPr>
          <w:rFonts w:ascii="Times New Roman" w:hAnsi="Times New Roman" w:cs="Times New Roman"/>
          <w:color w:val="000000" w:themeColor="text1"/>
          <w:sz w:val="24"/>
          <w:szCs w:val="24"/>
        </w:rPr>
        <w:t xml:space="preserve"> Управление рисками с помощью реальных опционов</w:t>
      </w:r>
      <w:bookmarkEnd w:id="27"/>
    </w:p>
    <w:p w:rsidR="00895695" w:rsidRPr="009F7B2B" w:rsidRDefault="00895695" w:rsidP="009F7B2B">
      <w:pPr>
        <w:spacing w:after="0" w:line="360" w:lineRule="auto"/>
        <w:ind w:firstLine="708"/>
        <w:jc w:val="both"/>
        <w:rPr>
          <w:rFonts w:ascii="Times New Roman" w:hAnsi="Times New Roman" w:cs="Times New Roman"/>
          <w:sz w:val="24"/>
          <w:szCs w:val="24"/>
        </w:rPr>
      </w:pPr>
    </w:p>
    <w:p w:rsidR="00626ADC" w:rsidRPr="009F7B2B" w:rsidRDefault="00626ADC"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Как было отмечено выше существуют к</w:t>
      </w:r>
      <w:r w:rsidR="00E60D16">
        <w:rPr>
          <w:rFonts w:ascii="Times New Roman" w:hAnsi="Times New Roman" w:cs="Times New Roman"/>
          <w:sz w:val="24"/>
          <w:szCs w:val="24"/>
        </w:rPr>
        <w:t>онтрактные и встроенные реальные</w:t>
      </w:r>
      <w:r w:rsidRPr="009F7B2B">
        <w:rPr>
          <w:rFonts w:ascii="Times New Roman" w:hAnsi="Times New Roman" w:cs="Times New Roman"/>
          <w:sz w:val="24"/>
          <w:szCs w:val="24"/>
        </w:rPr>
        <w:t xml:space="preserve"> опционы. К контрактным относятся договоры между двумя сторонами, одна из которых за определенную плату обязуется </w:t>
      </w:r>
      <w:r w:rsidR="00E60D16">
        <w:rPr>
          <w:rFonts w:ascii="Times New Roman" w:hAnsi="Times New Roman" w:cs="Times New Roman"/>
          <w:sz w:val="24"/>
          <w:szCs w:val="24"/>
        </w:rPr>
        <w:t>взять часть рисков по проекту</w:t>
      </w:r>
      <w:r w:rsidRPr="009F7B2B">
        <w:rPr>
          <w:rFonts w:ascii="Times New Roman" w:hAnsi="Times New Roman" w:cs="Times New Roman"/>
          <w:sz w:val="24"/>
          <w:szCs w:val="24"/>
        </w:rPr>
        <w:t>. В зависимости от ожиданий будущего развития экономики и выбранной стратегии можно продать права на часть бизнеса, приостановить бизнес или прекратить его полностью, а также расширить возможности по проекту. Встроенные реальные опционы подразумевают под собой те же варианты развития событий, но обусловлены не заключением срочных контрактов, а личными намерениями</w:t>
      </w:r>
      <w:r w:rsidR="00E60D16">
        <w:rPr>
          <w:rFonts w:ascii="Times New Roman" w:hAnsi="Times New Roman" w:cs="Times New Roman"/>
          <w:sz w:val="24"/>
          <w:szCs w:val="24"/>
        </w:rPr>
        <w:t xml:space="preserve"> и возможностями</w:t>
      </w:r>
      <w:r w:rsidRPr="009F7B2B">
        <w:rPr>
          <w:rFonts w:ascii="Times New Roman" w:hAnsi="Times New Roman" w:cs="Times New Roman"/>
          <w:sz w:val="24"/>
          <w:szCs w:val="24"/>
        </w:rPr>
        <w:t xml:space="preserve"> менеджера или инвестора. </w:t>
      </w:r>
    </w:p>
    <w:p w:rsidR="00626ADC" w:rsidRPr="009F7B2B" w:rsidRDefault="00626ADC"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lastRenderedPageBreak/>
        <w:t xml:space="preserve">Рассмотрим вариант контрактного реального опциона и </w:t>
      </w:r>
      <w:r w:rsidR="00E60D16">
        <w:rPr>
          <w:rFonts w:ascii="Times New Roman" w:hAnsi="Times New Roman" w:cs="Times New Roman"/>
          <w:sz w:val="24"/>
          <w:szCs w:val="24"/>
        </w:rPr>
        <w:t>предположим, что при наступлении</w:t>
      </w:r>
      <w:r w:rsidRPr="009F7B2B">
        <w:rPr>
          <w:rFonts w:ascii="Times New Roman" w:hAnsi="Times New Roman" w:cs="Times New Roman"/>
          <w:sz w:val="24"/>
          <w:szCs w:val="24"/>
        </w:rPr>
        <w:t xml:space="preserve"> неблагоприятного сценария, который был описан выше, менеджер решает ликвидировать проект во 2-ом году </w:t>
      </w:r>
      <w:r w:rsidR="0099487E" w:rsidRPr="009F7B2B">
        <w:rPr>
          <w:rFonts w:ascii="Times New Roman" w:hAnsi="Times New Roman" w:cs="Times New Roman"/>
          <w:sz w:val="24"/>
          <w:szCs w:val="24"/>
        </w:rPr>
        <w:t>и продать его. При этом третья сторона даёт согласие на покупку</w:t>
      </w:r>
      <w:r w:rsidR="00330229" w:rsidRPr="009F7B2B">
        <w:rPr>
          <w:rFonts w:ascii="Times New Roman" w:hAnsi="Times New Roman" w:cs="Times New Roman"/>
          <w:sz w:val="24"/>
          <w:szCs w:val="24"/>
        </w:rPr>
        <w:t xml:space="preserve"> ресторана</w:t>
      </w:r>
      <w:r w:rsidR="0099487E" w:rsidRPr="009F7B2B">
        <w:rPr>
          <w:rFonts w:ascii="Times New Roman" w:hAnsi="Times New Roman" w:cs="Times New Roman"/>
          <w:sz w:val="24"/>
          <w:szCs w:val="24"/>
        </w:rPr>
        <w:t xml:space="preserve"> за 600 тыс. </w:t>
      </w:r>
      <w:proofErr w:type="gramStart"/>
      <w:r w:rsidR="00330229" w:rsidRPr="009F7B2B">
        <w:rPr>
          <w:rFonts w:ascii="Times New Roman" w:hAnsi="Times New Roman" w:cs="Times New Roman"/>
          <w:sz w:val="24"/>
          <w:szCs w:val="24"/>
        </w:rPr>
        <w:t>у.е. Следовательно</w:t>
      </w:r>
      <w:proofErr w:type="gramEnd"/>
      <w:r w:rsidR="00AB5D59" w:rsidRPr="009F7B2B">
        <w:rPr>
          <w:rFonts w:ascii="Times New Roman" w:hAnsi="Times New Roman" w:cs="Times New Roman"/>
          <w:sz w:val="24"/>
          <w:szCs w:val="24"/>
        </w:rPr>
        <w:t xml:space="preserve">, </w:t>
      </w:r>
      <w:r w:rsidR="00330229" w:rsidRPr="009F7B2B">
        <w:rPr>
          <w:rFonts w:ascii="Times New Roman" w:hAnsi="Times New Roman" w:cs="Times New Roman"/>
          <w:sz w:val="24"/>
          <w:szCs w:val="24"/>
        </w:rPr>
        <w:t xml:space="preserve">можно рассчитать новое значение </w:t>
      </w:r>
      <w:r w:rsidR="00330229" w:rsidRPr="00A753F1">
        <w:rPr>
          <w:rFonts w:ascii="Times New Roman" w:hAnsi="Times New Roman" w:cs="Times New Roman"/>
          <w:i/>
          <w:sz w:val="24"/>
          <w:szCs w:val="24"/>
          <w:lang w:val="en-US"/>
        </w:rPr>
        <w:t>NPV</w:t>
      </w:r>
      <w:r w:rsidR="00330229" w:rsidRPr="009F7B2B">
        <w:rPr>
          <w:rFonts w:ascii="Times New Roman" w:hAnsi="Times New Roman" w:cs="Times New Roman"/>
          <w:sz w:val="24"/>
          <w:szCs w:val="24"/>
        </w:rPr>
        <w:t xml:space="preserve"> при учете ликвидации и продажи бизнеса и единовременном погашении оставшейся суммы долга по кредиту, что представ</w:t>
      </w:r>
      <w:r w:rsidR="00A8514D">
        <w:rPr>
          <w:rFonts w:ascii="Times New Roman" w:hAnsi="Times New Roman" w:cs="Times New Roman"/>
          <w:sz w:val="24"/>
          <w:szCs w:val="24"/>
        </w:rPr>
        <w:t>лено в табл. 27</w:t>
      </w:r>
      <w:r w:rsidR="00330229" w:rsidRPr="009F7B2B">
        <w:rPr>
          <w:rFonts w:ascii="Times New Roman" w:hAnsi="Times New Roman" w:cs="Times New Roman"/>
          <w:sz w:val="24"/>
          <w:szCs w:val="24"/>
        </w:rPr>
        <w:t>.</w:t>
      </w:r>
    </w:p>
    <w:p w:rsidR="00A8514D" w:rsidRPr="00A8514D" w:rsidRDefault="00066027" w:rsidP="00A8514D">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Таблица 27</w:t>
      </w:r>
      <w:r w:rsidR="00A8514D" w:rsidRPr="00A8514D">
        <w:rPr>
          <w:rFonts w:ascii="Times New Roman" w:hAnsi="Times New Roman" w:cs="Times New Roman"/>
          <w:i/>
          <w:sz w:val="24"/>
          <w:szCs w:val="24"/>
        </w:rPr>
        <w:t xml:space="preserve"> </w:t>
      </w:r>
    </w:p>
    <w:p w:rsidR="00330229" w:rsidRPr="00A8514D" w:rsidRDefault="00A8514D" w:rsidP="00A8514D">
      <w:pPr>
        <w:spacing w:after="0" w:line="360" w:lineRule="auto"/>
        <w:ind w:firstLine="709"/>
        <w:jc w:val="center"/>
        <w:rPr>
          <w:rFonts w:ascii="Times New Roman" w:hAnsi="Times New Roman" w:cs="Times New Roman"/>
          <w:b/>
          <w:sz w:val="24"/>
          <w:szCs w:val="24"/>
        </w:rPr>
      </w:pPr>
      <w:r w:rsidRPr="00A8514D">
        <w:rPr>
          <w:rFonts w:ascii="Times New Roman" w:hAnsi="Times New Roman" w:cs="Times New Roman"/>
          <w:b/>
          <w:sz w:val="24"/>
          <w:szCs w:val="24"/>
        </w:rPr>
        <w:t>Значения денежного потока при развитии неблагоприятного сценария с продажей бизнеса во 2-ом году</w:t>
      </w:r>
    </w:p>
    <w:tbl>
      <w:tblPr>
        <w:tblW w:w="9345" w:type="dxa"/>
        <w:tblLook w:val="04A0" w:firstRow="1" w:lastRow="0" w:firstColumn="1" w:lastColumn="0" w:noHBand="0" w:noVBand="1"/>
      </w:tblPr>
      <w:tblGrid>
        <w:gridCol w:w="658"/>
        <w:gridCol w:w="1061"/>
        <w:gridCol w:w="903"/>
        <w:gridCol w:w="1377"/>
        <w:gridCol w:w="995"/>
        <w:gridCol w:w="1107"/>
        <w:gridCol w:w="1549"/>
        <w:gridCol w:w="1695"/>
      </w:tblGrid>
      <w:tr w:rsidR="00330229" w:rsidRPr="009F7B2B" w:rsidTr="00330229">
        <w:trPr>
          <w:trHeight w:val="853"/>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Год</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Цена продукта</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xml:space="preserve">Объем продаж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Переменные затраты</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Пост. затраты</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CF</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Выплаты по кредиту</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Итого</w:t>
            </w:r>
          </w:p>
        </w:tc>
      </w:tr>
      <w:tr w:rsidR="00E60D16" w:rsidRPr="009F7B2B" w:rsidTr="00330229">
        <w:trPr>
          <w:trHeight w:val="28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0</w:t>
            </w:r>
          </w:p>
        </w:tc>
        <w:tc>
          <w:tcPr>
            <w:tcW w:w="1061"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903"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137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9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-400000</w:t>
            </w:r>
          </w:p>
        </w:tc>
        <w:tc>
          <w:tcPr>
            <w:tcW w:w="1549"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100000</w:t>
            </w:r>
          </w:p>
        </w:tc>
        <w:tc>
          <w:tcPr>
            <w:tcW w:w="16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-300000</w:t>
            </w:r>
          </w:p>
        </w:tc>
      </w:tr>
      <w:tr w:rsidR="00E60D16" w:rsidRPr="009F7B2B" w:rsidTr="00330229">
        <w:trPr>
          <w:trHeight w:val="28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17,1</w:t>
            </w:r>
          </w:p>
        </w:tc>
        <w:tc>
          <w:tcPr>
            <w:tcW w:w="903"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15750</w:t>
            </w:r>
          </w:p>
        </w:tc>
        <w:tc>
          <w:tcPr>
            <w:tcW w:w="137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7,7</w:t>
            </w:r>
          </w:p>
        </w:tc>
        <w:tc>
          <w:tcPr>
            <w:tcW w:w="9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123000</w:t>
            </w:r>
          </w:p>
        </w:tc>
        <w:tc>
          <w:tcPr>
            <w:tcW w:w="110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25050</w:t>
            </w:r>
          </w:p>
        </w:tc>
        <w:tc>
          <w:tcPr>
            <w:tcW w:w="1549"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-26505,55232</w:t>
            </w:r>
          </w:p>
        </w:tc>
        <w:tc>
          <w:tcPr>
            <w:tcW w:w="16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-1455,552316</w:t>
            </w:r>
          </w:p>
        </w:tc>
      </w:tr>
      <w:tr w:rsidR="00E60D16" w:rsidRPr="009F7B2B" w:rsidTr="00330229">
        <w:trPr>
          <w:trHeight w:val="284"/>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2</w:t>
            </w:r>
          </w:p>
        </w:tc>
        <w:tc>
          <w:tcPr>
            <w:tcW w:w="1061"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903"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137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E60D16">
              <w:rPr>
                <w:rFonts w:ascii="Times New Roman" w:eastAsia="Times New Roman" w:hAnsi="Times New Roman" w:cs="Times New Roman"/>
                <w:sz w:val="20"/>
                <w:szCs w:val="24"/>
                <w:lang w:eastAsia="ru-RU"/>
              </w:rPr>
              <w:t>-</w:t>
            </w:r>
            <w:r w:rsidRPr="00330229">
              <w:rPr>
                <w:rFonts w:ascii="Times New Roman" w:eastAsia="Times New Roman" w:hAnsi="Times New Roman" w:cs="Times New Roman"/>
                <w:sz w:val="20"/>
                <w:szCs w:val="24"/>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 </w:t>
            </w:r>
            <w:r w:rsidRPr="00E60D16">
              <w:rPr>
                <w:rFonts w:ascii="Times New Roman" w:eastAsia="Times New Roman" w:hAnsi="Times New Roman" w:cs="Times New Roman"/>
                <w:sz w:val="20"/>
                <w:szCs w:val="24"/>
                <w:lang w:eastAsia="ru-RU"/>
              </w:rPr>
              <w:t>-</w:t>
            </w:r>
          </w:p>
        </w:tc>
        <w:tc>
          <w:tcPr>
            <w:tcW w:w="1107"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600000</w:t>
            </w:r>
          </w:p>
        </w:tc>
        <w:tc>
          <w:tcPr>
            <w:tcW w:w="1549"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-182500</w:t>
            </w:r>
          </w:p>
        </w:tc>
        <w:tc>
          <w:tcPr>
            <w:tcW w:w="1695" w:type="dxa"/>
            <w:tcBorders>
              <w:top w:val="nil"/>
              <w:left w:val="nil"/>
              <w:bottom w:val="single" w:sz="4" w:space="0" w:color="auto"/>
              <w:right w:val="single" w:sz="4" w:space="0" w:color="auto"/>
            </w:tcBorders>
            <w:shd w:val="clear" w:color="auto" w:fill="auto"/>
            <w:noWrap/>
            <w:vAlign w:val="center"/>
            <w:hideMark/>
          </w:tcPr>
          <w:p w:rsidR="00330229" w:rsidRPr="00330229" w:rsidRDefault="00330229" w:rsidP="009F7B2B">
            <w:pPr>
              <w:spacing w:after="0" w:line="240" w:lineRule="auto"/>
              <w:jc w:val="both"/>
              <w:rPr>
                <w:rFonts w:ascii="Times New Roman" w:eastAsia="Times New Roman" w:hAnsi="Times New Roman" w:cs="Times New Roman"/>
                <w:sz w:val="20"/>
                <w:szCs w:val="24"/>
                <w:lang w:eastAsia="ru-RU"/>
              </w:rPr>
            </w:pPr>
            <w:r w:rsidRPr="00330229">
              <w:rPr>
                <w:rFonts w:ascii="Times New Roman" w:eastAsia="Times New Roman" w:hAnsi="Times New Roman" w:cs="Times New Roman"/>
                <w:sz w:val="20"/>
                <w:szCs w:val="24"/>
                <w:lang w:eastAsia="ru-RU"/>
              </w:rPr>
              <w:t>417500</w:t>
            </w:r>
          </w:p>
        </w:tc>
      </w:tr>
    </w:tbl>
    <w:p w:rsidR="00D164B0" w:rsidRDefault="00D164B0" w:rsidP="009F7B2B">
      <w:pPr>
        <w:spacing w:after="0" w:line="360" w:lineRule="auto"/>
        <w:ind w:firstLine="709"/>
        <w:jc w:val="both"/>
        <w:rPr>
          <w:rFonts w:ascii="Times New Roman" w:hAnsi="Times New Roman" w:cs="Times New Roman"/>
          <w:sz w:val="24"/>
          <w:szCs w:val="24"/>
        </w:rPr>
      </w:pPr>
    </w:p>
    <w:p w:rsidR="00330229" w:rsidRPr="009F7B2B" w:rsidRDefault="00330229" w:rsidP="009F7B2B">
      <w:pPr>
        <w:spacing w:after="0" w:line="360" w:lineRule="auto"/>
        <w:ind w:firstLine="709"/>
        <w:jc w:val="both"/>
        <w:rPr>
          <w:rFonts w:ascii="Times New Roman" w:hAnsi="Times New Roman" w:cs="Times New Roman"/>
          <w:sz w:val="24"/>
          <w:szCs w:val="24"/>
        </w:rPr>
      </w:pPr>
      <w:r w:rsidRPr="009F7B2B">
        <w:rPr>
          <w:rFonts w:ascii="Times New Roman" w:hAnsi="Times New Roman" w:cs="Times New Roman"/>
          <w:sz w:val="24"/>
          <w:szCs w:val="24"/>
        </w:rPr>
        <w:t xml:space="preserve">В связи с новой встроенной возможностью меняется значение ожидаемого </w:t>
      </w:r>
      <w:r w:rsidRPr="00A753F1">
        <w:rPr>
          <w:rFonts w:ascii="Times New Roman" w:hAnsi="Times New Roman" w:cs="Times New Roman"/>
          <w:i/>
          <w:sz w:val="24"/>
          <w:szCs w:val="24"/>
          <w:lang w:val="en-US"/>
        </w:rPr>
        <w:t>NPV</w:t>
      </w:r>
      <w:r w:rsidRPr="009F7B2B">
        <w:rPr>
          <w:rFonts w:ascii="Times New Roman" w:hAnsi="Times New Roman" w:cs="Times New Roman"/>
          <w:sz w:val="24"/>
          <w:szCs w:val="24"/>
        </w:rPr>
        <w:t xml:space="preserve"> для пессимистического сценария, соответственно меняются и другие характеристики для инвестиционного проекта</w:t>
      </w:r>
      <w:r w:rsidR="00A8514D">
        <w:rPr>
          <w:rFonts w:ascii="Times New Roman" w:hAnsi="Times New Roman" w:cs="Times New Roman"/>
          <w:sz w:val="24"/>
          <w:szCs w:val="24"/>
        </w:rPr>
        <w:t>, что можно увидеть в табл. 28</w:t>
      </w:r>
      <w:r w:rsidRPr="009F7B2B">
        <w:rPr>
          <w:rFonts w:ascii="Times New Roman" w:hAnsi="Times New Roman" w:cs="Times New Roman"/>
          <w:sz w:val="24"/>
          <w:szCs w:val="24"/>
        </w:rPr>
        <w:t xml:space="preserve">. </w:t>
      </w:r>
    </w:p>
    <w:p w:rsidR="00A8514D" w:rsidRPr="00A8514D" w:rsidRDefault="00066027" w:rsidP="00A8514D">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Таблица 28</w:t>
      </w:r>
    </w:p>
    <w:p w:rsidR="00330229" w:rsidRPr="00A8514D" w:rsidRDefault="00A8514D" w:rsidP="00A8514D">
      <w:pPr>
        <w:spacing w:after="0" w:line="360" w:lineRule="auto"/>
        <w:ind w:firstLine="709"/>
        <w:jc w:val="center"/>
        <w:rPr>
          <w:rFonts w:ascii="Times New Roman" w:hAnsi="Times New Roman" w:cs="Times New Roman"/>
          <w:b/>
          <w:sz w:val="24"/>
          <w:szCs w:val="24"/>
        </w:rPr>
      </w:pPr>
      <w:r w:rsidRPr="00A8514D">
        <w:rPr>
          <w:rFonts w:ascii="Times New Roman" w:hAnsi="Times New Roman" w:cs="Times New Roman"/>
          <w:b/>
          <w:sz w:val="24"/>
          <w:szCs w:val="24"/>
        </w:rPr>
        <w:t xml:space="preserve">Ожидаемое значение </w:t>
      </w:r>
      <w:r w:rsidRPr="00A753F1">
        <w:rPr>
          <w:rFonts w:ascii="Times New Roman" w:hAnsi="Times New Roman" w:cs="Times New Roman"/>
          <w:b/>
          <w:i/>
          <w:sz w:val="24"/>
          <w:szCs w:val="24"/>
          <w:lang w:val="en-US"/>
        </w:rPr>
        <w:t>NPV</w:t>
      </w:r>
      <w:r w:rsidRPr="00A8514D">
        <w:rPr>
          <w:rFonts w:ascii="Times New Roman" w:hAnsi="Times New Roman" w:cs="Times New Roman"/>
          <w:b/>
          <w:sz w:val="24"/>
          <w:szCs w:val="24"/>
        </w:rPr>
        <w:t xml:space="preserve"> и риск в форме дисперсии и стандартного отклонения (у.е.) при использовании реального опциона</w:t>
      </w:r>
    </w:p>
    <w:tbl>
      <w:tblPr>
        <w:tblW w:w="9311" w:type="dxa"/>
        <w:tblLook w:val="04A0" w:firstRow="1" w:lastRow="0" w:firstColumn="1" w:lastColumn="0" w:noHBand="0" w:noVBand="1"/>
      </w:tblPr>
      <w:tblGrid>
        <w:gridCol w:w="2163"/>
        <w:gridCol w:w="1372"/>
        <w:gridCol w:w="1504"/>
        <w:gridCol w:w="1360"/>
        <w:gridCol w:w="1789"/>
        <w:gridCol w:w="1123"/>
      </w:tblGrid>
      <w:tr w:rsidR="00330229" w:rsidRPr="00330229" w:rsidTr="00330229">
        <w:trPr>
          <w:trHeight w:val="891"/>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Сценарий</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330229" w:rsidRPr="008779B4" w:rsidRDefault="00330229" w:rsidP="009F7B2B">
            <w:pPr>
              <w:spacing w:after="0" w:line="240" w:lineRule="auto"/>
              <w:jc w:val="both"/>
              <w:rPr>
                <w:rFonts w:ascii="Times New Roman" w:eastAsia="Times New Roman" w:hAnsi="Times New Roman" w:cs="Times New Roman"/>
                <w:i/>
                <w:lang w:eastAsia="ru-RU"/>
              </w:rPr>
            </w:pPr>
            <w:r w:rsidRPr="008779B4">
              <w:rPr>
                <w:rFonts w:ascii="Times New Roman" w:eastAsia="Times New Roman" w:hAnsi="Times New Roman" w:cs="Times New Roman"/>
                <w:i/>
                <w:lang w:eastAsia="ru-RU"/>
              </w:rPr>
              <w:t>NPV</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Вероятность</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30229" w:rsidRPr="001F2C8F" w:rsidRDefault="00050EB7" w:rsidP="009F7B2B">
            <w:pPr>
              <w:spacing w:after="0" w:line="240" w:lineRule="auto"/>
              <w:jc w:val="both"/>
              <w:rPr>
                <w:rFonts w:ascii="Times New Roman" w:eastAsia="Times New Roman" w:hAnsi="Times New Roman" w:cs="Times New Roman"/>
                <w:lang w:eastAsia="ru-RU"/>
              </w:rPr>
            </w:pPr>
            <w:proofErr w:type="spellStart"/>
            <w:r w:rsidRPr="001F2C8F">
              <w:rPr>
                <w:rFonts w:ascii="Times New Roman" w:eastAsia="Times New Roman" w:hAnsi="Times New Roman" w:cs="Times New Roman"/>
                <w:lang w:eastAsia="ru-RU"/>
              </w:rPr>
              <w:t>О</w:t>
            </w:r>
            <w:r w:rsidR="00330229" w:rsidRPr="001F2C8F">
              <w:rPr>
                <w:rFonts w:ascii="Times New Roman" w:eastAsia="Times New Roman" w:hAnsi="Times New Roman" w:cs="Times New Roman"/>
                <w:lang w:eastAsia="ru-RU"/>
              </w:rPr>
              <w:t>жид</w:t>
            </w:r>
            <w:proofErr w:type="spellEnd"/>
            <w:r w:rsidR="00330229" w:rsidRPr="001F2C8F">
              <w:rPr>
                <w:rFonts w:ascii="Times New Roman" w:eastAsia="Times New Roman" w:hAnsi="Times New Roman" w:cs="Times New Roman"/>
                <w:lang w:eastAsia="ru-RU"/>
              </w:rPr>
              <w:t xml:space="preserve">. </w:t>
            </w:r>
            <w:r w:rsidR="00330229" w:rsidRPr="008779B4">
              <w:rPr>
                <w:rFonts w:ascii="Times New Roman" w:eastAsia="Times New Roman" w:hAnsi="Times New Roman" w:cs="Times New Roman"/>
                <w:i/>
                <w:lang w:eastAsia="ru-RU"/>
              </w:rPr>
              <w:t>NPV</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330229" w:rsidRPr="001F2C8F" w:rsidRDefault="00050EB7"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Д</w:t>
            </w:r>
            <w:r w:rsidR="00330229" w:rsidRPr="001F2C8F">
              <w:rPr>
                <w:rFonts w:ascii="Times New Roman" w:eastAsia="Times New Roman" w:hAnsi="Times New Roman" w:cs="Times New Roman"/>
                <w:lang w:eastAsia="ru-RU"/>
              </w:rPr>
              <w:t xml:space="preserve">исперсия для </w:t>
            </w:r>
            <w:r w:rsidR="00330229" w:rsidRPr="008779B4">
              <w:rPr>
                <w:rFonts w:ascii="Times New Roman" w:eastAsia="Times New Roman" w:hAnsi="Times New Roman" w:cs="Times New Roman"/>
                <w:i/>
                <w:lang w:eastAsia="ru-RU"/>
              </w:rPr>
              <w:t>NPV</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proofErr w:type="spellStart"/>
            <w:r w:rsidRPr="001F2C8F">
              <w:rPr>
                <w:rFonts w:ascii="Times New Roman" w:eastAsia="Times New Roman" w:hAnsi="Times New Roman" w:cs="Times New Roman"/>
                <w:lang w:eastAsia="ru-RU"/>
              </w:rPr>
              <w:t>Станд</w:t>
            </w:r>
            <w:proofErr w:type="spellEnd"/>
            <w:r w:rsidRPr="001F2C8F">
              <w:rPr>
                <w:rFonts w:ascii="Times New Roman" w:eastAsia="Times New Roman" w:hAnsi="Times New Roman" w:cs="Times New Roman"/>
                <w:lang w:eastAsia="ru-RU"/>
              </w:rPr>
              <w:t xml:space="preserve">. </w:t>
            </w:r>
            <w:proofErr w:type="spellStart"/>
            <w:r w:rsidRPr="001F2C8F">
              <w:rPr>
                <w:rFonts w:ascii="Times New Roman" w:eastAsia="Times New Roman" w:hAnsi="Times New Roman" w:cs="Times New Roman"/>
                <w:lang w:eastAsia="ru-RU"/>
              </w:rPr>
              <w:t>отклон</w:t>
            </w:r>
            <w:proofErr w:type="spellEnd"/>
          </w:p>
        </w:tc>
      </w:tr>
      <w:tr w:rsidR="00330229" w:rsidRPr="00330229" w:rsidTr="00330229">
        <w:trPr>
          <w:trHeight w:val="307"/>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Оптимистический</w:t>
            </w:r>
          </w:p>
        </w:tc>
        <w:tc>
          <w:tcPr>
            <w:tcW w:w="1372"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325 834,09</w:t>
            </w:r>
          </w:p>
        </w:tc>
        <w:tc>
          <w:tcPr>
            <w:tcW w:w="1504"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0,15</w:t>
            </w:r>
          </w:p>
        </w:tc>
        <w:tc>
          <w:tcPr>
            <w:tcW w:w="1360"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48875,114</w:t>
            </w:r>
          </w:p>
        </w:tc>
        <w:tc>
          <w:tcPr>
            <w:tcW w:w="1789"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10118230868</w:t>
            </w:r>
          </w:p>
        </w:tc>
        <w:tc>
          <w:tcPr>
            <w:tcW w:w="1123"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100589,4</w:t>
            </w:r>
          </w:p>
        </w:tc>
      </w:tr>
      <w:tr w:rsidR="00330229" w:rsidRPr="00330229" w:rsidTr="00330229">
        <w:trPr>
          <w:trHeight w:val="307"/>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Наиболее вероятный</w:t>
            </w:r>
          </w:p>
        </w:tc>
        <w:tc>
          <w:tcPr>
            <w:tcW w:w="1372"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24 927,67</w:t>
            </w:r>
          </w:p>
        </w:tc>
        <w:tc>
          <w:tcPr>
            <w:tcW w:w="1504"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0,80</w:t>
            </w:r>
          </w:p>
        </w:tc>
        <w:tc>
          <w:tcPr>
            <w:tcW w:w="1360"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19942,1326</w:t>
            </w:r>
          </w:p>
        </w:tc>
        <w:tc>
          <w:tcPr>
            <w:tcW w:w="1789"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1357007471</w:t>
            </w:r>
          </w:p>
        </w:tc>
        <w:tc>
          <w:tcPr>
            <w:tcW w:w="1123"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36837,58</w:t>
            </w:r>
          </w:p>
        </w:tc>
      </w:tr>
      <w:tr w:rsidR="00330229" w:rsidRPr="00330229" w:rsidTr="00330229">
        <w:trPr>
          <w:trHeight w:val="307"/>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Пессимистический</w:t>
            </w:r>
          </w:p>
        </w:tc>
        <w:tc>
          <w:tcPr>
            <w:tcW w:w="1372"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-54 078,24</w:t>
            </w:r>
          </w:p>
        </w:tc>
        <w:tc>
          <w:tcPr>
            <w:tcW w:w="1504"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0,05</w:t>
            </w:r>
          </w:p>
        </w:tc>
        <w:tc>
          <w:tcPr>
            <w:tcW w:w="1360"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-2703,91178</w:t>
            </w:r>
          </w:p>
        </w:tc>
        <w:tc>
          <w:tcPr>
            <w:tcW w:w="1789"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722300679,8</w:t>
            </w:r>
          </w:p>
        </w:tc>
        <w:tc>
          <w:tcPr>
            <w:tcW w:w="1123"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26875,65</w:t>
            </w:r>
          </w:p>
        </w:tc>
      </w:tr>
      <w:tr w:rsidR="00330229" w:rsidRPr="00330229" w:rsidTr="00330229">
        <w:trPr>
          <w:trHeight w:val="307"/>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Итого:</w:t>
            </w:r>
          </w:p>
        </w:tc>
        <w:tc>
          <w:tcPr>
            <w:tcW w:w="1372"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 </w:t>
            </w:r>
          </w:p>
        </w:tc>
        <w:tc>
          <w:tcPr>
            <w:tcW w:w="1504"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w:t>
            </w:r>
          </w:p>
        </w:tc>
        <w:tc>
          <w:tcPr>
            <w:tcW w:w="1360"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66113,3349</w:t>
            </w:r>
          </w:p>
        </w:tc>
        <w:tc>
          <w:tcPr>
            <w:tcW w:w="1789"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12197539018</w:t>
            </w:r>
          </w:p>
        </w:tc>
        <w:tc>
          <w:tcPr>
            <w:tcW w:w="1123" w:type="dxa"/>
            <w:tcBorders>
              <w:top w:val="nil"/>
              <w:left w:val="nil"/>
              <w:bottom w:val="single" w:sz="4" w:space="0" w:color="auto"/>
              <w:right w:val="single" w:sz="4" w:space="0" w:color="auto"/>
            </w:tcBorders>
            <w:shd w:val="clear" w:color="auto" w:fill="auto"/>
            <w:noWrap/>
            <w:vAlign w:val="center"/>
            <w:hideMark/>
          </w:tcPr>
          <w:p w:rsidR="00330229" w:rsidRPr="001F2C8F" w:rsidRDefault="00330229"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164302,7</w:t>
            </w:r>
          </w:p>
        </w:tc>
      </w:tr>
    </w:tbl>
    <w:p w:rsidR="00330229" w:rsidRPr="009F7B2B" w:rsidRDefault="00010392" w:rsidP="009F7B2B">
      <w:pPr>
        <w:spacing w:after="0" w:line="360" w:lineRule="auto"/>
        <w:ind w:firstLine="709"/>
        <w:jc w:val="both"/>
        <w:rPr>
          <w:rFonts w:ascii="Times New Roman" w:eastAsia="Times New Roman" w:hAnsi="Times New Roman" w:cs="Times New Roman"/>
          <w:sz w:val="24"/>
          <w:szCs w:val="24"/>
          <w:lang w:eastAsia="ru-RU"/>
        </w:rPr>
      </w:pPr>
      <w:r w:rsidRPr="009F7B2B">
        <w:rPr>
          <w:rFonts w:ascii="Times New Roman" w:eastAsia="Times New Roman" w:hAnsi="Times New Roman" w:cs="Times New Roman"/>
          <w:sz w:val="24"/>
          <w:szCs w:val="24"/>
          <w:lang w:eastAsia="ru-RU"/>
        </w:rPr>
        <w:t xml:space="preserve">Следующим шагом учтем стоимость опциона для расчета </w:t>
      </w:r>
      <w:r w:rsidRPr="008779B4">
        <w:rPr>
          <w:rFonts w:ascii="Times New Roman" w:eastAsia="Times New Roman" w:hAnsi="Times New Roman" w:cs="Times New Roman"/>
          <w:i/>
          <w:sz w:val="24"/>
          <w:szCs w:val="24"/>
          <w:lang w:val="en-US" w:eastAsia="ru-RU"/>
        </w:rPr>
        <w:t>NPV</w:t>
      </w:r>
      <w:r w:rsidRPr="009F7B2B">
        <w:rPr>
          <w:rFonts w:ascii="Times New Roman" w:eastAsia="Times New Roman" w:hAnsi="Times New Roman" w:cs="Times New Roman"/>
          <w:sz w:val="24"/>
          <w:szCs w:val="24"/>
          <w:lang w:eastAsia="ru-RU"/>
        </w:rPr>
        <w:t xml:space="preserve">. </w:t>
      </w:r>
      <w:r w:rsidR="001874FA" w:rsidRPr="009F7B2B">
        <w:rPr>
          <w:rFonts w:ascii="Times New Roman" w:eastAsia="Times New Roman" w:hAnsi="Times New Roman" w:cs="Times New Roman"/>
          <w:sz w:val="24"/>
          <w:szCs w:val="24"/>
          <w:lang w:eastAsia="ru-RU"/>
        </w:rPr>
        <w:t>Один из способов рассчитать цену опциона задается следующим образом:</w:t>
      </w:r>
    </w:p>
    <w:p w:rsidR="001874FA" w:rsidRPr="009F7B2B" w:rsidRDefault="001874FA" w:rsidP="009F7B2B">
      <w:pPr>
        <w:spacing w:after="0" w:line="360" w:lineRule="auto"/>
        <w:ind w:firstLine="709"/>
        <w:jc w:val="both"/>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P=</m:t>
          </m:r>
          <m:d>
            <m:dPr>
              <m:begChr m:val="{"/>
              <m:endChr m:val=""/>
              <m:ctrlPr>
                <w:rPr>
                  <w:rFonts w:ascii="Cambria Math" w:eastAsia="Times New Roman" w:hAnsi="Cambria Math" w:cs="Times New Roman"/>
                  <w:i/>
                  <w:sz w:val="24"/>
                  <w:szCs w:val="24"/>
                  <w:lang w:eastAsia="ru-RU"/>
                </w:rPr>
              </m:ctrlPr>
            </m:dPr>
            <m:e>
              <m:eqArr>
                <m:eqArrPr>
                  <m:ctrlPr>
                    <w:rPr>
                      <w:rFonts w:ascii="Cambria Math" w:eastAsia="Times New Roman" w:hAnsi="Cambria Math" w:cs="Times New Roman"/>
                      <w:i/>
                      <w:sz w:val="24"/>
                      <w:szCs w:val="24"/>
                      <w:lang w:eastAsia="ru-RU"/>
                    </w:rPr>
                  </m:ctrlPr>
                </m:eqArrPr>
                <m:e>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ожид. 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 xml:space="preserve">ожид. 1 </m:t>
                      </m:r>
                    </m:sub>
                  </m:sSub>
                  <m:r>
                    <w:rPr>
                      <w:rFonts w:ascii="Cambria Math" w:hAnsi="Cambria Math" w:cs="Times New Roman"/>
                      <w:sz w:val="24"/>
                      <w:szCs w:val="24"/>
                    </w:rPr>
                    <m:t xml:space="preserve">, если </m:t>
                  </m:r>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 xml:space="preserve">ожид. 1 </m:t>
                      </m:r>
                    </m:sub>
                  </m:sSub>
                  <m:r>
                    <w:rPr>
                      <w:rFonts w:ascii="Cambria Math" w:hAnsi="Cambria Math" w:cs="Times New Roman"/>
                      <w:sz w:val="24"/>
                      <w:szCs w:val="24"/>
                      <w:lang w:val="en-US"/>
                    </w:rPr>
                    <m:t>&gt;</m:t>
                  </m:r>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ожид. 2</m:t>
                      </m:r>
                    </m:sub>
                  </m:sSub>
                  <m:r>
                    <w:rPr>
                      <w:rFonts w:ascii="Cambria Math" w:hAnsi="Cambria Math" w:cs="Times New Roman"/>
                      <w:sz w:val="24"/>
                      <w:szCs w:val="24"/>
                    </w:rPr>
                    <m:t xml:space="preserve">, если </m:t>
                  </m:r>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 xml:space="preserve">ожид. 1 </m:t>
                      </m:r>
                    </m:sub>
                  </m:sSub>
                  <m:r>
                    <w:rPr>
                      <w:rFonts w:ascii="Cambria Math" w:hAnsi="Cambria Math" w:cs="Times New Roman"/>
                      <w:sz w:val="24"/>
                      <w:szCs w:val="24"/>
                      <w:lang w:val="en-US"/>
                    </w:rPr>
                    <m:t>&lt;</m:t>
                  </m:r>
                  <m:r>
                    <w:rPr>
                      <w:rFonts w:ascii="Cambria Math" w:hAnsi="Cambria Math" w:cs="Times New Roman"/>
                      <w:sz w:val="24"/>
                      <w:szCs w:val="24"/>
                    </w:rPr>
                    <m:t xml:space="preserve">0.                         </m:t>
                  </m:r>
                </m:e>
              </m:eqArr>
            </m:e>
          </m:d>
        </m:oMath>
      </m:oMathPara>
    </w:p>
    <w:p w:rsidR="001874FA" w:rsidRDefault="001874FA" w:rsidP="009F7B2B">
      <w:pPr>
        <w:spacing w:after="0" w:line="360" w:lineRule="auto"/>
        <w:ind w:firstLine="709"/>
        <w:jc w:val="both"/>
        <w:rPr>
          <w:rFonts w:ascii="Times New Roman" w:eastAsia="Times New Roman" w:hAnsi="Times New Roman" w:cs="Times New Roman"/>
          <w:sz w:val="24"/>
          <w:szCs w:val="24"/>
          <w:lang w:eastAsia="ru-RU"/>
        </w:rPr>
      </w:pPr>
      <w:r w:rsidRPr="009F7B2B">
        <w:rPr>
          <w:rFonts w:ascii="Times New Roman" w:eastAsia="Times New Roman" w:hAnsi="Times New Roman" w:cs="Times New Roman"/>
          <w:sz w:val="24"/>
          <w:szCs w:val="24"/>
          <w:lang w:eastAsia="ru-RU"/>
        </w:rPr>
        <w:t xml:space="preserve">Для данного инвестиционного проекта предельная плата за реальный опцион равна 9105,18. </w:t>
      </w:r>
      <w:r w:rsidR="00A8514D">
        <w:rPr>
          <w:rFonts w:ascii="Times New Roman" w:eastAsia="Times New Roman" w:hAnsi="Times New Roman" w:cs="Times New Roman"/>
          <w:sz w:val="24"/>
          <w:szCs w:val="24"/>
          <w:lang w:eastAsia="ru-RU"/>
        </w:rPr>
        <w:t>Значения с учетом включения стоимости реального опциона в инвестиционные расходы представлены в табл. 29.</w:t>
      </w:r>
    </w:p>
    <w:p w:rsidR="00D21D2F" w:rsidRDefault="00D21D2F" w:rsidP="009F7B2B">
      <w:pPr>
        <w:spacing w:after="0" w:line="360" w:lineRule="auto"/>
        <w:ind w:firstLine="709"/>
        <w:jc w:val="both"/>
        <w:rPr>
          <w:rFonts w:ascii="Times New Roman" w:eastAsia="Times New Roman" w:hAnsi="Times New Roman" w:cs="Times New Roman"/>
          <w:sz w:val="24"/>
          <w:szCs w:val="24"/>
          <w:lang w:eastAsia="ru-RU"/>
        </w:rPr>
      </w:pPr>
    </w:p>
    <w:p w:rsidR="00D61585" w:rsidRDefault="00D61585" w:rsidP="009F7B2B">
      <w:pPr>
        <w:spacing w:after="0" w:line="360" w:lineRule="auto"/>
        <w:ind w:firstLine="709"/>
        <w:jc w:val="both"/>
        <w:rPr>
          <w:rFonts w:ascii="Times New Roman" w:eastAsia="Times New Roman" w:hAnsi="Times New Roman" w:cs="Times New Roman"/>
          <w:sz w:val="24"/>
          <w:szCs w:val="24"/>
          <w:lang w:eastAsia="ru-RU"/>
        </w:rPr>
      </w:pPr>
    </w:p>
    <w:p w:rsidR="00D21D2F" w:rsidRPr="009F7B2B" w:rsidRDefault="00D21D2F" w:rsidP="009F7B2B">
      <w:pPr>
        <w:spacing w:after="0" w:line="360" w:lineRule="auto"/>
        <w:ind w:firstLine="709"/>
        <w:jc w:val="both"/>
        <w:rPr>
          <w:rFonts w:ascii="Times New Roman" w:eastAsia="Times New Roman" w:hAnsi="Times New Roman" w:cs="Times New Roman"/>
          <w:sz w:val="24"/>
          <w:szCs w:val="24"/>
          <w:lang w:eastAsia="ru-RU"/>
        </w:rPr>
      </w:pPr>
    </w:p>
    <w:p w:rsidR="00A8514D" w:rsidRPr="00A8514D" w:rsidRDefault="00D164B0" w:rsidP="00A8514D">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Таблица 29</w:t>
      </w:r>
      <w:r w:rsidR="00A8514D" w:rsidRPr="00A8514D">
        <w:rPr>
          <w:rFonts w:ascii="Times New Roman" w:hAnsi="Times New Roman" w:cs="Times New Roman"/>
          <w:i/>
          <w:sz w:val="24"/>
          <w:szCs w:val="24"/>
        </w:rPr>
        <w:t xml:space="preserve"> </w:t>
      </w:r>
    </w:p>
    <w:p w:rsidR="001874FA" w:rsidRPr="00A8514D" w:rsidRDefault="00A8514D" w:rsidP="00A8514D">
      <w:pPr>
        <w:spacing w:after="0" w:line="360" w:lineRule="auto"/>
        <w:jc w:val="center"/>
        <w:rPr>
          <w:rFonts w:ascii="Times New Roman" w:hAnsi="Times New Roman" w:cs="Times New Roman"/>
          <w:b/>
          <w:sz w:val="24"/>
          <w:szCs w:val="24"/>
        </w:rPr>
      </w:pPr>
      <w:r w:rsidRPr="00A8514D">
        <w:rPr>
          <w:rFonts w:ascii="Times New Roman" w:hAnsi="Times New Roman" w:cs="Times New Roman"/>
          <w:b/>
          <w:sz w:val="24"/>
          <w:szCs w:val="24"/>
        </w:rPr>
        <w:t xml:space="preserve">Ожидаемое значение </w:t>
      </w:r>
      <w:r w:rsidRPr="00A753F1">
        <w:rPr>
          <w:rFonts w:ascii="Times New Roman" w:hAnsi="Times New Roman" w:cs="Times New Roman"/>
          <w:b/>
          <w:i/>
          <w:sz w:val="24"/>
          <w:szCs w:val="24"/>
          <w:lang w:val="en-US"/>
        </w:rPr>
        <w:t>NPV</w:t>
      </w:r>
      <w:r w:rsidRPr="00A8514D">
        <w:rPr>
          <w:rFonts w:ascii="Times New Roman" w:hAnsi="Times New Roman" w:cs="Times New Roman"/>
          <w:b/>
          <w:sz w:val="24"/>
          <w:szCs w:val="24"/>
        </w:rPr>
        <w:t xml:space="preserve"> и риск в форме дисперсии и стандартного отклонения (у.е.) при учете стоимости реального опциона в начальных инвестициях</w:t>
      </w:r>
    </w:p>
    <w:tbl>
      <w:tblPr>
        <w:tblW w:w="9415" w:type="dxa"/>
        <w:tblLook w:val="04A0" w:firstRow="1" w:lastRow="0" w:firstColumn="1" w:lastColumn="0" w:noHBand="0" w:noVBand="1"/>
      </w:tblPr>
      <w:tblGrid>
        <w:gridCol w:w="2187"/>
        <w:gridCol w:w="1387"/>
        <w:gridCol w:w="1521"/>
        <w:gridCol w:w="1375"/>
        <w:gridCol w:w="1809"/>
        <w:gridCol w:w="1136"/>
      </w:tblGrid>
      <w:tr w:rsidR="001874FA" w:rsidRPr="001874FA" w:rsidTr="001874FA">
        <w:trPr>
          <w:trHeight w:val="921"/>
        </w:trPr>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Сценарий</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874FA" w:rsidRPr="008779B4" w:rsidRDefault="001874FA" w:rsidP="009F7B2B">
            <w:pPr>
              <w:spacing w:after="0" w:line="240" w:lineRule="auto"/>
              <w:jc w:val="both"/>
              <w:rPr>
                <w:rFonts w:ascii="Times New Roman" w:eastAsia="Times New Roman" w:hAnsi="Times New Roman" w:cs="Times New Roman"/>
                <w:i/>
                <w:lang w:eastAsia="ru-RU"/>
              </w:rPr>
            </w:pPr>
            <w:r w:rsidRPr="008779B4">
              <w:rPr>
                <w:rFonts w:ascii="Times New Roman" w:eastAsia="Times New Roman" w:hAnsi="Times New Roman" w:cs="Times New Roman"/>
                <w:i/>
                <w:lang w:eastAsia="ru-RU"/>
              </w:rPr>
              <w:t>NPV</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Вероятность</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1874FA" w:rsidRPr="001F2C8F" w:rsidRDefault="00A8514D" w:rsidP="009F7B2B">
            <w:pPr>
              <w:spacing w:after="0" w:line="240" w:lineRule="auto"/>
              <w:jc w:val="both"/>
              <w:rPr>
                <w:rFonts w:ascii="Times New Roman" w:eastAsia="Times New Roman" w:hAnsi="Times New Roman" w:cs="Times New Roman"/>
                <w:lang w:eastAsia="ru-RU"/>
              </w:rPr>
            </w:pPr>
            <w:proofErr w:type="spellStart"/>
            <w:r w:rsidRPr="001F2C8F">
              <w:rPr>
                <w:rFonts w:ascii="Times New Roman" w:eastAsia="Times New Roman" w:hAnsi="Times New Roman" w:cs="Times New Roman"/>
                <w:lang w:eastAsia="ru-RU"/>
              </w:rPr>
              <w:t>О</w:t>
            </w:r>
            <w:r w:rsidR="001874FA" w:rsidRPr="001F2C8F">
              <w:rPr>
                <w:rFonts w:ascii="Times New Roman" w:eastAsia="Times New Roman" w:hAnsi="Times New Roman" w:cs="Times New Roman"/>
                <w:lang w:eastAsia="ru-RU"/>
              </w:rPr>
              <w:t>жид</w:t>
            </w:r>
            <w:proofErr w:type="spellEnd"/>
            <w:r w:rsidR="001874FA" w:rsidRPr="001F2C8F">
              <w:rPr>
                <w:rFonts w:ascii="Times New Roman" w:eastAsia="Times New Roman" w:hAnsi="Times New Roman" w:cs="Times New Roman"/>
                <w:lang w:eastAsia="ru-RU"/>
              </w:rPr>
              <w:t xml:space="preserve">. </w:t>
            </w:r>
            <w:r w:rsidR="001874FA" w:rsidRPr="008779B4">
              <w:rPr>
                <w:rFonts w:ascii="Times New Roman" w:eastAsia="Times New Roman" w:hAnsi="Times New Roman" w:cs="Times New Roman"/>
                <w:i/>
                <w:lang w:eastAsia="ru-RU"/>
              </w:rPr>
              <w:t>NPV</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1874FA" w:rsidRPr="001F2C8F" w:rsidRDefault="00A8514D"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Д</w:t>
            </w:r>
            <w:r w:rsidR="001874FA" w:rsidRPr="001F2C8F">
              <w:rPr>
                <w:rFonts w:ascii="Times New Roman" w:eastAsia="Times New Roman" w:hAnsi="Times New Roman" w:cs="Times New Roman"/>
                <w:lang w:eastAsia="ru-RU"/>
              </w:rPr>
              <w:t xml:space="preserve">исперсия для </w:t>
            </w:r>
            <w:r w:rsidR="001874FA" w:rsidRPr="008779B4">
              <w:rPr>
                <w:rFonts w:ascii="Times New Roman" w:eastAsia="Times New Roman" w:hAnsi="Times New Roman" w:cs="Times New Roman"/>
                <w:i/>
                <w:lang w:eastAsia="ru-RU"/>
              </w:rPr>
              <w:t>NPV</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proofErr w:type="spellStart"/>
            <w:r w:rsidRPr="001F2C8F">
              <w:rPr>
                <w:rFonts w:ascii="Times New Roman" w:eastAsia="Times New Roman" w:hAnsi="Times New Roman" w:cs="Times New Roman"/>
                <w:lang w:eastAsia="ru-RU"/>
              </w:rPr>
              <w:t>Станд</w:t>
            </w:r>
            <w:proofErr w:type="spellEnd"/>
            <w:r w:rsidRPr="001F2C8F">
              <w:rPr>
                <w:rFonts w:ascii="Times New Roman" w:eastAsia="Times New Roman" w:hAnsi="Times New Roman" w:cs="Times New Roman"/>
                <w:lang w:eastAsia="ru-RU"/>
              </w:rPr>
              <w:t xml:space="preserve">. </w:t>
            </w:r>
            <w:proofErr w:type="spellStart"/>
            <w:r w:rsidRPr="001F2C8F">
              <w:rPr>
                <w:rFonts w:ascii="Times New Roman" w:eastAsia="Times New Roman" w:hAnsi="Times New Roman" w:cs="Times New Roman"/>
                <w:lang w:eastAsia="ru-RU"/>
              </w:rPr>
              <w:t>отклон</w:t>
            </w:r>
            <w:proofErr w:type="spellEnd"/>
          </w:p>
        </w:tc>
      </w:tr>
      <w:tr w:rsidR="001874FA" w:rsidRPr="001874FA" w:rsidTr="001874FA">
        <w:trPr>
          <w:trHeight w:val="307"/>
        </w:trPr>
        <w:tc>
          <w:tcPr>
            <w:tcW w:w="2187" w:type="dxa"/>
            <w:tcBorders>
              <w:top w:val="nil"/>
              <w:left w:val="single" w:sz="4" w:space="0" w:color="auto"/>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Оптимистический</w:t>
            </w:r>
          </w:p>
        </w:tc>
        <w:tc>
          <w:tcPr>
            <w:tcW w:w="1387"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316 728,92</w:t>
            </w:r>
          </w:p>
        </w:tc>
        <w:tc>
          <w:tcPr>
            <w:tcW w:w="1521"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0,15</w:t>
            </w:r>
          </w:p>
        </w:tc>
        <w:tc>
          <w:tcPr>
            <w:tcW w:w="1375"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47509,3378</w:t>
            </w:r>
          </w:p>
        </w:tc>
        <w:tc>
          <w:tcPr>
            <w:tcW w:w="1809"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9421225637</w:t>
            </w:r>
          </w:p>
        </w:tc>
        <w:tc>
          <w:tcPr>
            <w:tcW w:w="1136"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97063</w:t>
            </w:r>
          </w:p>
        </w:tc>
      </w:tr>
      <w:tr w:rsidR="001874FA" w:rsidRPr="001874FA" w:rsidTr="001874FA">
        <w:trPr>
          <w:trHeight w:val="307"/>
        </w:trPr>
        <w:tc>
          <w:tcPr>
            <w:tcW w:w="2187" w:type="dxa"/>
            <w:tcBorders>
              <w:top w:val="nil"/>
              <w:left w:val="single" w:sz="4" w:space="0" w:color="auto"/>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Наиболее вероятный</w:t>
            </w:r>
          </w:p>
        </w:tc>
        <w:tc>
          <w:tcPr>
            <w:tcW w:w="1387"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15 822,49</w:t>
            </w:r>
          </w:p>
        </w:tc>
        <w:tc>
          <w:tcPr>
            <w:tcW w:w="1521"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0,80</w:t>
            </w:r>
          </w:p>
        </w:tc>
        <w:tc>
          <w:tcPr>
            <w:tcW w:w="1375"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12657,9929</w:t>
            </w:r>
          </w:p>
        </w:tc>
        <w:tc>
          <w:tcPr>
            <w:tcW w:w="1809"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2023335172</w:t>
            </w:r>
          </w:p>
        </w:tc>
        <w:tc>
          <w:tcPr>
            <w:tcW w:w="1136"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44981,5</w:t>
            </w:r>
          </w:p>
        </w:tc>
      </w:tr>
      <w:tr w:rsidR="001874FA" w:rsidRPr="001874FA" w:rsidTr="001874FA">
        <w:trPr>
          <w:trHeight w:val="307"/>
        </w:trPr>
        <w:tc>
          <w:tcPr>
            <w:tcW w:w="2187" w:type="dxa"/>
            <w:tcBorders>
              <w:top w:val="nil"/>
              <w:left w:val="single" w:sz="4" w:space="0" w:color="auto"/>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Пессимистический</w:t>
            </w:r>
          </w:p>
        </w:tc>
        <w:tc>
          <w:tcPr>
            <w:tcW w:w="1387"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-63 183,41</w:t>
            </w:r>
          </w:p>
        </w:tc>
        <w:tc>
          <w:tcPr>
            <w:tcW w:w="1521"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0,05</w:t>
            </w:r>
          </w:p>
        </w:tc>
        <w:tc>
          <w:tcPr>
            <w:tcW w:w="1375"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-3159,17051</w:t>
            </w:r>
          </w:p>
        </w:tc>
        <w:tc>
          <w:tcPr>
            <w:tcW w:w="1809"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835882414,2</w:t>
            </w:r>
          </w:p>
        </w:tc>
        <w:tc>
          <w:tcPr>
            <w:tcW w:w="1136"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28911,63</w:t>
            </w:r>
          </w:p>
        </w:tc>
      </w:tr>
      <w:tr w:rsidR="001874FA" w:rsidRPr="001874FA" w:rsidTr="001874FA">
        <w:trPr>
          <w:trHeight w:val="307"/>
        </w:trPr>
        <w:tc>
          <w:tcPr>
            <w:tcW w:w="2187" w:type="dxa"/>
            <w:tcBorders>
              <w:top w:val="nil"/>
              <w:left w:val="single" w:sz="4" w:space="0" w:color="auto"/>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Итого:</w:t>
            </w:r>
          </w:p>
        </w:tc>
        <w:tc>
          <w:tcPr>
            <w:tcW w:w="1387"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 </w:t>
            </w:r>
          </w:p>
        </w:tc>
        <w:tc>
          <w:tcPr>
            <w:tcW w:w="1521"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w:t>
            </w:r>
          </w:p>
        </w:tc>
        <w:tc>
          <w:tcPr>
            <w:tcW w:w="1375"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57008,1602</w:t>
            </w:r>
          </w:p>
        </w:tc>
        <w:tc>
          <w:tcPr>
            <w:tcW w:w="1809"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12280443224</w:t>
            </w:r>
          </w:p>
        </w:tc>
        <w:tc>
          <w:tcPr>
            <w:tcW w:w="1136" w:type="dxa"/>
            <w:tcBorders>
              <w:top w:val="nil"/>
              <w:left w:val="nil"/>
              <w:bottom w:val="single" w:sz="4" w:space="0" w:color="auto"/>
              <w:right w:val="single" w:sz="4" w:space="0" w:color="auto"/>
            </w:tcBorders>
            <w:shd w:val="clear" w:color="auto" w:fill="auto"/>
            <w:noWrap/>
            <w:vAlign w:val="center"/>
            <w:hideMark/>
          </w:tcPr>
          <w:p w:rsidR="001874FA" w:rsidRPr="001F2C8F" w:rsidRDefault="001874FA" w:rsidP="009F7B2B">
            <w:pPr>
              <w:spacing w:after="0" w:line="240" w:lineRule="auto"/>
              <w:jc w:val="both"/>
              <w:rPr>
                <w:rFonts w:ascii="Times New Roman" w:eastAsia="Times New Roman" w:hAnsi="Times New Roman" w:cs="Times New Roman"/>
                <w:lang w:eastAsia="ru-RU"/>
              </w:rPr>
            </w:pPr>
            <w:r w:rsidRPr="001F2C8F">
              <w:rPr>
                <w:rFonts w:ascii="Times New Roman" w:eastAsia="Times New Roman" w:hAnsi="Times New Roman" w:cs="Times New Roman"/>
                <w:lang w:eastAsia="ru-RU"/>
              </w:rPr>
              <w:t>170956,1</w:t>
            </w:r>
          </w:p>
        </w:tc>
      </w:tr>
    </w:tbl>
    <w:p w:rsidR="0096430D" w:rsidRPr="009F7B2B" w:rsidRDefault="0096430D" w:rsidP="009F7B2B">
      <w:pPr>
        <w:spacing w:after="0" w:line="360" w:lineRule="auto"/>
        <w:jc w:val="both"/>
        <w:rPr>
          <w:rFonts w:ascii="Times New Roman" w:hAnsi="Times New Roman" w:cs="Times New Roman"/>
          <w:sz w:val="24"/>
          <w:szCs w:val="24"/>
        </w:rPr>
      </w:pPr>
    </w:p>
    <w:p w:rsidR="00AD2C2E" w:rsidRPr="009F7B2B" w:rsidRDefault="00AD2C2E" w:rsidP="009F7B2B">
      <w:pPr>
        <w:spacing w:after="0" w:line="360" w:lineRule="auto"/>
        <w:ind w:firstLine="709"/>
        <w:jc w:val="both"/>
        <w:rPr>
          <w:rFonts w:ascii="Times New Roman" w:eastAsia="Times New Roman" w:hAnsi="Times New Roman" w:cs="Times New Roman"/>
          <w:sz w:val="24"/>
          <w:szCs w:val="24"/>
          <w:lang w:eastAsia="ru-RU"/>
        </w:rPr>
      </w:pPr>
      <w:r w:rsidRPr="009F7B2B">
        <w:rPr>
          <w:rFonts w:ascii="Times New Roman" w:hAnsi="Times New Roman" w:cs="Times New Roman"/>
          <w:sz w:val="24"/>
          <w:szCs w:val="24"/>
        </w:rPr>
        <w:t xml:space="preserve">Таким образом, риск в форме стандартного отклонения уменьшился по сравнению с ситуацией без включения встроенного реального опциона. То </w:t>
      </w:r>
      <w:proofErr w:type="gramStart"/>
      <w:r w:rsidRPr="009F7B2B">
        <w:rPr>
          <w:rFonts w:ascii="Times New Roman" w:hAnsi="Times New Roman" w:cs="Times New Roman"/>
          <w:sz w:val="24"/>
          <w:szCs w:val="24"/>
        </w:rPr>
        <w:t xml:space="preserve">есть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t>
            </m:r>
          </m:sub>
        </m:sSub>
      </m:oMath>
      <w:r w:rsidRPr="009F7B2B">
        <w:rPr>
          <w:rFonts w:ascii="Times New Roman" w:hAnsi="Times New Roman" w:cs="Times New Roman"/>
          <w:sz w:val="24"/>
          <w:szCs w:val="24"/>
        </w:rPr>
        <w:t xml:space="preserve"> =</w:t>
      </w:r>
      <w:proofErr w:type="gramEnd"/>
      <w:r w:rsidRPr="009F7B2B">
        <w:rPr>
          <w:rFonts w:ascii="Times New Roman" w:hAnsi="Times New Roman" w:cs="Times New Roman"/>
          <w:sz w:val="24"/>
          <w:szCs w:val="24"/>
        </w:rPr>
        <w:t xml:space="preserve"> 198368,8 у.е. больше чем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3</m:t>
            </m:r>
          </m:sub>
        </m:sSub>
        <m:r>
          <w:rPr>
            <w:rFonts w:ascii="Cambria Math" w:hAnsi="Cambria Math" w:cs="Times New Roman"/>
            <w:sz w:val="24"/>
            <w:szCs w:val="24"/>
          </w:rPr>
          <m:t xml:space="preserve"> </m:t>
        </m:r>
      </m:oMath>
      <w:r w:rsidRPr="009F7B2B">
        <w:rPr>
          <w:rFonts w:ascii="Times New Roman" w:eastAsiaTheme="minorEastAsia" w:hAnsi="Times New Roman" w:cs="Times New Roman"/>
          <w:sz w:val="24"/>
          <w:szCs w:val="24"/>
        </w:rPr>
        <w:t xml:space="preserve">= </w:t>
      </w:r>
      <w:r w:rsidRPr="001874FA">
        <w:rPr>
          <w:rFonts w:ascii="Times New Roman" w:eastAsia="Times New Roman" w:hAnsi="Times New Roman" w:cs="Times New Roman"/>
          <w:sz w:val="24"/>
          <w:szCs w:val="24"/>
          <w:lang w:eastAsia="ru-RU"/>
        </w:rPr>
        <w:t>170956,1</w:t>
      </w:r>
      <w:r w:rsidRPr="009F7B2B">
        <w:rPr>
          <w:rFonts w:ascii="Times New Roman" w:eastAsia="Times New Roman" w:hAnsi="Times New Roman" w:cs="Times New Roman"/>
          <w:sz w:val="24"/>
          <w:szCs w:val="24"/>
          <w:lang w:eastAsia="ru-RU"/>
        </w:rPr>
        <w:t xml:space="preserve">у.е., </w:t>
      </w:r>
      <m:oMath>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 xml:space="preserve">ожид. 1 </m:t>
            </m:r>
          </m:sub>
        </m:sSub>
        <m:r>
          <w:rPr>
            <w:rFonts w:ascii="Cambria Math" w:hAnsi="Cambria Math" w:cs="Times New Roman"/>
            <w:sz w:val="24"/>
            <w:szCs w:val="24"/>
          </w:rPr>
          <m:t>=57008,16 у.е.</m:t>
        </m:r>
      </m:oMath>
      <w:r w:rsidRPr="009F7B2B">
        <w:rPr>
          <w:rFonts w:ascii="Times New Roman" w:eastAsia="Times New Roman" w:hAnsi="Times New Roman" w:cs="Times New Roman"/>
          <w:sz w:val="24"/>
          <w:szCs w:val="24"/>
        </w:rPr>
        <w:t xml:space="preserve">  меньше чем </w:t>
      </w:r>
      <m:oMath>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ожид. 3</m:t>
            </m:r>
          </m:sub>
        </m:sSub>
        <m:r>
          <w:rPr>
            <w:rFonts w:ascii="Cambria Math" w:hAnsi="Cambria Math" w:cs="Times New Roman"/>
            <w:sz w:val="24"/>
            <w:szCs w:val="24"/>
          </w:rPr>
          <m:t>=</m:t>
        </m:r>
        <m:r>
          <m:rPr>
            <m:sty m:val="p"/>
          </m:rPr>
          <w:rPr>
            <w:rFonts w:ascii="Cambria Math" w:eastAsia="Times New Roman" w:hAnsi="Cambria Math" w:cs="Times New Roman"/>
            <w:sz w:val="24"/>
            <w:szCs w:val="24"/>
            <w:lang w:eastAsia="ru-RU"/>
          </w:rPr>
          <m:t>57008,16</m:t>
        </m:r>
        <m:r>
          <w:rPr>
            <w:rFonts w:ascii="Cambria Math" w:hAnsi="Cambria Math" w:cs="Times New Roman"/>
            <w:sz w:val="24"/>
            <w:szCs w:val="24"/>
          </w:rPr>
          <m:t xml:space="preserve"> у.е.</m:t>
        </m:r>
      </m:oMath>
      <w:r w:rsidRPr="009F7B2B">
        <w:rPr>
          <w:rFonts w:ascii="Times New Roman" w:eastAsia="Times New Roman" w:hAnsi="Times New Roman" w:cs="Times New Roman"/>
          <w:sz w:val="24"/>
          <w:szCs w:val="24"/>
        </w:rPr>
        <w:t xml:space="preserve"> Указанное соотношение подтверждает и изменение коэффициент</w:t>
      </w:r>
      <w:r w:rsidR="00327DF8">
        <w:rPr>
          <w:rFonts w:ascii="Times New Roman" w:eastAsia="Times New Roman" w:hAnsi="Times New Roman" w:cs="Times New Roman"/>
          <w:sz w:val="24"/>
          <w:szCs w:val="24"/>
        </w:rPr>
        <w:t>а</w:t>
      </w:r>
      <w:r w:rsidRPr="009F7B2B">
        <w:rPr>
          <w:rFonts w:ascii="Times New Roman" w:eastAsia="Times New Roman" w:hAnsi="Times New Roman" w:cs="Times New Roman"/>
          <w:sz w:val="24"/>
          <w:szCs w:val="24"/>
        </w:rPr>
        <w:t xml:space="preserve"> вариации, которое уменьшилось во втором случае: </w:t>
      </w: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var3</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NPV</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NPV</m:t>
                </m:r>
              </m:e>
              <m:sub>
                <m:r>
                  <w:rPr>
                    <w:rFonts w:ascii="Cambria Math" w:eastAsiaTheme="minorEastAsia" w:hAnsi="Cambria Math" w:cs="Times New Roman"/>
                    <w:sz w:val="24"/>
                    <w:szCs w:val="24"/>
                  </w:rPr>
                  <m:t>ожид</m:t>
                </m:r>
              </m:sub>
            </m:sSub>
          </m:den>
        </m:f>
        <m:r>
          <w:rPr>
            <w:rFonts w:ascii="Cambria Math" w:hAnsi="Cambria Math" w:cs="Times New Roman"/>
            <w:sz w:val="24"/>
            <w:szCs w:val="24"/>
          </w:rPr>
          <m:t>=</m:t>
        </m:r>
      </m:oMath>
      <w:r w:rsidRPr="009F7B2B">
        <w:rPr>
          <w:rFonts w:ascii="Times New Roman" w:eastAsia="Times New Roman" w:hAnsi="Times New Roman" w:cs="Times New Roman"/>
          <w:sz w:val="24"/>
          <w:szCs w:val="24"/>
          <w:lang w:eastAsia="ru-RU"/>
        </w:rPr>
        <w:t>3.</w:t>
      </w:r>
    </w:p>
    <w:p w:rsidR="001874FA" w:rsidRDefault="00AD2C2E" w:rsidP="009F7B2B">
      <w:pPr>
        <w:spacing w:after="0" w:line="360" w:lineRule="auto"/>
        <w:ind w:firstLine="709"/>
        <w:jc w:val="both"/>
        <w:rPr>
          <w:rFonts w:ascii="Times New Roman" w:eastAsia="Times New Roman" w:hAnsi="Times New Roman" w:cs="Times New Roman"/>
          <w:sz w:val="24"/>
          <w:szCs w:val="24"/>
          <w:lang w:eastAsia="ru-RU"/>
        </w:rPr>
      </w:pPr>
      <w:r w:rsidRPr="009F7B2B">
        <w:rPr>
          <w:rFonts w:ascii="Times New Roman" w:eastAsia="Times New Roman" w:hAnsi="Times New Roman" w:cs="Times New Roman"/>
          <w:sz w:val="24"/>
          <w:szCs w:val="24"/>
          <w:lang w:eastAsia="ru-RU"/>
        </w:rPr>
        <w:t xml:space="preserve">Можно сделать вывод о том, что при использовании встроенной возможности по продаже бизнеса в будущем при условии наступления неблагоприятных условий рыночной конъюнктуры риск снижается, о чем свидетельствуют соответствующие статистические показатели. Несмотря на это, показатели разброса чистой настоящей стоимости по-прежнему высокие и превышают ожидаемое значение </w:t>
      </w:r>
      <w:r w:rsidRPr="00A753F1">
        <w:rPr>
          <w:rFonts w:ascii="Times New Roman" w:eastAsia="Times New Roman" w:hAnsi="Times New Roman" w:cs="Times New Roman"/>
          <w:i/>
          <w:sz w:val="24"/>
          <w:szCs w:val="24"/>
          <w:lang w:val="en-US" w:eastAsia="ru-RU"/>
        </w:rPr>
        <w:t>NPV</w:t>
      </w:r>
      <w:r w:rsidRPr="009F7B2B">
        <w:rPr>
          <w:rFonts w:ascii="Times New Roman" w:eastAsia="Times New Roman" w:hAnsi="Times New Roman" w:cs="Times New Roman"/>
          <w:sz w:val="24"/>
          <w:szCs w:val="24"/>
          <w:lang w:eastAsia="ru-RU"/>
        </w:rPr>
        <w:t>, следовательно, проект можно назвать рискованным. Важно отметить, что реализация реального опциона требует заключения срочного договора на определенных условиях с</w:t>
      </w:r>
      <w:r>
        <w:rPr>
          <w:rFonts w:ascii="Times New Roman" w:eastAsia="Times New Roman" w:hAnsi="Times New Roman" w:cs="Times New Roman"/>
          <w:sz w:val="24"/>
          <w:szCs w:val="24"/>
          <w:lang w:eastAsia="ru-RU"/>
        </w:rPr>
        <w:t xml:space="preserve"> третьей стороной, что достаточно сложно. </w:t>
      </w:r>
    </w:p>
    <w:p w:rsidR="008006FF" w:rsidRPr="00BF26F2" w:rsidRDefault="00D3290D" w:rsidP="008006FF">
      <w:pPr>
        <w:pStyle w:val="1"/>
        <w:rPr>
          <w:rFonts w:ascii="Times New Roman" w:eastAsia="Times New Roman" w:hAnsi="Times New Roman" w:cs="Times New Roman"/>
          <w:color w:val="000000" w:themeColor="text1"/>
          <w:sz w:val="24"/>
          <w:lang w:eastAsia="ru-RU"/>
        </w:rPr>
      </w:pPr>
      <w:bookmarkStart w:id="28" w:name="_Toc514103729"/>
      <w:r w:rsidRPr="00BF26F2">
        <w:rPr>
          <w:rFonts w:ascii="Times New Roman" w:eastAsia="Times New Roman" w:hAnsi="Times New Roman" w:cs="Times New Roman"/>
          <w:color w:val="000000" w:themeColor="text1"/>
          <w:sz w:val="24"/>
          <w:lang w:eastAsia="ru-RU"/>
        </w:rPr>
        <w:t>3</w:t>
      </w:r>
      <w:r w:rsidR="002218F7" w:rsidRPr="00BF26F2">
        <w:rPr>
          <w:rFonts w:ascii="Times New Roman" w:eastAsia="Times New Roman" w:hAnsi="Times New Roman" w:cs="Times New Roman"/>
          <w:color w:val="000000" w:themeColor="text1"/>
          <w:sz w:val="24"/>
          <w:lang w:eastAsia="ru-RU"/>
        </w:rPr>
        <w:t xml:space="preserve">.9 </w:t>
      </w:r>
      <w:r w:rsidR="008006FF" w:rsidRPr="00BF26F2">
        <w:rPr>
          <w:rFonts w:ascii="Times New Roman" w:eastAsia="Times New Roman" w:hAnsi="Times New Roman" w:cs="Times New Roman"/>
          <w:color w:val="000000" w:themeColor="text1"/>
          <w:sz w:val="24"/>
          <w:lang w:eastAsia="ru-RU"/>
        </w:rPr>
        <w:t>Рекомендации по осуществлению инвестиционного проекта</w:t>
      </w:r>
      <w:bookmarkEnd w:id="28"/>
    </w:p>
    <w:p w:rsidR="008006FF" w:rsidRDefault="008006FF" w:rsidP="008006FF">
      <w:pPr>
        <w:rPr>
          <w:lang w:eastAsia="ru-RU"/>
        </w:rPr>
      </w:pPr>
    </w:p>
    <w:p w:rsidR="008006FF" w:rsidRPr="000E6775" w:rsidRDefault="00BD6003" w:rsidP="008006FF">
      <w:p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ab/>
        <w:t>Для проекта по открытию ресторана «</w:t>
      </w:r>
      <w:proofErr w:type="spellStart"/>
      <w:r>
        <w:rPr>
          <w:rFonts w:ascii="Times New Roman" w:hAnsi="Times New Roman" w:cs="Times New Roman"/>
          <w:sz w:val="24"/>
          <w:lang w:eastAsia="ru-RU"/>
        </w:rPr>
        <w:t>Киберфуд</w:t>
      </w:r>
      <w:proofErr w:type="spellEnd"/>
      <w:r>
        <w:rPr>
          <w:rFonts w:ascii="Times New Roman" w:hAnsi="Times New Roman" w:cs="Times New Roman"/>
          <w:sz w:val="24"/>
          <w:lang w:eastAsia="ru-RU"/>
        </w:rPr>
        <w:t>» был проведен анализ с помощью косвенных и прямых методов оценки инвестиций. Анализ чувствительности показал, что колебания чистой настоящей стоимости при изменении двух факторов – цены комплексного о</w:t>
      </w:r>
      <w:r w:rsidR="00327DF8">
        <w:rPr>
          <w:rFonts w:ascii="Times New Roman" w:hAnsi="Times New Roman" w:cs="Times New Roman"/>
          <w:sz w:val="24"/>
          <w:lang w:eastAsia="ru-RU"/>
        </w:rPr>
        <w:t>беда и переменных издержек – не</w:t>
      </w:r>
      <w:r>
        <w:rPr>
          <w:rFonts w:ascii="Times New Roman" w:hAnsi="Times New Roman" w:cs="Times New Roman"/>
          <w:sz w:val="24"/>
          <w:lang w:eastAsia="ru-RU"/>
        </w:rPr>
        <w:t xml:space="preserve">высокие, то есть проект можно охарактеризовать как достаточно устойчивый по отношению к этим двум факторам. Тем не менее, при проведении генерации случайных чисел для факторов для некоторых циклов определяется вероятность получения отрицательного </w:t>
      </w:r>
      <w:r w:rsidRPr="00A753F1">
        <w:rPr>
          <w:rFonts w:ascii="Times New Roman" w:hAnsi="Times New Roman" w:cs="Times New Roman"/>
          <w:i/>
          <w:sz w:val="24"/>
          <w:lang w:val="en-US" w:eastAsia="ru-RU"/>
        </w:rPr>
        <w:t>NPV</w:t>
      </w:r>
      <w:r w:rsidRPr="00BD6003">
        <w:rPr>
          <w:rFonts w:ascii="Times New Roman" w:hAnsi="Times New Roman" w:cs="Times New Roman"/>
          <w:sz w:val="24"/>
          <w:lang w:eastAsia="ru-RU"/>
        </w:rPr>
        <w:t xml:space="preserve"> </w:t>
      </w:r>
      <w:r w:rsidR="000E6775">
        <w:rPr>
          <w:rFonts w:ascii="Times New Roman" w:hAnsi="Times New Roman" w:cs="Times New Roman"/>
          <w:sz w:val="24"/>
          <w:lang w:eastAsia="ru-RU"/>
        </w:rPr>
        <w:t>около 30%, что не позволяет говорить о целесообразности исполнения проекта.</w:t>
      </w:r>
      <w:r>
        <w:rPr>
          <w:rFonts w:ascii="Times New Roman" w:hAnsi="Times New Roman" w:cs="Times New Roman"/>
          <w:sz w:val="24"/>
          <w:lang w:eastAsia="ru-RU"/>
        </w:rPr>
        <w:t xml:space="preserve"> Использование метода Монте-Карло носит гипотетический характер и требует большего обоснования выбранного распределения, а также учета взаимосвязи </w:t>
      </w:r>
      <w:r>
        <w:rPr>
          <w:rFonts w:ascii="Times New Roman" w:hAnsi="Times New Roman" w:cs="Times New Roman"/>
          <w:sz w:val="24"/>
          <w:lang w:eastAsia="ru-RU"/>
        </w:rPr>
        <w:lastRenderedPageBreak/>
        <w:t xml:space="preserve">факторов, влияющих на показатели денежного потока. </w:t>
      </w:r>
      <w:r w:rsidR="000E6775">
        <w:rPr>
          <w:rFonts w:ascii="Times New Roman" w:hAnsi="Times New Roman" w:cs="Times New Roman"/>
          <w:sz w:val="24"/>
          <w:lang w:eastAsia="ru-RU"/>
        </w:rPr>
        <w:t xml:space="preserve">Однако выбранная ставка расчетного процента высока, а при уменьшении ее возможно сокращение вероятности получения отрицательного значения </w:t>
      </w:r>
      <w:r w:rsidR="000E6775" w:rsidRPr="00A753F1">
        <w:rPr>
          <w:rFonts w:ascii="Times New Roman" w:hAnsi="Times New Roman" w:cs="Times New Roman"/>
          <w:i/>
          <w:sz w:val="24"/>
          <w:lang w:val="en-US" w:eastAsia="ru-RU"/>
        </w:rPr>
        <w:t>NPV</w:t>
      </w:r>
      <w:r w:rsidR="000E6775" w:rsidRPr="000E6775">
        <w:rPr>
          <w:rFonts w:ascii="Times New Roman" w:hAnsi="Times New Roman" w:cs="Times New Roman"/>
          <w:sz w:val="24"/>
          <w:lang w:eastAsia="ru-RU"/>
        </w:rPr>
        <w:t>.</w:t>
      </w:r>
    </w:p>
    <w:p w:rsidR="00BD6003" w:rsidRDefault="00BD6003" w:rsidP="008006FF">
      <w:p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ab/>
        <w:t xml:space="preserve">При проведении метода сценариев мы получили положительное значение ожидаемого </w:t>
      </w:r>
      <w:r w:rsidRPr="00A753F1">
        <w:rPr>
          <w:rFonts w:ascii="Times New Roman" w:hAnsi="Times New Roman" w:cs="Times New Roman"/>
          <w:i/>
          <w:sz w:val="24"/>
          <w:lang w:val="en-US" w:eastAsia="ru-RU"/>
        </w:rPr>
        <w:t>NPV</w:t>
      </w:r>
      <w:r w:rsidR="000E6775" w:rsidRPr="000E6775">
        <w:rPr>
          <w:rFonts w:ascii="Times New Roman" w:hAnsi="Times New Roman" w:cs="Times New Roman"/>
          <w:sz w:val="24"/>
          <w:lang w:eastAsia="ru-RU"/>
        </w:rPr>
        <w:t xml:space="preserve">, </w:t>
      </w:r>
      <w:r w:rsidR="000E6775">
        <w:rPr>
          <w:rFonts w:ascii="Times New Roman" w:hAnsi="Times New Roman" w:cs="Times New Roman"/>
          <w:sz w:val="24"/>
          <w:lang w:eastAsia="ru-RU"/>
        </w:rPr>
        <w:t xml:space="preserve">но коэффициент вариации достаточно высокий, то есть стандартное отклонение </w:t>
      </w:r>
      <w:r w:rsidR="000E6775" w:rsidRPr="00A753F1">
        <w:rPr>
          <w:rFonts w:ascii="Times New Roman" w:hAnsi="Times New Roman" w:cs="Times New Roman"/>
          <w:i/>
          <w:sz w:val="24"/>
          <w:lang w:val="en-US" w:eastAsia="ru-RU"/>
        </w:rPr>
        <w:t>NPV</w:t>
      </w:r>
      <w:r w:rsidR="000E6775" w:rsidRPr="000E6775">
        <w:rPr>
          <w:rFonts w:ascii="Times New Roman" w:hAnsi="Times New Roman" w:cs="Times New Roman"/>
          <w:sz w:val="24"/>
          <w:lang w:eastAsia="ru-RU"/>
        </w:rPr>
        <w:t xml:space="preserve"> </w:t>
      </w:r>
      <w:r w:rsidR="000E6775">
        <w:rPr>
          <w:rFonts w:ascii="Times New Roman" w:hAnsi="Times New Roman" w:cs="Times New Roman"/>
          <w:sz w:val="24"/>
          <w:lang w:eastAsia="ru-RU"/>
        </w:rPr>
        <w:t xml:space="preserve">превышает ожидаемое значение, что может характеризовать проект как рискованный. Метод сценариев включает в себя большую долю субъективной информации, выраженной в задании вероятностей относительно реализации сценариев будущего развития. Кроме того, управление рисками с помощью реального опциона на продажу бизнеса во 2-м году при неблагоприятных условиях рыночной конъюнктуры позволяет уменьшить коэффициент вариации и немного сократить риск. </w:t>
      </w:r>
    </w:p>
    <w:p w:rsidR="000E6775" w:rsidRDefault="000E6775" w:rsidP="008006FF">
      <w:p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ab/>
        <w:t>В целом можно сделать вывод, что проект окупается на 5-ый год и его можно назвать устойчивым. Если инвестор склонен к риску или если для маловероятны неблагоприятные условия рыночной конъюнктуры в будущем, то проект может быть принят к исполнению. В связи с оценкой прямым методом можно с</w:t>
      </w:r>
      <w:r w:rsidR="00395296">
        <w:rPr>
          <w:rFonts w:ascii="Times New Roman" w:hAnsi="Times New Roman" w:cs="Times New Roman"/>
          <w:sz w:val="24"/>
          <w:lang w:eastAsia="ru-RU"/>
        </w:rPr>
        <w:t xml:space="preserve">казать, что проект рискованный, но существуют различные встроенные возможности, позволяющие продать ресторанный бизнес и остаться в плюсе. </w:t>
      </w:r>
    </w:p>
    <w:p w:rsidR="00D21D2F" w:rsidRDefault="00D21D2F"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61585" w:rsidRDefault="00D61585" w:rsidP="008006FF">
      <w:pPr>
        <w:spacing w:after="0" w:line="360" w:lineRule="auto"/>
        <w:jc w:val="both"/>
        <w:rPr>
          <w:rFonts w:ascii="Times New Roman" w:hAnsi="Times New Roman" w:cs="Times New Roman"/>
          <w:sz w:val="24"/>
          <w:lang w:eastAsia="ru-RU"/>
        </w:rPr>
      </w:pPr>
    </w:p>
    <w:p w:rsidR="00D21D2F" w:rsidRDefault="00D21D2F" w:rsidP="008006FF">
      <w:pPr>
        <w:spacing w:after="0" w:line="360" w:lineRule="auto"/>
        <w:jc w:val="both"/>
        <w:rPr>
          <w:rFonts w:ascii="Times New Roman" w:hAnsi="Times New Roman" w:cs="Times New Roman"/>
          <w:sz w:val="24"/>
          <w:lang w:eastAsia="ru-RU"/>
        </w:rPr>
      </w:pPr>
    </w:p>
    <w:p w:rsidR="00DD3B0B" w:rsidRDefault="00DD3B0B" w:rsidP="008006FF">
      <w:pPr>
        <w:spacing w:after="0" w:line="360" w:lineRule="auto"/>
        <w:jc w:val="both"/>
        <w:rPr>
          <w:rFonts w:ascii="Times New Roman" w:hAnsi="Times New Roman" w:cs="Times New Roman"/>
          <w:sz w:val="24"/>
          <w:lang w:eastAsia="ru-RU"/>
        </w:rPr>
      </w:pPr>
    </w:p>
    <w:p w:rsidR="007E32BF" w:rsidRPr="002218F7" w:rsidRDefault="007E32BF" w:rsidP="00D3290D">
      <w:pPr>
        <w:pStyle w:val="1"/>
        <w:jc w:val="center"/>
        <w:rPr>
          <w:rFonts w:ascii="Times New Roman" w:hAnsi="Times New Roman" w:cs="Times New Roman"/>
          <w:b/>
          <w:color w:val="000000" w:themeColor="text1"/>
          <w:sz w:val="28"/>
          <w:lang w:eastAsia="ru-RU"/>
        </w:rPr>
      </w:pPr>
      <w:bookmarkStart w:id="29" w:name="_Toc514103730"/>
      <w:r w:rsidRPr="002218F7">
        <w:rPr>
          <w:rFonts w:ascii="Times New Roman" w:hAnsi="Times New Roman" w:cs="Times New Roman"/>
          <w:b/>
          <w:color w:val="000000" w:themeColor="text1"/>
          <w:sz w:val="28"/>
          <w:lang w:eastAsia="ru-RU"/>
        </w:rPr>
        <w:lastRenderedPageBreak/>
        <w:t>Заключение</w:t>
      </w:r>
      <w:bookmarkEnd w:id="29"/>
    </w:p>
    <w:p w:rsidR="007E32BF" w:rsidRDefault="007E32BF" w:rsidP="007E32BF">
      <w:pPr>
        <w:rPr>
          <w:lang w:eastAsia="ru-RU"/>
        </w:rPr>
      </w:pPr>
    </w:p>
    <w:p w:rsidR="007E32BF" w:rsidRDefault="007E32BF" w:rsidP="007E32BF">
      <w:p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ab/>
        <w:t>В теоретической части работы охарактеризовано понятие инвестиционного проекта и факторов риска, влияющих на будущее распределение денежных потоков. Применение методов по</w:t>
      </w:r>
      <w:r w:rsidR="00161E44">
        <w:rPr>
          <w:rFonts w:ascii="Times New Roman" w:hAnsi="Times New Roman" w:cs="Times New Roman"/>
          <w:sz w:val="24"/>
          <w:lang w:eastAsia="ru-RU"/>
        </w:rPr>
        <w:t xml:space="preserve"> оценке эффективности инвестиций</w:t>
      </w:r>
      <w:r>
        <w:rPr>
          <w:rFonts w:ascii="Times New Roman" w:hAnsi="Times New Roman" w:cs="Times New Roman"/>
          <w:sz w:val="24"/>
          <w:lang w:eastAsia="ru-RU"/>
        </w:rPr>
        <w:t xml:space="preserve"> в условиях определенности не предполагается целесообразным, так как</w:t>
      </w:r>
      <w:r w:rsidR="002C1599">
        <w:rPr>
          <w:rFonts w:ascii="Times New Roman" w:hAnsi="Times New Roman" w:cs="Times New Roman"/>
          <w:sz w:val="24"/>
          <w:lang w:eastAsia="ru-RU"/>
        </w:rPr>
        <w:t xml:space="preserve"> это</w:t>
      </w:r>
      <w:r>
        <w:rPr>
          <w:rFonts w:ascii="Times New Roman" w:hAnsi="Times New Roman" w:cs="Times New Roman"/>
          <w:sz w:val="24"/>
          <w:lang w:eastAsia="ru-RU"/>
        </w:rPr>
        <w:t xml:space="preserve"> не описывает реальные экономические условия. В связи с этим были рассмотрены основные модели для оценки инвестиционных проектов под влиянием риска. </w:t>
      </w:r>
      <w:r w:rsidR="002C1599">
        <w:rPr>
          <w:rFonts w:ascii="Times New Roman" w:hAnsi="Times New Roman" w:cs="Times New Roman"/>
          <w:sz w:val="24"/>
          <w:lang w:eastAsia="ru-RU"/>
        </w:rPr>
        <w:t>Актуальность вопроса состоит в том, что некоторые риски являются диверсифицируемыми и их можно нивелировать в процессе грамотно выстроенной стратегии управления рисками или принятия решения</w:t>
      </w:r>
      <w:r w:rsidR="00A753F1">
        <w:rPr>
          <w:rFonts w:ascii="Times New Roman" w:hAnsi="Times New Roman" w:cs="Times New Roman"/>
          <w:sz w:val="24"/>
          <w:lang w:eastAsia="ru-RU"/>
        </w:rPr>
        <w:t xml:space="preserve"> относительно исполнения или не</w:t>
      </w:r>
      <w:r w:rsidR="002C1599">
        <w:rPr>
          <w:rFonts w:ascii="Times New Roman" w:hAnsi="Times New Roman" w:cs="Times New Roman"/>
          <w:sz w:val="24"/>
          <w:lang w:eastAsia="ru-RU"/>
        </w:rPr>
        <w:t xml:space="preserve">исполнения проекта, основываясь на формальных критериях. Косвенные методы позволяют лишь оценить устойчивость проекта к изменению компонент денежного потока. С помощью прямых методов возможно провести расчетный анализ для мер риска. И те, и другие методы имеют достоинства и недостатки, важно инкорпорировать их в комплексный качественный анализ эффективности инвестиционного проекта. </w:t>
      </w:r>
    </w:p>
    <w:p w:rsidR="002C1599" w:rsidRDefault="002C1599" w:rsidP="007E32BF">
      <w:pPr>
        <w:spacing w:after="0" w:line="360" w:lineRule="auto"/>
        <w:jc w:val="both"/>
        <w:rPr>
          <w:rFonts w:ascii="Times New Roman" w:hAnsi="Times New Roman" w:cs="Times New Roman"/>
          <w:sz w:val="24"/>
          <w:lang w:eastAsia="ru-RU"/>
        </w:rPr>
      </w:pPr>
      <w:r>
        <w:rPr>
          <w:rFonts w:ascii="Times New Roman" w:hAnsi="Times New Roman" w:cs="Times New Roman"/>
          <w:sz w:val="24"/>
          <w:lang w:eastAsia="ru-RU"/>
        </w:rPr>
        <w:tab/>
        <w:t xml:space="preserve">Анализ чувствительности позволяет обосновать, насколько сильно влияют некоторые факторы на результат инвестиции, выраженный, например, с помощью чистой настоящей стоимости. Кроме того, можно найти критическое значение для фактора, а соответственно и интервал, в пределах которого чистая настоящая стоимость имеет положительную величину. </w:t>
      </w:r>
      <w:r w:rsidR="00C957EA">
        <w:rPr>
          <w:rFonts w:ascii="Times New Roman" w:hAnsi="Times New Roman" w:cs="Times New Roman"/>
          <w:sz w:val="24"/>
          <w:lang w:eastAsia="ru-RU"/>
        </w:rPr>
        <w:t>Графическая интерпретация позволяет оценить это наглядным образом. Метод Монте-Карло является важным методом при оценке устойчивости проекта к изменению факторов, так как генерирует случайные числа по определенному заданному распределению. При учете корреляции между факторами и обосновании выбранного распределения можно оценить устойчивость проекта в определенном интервале.</w:t>
      </w:r>
    </w:p>
    <w:p w:rsidR="00BA4ABF" w:rsidRDefault="00660DF3" w:rsidP="007E32BF">
      <w:pPr>
        <w:spacing w:after="0" w:line="360" w:lineRule="auto"/>
        <w:jc w:val="both"/>
        <w:rPr>
          <w:rFonts w:ascii="Times New Roman" w:hAnsi="Times New Roman" w:cs="Times New Roman"/>
          <w:sz w:val="24"/>
          <w:szCs w:val="24"/>
        </w:rPr>
      </w:pPr>
      <w:r>
        <w:rPr>
          <w:rFonts w:ascii="Times New Roman" w:hAnsi="Times New Roman" w:cs="Times New Roman"/>
          <w:sz w:val="24"/>
          <w:lang w:eastAsia="ru-RU"/>
        </w:rPr>
        <w:tab/>
      </w:r>
      <w:r w:rsidR="00BA4ABF">
        <w:rPr>
          <w:rFonts w:ascii="Times New Roman" w:hAnsi="Times New Roman" w:cs="Times New Roman"/>
          <w:sz w:val="24"/>
          <w:szCs w:val="24"/>
        </w:rPr>
        <w:t xml:space="preserve">Дерево решений позволяет оценить множество будущих исходов в зависимости от изменений рыночной конъюнктуры, но при слишком большом количестве периодов данный метод не эффективен. При использовании метода сценариев необходимо выделить наиболее существенные и вероятные развития событий и сделать качественный предварительный анализ. </w:t>
      </w:r>
      <w:r w:rsidR="00015F1E">
        <w:rPr>
          <w:rFonts w:ascii="Times New Roman" w:hAnsi="Times New Roman" w:cs="Times New Roman"/>
          <w:sz w:val="24"/>
          <w:szCs w:val="24"/>
        </w:rPr>
        <w:t xml:space="preserve"> Общей чертой для прямых методов является учет субъективных вероятностей. </w:t>
      </w:r>
    </w:p>
    <w:p w:rsidR="00CD3CFF" w:rsidRDefault="00CD3CFF" w:rsidP="007E3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Анализ теории реальных опционов позволяется сделать вывод, что с их помощью можно преобразовать распределение будущих прогнозируемых результатов так, чтобы инвестиционный проект для предпринимателя был более выгодным, чем без включения встроенных возможностей. Реальные опционы позволяют уменьшить н</w:t>
      </w:r>
      <w:r w:rsidR="004E6122">
        <w:rPr>
          <w:rFonts w:ascii="Times New Roman" w:hAnsi="Times New Roman" w:cs="Times New Roman"/>
          <w:sz w:val="24"/>
          <w:szCs w:val="24"/>
        </w:rPr>
        <w:t>егативный эффект при наступлении</w:t>
      </w:r>
      <w:r>
        <w:rPr>
          <w:rFonts w:ascii="Times New Roman" w:hAnsi="Times New Roman" w:cs="Times New Roman"/>
          <w:sz w:val="24"/>
          <w:szCs w:val="24"/>
        </w:rPr>
        <w:t xml:space="preserve"> неблагоприятной рыночной конъюнктуры или, наоборот, повысить прибыль</w:t>
      </w:r>
      <w:r w:rsidR="002230CF">
        <w:rPr>
          <w:rFonts w:ascii="Times New Roman" w:hAnsi="Times New Roman" w:cs="Times New Roman"/>
          <w:sz w:val="24"/>
          <w:szCs w:val="24"/>
        </w:rPr>
        <w:t xml:space="preserve"> в соответствующих условиях. Реальный опцион может быть контрактным или встроенным, для </w:t>
      </w:r>
      <w:r w:rsidR="002230CF">
        <w:rPr>
          <w:rFonts w:ascii="Times New Roman" w:hAnsi="Times New Roman" w:cs="Times New Roman"/>
          <w:sz w:val="24"/>
          <w:szCs w:val="24"/>
        </w:rPr>
        <w:lastRenderedPageBreak/>
        <w:t xml:space="preserve">первого из которых сложность заключается в достижении договоренности на справедливых условиях с контрагентом. Встроенные же опционы предлагают широкий спектр возможностей, которые необходимо использовать в будущем. То есть, если есть негативный прогноз, и инвестор оценивает вероятность его наступления, как достаточно высокую, то можно «застраховать» бизнес, включив в инвестиционный проект реальный опцион. Были рассмотрены две </w:t>
      </w:r>
      <w:proofErr w:type="gramStart"/>
      <w:r w:rsidR="004E6122">
        <w:rPr>
          <w:rFonts w:ascii="Times New Roman" w:hAnsi="Times New Roman" w:cs="Times New Roman"/>
          <w:sz w:val="24"/>
          <w:szCs w:val="24"/>
        </w:rPr>
        <w:t>основные модели</w:t>
      </w:r>
      <w:proofErr w:type="gramEnd"/>
      <w:r w:rsidR="002230CF">
        <w:rPr>
          <w:rFonts w:ascii="Times New Roman" w:hAnsi="Times New Roman" w:cs="Times New Roman"/>
          <w:sz w:val="24"/>
          <w:szCs w:val="24"/>
        </w:rPr>
        <w:t xml:space="preserve"> по оценке стоимости опционов. Формула </w:t>
      </w:r>
      <w:proofErr w:type="spellStart"/>
      <w:r w:rsidR="002230CF">
        <w:rPr>
          <w:rFonts w:ascii="Times New Roman" w:hAnsi="Times New Roman" w:cs="Times New Roman"/>
          <w:sz w:val="24"/>
          <w:szCs w:val="24"/>
        </w:rPr>
        <w:t>Блэка-Шоулза</w:t>
      </w:r>
      <w:proofErr w:type="spellEnd"/>
      <w:r w:rsidR="002230CF">
        <w:rPr>
          <w:rFonts w:ascii="Times New Roman" w:hAnsi="Times New Roman" w:cs="Times New Roman"/>
          <w:sz w:val="24"/>
          <w:szCs w:val="24"/>
        </w:rPr>
        <w:t xml:space="preserve"> изначально </w:t>
      </w:r>
      <w:r w:rsidR="006731C5">
        <w:rPr>
          <w:rFonts w:ascii="Times New Roman" w:hAnsi="Times New Roman" w:cs="Times New Roman"/>
          <w:sz w:val="24"/>
          <w:szCs w:val="24"/>
        </w:rPr>
        <w:t>разрабатывалась</w:t>
      </w:r>
      <w:r w:rsidR="002230CF">
        <w:rPr>
          <w:rFonts w:ascii="Times New Roman" w:hAnsi="Times New Roman" w:cs="Times New Roman"/>
          <w:sz w:val="24"/>
          <w:szCs w:val="24"/>
        </w:rPr>
        <w:t xml:space="preserve"> для финансового инструмента, поэтому накладывает ряд ограничений при ее использовании.</w:t>
      </w:r>
      <w:r w:rsidR="00B066D2">
        <w:rPr>
          <w:rFonts w:ascii="Times New Roman" w:hAnsi="Times New Roman" w:cs="Times New Roman"/>
          <w:sz w:val="24"/>
          <w:szCs w:val="24"/>
        </w:rPr>
        <w:t xml:space="preserve"> Более целесообразно</w:t>
      </w:r>
      <w:r w:rsidR="004E6122">
        <w:rPr>
          <w:rFonts w:ascii="Times New Roman" w:hAnsi="Times New Roman" w:cs="Times New Roman"/>
          <w:sz w:val="24"/>
          <w:szCs w:val="24"/>
        </w:rPr>
        <w:t xml:space="preserve"> в реальном секторе применять</w:t>
      </w:r>
      <w:r w:rsidR="00B066D2">
        <w:rPr>
          <w:rFonts w:ascii="Times New Roman" w:hAnsi="Times New Roman" w:cs="Times New Roman"/>
          <w:sz w:val="24"/>
          <w:szCs w:val="24"/>
        </w:rPr>
        <w:t xml:space="preserve"> биномиальную модель, в которой задаются будущие значения прибыли в каждом выбранном периоде. Однако сложностью является интерпретация эквивалентного портфеля при построении модели и то, что прогнозируемые доходы могут в действительности быть другим</w:t>
      </w:r>
      <w:r w:rsidR="004E6122">
        <w:rPr>
          <w:rFonts w:ascii="Times New Roman" w:hAnsi="Times New Roman" w:cs="Times New Roman"/>
          <w:sz w:val="24"/>
          <w:szCs w:val="24"/>
        </w:rPr>
        <w:t>и</w:t>
      </w:r>
      <w:r w:rsidR="00B066D2">
        <w:rPr>
          <w:rFonts w:ascii="Times New Roman" w:hAnsi="Times New Roman" w:cs="Times New Roman"/>
          <w:sz w:val="24"/>
          <w:szCs w:val="24"/>
        </w:rPr>
        <w:t>. Невозможно оценить полностью все существующие риски, а также нельзя</w:t>
      </w:r>
      <w:r w:rsidR="008623B4">
        <w:rPr>
          <w:rFonts w:ascii="Times New Roman" w:hAnsi="Times New Roman" w:cs="Times New Roman"/>
          <w:sz w:val="24"/>
          <w:szCs w:val="24"/>
        </w:rPr>
        <w:t xml:space="preserve"> сделать точные прогнозы для инновационных проектов, аналогов для которых не было</w:t>
      </w:r>
      <w:r w:rsidR="004E6122">
        <w:rPr>
          <w:rFonts w:ascii="Times New Roman" w:hAnsi="Times New Roman" w:cs="Times New Roman"/>
          <w:sz w:val="24"/>
          <w:szCs w:val="24"/>
        </w:rPr>
        <w:t xml:space="preserve"> прежде</w:t>
      </w:r>
      <w:r w:rsidR="008623B4">
        <w:rPr>
          <w:rFonts w:ascii="Times New Roman" w:hAnsi="Times New Roman" w:cs="Times New Roman"/>
          <w:sz w:val="24"/>
          <w:szCs w:val="24"/>
        </w:rPr>
        <w:t>.</w:t>
      </w:r>
      <w:r w:rsidR="00C56A4D">
        <w:rPr>
          <w:rFonts w:ascii="Times New Roman" w:hAnsi="Times New Roman" w:cs="Times New Roman"/>
          <w:sz w:val="24"/>
          <w:szCs w:val="24"/>
        </w:rPr>
        <w:t xml:space="preserve"> Важным выводом является то, что </w:t>
      </w:r>
      <w:r w:rsidR="006731C5">
        <w:rPr>
          <w:rFonts w:ascii="Times New Roman" w:hAnsi="Times New Roman" w:cs="Times New Roman"/>
          <w:sz w:val="24"/>
          <w:szCs w:val="24"/>
        </w:rPr>
        <w:t>реальный опцион — это</w:t>
      </w:r>
      <w:r w:rsidR="00C56A4D">
        <w:rPr>
          <w:rFonts w:ascii="Times New Roman" w:hAnsi="Times New Roman" w:cs="Times New Roman"/>
          <w:sz w:val="24"/>
          <w:szCs w:val="24"/>
        </w:rPr>
        <w:t xml:space="preserve"> не наличие двух альтернатив – реализовать </w:t>
      </w:r>
      <w:r w:rsidR="004E6122">
        <w:rPr>
          <w:rFonts w:ascii="Times New Roman" w:hAnsi="Times New Roman" w:cs="Times New Roman"/>
          <w:sz w:val="24"/>
          <w:szCs w:val="24"/>
        </w:rPr>
        <w:t xml:space="preserve">проект </w:t>
      </w:r>
      <w:r w:rsidR="00C56A4D">
        <w:rPr>
          <w:rFonts w:ascii="Times New Roman" w:hAnsi="Times New Roman" w:cs="Times New Roman"/>
          <w:sz w:val="24"/>
          <w:szCs w:val="24"/>
        </w:rPr>
        <w:t xml:space="preserve">сейчас или никогда – это динамичный процесс. Условия, как и управленческие решения должны быть гибкими и меняться, а чем выше риски в складывающихся обстоятельствах, тем выше ожидаемая доходность по проекту. </w:t>
      </w:r>
      <w:r w:rsidR="004E6122">
        <w:rPr>
          <w:rFonts w:ascii="Times New Roman" w:hAnsi="Times New Roman" w:cs="Times New Roman"/>
          <w:sz w:val="24"/>
          <w:szCs w:val="24"/>
        </w:rPr>
        <w:t>Применение реальных опционов характерно для таких областей как</w:t>
      </w:r>
      <w:r w:rsidR="000E7D48">
        <w:rPr>
          <w:rFonts w:ascii="Times New Roman" w:hAnsi="Times New Roman" w:cs="Times New Roman"/>
          <w:sz w:val="24"/>
          <w:szCs w:val="24"/>
        </w:rPr>
        <w:t>:</w:t>
      </w:r>
      <w:r w:rsidR="004E6122">
        <w:rPr>
          <w:rFonts w:ascii="Times New Roman" w:hAnsi="Times New Roman" w:cs="Times New Roman"/>
          <w:sz w:val="24"/>
          <w:szCs w:val="24"/>
        </w:rPr>
        <w:t xml:space="preserve"> высокотехнологичное производство, фармацевтика, строительство, проекты, связанные с разработкой </w:t>
      </w:r>
      <w:r w:rsidR="00793597">
        <w:rPr>
          <w:rFonts w:ascii="Times New Roman" w:hAnsi="Times New Roman" w:cs="Times New Roman"/>
          <w:sz w:val="24"/>
          <w:szCs w:val="24"/>
        </w:rPr>
        <w:t xml:space="preserve">залежей природных ископаемых, сектор информационных технологий и других. </w:t>
      </w:r>
    </w:p>
    <w:p w:rsidR="002218F7" w:rsidRDefault="00BA4ABF" w:rsidP="00BA35E4">
      <w:pPr>
        <w:spacing w:after="0" w:line="360" w:lineRule="auto"/>
        <w:jc w:val="both"/>
        <w:rPr>
          <w:rFonts w:ascii="Times New Roman" w:hAnsi="Times New Roman" w:cs="Times New Roman"/>
          <w:sz w:val="24"/>
          <w:lang w:eastAsia="ru-RU"/>
        </w:rPr>
      </w:pPr>
      <w:r>
        <w:rPr>
          <w:rFonts w:ascii="Times New Roman" w:hAnsi="Times New Roman" w:cs="Times New Roman"/>
          <w:sz w:val="24"/>
          <w:szCs w:val="24"/>
        </w:rPr>
        <w:tab/>
      </w:r>
      <w:r w:rsidR="00F74CAF">
        <w:rPr>
          <w:rFonts w:ascii="Times New Roman" w:hAnsi="Times New Roman" w:cs="Times New Roman"/>
          <w:sz w:val="24"/>
          <w:lang w:eastAsia="ru-RU"/>
        </w:rPr>
        <w:t xml:space="preserve">В практической части работы было показано применение описанных методов на примере. Был проведен анализ с помощью MS </w:t>
      </w:r>
      <w:proofErr w:type="spellStart"/>
      <w:r w:rsidR="00F74CAF">
        <w:rPr>
          <w:rFonts w:ascii="Times New Roman" w:hAnsi="Times New Roman" w:cs="Times New Roman"/>
          <w:sz w:val="24"/>
          <w:lang w:eastAsia="ru-RU"/>
        </w:rPr>
        <w:t>Excel</w:t>
      </w:r>
      <w:proofErr w:type="spellEnd"/>
      <w:r w:rsidR="00F74CAF">
        <w:rPr>
          <w:rFonts w:ascii="Times New Roman" w:hAnsi="Times New Roman" w:cs="Times New Roman"/>
          <w:sz w:val="24"/>
          <w:lang w:eastAsia="ru-RU"/>
        </w:rPr>
        <w:t xml:space="preserve"> и даны рекомендации по исполнению проекта. Дерево решений не было использовано в связи с большим количеством периодов и исходо</w:t>
      </w:r>
      <w:r w:rsidR="00BA35E4">
        <w:rPr>
          <w:rFonts w:ascii="Times New Roman" w:hAnsi="Times New Roman" w:cs="Times New Roman"/>
          <w:sz w:val="24"/>
          <w:lang w:eastAsia="ru-RU"/>
        </w:rPr>
        <w:t xml:space="preserve">в будущего развития экономики. </w:t>
      </w:r>
    </w:p>
    <w:p w:rsidR="002218F7" w:rsidRDefault="002218F7"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8D1748" w:rsidRDefault="008D1748" w:rsidP="00F74CAF">
      <w:pPr>
        <w:spacing w:after="0" w:line="360" w:lineRule="auto"/>
        <w:ind w:firstLine="708"/>
        <w:jc w:val="both"/>
        <w:rPr>
          <w:rFonts w:ascii="Times New Roman" w:hAnsi="Times New Roman" w:cs="Times New Roman"/>
          <w:sz w:val="24"/>
          <w:lang w:eastAsia="ru-RU"/>
        </w:rPr>
      </w:pPr>
    </w:p>
    <w:p w:rsidR="00D21D2F" w:rsidRDefault="00D21D2F" w:rsidP="00D3290D">
      <w:pPr>
        <w:spacing w:after="0" w:line="360" w:lineRule="auto"/>
        <w:jc w:val="both"/>
        <w:rPr>
          <w:rFonts w:ascii="Times New Roman" w:hAnsi="Times New Roman" w:cs="Times New Roman"/>
          <w:sz w:val="24"/>
          <w:lang w:eastAsia="ru-RU"/>
        </w:rPr>
      </w:pPr>
    </w:p>
    <w:p w:rsidR="002218F7" w:rsidRPr="00D3290D" w:rsidRDefault="002218F7" w:rsidP="00D3290D">
      <w:pPr>
        <w:pStyle w:val="1"/>
        <w:jc w:val="center"/>
        <w:rPr>
          <w:rFonts w:ascii="Times New Roman" w:hAnsi="Times New Roman" w:cs="Times New Roman"/>
          <w:b/>
          <w:color w:val="000000" w:themeColor="text1"/>
          <w:sz w:val="28"/>
          <w:szCs w:val="28"/>
          <w:lang w:eastAsia="ru-RU"/>
        </w:rPr>
      </w:pPr>
      <w:bookmarkStart w:id="30" w:name="_Toc514103731"/>
      <w:r w:rsidRPr="00D3290D">
        <w:rPr>
          <w:rFonts w:ascii="Times New Roman" w:hAnsi="Times New Roman" w:cs="Times New Roman"/>
          <w:b/>
          <w:color w:val="000000" w:themeColor="text1"/>
          <w:sz w:val="28"/>
          <w:szCs w:val="28"/>
          <w:lang w:eastAsia="ru-RU"/>
        </w:rPr>
        <w:lastRenderedPageBreak/>
        <w:t>Список литературы и использованных источников</w:t>
      </w:r>
      <w:bookmarkEnd w:id="30"/>
    </w:p>
    <w:p w:rsidR="00F74CAF" w:rsidRPr="00F74CAF" w:rsidRDefault="00F74CAF" w:rsidP="007E32BF">
      <w:pPr>
        <w:spacing w:after="0" w:line="360" w:lineRule="auto"/>
        <w:jc w:val="both"/>
        <w:rPr>
          <w:rFonts w:ascii="Times New Roman" w:hAnsi="Times New Roman" w:cs="Times New Roman"/>
          <w:sz w:val="24"/>
          <w:lang w:eastAsia="ru-RU"/>
        </w:rPr>
      </w:pPr>
    </w:p>
    <w:p w:rsidR="00D92C9D" w:rsidRPr="00A379BC" w:rsidRDefault="00D92C9D"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Абрамов Г.Ф., </w:t>
      </w:r>
      <w:proofErr w:type="spellStart"/>
      <w:r w:rsidRPr="00A379BC">
        <w:rPr>
          <w:rFonts w:ascii="Times New Roman" w:hAnsi="Times New Roman" w:cs="Times New Roman"/>
          <w:sz w:val="24"/>
          <w:szCs w:val="24"/>
          <w:lang w:eastAsia="ru-RU"/>
        </w:rPr>
        <w:t>Малюга</w:t>
      </w:r>
      <w:proofErr w:type="spellEnd"/>
      <w:r w:rsidRPr="00A379BC">
        <w:rPr>
          <w:rFonts w:ascii="Times New Roman" w:hAnsi="Times New Roman" w:cs="Times New Roman"/>
          <w:sz w:val="24"/>
          <w:szCs w:val="24"/>
          <w:lang w:eastAsia="ru-RU"/>
        </w:rPr>
        <w:t xml:space="preserve"> К.А. Оценка инвестиционных проектов с использованием реальных опционов / Г.Ф. Абрамов, К.А. </w:t>
      </w:r>
      <w:proofErr w:type="spellStart"/>
      <w:r w:rsidRPr="00A379BC">
        <w:rPr>
          <w:rFonts w:ascii="Times New Roman" w:hAnsi="Times New Roman" w:cs="Times New Roman"/>
          <w:sz w:val="24"/>
          <w:szCs w:val="24"/>
          <w:lang w:eastAsia="ru-RU"/>
        </w:rPr>
        <w:t>Малюга</w:t>
      </w:r>
      <w:proofErr w:type="spellEnd"/>
      <w:r w:rsidRPr="00A379BC">
        <w:rPr>
          <w:rFonts w:ascii="Times New Roman" w:hAnsi="Times New Roman" w:cs="Times New Roman"/>
          <w:sz w:val="24"/>
          <w:szCs w:val="24"/>
          <w:lang w:eastAsia="ru-RU"/>
        </w:rPr>
        <w:t xml:space="preserve"> // Интернет-журнал «</w:t>
      </w:r>
      <w:proofErr w:type="spellStart"/>
      <w:r w:rsidRPr="00A379BC">
        <w:rPr>
          <w:rFonts w:ascii="Times New Roman" w:hAnsi="Times New Roman" w:cs="Times New Roman"/>
          <w:sz w:val="24"/>
          <w:szCs w:val="24"/>
          <w:lang w:eastAsia="ru-RU"/>
        </w:rPr>
        <w:t>Науковедение</w:t>
      </w:r>
      <w:proofErr w:type="spellEnd"/>
      <w:r w:rsidRPr="00A379BC">
        <w:rPr>
          <w:rFonts w:ascii="Times New Roman" w:hAnsi="Times New Roman" w:cs="Times New Roman"/>
          <w:sz w:val="24"/>
          <w:szCs w:val="24"/>
          <w:lang w:eastAsia="ru-RU"/>
        </w:rPr>
        <w:t xml:space="preserve">». – 2014. – №2. – С. 2-11. </w:t>
      </w:r>
      <w:r w:rsidRPr="00A379BC">
        <w:rPr>
          <w:rFonts w:ascii="Times New Roman" w:hAnsi="Times New Roman" w:cs="Times New Roman"/>
          <w:sz w:val="24"/>
          <w:szCs w:val="24"/>
          <w:lang w:val="en-US" w:eastAsia="ru-RU"/>
        </w:rPr>
        <w:t>URL</w:t>
      </w:r>
      <w:r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val="en-US" w:eastAsia="ru-RU"/>
        </w:rPr>
        <w:t>https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cyberleninka</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ru</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article</w:t>
      </w:r>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n</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otsenka</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investitsionnyh</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proektov</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ispolzovaniem</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realnyh</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optsionov</w:t>
      </w:r>
      <w:proofErr w:type="spellEnd"/>
      <w:r w:rsidRPr="00A379BC">
        <w:rPr>
          <w:rFonts w:ascii="Times New Roman" w:hAnsi="Times New Roman" w:cs="Times New Roman"/>
          <w:sz w:val="24"/>
          <w:szCs w:val="24"/>
          <w:lang w:eastAsia="ru-RU"/>
        </w:rPr>
        <w:t xml:space="preserve"> (Дата обращения: 21.11.2017).</w:t>
      </w:r>
    </w:p>
    <w:p w:rsidR="006C32F5" w:rsidRPr="00A379BC" w:rsidRDefault="006C32F5"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Алиев Ш.И. Применение теории реальных опционов к оценке стоимости компании / Ш.И. Алиев // Проблемы современной экономики. – 2011. </w:t>
      </w:r>
      <w:r w:rsidR="002C06E1"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№4.</w:t>
      </w:r>
      <w:r w:rsidR="002C06E1" w:rsidRPr="00A379BC">
        <w:rPr>
          <w:rFonts w:ascii="Times New Roman" w:hAnsi="Times New Roman" w:cs="Times New Roman"/>
          <w:sz w:val="24"/>
          <w:szCs w:val="24"/>
          <w:lang w:eastAsia="ru-RU"/>
        </w:rPr>
        <w:t xml:space="preserve"> – </w:t>
      </w:r>
      <w:r w:rsidRPr="00A379BC">
        <w:rPr>
          <w:rFonts w:ascii="Times New Roman" w:hAnsi="Times New Roman" w:cs="Times New Roman"/>
          <w:sz w:val="24"/>
          <w:szCs w:val="24"/>
          <w:lang w:eastAsia="ru-RU"/>
        </w:rPr>
        <w:t>С. 116-120.</w:t>
      </w:r>
      <w:r w:rsidR="000979E6" w:rsidRPr="00A379BC">
        <w:rPr>
          <w:rFonts w:ascii="Times New Roman" w:hAnsi="Times New Roman" w:cs="Times New Roman"/>
          <w:sz w:val="24"/>
          <w:szCs w:val="24"/>
          <w:lang w:eastAsia="ru-RU"/>
        </w:rPr>
        <w:t xml:space="preserve"> </w:t>
      </w:r>
      <w:r w:rsidR="000979E6" w:rsidRPr="00A379BC">
        <w:rPr>
          <w:rFonts w:ascii="Times New Roman" w:hAnsi="Times New Roman" w:cs="Times New Roman"/>
          <w:sz w:val="24"/>
          <w:szCs w:val="24"/>
          <w:lang w:val="en-US" w:eastAsia="ru-RU"/>
        </w:rPr>
        <w:t>URL</w:t>
      </w:r>
      <w:r w:rsidR="000979E6" w:rsidRPr="00A379BC">
        <w:rPr>
          <w:rFonts w:ascii="Times New Roman" w:hAnsi="Times New Roman" w:cs="Times New Roman"/>
          <w:sz w:val="24"/>
          <w:szCs w:val="24"/>
          <w:lang w:eastAsia="ru-RU"/>
        </w:rPr>
        <w:t xml:space="preserve">: </w:t>
      </w:r>
      <w:r w:rsidR="000979E6" w:rsidRPr="00A379BC">
        <w:rPr>
          <w:rFonts w:ascii="Times New Roman" w:hAnsi="Times New Roman" w:cs="Times New Roman"/>
          <w:sz w:val="24"/>
          <w:szCs w:val="24"/>
          <w:lang w:val="en-US" w:eastAsia="ru-RU"/>
        </w:rPr>
        <w:t>https</w:t>
      </w:r>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cyberleninka</w:t>
      </w:r>
      <w:proofErr w:type="spellEnd"/>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ru</w:t>
      </w:r>
      <w:proofErr w:type="spellEnd"/>
      <w:r w:rsidR="000979E6" w:rsidRPr="00A379BC">
        <w:rPr>
          <w:rFonts w:ascii="Times New Roman" w:hAnsi="Times New Roman" w:cs="Times New Roman"/>
          <w:sz w:val="24"/>
          <w:szCs w:val="24"/>
          <w:lang w:eastAsia="ru-RU"/>
        </w:rPr>
        <w:t>/</w:t>
      </w:r>
      <w:r w:rsidR="000979E6" w:rsidRPr="00A379BC">
        <w:rPr>
          <w:rFonts w:ascii="Times New Roman" w:hAnsi="Times New Roman" w:cs="Times New Roman"/>
          <w:sz w:val="24"/>
          <w:szCs w:val="24"/>
          <w:lang w:val="en-US" w:eastAsia="ru-RU"/>
        </w:rPr>
        <w:t>article</w:t>
      </w:r>
      <w:r w:rsidR="000979E6" w:rsidRPr="00A379BC">
        <w:rPr>
          <w:rFonts w:ascii="Times New Roman" w:hAnsi="Times New Roman" w:cs="Times New Roman"/>
          <w:sz w:val="24"/>
          <w:szCs w:val="24"/>
          <w:lang w:eastAsia="ru-RU"/>
        </w:rPr>
        <w:t>/</w:t>
      </w:r>
      <w:r w:rsidR="000979E6" w:rsidRPr="00A379BC">
        <w:rPr>
          <w:rFonts w:ascii="Times New Roman" w:hAnsi="Times New Roman" w:cs="Times New Roman"/>
          <w:sz w:val="24"/>
          <w:szCs w:val="24"/>
          <w:lang w:val="en-US" w:eastAsia="ru-RU"/>
        </w:rPr>
        <w:t>n</w:t>
      </w:r>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primenenie</w:t>
      </w:r>
      <w:proofErr w:type="spellEnd"/>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teorii</w:t>
      </w:r>
      <w:proofErr w:type="spellEnd"/>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realnyh</w:t>
      </w:r>
      <w:proofErr w:type="spellEnd"/>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optsionov</w:t>
      </w:r>
      <w:proofErr w:type="spellEnd"/>
      <w:r w:rsidR="000979E6" w:rsidRPr="00A379BC">
        <w:rPr>
          <w:rFonts w:ascii="Times New Roman" w:hAnsi="Times New Roman" w:cs="Times New Roman"/>
          <w:sz w:val="24"/>
          <w:szCs w:val="24"/>
          <w:lang w:eastAsia="ru-RU"/>
        </w:rPr>
        <w:t>-</w:t>
      </w:r>
      <w:r w:rsidR="000979E6" w:rsidRPr="00A379BC">
        <w:rPr>
          <w:rFonts w:ascii="Times New Roman" w:hAnsi="Times New Roman" w:cs="Times New Roman"/>
          <w:sz w:val="24"/>
          <w:szCs w:val="24"/>
          <w:lang w:val="en-US" w:eastAsia="ru-RU"/>
        </w:rPr>
        <w:t>k</w:t>
      </w:r>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otsenke</w:t>
      </w:r>
      <w:proofErr w:type="spellEnd"/>
      <w:r w:rsidR="000979E6" w:rsidRPr="00A379BC">
        <w:rPr>
          <w:rFonts w:ascii="Times New Roman" w:hAnsi="Times New Roman" w:cs="Times New Roman"/>
          <w:sz w:val="24"/>
          <w:szCs w:val="24"/>
          <w:lang w:eastAsia="ru-RU"/>
        </w:rPr>
        <w:t>-</w:t>
      </w:r>
      <w:proofErr w:type="spellStart"/>
      <w:r w:rsidR="000979E6" w:rsidRPr="00A379BC">
        <w:rPr>
          <w:rFonts w:ascii="Times New Roman" w:hAnsi="Times New Roman" w:cs="Times New Roman"/>
          <w:sz w:val="24"/>
          <w:szCs w:val="24"/>
          <w:lang w:val="en-US" w:eastAsia="ru-RU"/>
        </w:rPr>
        <w:t>stoimosti</w:t>
      </w:r>
      <w:proofErr w:type="spellEnd"/>
      <w:r w:rsidR="000979E6" w:rsidRPr="00A379BC">
        <w:rPr>
          <w:rFonts w:ascii="Times New Roman" w:hAnsi="Times New Roman" w:cs="Times New Roman"/>
          <w:sz w:val="24"/>
          <w:szCs w:val="24"/>
          <w:lang w:eastAsia="ru-RU"/>
        </w:rPr>
        <w:t>-</w:t>
      </w:r>
      <w:proofErr w:type="spellStart"/>
      <w:proofErr w:type="gramStart"/>
      <w:r w:rsidR="000979E6" w:rsidRPr="00A379BC">
        <w:rPr>
          <w:rFonts w:ascii="Times New Roman" w:hAnsi="Times New Roman" w:cs="Times New Roman"/>
          <w:sz w:val="24"/>
          <w:szCs w:val="24"/>
          <w:lang w:val="en-US" w:eastAsia="ru-RU"/>
        </w:rPr>
        <w:t>kompanii</w:t>
      </w:r>
      <w:proofErr w:type="spellEnd"/>
      <w:r w:rsidR="000979E6"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xml:space="preserve"> </w:t>
      </w:r>
      <w:r w:rsidR="000979E6" w:rsidRPr="00A379BC">
        <w:rPr>
          <w:rFonts w:ascii="Times New Roman" w:hAnsi="Times New Roman" w:cs="Times New Roman"/>
          <w:sz w:val="24"/>
          <w:szCs w:val="24"/>
          <w:lang w:eastAsia="ru-RU"/>
        </w:rPr>
        <w:t>(</w:t>
      </w:r>
      <w:proofErr w:type="gramEnd"/>
      <w:r w:rsidR="000979E6" w:rsidRPr="00A379BC">
        <w:rPr>
          <w:rFonts w:ascii="Times New Roman" w:hAnsi="Times New Roman" w:cs="Times New Roman"/>
          <w:sz w:val="24"/>
          <w:szCs w:val="24"/>
          <w:lang w:eastAsia="ru-RU"/>
        </w:rPr>
        <w:t>Дата обращения: 21.02.2018).</w:t>
      </w:r>
    </w:p>
    <w:p w:rsidR="004A3E63" w:rsidRPr="00A379BC" w:rsidRDefault="004A3E63"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Андреева Э.А., Казакова М.Б., Шукшина И.И. Проблемы анализа и оценки рисков инвестиционных проектов / </w:t>
      </w:r>
      <w:r w:rsidR="00443EB9" w:rsidRPr="00A379BC">
        <w:rPr>
          <w:rFonts w:ascii="Times New Roman" w:hAnsi="Times New Roman" w:cs="Times New Roman"/>
          <w:sz w:val="24"/>
          <w:szCs w:val="24"/>
          <w:lang w:eastAsia="ru-RU"/>
        </w:rPr>
        <w:t xml:space="preserve">Э.А. Андреева, М.Б. Казакова, И.И. Шукшина // Вестник Саратовского государственного технического университета. – 2008. </w:t>
      </w:r>
      <w:r w:rsidR="002D57FC" w:rsidRPr="00A379BC">
        <w:rPr>
          <w:rFonts w:ascii="Times New Roman" w:hAnsi="Times New Roman" w:cs="Times New Roman"/>
          <w:sz w:val="24"/>
          <w:szCs w:val="24"/>
          <w:lang w:val="en-US" w:eastAsia="ru-RU"/>
        </w:rPr>
        <w:t>URL</w:t>
      </w:r>
      <w:r w:rsidR="002D57FC" w:rsidRPr="00A379BC">
        <w:rPr>
          <w:rFonts w:ascii="Times New Roman" w:hAnsi="Times New Roman" w:cs="Times New Roman"/>
          <w:sz w:val="24"/>
          <w:szCs w:val="24"/>
          <w:lang w:eastAsia="ru-RU"/>
        </w:rPr>
        <w:t xml:space="preserve">: </w:t>
      </w:r>
      <w:r w:rsidR="002D57FC" w:rsidRPr="00A379BC">
        <w:rPr>
          <w:rFonts w:ascii="Times New Roman" w:hAnsi="Times New Roman" w:cs="Times New Roman"/>
          <w:sz w:val="24"/>
          <w:szCs w:val="24"/>
          <w:lang w:val="en-US" w:eastAsia="ru-RU"/>
        </w:rPr>
        <w:t>https</w:t>
      </w:r>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cyberleninka</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ru</w:t>
      </w:r>
      <w:proofErr w:type="spellEnd"/>
      <w:r w:rsidR="002D57FC" w:rsidRPr="00A379BC">
        <w:rPr>
          <w:rFonts w:ascii="Times New Roman" w:hAnsi="Times New Roman" w:cs="Times New Roman"/>
          <w:sz w:val="24"/>
          <w:szCs w:val="24"/>
          <w:lang w:eastAsia="ru-RU"/>
        </w:rPr>
        <w:t>/</w:t>
      </w:r>
      <w:r w:rsidR="002D57FC" w:rsidRPr="00A379BC">
        <w:rPr>
          <w:rFonts w:ascii="Times New Roman" w:hAnsi="Times New Roman" w:cs="Times New Roman"/>
          <w:sz w:val="24"/>
          <w:szCs w:val="24"/>
          <w:lang w:val="en-US" w:eastAsia="ru-RU"/>
        </w:rPr>
        <w:t>article</w:t>
      </w:r>
      <w:r w:rsidR="002D57FC" w:rsidRPr="00A379BC">
        <w:rPr>
          <w:rFonts w:ascii="Times New Roman" w:hAnsi="Times New Roman" w:cs="Times New Roman"/>
          <w:sz w:val="24"/>
          <w:szCs w:val="24"/>
          <w:lang w:eastAsia="ru-RU"/>
        </w:rPr>
        <w:t>/</w:t>
      </w:r>
      <w:r w:rsidR="002D57FC" w:rsidRPr="00A379BC">
        <w:rPr>
          <w:rFonts w:ascii="Times New Roman" w:hAnsi="Times New Roman" w:cs="Times New Roman"/>
          <w:sz w:val="24"/>
          <w:szCs w:val="24"/>
          <w:lang w:val="en-US" w:eastAsia="ru-RU"/>
        </w:rPr>
        <w:t>n</w:t>
      </w:r>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problemy</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analiza</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i</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otsenki</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riskov</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investitsionnyh</w:t>
      </w:r>
      <w:proofErr w:type="spellEnd"/>
      <w:r w:rsidR="002D57FC" w:rsidRPr="00A379BC">
        <w:rPr>
          <w:rFonts w:ascii="Times New Roman" w:hAnsi="Times New Roman" w:cs="Times New Roman"/>
          <w:sz w:val="24"/>
          <w:szCs w:val="24"/>
          <w:lang w:eastAsia="ru-RU"/>
        </w:rPr>
        <w:t>-</w:t>
      </w:r>
      <w:proofErr w:type="spellStart"/>
      <w:r w:rsidR="002D57FC" w:rsidRPr="00A379BC">
        <w:rPr>
          <w:rFonts w:ascii="Times New Roman" w:hAnsi="Times New Roman" w:cs="Times New Roman"/>
          <w:sz w:val="24"/>
          <w:szCs w:val="24"/>
          <w:lang w:val="en-US" w:eastAsia="ru-RU"/>
        </w:rPr>
        <w:t>proektov</w:t>
      </w:r>
      <w:proofErr w:type="spellEnd"/>
      <w:r w:rsidR="002D57FC" w:rsidRPr="00A379BC">
        <w:rPr>
          <w:rFonts w:ascii="Times New Roman" w:hAnsi="Times New Roman" w:cs="Times New Roman"/>
          <w:sz w:val="24"/>
          <w:szCs w:val="24"/>
          <w:lang w:eastAsia="ru-RU"/>
        </w:rPr>
        <w:t xml:space="preserve"> (Дата обращения: 10.10.2017).</w:t>
      </w:r>
    </w:p>
    <w:p w:rsidR="00D03402" w:rsidRPr="00A379BC" w:rsidRDefault="00D03402"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Баев Л.А., Егорова О.В. Проблемы и возможности практического применения теории реальных опционов в оценке и управлении инвестиционными проектами / Л.А. Баев, О.В. Егорова // Вестник Южно-Уральского государственного университета. – 2010. – № 39. – С. 37-41. </w:t>
      </w:r>
      <w:r w:rsidRPr="00A379BC">
        <w:rPr>
          <w:rFonts w:ascii="Times New Roman" w:hAnsi="Times New Roman" w:cs="Times New Roman"/>
          <w:sz w:val="24"/>
          <w:szCs w:val="24"/>
          <w:lang w:val="en-US" w:eastAsia="ru-RU"/>
        </w:rPr>
        <w:t>URL</w:t>
      </w:r>
      <w:r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val="en-US" w:eastAsia="ru-RU"/>
        </w:rPr>
        <w:t>https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econpapers</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repec</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org</w:t>
      </w:r>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article</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scn</w:t>
      </w:r>
      <w:proofErr w:type="spellEnd"/>
      <w:r w:rsidRPr="00A379BC">
        <w:rPr>
          <w:rFonts w:ascii="Times New Roman" w:hAnsi="Times New Roman" w:cs="Times New Roman"/>
          <w:sz w:val="24"/>
          <w:szCs w:val="24"/>
          <w:lang w:eastAsia="ru-RU"/>
        </w:rPr>
        <w:t>009910/14249038.</w:t>
      </w:r>
      <w:proofErr w:type="spellStart"/>
      <w:r w:rsidRPr="00A379BC">
        <w:rPr>
          <w:rFonts w:ascii="Times New Roman" w:hAnsi="Times New Roman" w:cs="Times New Roman"/>
          <w:sz w:val="24"/>
          <w:szCs w:val="24"/>
          <w:lang w:val="en-US" w:eastAsia="ru-RU"/>
        </w:rPr>
        <w:t>htm</w:t>
      </w:r>
      <w:proofErr w:type="spellEnd"/>
      <w:r w:rsidRPr="00A379BC">
        <w:rPr>
          <w:rFonts w:ascii="Times New Roman" w:hAnsi="Times New Roman" w:cs="Times New Roman"/>
          <w:sz w:val="24"/>
          <w:szCs w:val="24"/>
          <w:lang w:eastAsia="ru-RU"/>
        </w:rPr>
        <w:t xml:space="preserve"> (Дата обращения 19.11.2017).</w:t>
      </w:r>
    </w:p>
    <w:p w:rsidR="00336B26" w:rsidRPr="00A379BC" w:rsidRDefault="00336B26"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Брейли</w:t>
      </w:r>
      <w:proofErr w:type="spellEnd"/>
      <w:r w:rsidRPr="00A379BC">
        <w:rPr>
          <w:rFonts w:ascii="Times New Roman" w:hAnsi="Times New Roman" w:cs="Times New Roman"/>
          <w:sz w:val="24"/>
          <w:szCs w:val="24"/>
          <w:lang w:eastAsia="ru-RU"/>
        </w:rPr>
        <w:t xml:space="preserve"> Р., Майерс С. Принципы корпоративных финансов. Пер. с англ. Н. Барышниковой. </w:t>
      </w:r>
      <w:r w:rsidR="00047A5D" w:rsidRPr="00A379BC">
        <w:rPr>
          <w:rFonts w:ascii="Times New Roman" w:hAnsi="Times New Roman" w:cs="Times New Roman"/>
          <w:sz w:val="24"/>
          <w:szCs w:val="24"/>
          <w:lang w:eastAsia="ru-RU"/>
        </w:rPr>
        <w:t>– М.: Издательство</w:t>
      </w:r>
      <w:r w:rsidRPr="00A379BC">
        <w:rPr>
          <w:rFonts w:ascii="Times New Roman" w:hAnsi="Times New Roman" w:cs="Times New Roman"/>
          <w:sz w:val="24"/>
          <w:szCs w:val="24"/>
          <w:lang w:eastAsia="ru-RU"/>
        </w:rPr>
        <w:t xml:space="preserve"> «Олимп-</w:t>
      </w:r>
      <w:proofErr w:type="spellStart"/>
      <w:r w:rsidRPr="00A379BC">
        <w:rPr>
          <w:rFonts w:ascii="Times New Roman" w:hAnsi="Times New Roman" w:cs="Times New Roman"/>
          <w:sz w:val="24"/>
          <w:szCs w:val="24"/>
          <w:lang w:eastAsia="ru-RU"/>
        </w:rPr>
        <w:t>Бзнес</w:t>
      </w:r>
      <w:proofErr w:type="spellEnd"/>
      <w:r w:rsidRPr="00A379BC">
        <w:rPr>
          <w:rFonts w:ascii="Times New Roman" w:hAnsi="Times New Roman" w:cs="Times New Roman"/>
          <w:sz w:val="24"/>
          <w:szCs w:val="24"/>
          <w:lang w:eastAsia="ru-RU"/>
        </w:rPr>
        <w:t>», 2008 г. – 1008 с.</w:t>
      </w:r>
    </w:p>
    <w:p w:rsidR="006C32F5" w:rsidRPr="00A379BC" w:rsidRDefault="006C32F5"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Вайн</w:t>
      </w:r>
      <w:proofErr w:type="spellEnd"/>
      <w:r w:rsidRPr="00A379BC">
        <w:rPr>
          <w:rFonts w:ascii="Times New Roman" w:hAnsi="Times New Roman" w:cs="Times New Roman"/>
          <w:sz w:val="24"/>
          <w:szCs w:val="24"/>
          <w:lang w:eastAsia="ru-RU"/>
        </w:rPr>
        <w:t xml:space="preserve"> С. Опционы. Полный курс для профессионалов. – Альпина </w:t>
      </w:r>
      <w:proofErr w:type="spellStart"/>
      <w:r w:rsidRPr="00A379BC">
        <w:rPr>
          <w:rFonts w:ascii="Times New Roman" w:hAnsi="Times New Roman" w:cs="Times New Roman"/>
          <w:sz w:val="24"/>
          <w:szCs w:val="24"/>
          <w:lang w:eastAsia="ru-RU"/>
        </w:rPr>
        <w:t>Диджитал</w:t>
      </w:r>
      <w:proofErr w:type="spellEnd"/>
      <w:r w:rsidRPr="00A379BC">
        <w:rPr>
          <w:rFonts w:ascii="Times New Roman" w:hAnsi="Times New Roman" w:cs="Times New Roman"/>
          <w:sz w:val="24"/>
          <w:szCs w:val="24"/>
          <w:lang w:eastAsia="ru-RU"/>
        </w:rPr>
        <w:t xml:space="preserve">, 2015. – 438 с. </w:t>
      </w:r>
    </w:p>
    <w:p w:rsidR="00FE519E" w:rsidRPr="00A379BC" w:rsidRDefault="002E6CEA"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Воронцовский</w:t>
      </w:r>
      <w:proofErr w:type="spellEnd"/>
      <w:r w:rsidRPr="00A379BC">
        <w:rPr>
          <w:rFonts w:ascii="Times New Roman" w:hAnsi="Times New Roman" w:cs="Times New Roman"/>
          <w:sz w:val="24"/>
          <w:szCs w:val="24"/>
          <w:lang w:eastAsia="ru-RU"/>
        </w:rPr>
        <w:t xml:space="preserve"> А.В. Инвестиции и финансирование: Методы оценки и обоснования. – </w:t>
      </w:r>
      <w:proofErr w:type="gramStart"/>
      <w:r w:rsidRPr="00A379BC">
        <w:rPr>
          <w:rFonts w:ascii="Times New Roman" w:hAnsi="Times New Roman" w:cs="Times New Roman"/>
          <w:sz w:val="24"/>
          <w:szCs w:val="24"/>
          <w:lang w:eastAsia="ru-RU"/>
        </w:rPr>
        <w:t>СПб.:</w:t>
      </w:r>
      <w:proofErr w:type="gramEnd"/>
      <w:r w:rsidRPr="00A379BC">
        <w:rPr>
          <w:rFonts w:ascii="Times New Roman" w:hAnsi="Times New Roman" w:cs="Times New Roman"/>
          <w:sz w:val="24"/>
          <w:szCs w:val="24"/>
          <w:lang w:eastAsia="ru-RU"/>
        </w:rPr>
        <w:t xml:space="preserve"> Издательство С.-П</w:t>
      </w:r>
      <w:r w:rsidR="008122BD" w:rsidRPr="00A379BC">
        <w:rPr>
          <w:rFonts w:ascii="Times New Roman" w:hAnsi="Times New Roman" w:cs="Times New Roman"/>
          <w:sz w:val="24"/>
          <w:szCs w:val="24"/>
          <w:lang w:eastAsia="ru-RU"/>
        </w:rPr>
        <w:t>етербургского университета, 2003</w:t>
      </w:r>
      <w:r w:rsidRPr="00A379BC">
        <w:rPr>
          <w:rFonts w:ascii="Times New Roman" w:hAnsi="Times New Roman" w:cs="Times New Roman"/>
          <w:sz w:val="24"/>
          <w:szCs w:val="24"/>
          <w:lang w:eastAsia="ru-RU"/>
        </w:rPr>
        <w:t>. – 528с.</w:t>
      </w:r>
    </w:p>
    <w:p w:rsidR="00A27BDF" w:rsidRPr="00A379BC" w:rsidRDefault="00A27BDF"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Воронцовский</w:t>
      </w:r>
      <w:proofErr w:type="spellEnd"/>
      <w:r w:rsidRPr="00A379BC">
        <w:rPr>
          <w:rFonts w:ascii="Times New Roman" w:hAnsi="Times New Roman" w:cs="Times New Roman"/>
          <w:sz w:val="24"/>
          <w:szCs w:val="24"/>
          <w:lang w:eastAsia="ru-RU"/>
        </w:rPr>
        <w:t xml:space="preserve"> А.В. Управление рисками: учебник и практикум для </w:t>
      </w:r>
      <w:proofErr w:type="spellStart"/>
      <w:r w:rsidRPr="00A379BC">
        <w:rPr>
          <w:rFonts w:ascii="Times New Roman" w:hAnsi="Times New Roman" w:cs="Times New Roman"/>
          <w:sz w:val="24"/>
          <w:szCs w:val="24"/>
          <w:lang w:eastAsia="ru-RU"/>
        </w:rPr>
        <w:t>бакалавриата</w:t>
      </w:r>
      <w:proofErr w:type="spellEnd"/>
      <w:r w:rsidRPr="00A379BC">
        <w:rPr>
          <w:rFonts w:ascii="Times New Roman" w:hAnsi="Times New Roman" w:cs="Times New Roman"/>
          <w:sz w:val="24"/>
          <w:szCs w:val="24"/>
          <w:lang w:eastAsia="ru-RU"/>
        </w:rPr>
        <w:t xml:space="preserve"> и магистратуры. – М.: Издательство </w:t>
      </w:r>
      <w:proofErr w:type="spellStart"/>
      <w:r w:rsidRPr="00A379BC">
        <w:rPr>
          <w:rFonts w:ascii="Times New Roman" w:hAnsi="Times New Roman" w:cs="Times New Roman"/>
          <w:sz w:val="24"/>
          <w:szCs w:val="24"/>
          <w:lang w:eastAsia="ru-RU"/>
        </w:rPr>
        <w:t>Юрайт</w:t>
      </w:r>
      <w:proofErr w:type="spellEnd"/>
      <w:r w:rsidRPr="00A379BC">
        <w:rPr>
          <w:rFonts w:ascii="Times New Roman" w:hAnsi="Times New Roman" w:cs="Times New Roman"/>
          <w:sz w:val="24"/>
          <w:szCs w:val="24"/>
          <w:lang w:eastAsia="ru-RU"/>
        </w:rPr>
        <w:t>, 2016. – 414 с.</w:t>
      </w:r>
    </w:p>
    <w:p w:rsidR="00C04F49" w:rsidRPr="00A379BC" w:rsidRDefault="004A6ADC"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Высоцкая Т.Р. Метод реальных опционов в оценке стоимости инвестиционных проектов / Т.Р. Высоцкая // </w:t>
      </w:r>
      <w:r w:rsidR="00053D65" w:rsidRPr="00A379BC">
        <w:rPr>
          <w:rFonts w:ascii="Times New Roman" w:hAnsi="Times New Roman" w:cs="Times New Roman"/>
          <w:sz w:val="24"/>
          <w:szCs w:val="24"/>
          <w:lang w:eastAsia="ru-RU"/>
        </w:rPr>
        <w:t xml:space="preserve">Финансовый менеджмент. – 2006 г. – №2. </w:t>
      </w:r>
      <w:r w:rsidR="00053D65" w:rsidRPr="00A379BC">
        <w:rPr>
          <w:rFonts w:ascii="Times New Roman" w:hAnsi="Times New Roman" w:cs="Times New Roman"/>
          <w:sz w:val="24"/>
          <w:szCs w:val="24"/>
          <w:lang w:val="en-US" w:eastAsia="ru-RU"/>
        </w:rPr>
        <w:t>URL</w:t>
      </w:r>
      <w:r w:rsidR="00053D65" w:rsidRPr="00A379BC">
        <w:rPr>
          <w:rFonts w:ascii="Times New Roman" w:hAnsi="Times New Roman" w:cs="Times New Roman"/>
          <w:sz w:val="24"/>
          <w:szCs w:val="24"/>
          <w:lang w:eastAsia="ru-RU"/>
        </w:rPr>
        <w:t xml:space="preserve">: </w:t>
      </w:r>
      <w:r w:rsidR="00053D65" w:rsidRPr="00A379BC">
        <w:rPr>
          <w:rFonts w:ascii="Times New Roman" w:hAnsi="Times New Roman" w:cs="Times New Roman"/>
          <w:sz w:val="24"/>
          <w:szCs w:val="24"/>
          <w:lang w:val="en-US" w:eastAsia="ru-RU"/>
        </w:rPr>
        <w:t>http</w:t>
      </w:r>
      <w:r w:rsidR="00053D65" w:rsidRPr="00A379BC">
        <w:rPr>
          <w:rFonts w:ascii="Times New Roman" w:hAnsi="Times New Roman" w:cs="Times New Roman"/>
          <w:sz w:val="24"/>
          <w:szCs w:val="24"/>
          <w:lang w:eastAsia="ru-RU"/>
        </w:rPr>
        <w:t>://</w:t>
      </w:r>
      <w:r w:rsidR="00053D65" w:rsidRPr="00A379BC">
        <w:rPr>
          <w:rFonts w:ascii="Times New Roman" w:hAnsi="Times New Roman" w:cs="Times New Roman"/>
          <w:sz w:val="24"/>
          <w:szCs w:val="24"/>
          <w:lang w:val="en-US" w:eastAsia="ru-RU"/>
        </w:rPr>
        <w:t>www</w:t>
      </w:r>
      <w:r w:rsidR="00053D65" w:rsidRPr="00A379BC">
        <w:rPr>
          <w:rFonts w:ascii="Times New Roman" w:hAnsi="Times New Roman" w:cs="Times New Roman"/>
          <w:sz w:val="24"/>
          <w:szCs w:val="24"/>
          <w:lang w:eastAsia="ru-RU"/>
        </w:rPr>
        <w:t>.</w:t>
      </w:r>
      <w:proofErr w:type="spellStart"/>
      <w:r w:rsidR="00053D65" w:rsidRPr="00A379BC">
        <w:rPr>
          <w:rFonts w:ascii="Times New Roman" w:hAnsi="Times New Roman" w:cs="Times New Roman"/>
          <w:sz w:val="24"/>
          <w:szCs w:val="24"/>
          <w:lang w:val="en-US" w:eastAsia="ru-RU"/>
        </w:rPr>
        <w:t>finman</w:t>
      </w:r>
      <w:proofErr w:type="spellEnd"/>
      <w:r w:rsidR="00053D65" w:rsidRPr="00A379BC">
        <w:rPr>
          <w:rFonts w:ascii="Times New Roman" w:hAnsi="Times New Roman" w:cs="Times New Roman"/>
          <w:sz w:val="24"/>
          <w:szCs w:val="24"/>
          <w:lang w:eastAsia="ru-RU"/>
        </w:rPr>
        <w:t>.</w:t>
      </w:r>
      <w:proofErr w:type="spellStart"/>
      <w:r w:rsidR="00053D65" w:rsidRPr="00A379BC">
        <w:rPr>
          <w:rFonts w:ascii="Times New Roman" w:hAnsi="Times New Roman" w:cs="Times New Roman"/>
          <w:sz w:val="24"/>
          <w:szCs w:val="24"/>
          <w:lang w:val="en-US" w:eastAsia="ru-RU"/>
        </w:rPr>
        <w:t>ru</w:t>
      </w:r>
      <w:proofErr w:type="spellEnd"/>
      <w:r w:rsidR="00053D65" w:rsidRPr="00A379BC">
        <w:rPr>
          <w:rFonts w:ascii="Times New Roman" w:hAnsi="Times New Roman" w:cs="Times New Roman"/>
          <w:sz w:val="24"/>
          <w:szCs w:val="24"/>
          <w:lang w:eastAsia="ru-RU"/>
        </w:rPr>
        <w:t>/</w:t>
      </w:r>
      <w:r w:rsidR="00053D65" w:rsidRPr="00A379BC">
        <w:rPr>
          <w:rFonts w:ascii="Times New Roman" w:hAnsi="Times New Roman" w:cs="Times New Roman"/>
          <w:sz w:val="24"/>
          <w:szCs w:val="24"/>
          <w:lang w:val="en-US" w:eastAsia="ru-RU"/>
        </w:rPr>
        <w:t>articles</w:t>
      </w:r>
      <w:r w:rsidR="00053D65" w:rsidRPr="00A379BC">
        <w:rPr>
          <w:rFonts w:ascii="Times New Roman" w:hAnsi="Times New Roman" w:cs="Times New Roman"/>
          <w:sz w:val="24"/>
          <w:szCs w:val="24"/>
          <w:lang w:eastAsia="ru-RU"/>
        </w:rPr>
        <w:t>/2006/2/4247.</w:t>
      </w:r>
      <w:r w:rsidR="00053D65" w:rsidRPr="00A379BC">
        <w:rPr>
          <w:rFonts w:ascii="Times New Roman" w:hAnsi="Times New Roman" w:cs="Times New Roman"/>
          <w:sz w:val="24"/>
          <w:szCs w:val="24"/>
          <w:lang w:val="en-US" w:eastAsia="ru-RU"/>
        </w:rPr>
        <w:t>html</w:t>
      </w:r>
      <w:r w:rsidR="00053D65" w:rsidRPr="00A379BC">
        <w:rPr>
          <w:rFonts w:ascii="Times New Roman" w:hAnsi="Times New Roman" w:cs="Times New Roman"/>
          <w:sz w:val="24"/>
          <w:szCs w:val="24"/>
          <w:lang w:eastAsia="ru-RU"/>
        </w:rPr>
        <w:t xml:space="preserve"> (Дата обращения: 03.03.2018).</w:t>
      </w:r>
    </w:p>
    <w:p w:rsidR="008122BD" w:rsidRPr="00A379BC" w:rsidRDefault="00FE519E"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Дамодаран</w:t>
      </w:r>
      <w:proofErr w:type="spellEnd"/>
      <w:r w:rsidRPr="00A379BC">
        <w:rPr>
          <w:rFonts w:ascii="Times New Roman" w:hAnsi="Times New Roman" w:cs="Times New Roman"/>
          <w:sz w:val="24"/>
          <w:szCs w:val="24"/>
          <w:lang w:eastAsia="ru-RU"/>
        </w:rPr>
        <w:t xml:space="preserve"> А. Инвестиционная оценка: Инструменты и методы оценки любых активов; Пер. с англ. </w:t>
      </w:r>
      <w:r w:rsidR="00860FFA">
        <w:rPr>
          <w:rFonts w:ascii="Times New Roman" w:hAnsi="Times New Roman" w:cs="Times New Roman"/>
          <w:sz w:val="24"/>
          <w:szCs w:val="24"/>
          <w:lang w:eastAsia="ru-RU"/>
        </w:rPr>
        <w:t xml:space="preserve">– М.: Альпина </w:t>
      </w:r>
      <w:proofErr w:type="spellStart"/>
      <w:r w:rsidR="00860FFA">
        <w:rPr>
          <w:rFonts w:ascii="Times New Roman" w:hAnsi="Times New Roman" w:cs="Times New Roman"/>
          <w:sz w:val="24"/>
          <w:szCs w:val="24"/>
          <w:lang w:eastAsia="ru-RU"/>
        </w:rPr>
        <w:t>Паблишер</w:t>
      </w:r>
      <w:proofErr w:type="spellEnd"/>
      <w:r w:rsidR="00860FFA">
        <w:rPr>
          <w:rFonts w:ascii="Times New Roman" w:hAnsi="Times New Roman" w:cs="Times New Roman"/>
          <w:sz w:val="24"/>
          <w:szCs w:val="24"/>
          <w:lang w:eastAsia="ru-RU"/>
        </w:rPr>
        <w:t>, 2016</w:t>
      </w:r>
      <w:r w:rsidRPr="00A379BC">
        <w:rPr>
          <w:rFonts w:ascii="Times New Roman" w:hAnsi="Times New Roman" w:cs="Times New Roman"/>
          <w:sz w:val="24"/>
          <w:szCs w:val="24"/>
          <w:lang w:eastAsia="ru-RU"/>
        </w:rPr>
        <w:t>.</w:t>
      </w:r>
      <w:r w:rsidR="00860FFA">
        <w:rPr>
          <w:rFonts w:ascii="Times New Roman" w:hAnsi="Times New Roman" w:cs="Times New Roman"/>
          <w:sz w:val="24"/>
          <w:szCs w:val="24"/>
          <w:lang w:eastAsia="ru-RU"/>
        </w:rPr>
        <w:t xml:space="preserve"> – 1316 с.</w:t>
      </w:r>
      <w:r w:rsidR="002E6CEA" w:rsidRPr="00A379BC">
        <w:rPr>
          <w:rFonts w:ascii="Times New Roman" w:hAnsi="Times New Roman" w:cs="Times New Roman"/>
          <w:sz w:val="24"/>
          <w:szCs w:val="24"/>
          <w:lang w:eastAsia="ru-RU"/>
        </w:rPr>
        <w:t xml:space="preserve"> </w:t>
      </w:r>
    </w:p>
    <w:p w:rsidR="0088439D" w:rsidRPr="00A379BC" w:rsidRDefault="0088439D"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Дыбов А.М. Особенности оценки инвестиционных проектов с учетом факторов риска и неопределенности / А.М. Дыбов // Вестник Удмуртского университета. – 2010. – №2. – С. 7-14. </w:t>
      </w:r>
      <w:r w:rsidRPr="00A379BC">
        <w:rPr>
          <w:rFonts w:ascii="Times New Roman" w:hAnsi="Times New Roman" w:cs="Times New Roman"/>
          <w:sz w:val="24"/>
          <w:szCs w:val="24"/>
          <w:lang w:val="en-US" w:eastAsia="ru-RU"/>
        </w:rPr>
        <w:t>URL</w:t>
      </w:r>
      <w:r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val="en-US" w:eastAsia="ru-RU"/>
        </w:rPr>
        <w:t>https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cyberleninka</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ru</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article</w:t>
      </w:r>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n</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osobennosti</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otsenki</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investitsionnyh</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proektov</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uchyotom</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faktorov</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riska</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i</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neopredelyonnosti</w:t>
      </w:r>
      <w:proofErr w:type="spellEnd"/>
      <w:r w:rsidRPr="00A379BC">
        <w:rPr>
          <w:rFonts w:ascii="Times New Roman" w:hAnsi="Times New Roman" w:cs="Times New Roman"/>
          <w:sz w:val="24"/>
          <w:szCs w:val="24"/>
          <w:lang w:eastAsia="ru-RU"/>
        </w:rPr>
        <w:t xml:space="preserve"> (Дата обращения: 08.10.2017). </w:t>
      </w:r>
    </w:p>
    <w:p w:rsidR="008122BD" w:rsidRPr="00A379BC" w:rsidRDefault="008122BD"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Женова</w:t>
      </w:r>
      <w:proofErr w:type="spellEnd"/>
      <w:r w:rsidRPr="00A379BC">
        <w:rPr>
          <w:rFonts w:ascii="Times New Roman" w:hAnsi="Times New Roman" w:cs="Times New Roman"/>
          <w:sz w:val="24"/>
          <w:szCs w:val="24"/>
          <w:lang w:eastAsia="ru-RU"/>
        </w:rPr>
        <w:t xml:space="preserve"> Н.А. Метод Монте-Карло в инвестиционном проектировании </w:t>
      </w:r>
      <w:r w:rsidR="00914C6E" w:rsidRPr="00A379BC">
        <w:rPr>
          <w:rFonts w:ascii="Times New Roman" w:hAnsi="Times New Roman" w:cs="Times New Roman"/>
          <w:sz w:val="24"/>
          <w:szCs w:val="24"/>
          <w:lang w:eastAsia="ru-RU"/>
        </w:rPr>
        <w:t xml:space="preserve">/ Н.А. </w:t>
      </w:r>
      <w:proofErr w:type="spellStart"/>
      <w:r w:rsidR="00914C6E" w:rsidRPr="00A379BC">
        <w:rPr>
          <w:rFonts w:ascii="Times New Roman" w:hAnsi="Times New Roman" w:cs="Times New Roman"/>
          <w:sz w:val="24"/>
          <w:szCs w:val="24"/>
          <w:lang w:eastAsia="ru-RU"/>
        </w:rPr>
        <w:t>Женова</w:t>
      </w:r>
      <w:proofErr w:type="spellEnd"/>
      <w:r w:rsidR="00914C6E"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xml:space="preserve">// Вестник Российского государственного торгово-экономического университета. </w:t>
      </w:r>
      <w:r w:rsidR="00D03402"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2014.</w:t>
      </w:r>
      <w:r w:rsidR="00D03402"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xml:space="preserve"> №11. </w:t>
      </w:r>
      <w:r w:rsidR="00D03402"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С. 42-52.</w:t>
      </w:r>
    </w:p>
    <w:p w:rsidR="002E6CEA" w:rsidRPr="00A379BC" w:rsidRDefault="00FE519E"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Коростелева М.В., </w:t>
      </w:r>
      <w:proofErr w:type="spellStart"/>
      <w:r w:rsidRPr="00A379BC">
        <w:rPr>
          <w:rFonts w:ascii="Times New Roman" w:hAnsi="Times New Roman" w:cs="Times New Roman"/>
          <w:sz w:val="24"/>
          <w:szCs w:val="24"/>
          <w:lang w:eastAsia="ru-RU"/>
        </w:rPr>
        <w:t>Холодкова</w:t>
      </w:r>
      <w:proofErr w:type="spellEnd"/>
      <w:r w:rsidRPr="00A379BC">
        <w:rPr>
          <w:rFonts w:ascii="Times New Roman" w:hAnsi="Times New Roman" w:cs="Times New Roman"/>
          <w:sz w:val="24"/>
          <w:szCs w:val="24"/>
          <w:lang w:eastAsia="ru-RU"/>
        </w:rPr>
        <w:t xml:space="preserve"> В.В. Описание и анализ инвестиционного проекта: Методологические указания для студентов экономического факультета. – СПб, </w:t>
      </w:r>
      <w:proofErr w:type="spellStart"/>
      <w:r w:rsidRPr="00A379BC">
        <w:rPr>
          <w:rFonts w:ascii="Times New Roman" w:hAnsi="Times New Roman" w:cs="Times New Roman"/>
          <w:sz w:val="24"/>
          <w:szCs w:val="24"/>
          <w:lang w:eastAsia="ru-RU"/>
        </w:rPr>
        <w:t>ОЦЭиМ</w:t>
      </w:r>
      <w:proofErr w:type="spellEnd"/>
      <w:r w:rsidRPr="00A379BC">
        <w:rPr>
          <w:rFonts w:ascii="Times New Roman" w:hAnsi="Times New Roman" w:cs="Times New Roman"/>
          <w:sz w:val="24"/>
          <w:szCs w:val="24"/>
          <w:lang w:eastAsia="ru-RU"/>
        </w:rPr>
        <w:t>, 2008.</w:t>
      </w:r>
    </w:p>
    <w:p w:rsidR="00FE519E" w:rsidRPr="00A379BC" w:rsidRDefault="00FE519E"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Коростелева М.В., </w:t>
      </w:r>
      <w:proofErr w:type="spellStart"/>
      <w:r w:rsidRPr="00A379BC">
        <w:rPr>
          <w:rFonts w:ascii="Times New Roman" w:hAnsi="Times New Roman" w:cs="Times New Roman"/>
          <w:sz w:val="24"/>
          <w:szCs w:val="24"/>
          <w:lang w:eastAsia="ru-RU"/>
        </w:rPr>
        <w:t>Холодкова</w:t>
      </w:r>
      <w:proofErr w:type="spellEnd"/>
      <w:r w:rsidRPr="00A379BC">
        <w:rPr>
          <w:rFonts w:ascii="Times New Roman" w:hAnsi="Times New Roman" w:cs="Times New Roman"/>
          <w:sz w:val="24"/>
          <w:szCs w:val="24"/>
          <w:lang w:eastAsia="ru-RU"/>
        </w:rPr>
        <w:t xml:space="preserve"> В.В. Применение пакета прикладных программ </w:t>
      </w:r>
      <w:r w:rsidRPr="00A379BC">
        <w:rPr>
          <w:rFonts w:ascii="Times New Roman" w:hAnsi="Times New Roman" w:cs="Times New Roman"/>
          <w:sz w:val="24"/>
          <w:szCs w:val="24"/>
          <w:lang w:val="en-US" w:eastAsia="ru-RU"/>
        </w:rPr>
        <w:t>MS</w:t>
      </w:r>
      <w:r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val="en-US" w:eastAsia="ru-RU"/>
        </w:rPr>
        <w:t>EXCEL</w:t>
      </w:r>
      <w:r w:rsidRPr="00A379BC">
        <w:rPr>
          <w:rFonts w:ascii="Times New Roman" w:hAnsi="Times New Roman" w:cs="Times New Roman"/>
          <w:sz w:val="24"/>
          <w:szCs w:val="24"/>
          <w:lang w:eastAsia="ru-RU"/>
        </w:rPr>
        <w:t xml:space="preserve"> 2007 оценки эффективности капиталовложений. – СПб, </w:t>
      </w:r>
      <w:proofErr w:type="spellStart"/>
      <w:r w:rsidRPr="00A379BC">
        <w:rPr>
          <w:rFonts w:ascii="Times New Roman" w:hAnsi="Times New Roman" w:cs="Times New Roman"/>
          <w:sz w:val="24"/>
          <w:szCs w:val="24"/>
          <w:lang w:eastAsia="ru-RU"/>
        </w:rPr>
        <w:t>ОЦЭиМ</w:t>
      </w:r>
      <w:proofErr w:type="spellEnd"/>
      <w:r w:rsidRPr="00A379BC">
        <w:rPr>
          <w:rFonts w:ascii="Times New Roman" w:hAnsi="Times New Roman" w:cs="Times New Roman"/>
          <w:sz w:val="24"/>
          <w:szCs w:val="24"/>
          <w:lang w:eastAsia="ru-RU"/>
        </w:rPr>
        <w:t>, 2012.</w:t>
      </w:r>
    </w:p>
    <w:p w:rsidR="00FE519E" w:rsidRPr="00A379BC" w:rsidRDefault="00FE519E"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Крюков С.В. Выбор методов и моделей оценки эффективности инвестиционных проектов в условиях неопределенности</w:t>
      </w:r>
      <w:r w:rsidR="00914C6E" w:rsidRPr="00A379BC">
        <w:rPr>
          <w:rFonts w:ascii="Times New Roman" w:hAnsi="Times New Roman" w:cs="Times New Roman"/>
          <w:sz w:val="24"/>
          <w:szCs w:val="24"/>
          <w:lang w:eastAsia="ru-RU"/>
        </w:rPr>
        <w:t xml:space="preserve"> / С.В. Крюков</w:t>
      </w:r>
      <w:r w:rsidR="008122BD"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xml:space="preserve"> </w:t>
      </w:r>
      <w:r w:rsidR="008122BD" w:rsidRPr="00A379BC">
        <w:rPr>
          <w:rFonts w:ascii="Times New Roman" w:hAnsi="Times New Roman" w:cs="Times New Roman"/>
          <w:sz w:val="24"/>
          <w:szCs w:val="24"/>
          <w:lang w:eastAsia="ru-RU"/>
        </w:rPr>
        <w:t xml:space="preserve">Экономический вестник Ростовского государственного университета. 2008. </w:t>
      </w:r>
      <w:r w:rsidR="002C06E1" w:rsidRPr="00A379BC">
        <w:rPr>
          <w:rFonts w:ascii="Times New Roman" w:hAnsi="Times New Roman" w:cs="Times New Roman"/>
          <w:sz w:val="24"/>
          <w:szCs w:val="24"/>
          <w:lang w:eastAsia="ru-RU"/>
        </w:rPr>
        <w:t xml:space="preserve">– </w:t>
      </w:r>
      <w:r w:rsidR="008122BD" w:rsidRPr="00A379BC">
        <w:rPr>
          <w:rFonts w:ascii="Times New Roman" w:hAnsi="Times New Roman" w:cs="Times New Roman"/>
          <w:sz w:val="24"/>
          <w:szCs w:val="24"/>
          <w:lang w:eastAsia="ru-RU"/>
        </w:rPr>
        <w:t xml:space="preserve">Т. 6. </w:t>
      </w:r>
      <w:r w:rsidR="002C06E1" w:rsidRPr="00A379BC">
        <w:rPr>
          <w:rFonts w:ascii="Times New Roman" w:hAnsi="Times New Roman" w:cs="Times New Roman"/>
          <w:sz w:val="24"/>
          <w:szCs w:val="24"/>
          <w:lang w:eastAsia="ru-RU"/>
        </w:rPr>
        <w:t xml:space="preserve">– </w:t>
      </w:r>
      <w:r w:rsidR="008122BD" w:rsidRPr="00A379BC">
        <w:rPr>
          <w:rFonts w:ascii="Times New Roman" w:hAnsi="Times New Roman" w:cs="Times New Roman"/>
          <w:sz w:val="24"/>
          <w:szCs w:val="24"/>
          <w:lang w:eastAsia="ru-RU"/>
        </w:rPr>
        <w:t xml:space="preserve">№ 3. </w:t>
      </w:r>
      <w:r w:rsidR="002C06E1" w:rsidRPr="00A379BC">
        <w:rPr>
          <w:rFonts w:ascii="Times New Roman" w:hAnsi="Times New Roman" w:cs="Times New Roman"/>
          <w:sz w:val="24"/>
          <w:szCs w:val="24"/>
          <w:lang w:eastAsia="ru-RU"/>
        </w:rPr>
        <w:t xml:space="preserve">– </w:t>
      </w:r>
      <w:r w:rsidR="008122BD" w:rsidRPr="00A379BC">
        <w:rPr>
          <w:rFonts w:ascii="Times New Roman" w:hAnsi="Times New Roman" w:cs="Times New Roman"/>
          <w:sz w:val="24"/>
          <w:szCs w:val="24"/>
          <w:lang w:eastAsia="ru-RU"/>
        </w:rPr>
        <w:t>С. 107-113.</w:t>
      </w:r>
    </w:p>
    <w:p w:rsidR="00FE519E" w:rsidRPr="00A379BC" w:rsidRDefault="00FE519E"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Кузнецов Б.Т. Инвестиции. – М.: Издательство </w:t>
      </w:r>
      <w:proofErr w:type="spellStart"/>
      <w:r w:rsidRPr="00A379BC">
        <w:rPr>
          <w:rFonts w:ascii="Times New Roman" w:hAnsi="Times New Roman" w:cs="Times New Roman"/>
          <w:sz w:val="24"/>
          <w:szCs w:val="24"/>
          <w:lang w:eastAsia="ru-RU"/>
        </w:rPr>
        <w:t>Юнити</w:t>
      </w:r>
      <w:proofErr w:type="spellEnd"/>
      <w:r w:rsidRPr="00A379BC">
        <w:rPr>
          <w:rFonts w:ascii="Times New Roman" w:hAnsi="Times New Roman" w:cs="Times New Roman"/>
          <w:sz w:val="24"/>
          <w:szCs w:val="24"/>
          <w:lang w:eastAsia="ru-RU"/>
        </w:rPr>
        <w:t>-Дана, 2010. – 624 с.</w:t>
      </w:r>
    </w:p>
    <w:p w:rsidR="005D16DB" w:rsidRPr="00A379BC" w:rsidRDefault="005D16DB"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Лукашев, А.В. Метод Монте-Карло для финансовых аналитиков: краткий</w:t>
      </w:r>
      <w:r w:rsidR="000124EF"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путеводитель / А.В. Лукашев // Управление корпоративными финансами.</w:t>
      </w:r>
      <w:r w:rsidR="000124EF"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2007. – № 1. – С. 22–39.</w:t>
      </w:r>
    </w:p>
    <w:p w:rsidR="00D12F1E" w:rsidRPr="00A379BC" w:rsidRDefault="00D12F1E"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lastRenderedPageBreak/>
        <w:t>Магнус</w:t>
      </w:r>
      <w:proofErr w:type="spellEnd"/>
      <w:r w:rsidRPr="00A379BC">
        <w:rPr>
          <w:rFonts w:ascii="Times New Roman" w:hAnsi="Times New Roman" w:cs="Times New Roman"/>
          <w:sz w:val="24"/>
          <w:szCs w:val="24"/>
          <w:lang w:eastAsia="ru-RU"/>
        </w:rPr>
        <w:t>, Я.Р.</w:t>
      </w:r>
      <w:r w:rsidR="00E917E4" w:rsidRPr="00A379BC">
        <w:rPr>
          <w:rFonts w:ascii="Times New Roman" w:hAnsi="Times New Roman" w:cs="Times New Roman"/>
          <w:sz w:val="24"/>
          <w:szCs w:val="24"/>
          <w:lang w:eastAsia="ru-RU"/>
        </w:rPr>
        <w:t xml:space="preserve">, Катышев П.К., </w:t>
      </w:r>
      <w:proofErr w:type="spellStart"/>
      <w:r w:rsidR="00E917E4" w:rsidRPr="00A379BC">
        <w:rPr>
          <w:rFonts w:ascii="Times New Roman" w:hAnsi="Times New Roman" w:cs="Times New Roman"/>
          <w:sz w:val="24"/>
          <w:szCs w:val="24"/>
          <w:lang w:eastAsia="ru-RU"/>
        </w:rPr>
        <w:t>Пересецкий</w:t>
      </w:r>
      <w:proofErr w:type="spellEnd"/>
      <w:r w:rsidR="00E917E4" w:rsidRPr="00A379BC">
        <w:rPr>
          <w:rFonts w:ascii="Times New Roman" w:hAnsi="Times New Roman" w:cs="Times New Roman"/>
          <w:sz w:val="24"/>
          <w:szCs w:val="24"/>
          <w:lang w:eastAsia="ru-RU"/>
        </w:rPr>
        <w:t xml:space="preserve"> А.А.</w:t>
      </w:r>
      <w:r w:rsidRPr="00A379BC">
        <w:rPr>
          <w:rFonts w:ascii="Times New Roman" w:hAnsi="Times New Roman" w:cs="Times New Roman"/>
          <w:sz w:val="24"/>
          <w:szCs w:val="24"/>
          <w:lang w:eastAsia="ru-RU"/>
        </w:rPr>
        <w:t xml:space="preserve"> Эконометрика. Начальный курс: Учеб. / Я.Р. </w:t>
      </w:r>
      <w:proofErr w:type="spellStart"/>
      <w:r w:rsidRPr="00A379BC">
        <w:rPr>
          <w:rFonts w:ascii="Times New Roman" w:hAnsi="Times New Roman" w:cs="Times New Roman"/>
          <w:sz w:val="24"/>
          <w:szCs w:val="24"/>
          <w:lang w:eastAsia="ru-RU"/>
        </w:rPr>
        <w:t>Магнус</w:t>
      </w:r>
      <w:proofErr w:type="spellEnd"/>
      <w:r w:rsidRPr="00A379BC">
        <w:rPr>
          <w:rFonts w:ascii="Times New Roman" w:hAnsi="Times New Roman" w:cs="Times New Roman"/>
          <w:sz w:val="24"/>
          <w:szCs w:val="24"/>
          <w:lang w:eastAsia="ru-RU"/>
        </w:rPr>
        <w:t>, П.</w:t>
      </w:r>
      <w:r w:rsidR="00E917E4" w:rsidRPr="00A379BC">
        <w:rPr>
          <w:rFonts w:ascii="Times New Roman" w:hAnsi="Times New Roman" w:cs="Times New Roman"/>
          <w:sz w:val="24"/>
          <w:szCs w:val="24"/>
          <w:lang w:eastAsia="ru-RU"/>
        </w:rPr>
        <w:t xml:space="preserve">К. Катышев, А.А. </w:t>
      </w:r>
      <w:proofErr w:type="spellStart"/>
      <w:r w:rsidR="00E917E4" w:rsidRPr="00A379BC">
        <w:rPr>
          <w:rFonts w:ascii="Times New Roman" w:hAnsi="Times New Roman" w:cs="Times New Roman"/>
          <w:sz w:val="24"/>
          <w:szCs w:val="24"/>
          <w:lang w:eastAsia="ru-RU"/>
        </w:rPr>
        <w:t>Пересецкий</w:t>
      </w:r>
      <w:proofErr w:type="spellEnd"/>
      <w:r w:rsidR="00E917E4" w:rsidRPr="00A379BC">
        <w:rPr>
          <w:rFonts w:ascii="Times New Roman" w:hAnsi="Times New Roman" w:cs="Times New Roman"/>
          <w:sz w:val="24"/>
          <w:szCs w:val="24"/>
          <w:lang w:eastAsia="ru-RU"/>
        </w:rPr>
        <w:t>. – 3</w:t>
      </w:r>
      <w:r w:rsidRPr="00A379BC">
        <w:rPr>
          <w:rFonts w:ascii="Times New Roman" w:hAnsi="Times New Roman" w:cs="Times New Roman"/>
          <w:sz w:val="24"/>
          <w:szCs w:val="24"/>
          <w:lang w:eastAsia="ru-RU"/>
        </w:rPr>
        <w:t xml:space="preserve">-е изд., </w:t>
      </w:r>
      <w:proofErr w:type="spellStart"/>
      <w:r w:rsidR="001C6545" w:rsidRPr="00A379BC">
        <w:rPr>
          <w:rFonts w:ascii="Times New Roman" w:hAnsi="Times New Roman" w:cs="Times New Roman"/>
          <w:sz w:val="24"/>
          <w:szCs w:val="24"/>
          <w:lang w:eastAsia="ru-RU"/>
        </w:rPr>
        <w:t>перераб</w:t>
      </w:r>
      <w:proofErr w:type="spellEnd"/>
      <w:proofErr w:type="gramStart"/>
      <w:r w:rsidR="001C6545" w:rsidRPr="00A379BC">
        <w:rPr>
          <w:rFonts w:ascii="Times New Roman" w:hAnsi="Times New Roman" w:cs="Times New Roman"/>
          <w:sz w:val="24"/>
          <w:szCs w:val="24"/>
          <w:lang w:eastAsia="ru-RU"/>
        </w:rPr>
        <w:t>.</w:t>
      </w:r>
      <w:proofErr w:type="gramEnd"/>
      <w:r w:rsidR="001C6545" w:rsidRPr="00A379BC">
        <w:rPr>
          <w:rFonts w:ascii="Times New Roman" w:hAnsi="Times New Roman" w:cs="Times New Roman"/>
          <w:sz w:val="24"/>
          <w:szCs w:val="24"/>
          <w:lang w:eastAsia="ru-RU"/>
        </w:rPr>
        <w:t xml:space="preserve"> и доп. – М.: Дело, 2000. – 400</w:t>
      </w:r>
      <w:r w:rsidRPr="00A379BC">
        <w:rPr>
          <w:rFonts w:ascii="Times New Roman" w:hAnsi="Times New Roman" w:cs="Times New Roman"/>
          <w:sz w:val="24"/>
          <w:szCs w:val="24"/>
          <w:lang w:eastAsia="ru-RU"/>
        </w:rPr>
        <w:t xml:space="preserve"> с.</w:t>
      </w:r>
    </w:p>
    <w:p w:rsidR="005D16DB" w:rsidRPr="00A379BC" w:rsidRDefault="005D16DB"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Найт</w:t>
      </w:r>
      <w:proofErr w:type="spellEnd"/>
      <w:r w:rsidRPr="00A379BC">
        <w:rPr>
          <w:rFonts w:ascii="Times New Roman" w:hAnsi="Times New Roman" w:cs="Times New Roman"/>
          <w:sz w:val="24"/>
          <w:szCs w:val="24"/>
          <w:lang w:eastAsia="ru-RU"/>
        </w:rPr>
        <w:t xml:space="preserve">, Ф.Х. Риск, неопределенность и прибыль / Ф.Х. </w:t>
      </w:r>
      <w:proofErr w:type="spellStart"/>
      <w:r w:rsidRPr="00A379BC">
        <w:rPr>
          <w:rFonts w:ascii="Times New Roman" w:hAnsi="Times New Roman" w:cs="Times New Roman"/>
          <w:sz w:val="24"/>
          <w:szCs w:val="24"/>
          <w:lang w:eastAsia="ru-RU"/>
        </w:rPr>
        <w:t>Найт</w:t>
      </w:r>
      <w:proofErr w:type="spellEnd"/>
      <w:r w:rsidRPr="00A379BC">
        <w:rPr>
          <w:rFonts w:ascii="Times New Roman" w:hAnsi="Times New Roman" w:cs="Times New Roman"/>
          <w:sz w:val="24"/>
          <w:szCs w:val="24"/>
          <w:lang w:eastAsia="ru-RU"/>
        </w:rPr>
        <w:t>. – пер. с англ.</w:t>
      </w:r>
      <w:r w:rsidR="000124EF"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 М.: Дело, 2003. – 360 с.</w:t>
      </w:r>
    </w:p>
    <w:p w:rsidR="001D190B" w:rsidRPr="00A379BC" w:rsidRDefault="001D190B"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Пирогов Н.К., </w:t>
      </w:r>
      <w:proofErr w:type="spellStart"/>
      <w:r w:rsidRPr="00A379BC">
        <w:rPr>
          <w:rFonts w:ascii="Times New Roman" w:hAnsi="Times New Roman" w:cs="Times New Roman"/>
          <w:sz w:val="24"/>
          <w:szCs w:val="24"/>
          <w:lang w:eastAsia="ru-RU"/>
        </w:rPr>
        <w:t>Саломыкова</w:t>
      </w:r>
      <w:proofErr w:type="spellEnd"/>
      <w:r w:rsidRPr="00A379BC">
        <w:rPr>
          <w:rFonts w:ascii="Times New Roman" w:hAnsi="Times New Roman" w:cs="Times New Roman"/>
          <w:sz w:val="24"/>
          <w:szCs w:val="24"/>
          <w:lang w:eastAsia="ru-RU"/>
        </w:rPr>
        <w:t xml:space="preserve"> О.А. Анализ опционов роста компаний на растущих рынках капитала / Н.К. Пирогов, О.А. </w:t>
      </w:r>
      <w:proofErr w:type="spellStart"/>
      <w:r w:rsidRPr="00A379BC">
        <w:rPr>
          <w:rFonts w:ascii="Times New Roman" w:hAnsi="Times New Roman" w:cs="Times New Roman"/>
          <w:sz w:val="24"/>
          <w:szCs w:val="24"/>
          <w:lang w:eastAsia="ru-RU"/>
        </w:rPr>
        <w:t>Саломыкова</w:t>
      </w:r>
      <w:proofErr w:type="spellEnd"/>
      <w:r w:rsidRPr="00A379BC">
        <w:rPr>
          <w:rFonts w:ascii="Times New Roman" w:hAnsi="Times New Roman" w:cs="Times New Roman"/>
          <w:sz w:val="24"/>
          <w:szCs w:val="24"/>
          <w:lang w:eastAsia="ru-RU"/>
        </w:rPr>
        <w:t xml:space="preserve"> // Журнал «Корпоративные финансы». </w:t>
      </w:r>
      <w:r w:rsidR="001C6545"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eastAsia="ru-RU"/>
        </w:rPr>
        <w:t>2007</w:t>
      </w:r>
      <w:r w:rsidR="001C6545" w:rsidRPr="00A379BC">
        <w:rPr>
          <w:rFonts w:ascii="Times New Roman" w:hAnsi="Times New Roman" w:cs="Times New Roman"/>
          <w:sz w:val="24"/>
          <w:szCs w:val="24"/>
          <w:lang w:eastAsia="ru-RU"/>
        </w:rPr>
        <w:t>. –</w:t>
      </w:r>
      <w:r w:rsidRPr="00A379BC">
        <w:rPr>
          <w:rFonts w:ascii="Times New Roman" w:hAnsi="Times New Roman" w:cs="Times New Roman"/>
          <w:sz w:val="24"/>
          <w:szCs w:val="24"/>
          <w:lang w:eastAsia="ru-RU"/>
        </w:rPr>
        <w:t xml:space="preserve"> №2</w:t>
      </w:r>
      <w:r w:rsidR="001C6545" w:rsidRPr="00A379BC">
        <w:rPr>
          <w:rFonts w:ascii="Times New Roman" w:hAnsi="Times New Roman" w:cs="Times New Roman"/>
          <w:sz w:val="24"/>
          <w:szCs w:val="24"/>
          <w:lang w:eastAsia="ru-RU"/>
        </w:rPr>
        <w:t>. –</w:t>
      </w:r>
      <w:r w:rsidRPr="00A379BC">
        <w:rPr>
          <w:rFonts w:ascii="Times New Roman" w:hAnsi="Times New Roman" w:cs="Times New Roman"/>
          <w:sz w:val="24"/>
          <w:szCs w:val="24"/>
          <w:lang w:eastAsia="ru-RU"/>
        </w:rPr>
        <w:t xml:space="preserve"> С. 32-42.</w:t>
      </w:r>
    </w:p>
    <w:p w:rsidR="005A5E0A" w:rsidRPr="00A379BC" w:rsidRDefault="005A5E0A" w:rsidP="00A379BC">
      <w:pPr>
        <w:pStyle w:val="a6"/>
        <w:numPr>
          <w:ilvl w:val="0"/>
          <w:numId w:val="19"/>
        </w:numPr>
        <w:spacing w:after="0" w:line="240" w:lineRule="auto"/>
        <w:jc w:val="both"/>
        <w:rPr>
          <w:rFonts w:ascii="Times New Roman" w:hAnsi="Times New Roman" w:cs="Times New Roman"/>
          <w:sz w:val="24"/>
          <w:szCs w:val="24"/>
          <w:lang w:eastAsia="ru-RU"/>
        </w:rPr>
      </w:pPr>
      <w:proofErr w:type="spellStart"/>
      <w:r w:rsidRPr="00A379BC">
        <w:rPr>
          <w:rFonts w:ascii="Times New Roman" w:hAnsi="Times New Roman" w:cs="Times New Roman"/>
          <w:sz w:val="24"/>
          <w:szCs w:val="24"/>
          <w:lang w:eastAsia="ru-RU"/>
        </w:rPr>
        <w:t>Рош</w:t>
      </w:r>
      <w:proofErr w:type="spellEnd"/>
      <w:r w:rsidRPr="00A379BC">
        <w:rPr>
          <w:rFonts w:ascii="Times New Roman" w:hAnsi="Times New Roman" w:cs="Times New Roman"/>
          <w:sz w:val="24"/>
          <w:szCs w:val="24"/>
          <w:lang w:eastAsia="ru-RU"/>
        </w:rPr>
        <w:t xml:space="preserve"> Дж. Стоимость компании: от желаемого к действительному. Пер. с англ. Е.И. </w:t>
      </w:r>
      <w:proofErr w:type="spellStart"/>
      <w:r w:rsidRPr="00A379BC">
        <w:rPr>
          <w:rFonts w:ascii="Times New Roman" w:hAnsi="Times New Roman" w:cs="Times New Roman"/>
          <w:sz w:val="24"/>
          <w:szCs w:val="24"/>
          <w:lang w:eastAsia="ru-RU"/>
        </w:rPr>
        <w:t>Недбальская</w:t>
      </w:r>
      <w:proofErr w:type="spellEnd"/>
      <w:r w:rsidRPr="00A379BC">
        <w:rPr>
          <w:rFonts w:ascii="Times New Roman" w:hAnsi="Times New Roman" w:cs="Times New Roman"/>
          <w:sz w:val="24"/>
          <w:szCs w:val="24"/>
          <w:lang w:eastAsia="ru-RU"/>
        </w:rPr>
        <w:t xml:space="preserve">. – Минск: </w:t>
      </w:r>
      <w:proofErr w:type="spellStart"/>
      <w:r w:rsidRPr="00A379BC">
        <w:rPr>
          <w:rFonts w:ascii="Times New Roman" w:hAnsi="Times New Roman" w:cs="Times New Roman"/>
          <w:sz w:val="24"/>
          <w:szCs w:val="24"/>
          <w:lang w:eastAsia="ru-RU"/>
        </w:rPr>
        <w:t>Гревцов</w:t>
      </w:r>
      <w:proofErr w:type="spellEnd"/>
      <w:r w:rsidRPr="00A379BC">
        <w:rPr>
          <w:rFonts w:ascii="Times New Roman" w:hAnsi="Times New Roman" w:cs="Times New Roman"/>
          <w:sz w:val="24"/>
          <w:szCs w:val="24"/>
          <w:lang w:eastAsia="ru-RU"/>
        </w:rPr>
        <w:t xml:space="preserve"> </w:t>
      </w:r>
      <w:proofErr w:type="spellStart"/>
      <w:r w:rsidRPr="00A379BC">
        <w:rPr>
          <w:rFonts w:ascii="Times New Roman" w:hAnsi="Times New Roman" w:cs="Times New Roman"/>
          <w:sz w:val="24"/>
          <w:szCs w:val="24"/>
          <w:lang w:eastAsia="ru-RU"/>
        </w:rPr>
        <w:t>Паблишер</w:t>
      </w:r>
      <w:proofErr w:type="spellEnd"/>
      <w:r w:rsidRPr="00A379BC">
        <w:rPr>
          <w:rFonts w:ascii="Times New Roman" w:hAnsi="Times New Roman" w:cs="Times New Roman"/>
          <w:sz w:val="24"/>
          <w:szCs w:val="24"/>
          <w:lang w:eastAsia="ru-RU"/>
        </w:rPr>
        <w:t xml:space="preserve">. – 2008. – 352 с. </w:t>
      </w:r>
    </w:p>
    <w:p w:rsidR="001D190B" w:rsidRPr="00A379BC" w:rsidRDefault="001D190B"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Соловьев В.И. Математическое моделирование инструментов управления инновационными рисками в рыночной инфраструктуре. – М.: ИПР РАН, 2006. – 110 с.</w:t>
      </w:r>
    </w:p>
    <w:p w:rsidR="007D78F9" w:rsidRPr="00A379BC" w:rsidRDefault="007D78F9"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Спиридонова Е.А. Управление инновациями: учебник и практикум для </w:t>
      </w:r>
      <w:proofErr w:type="spellStart"/>
      <w:r w:rsidRPr="00A379BC">
        <w:rPr>
          <w:rFonts w:ascii="Times New Roman" w:hAnsi="Times New Roman" w:cs="Times New Roman"/>
          <w:sz w:val="24"/>
          <w:szCs w:val="24"/>
          <w:lang w:eastAsia="ru-RU"/>
        </w:rPr>
        <w:t>бакалавриата</w:t>
      </w:r>
      <w:proofErr w:type="spellEnd"/>
      <w:r w:rsidRPr="00A379BC">
        <w:rPr>
          <w:rFonts w:ascii="Times New Roman" w:hAnsi="Times New Roman" w:cs="Times New Roman"/>
          <w:sz w:val="24"/>
          <w:szCs w:val="24"/>
          <w:lang w:eastAsia="ru-RU"/>
        </w:rPr>
        <w:t xml:space="preserve"> и магистратуры – М.: Издательство </w:t>
      </w:r>
      <w:proofErr w:type="spellStart"/>
      <w:r w:rsidRPr="00A379BC">
        <w:rPr>
          <w:rFonts w:ascii="Times New Roman" w:hAnsi="Times New Roman" w:cs="Times New Roman"/>
          <w:sz w:val="24"/>
          <w:szCs w:val="24"/>
          <w:lang w:eastAsia="ru-RU"/>
        </w:rPr>
        <w:t>Юрайт</w:t>
      </w:r>
      <w:proofErr w:type="spellEnd"/>
      <w:r w:rsidRPr="00A379BC">
        <w:rPr>
          <w:rFonts w:ascii="Times New Roman" w:hAnsi="Times New Roman" w:cs="Times New Roman"/>
          <w:sz w:val="24"/>
          <w:szCs w:val="24"/>
          <w:lang w:eastAsia="ru-RU"/>
        </w:rPr>
        <w:t xml:space="preserve">, 2018. – 298 с. </w:t>
      </w:r>
    </w:p>
    <w:p w:rsidR="002C06E1" w:rsidRPr="00A379BC" w:rsidRDefault="002C06E1" w:rsidP="00A379BC">
      <w:pPr>
        <w:pStyle w:val="a6"/>
        <w:numPr>
          <w:ilvl w:val="0"/>
          <w:numId w:val="19"/>
        </w:numPr>
        <w:spacing w:after="0" w:line="240" w:lineRule="auto"/>
        <w:jc w:val="both"/>
        <w:rPr>
          <w:rFonts w:ascii="Times New Roman" w:hAnsi="Times New Roman" w:cs="Times New Roman"/>
          <w:sz w:val="24"/>
          <w:szCs w:val="24"/>
          <w:lang w:val="en-US" w:eastAsia="ru-RU"/>
        </w:rPr>
      </w:pPr>
      <w:proofErr w:type="spellStart"/>
      <w:r w:rsidRPr="00A379BC">
        <w:rPr>
          <w:rFonts w:ascii="Times New Roman" w:hAnsi="Times New Roman" w:cs="Times New Roman"/>
          <w:sz w:val="24"/>
          <w:szCs w:val="24"/>
          <w:lang w:eastAsia="ru-RU"/>
        </w:rPr>
        <w:t>Телехов</w:t>
      </w:r>
      <w:proofErr w:type="spellEnd"/>
      <w:r w:rsidRPr="00A379BC">
        <w:rPr>
          <w:rFonts w:ascii="Times New Roman" w:hAnsi="Times New Roman" w:cs="Times New Roman"/>
          <w:sz w:val="24"/>
          <w:szCs w:val="24"/>
          <w:lang w:eastAsia="ru-RU"/>
        </w:rPr>
        <w:t xml:space="preserve"> И.И. Сравнительный анализ подходов к оценке стоимости реальных опционов инвестиционных проектов / И.И. </w:t>
      </w:r>
      <w:proofErr w:type="spellStart"/>
      <w:r w:rsidRPr="00A379BC">
        <w:rPr>
          <w:rFonts w:ascii="Times New Roman" w:hAnsi="Times New Roman" w:cs="Times New Roman"/>
          <w:sz w:val="24"/>
          <w:szCs w:val="24"/>
          <w:lang w:eastAsia="ru-RU"/>
        </w:rPr>
        <w:t>Телехов</w:t>
      </w:r>
      <w:proofErr w:type="spellEnd"/>
      <w:r w:rsidRPr="00A379BC">
        <w:rPr>
          <w:rFonts w:ascii="Times New Roman" w:hAnsi="Times New Roman" w:cs="Times New Roman"/>
          <w:sz w:val="24"/>
          <w:szCs w:val="24"/>
          <w:lang w:eastAsia="ru-RU"/>
        </w:rPr>
        <w:t xml:space="preserve"> // Российское предпринимательство. </w:t>
      </w:r>
      <w:r w:rsidRPr="00A379BC">
        <w:rPr>
          <w:rFonts w:ascii="Times New Roman" w:hAnsi="Times New Roman" w:cs="Times New Roman"/>
          <w:sz w:val="24"/>
          <w:szCs w:val="24"/>
          <w:lang w:val="en-US" w:eastAsia="ru-RU"/>
        </w:rPr>
        <w:t xml:space="preserve">2013. – </w:t>
      </w:r>
      <w:r w:rsidRPr="00A379BC">
        <w:rPr>
          <w:rFonts w:ascii="Times New Roman" w:hAnsi="Times New Roman" w:cs="Times New Roman"/>
          <w:sz w:val="24"/>
          <w:szCs w:val="24"/>
          <w:lang w:eastAsia="ru-RU"/>
        </w:rPr>
        <w:t>Т</w:t>
      </w:r>
      <w:r w:rsidRPr="00A379BC">
        <w:rPr>
          <w:rFonts w:ascii="Times New Roman" w:hAnsi="Times New Roman" w:cs="Times New Roman"/>
          <w:sz w:val="24"/>
          <w:szCs w:val="24"/>
          <w:lang w:val="en-US" w:eastAsia="ru-RU"/>
        </w:rPr>
        <w:t xml:space="preserve">. 14. – №8. – </w:t>
      </w:r>
      <w:proofErr w:type="gramStart"/>
      <w:r w:rsidRPr="00A379BC">
        <w:rPr>
          <w:rFonts w:ascii="Times New Roman" w:hAnsi="Times New Roman" w:cs="Times New Roman"/>
          <w:sz w:val="24"/>
          <w:szCs w:val="24"/>
          <w:lang w:eastAsia="ru-RU"/>
        </w:rPr>
        <w:t>С</w:t>
      </w:r>
      <w:r w:rsidRPr="00A379BC">
        <w:rPr>
          <w:rFonts w:ascii="Times New Roman" w:hAnsi="Times New Roman" w:cs="Times New Roman"/>
          <w:sz w:val="24"/>
          <w:szCs w:val="24"/>
          <w:lang w:val="en-US" w:eastAsia="ru-RU"/>
        </w:rPr>
        <w:t>. 12</w:t>
      </w:r>
      <w:proofErr w:type="gramEnd"/>
      <w:r w:rsidRPr="00A379BC">
        <w:rPr>
          <w:rFonts w:ascii="Times New Roman" w:hAnsi="Times New Roman" w:cs="Times New Roman"/>
          <w:sz w:val="24"/>
          <w:szCs w:val="24"/>
          <w:lang w:val="en-US" w:eastAsia="ru-RU"/>
        </w:rPr>
        <w:t xml:space="preserve">-17. </w:t>
      </w:r>
      <w:r w:rsidR="00D92C9D" w:rsidRPr="00A379BC">
        <w:rPr>
          <w:rFonts w:ascii="Times New Roman" w:hAnsi="Times New Roman" w:cs="Times New Roman"/>
          <w:sz w:val="24"/>
          <w:szCs w:val="24"/>
          <w:lang w:val="en-US" w:eastAsia="ru-RU"/>
        </w:rPr>
        <w:t>URL: https://creativeconomy.ru/lib/8093 (</w:t>
      </w:r>
      <w:r w:rsidR="00D92C9D" w:rsidRPr="00A379BC">
        <w:rPr>
          <w:rFonts w:ascii="Times New Roman" w:hAnsi="Times New Roman" w:cs="Times New Roman"/>
          <w:sz w:val="24"/>
          <w:szCs w:val="24"/>
          <w:lang w:eastAsia="ru-RU"/>
        </w:rPr>
        <w:t>Дата обращения: 01.03.2018).</w:t>
      </w:r>
    </w:p>
    <w:p w:rsidR="00573D71" w:rsidRPr="00A379BC" w:rsidRDefault="00573D71" w:rsidP="00A379BC">
      <w:pPr>
        <w:pStyle w:val="a6"/>
        <w:numPr>
          <w:ilvl w:val="0"/>
          <w:numId w:val="19"/>
        </w:numPr>
        <w:spacing w:after="0" w:line="240" w:lineRule="auto"/>
        <w:jc w:val="both"/>
        <w:rPr>
          <w:rFonts w:ascii="Times New Roman" w:hAnsi="Times New Roman" w:cs="Times New Roman"/>
          <w:sz w:val="24"/>
          <w:szCs w:val="24"/>
          <w:lang w:eastAsia="ru-RU"/>
        </w:rPr>
      </w:pPr>
      <w:r w:rsidRPr="00A379BC">
        <w:rPr>
          <w:rFonts w:ascii="Times New Roman" w:hAnsi="Times New Roman" w:cs="Times New Roman"/>
          <w:sz w:val="24"/>
          <w:szCs w:val="24"/>
          <w:lang w:eastAsia="ru-RU"/>
        </w:rPr>
        <w:t xml:space="preserve">Центральный банк РФ [Электронный ресурс]. </w:t>
      </w:r>
      <w:r w:rsidRPr="00A379BC">
        <w:rPr>
          <w:rFonts w:ascii="Times New Roman" w:hAnsi="Times New Roman" w:cs="Times New Roman"/>
          <w:sz w:val="24"/>
          <w:szCs w:val="24"/>
          <w:lang w:val="en-US" w:eastAsia="ru-RU"/>
        </w:rPr>
        <w:t>URL</w:t>
      </w:r>
      <w:r w:rsidRPr="00A379BC">
        <w:rPr>
          <w:rFonts w:ascii="Times New Roman" w:hAnsi="Times New Roman" w:cs="Times New Roman"/>
          <w:sz w:val="24"/>
          <w:szCs w:val="24"/>
          <w:lang w:eastAsia="ru-RU"/>
        </w:rPr>
        <w:t xml:space="preserve">: </w:t>
      </w:r>
      <w:r w:rsidRPr="00A379BC">
        <w:rPr>
          <w:rFonts w:ascii="Times New Roman" w:hAnsi="Times New Roman" w:cs="Times New Roman"/>
          <w:sz w:val="24"/>
          <w:szCs w:val="24"/>
          <w:lang w:val="en-US" w:eastAsia="ru-RU"/>
        </w:rPr>
        <w:t>http</w:t>
      </w:r>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www</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cbr</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ru</w:t>
      </w:r>
      <w:proofErr w:type="spellEnd"/>
      <w:r w:rsidRPr="00A379BC">
        <w:rPr>
          <w:rFonts w:ascii="Times New Roman" w:hAnsi="Times New Roman" w:cs="Times New Roman"/>
          <w:sz w:val="24"/>
          <w:szCs w:val="24"/>
          <w:lang w:eastAsia="ru-RU"/>
        </w:rPr>
        <w:t>/</w:t>
      </w:r>
      <w:r w:rsidRPr="00A379BC">
        <w:rPr>
          <w:rFonts w:ascii="Times New Roman" w:hAnsi="Times New Roman" w:cs="Times New Roman"/>
          <w:sz w:val="24"/>
          <w:szCs w:val="24"/>
          <w:lang w:val="en-US" w:eastAsia="ru-RU"/>
        </w:rPr>
        <w:t>statistics</w:t>
      </w:r>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PrtId</w:t>
      </w:r>
      <w:proofErr w:type="spellEnd"/>
      <w:r w:rsidRPr="00A379BC">
        <w:rPr>
          <w:rFonts w:ascii="Times New Roman" w:hAnsi="Times New Roman" w:cs="Times New Roman"/>
          <w:sz w:val="24"/>
          <w:szCs w:val="24"/>
          <w:lang w:eastAsia="ru-RU"/>
        </w:rPr>
        <w:t>=</w:t>
      </w:r>
      <w:proofErr w:type="spellStart"/>
      <w:r w:rsidRPr="00A379BC">
        <w:rPr>
          <w:rFonts w:ascii="Times New Roman" w:hAnsi="Times New Roman" w:cs="Times New Roman"/>
          <w:sz w:val="24"/>
          <w:szCs w:val="24"/>
          <w:lang w:val="en-US" w:eastAsia="ru-RU"/>
        </w:rPr>
        <w:t>int</w:t>
      </w:r>
      <w:proofErr w:type="spellEnd"/>
      <w:r w:rsidRPr="00A379BC">
        <w:rPr>
          <w:rFonts w:ascii="Times New Roman" w:hAnsi="Times New Roman" w:cs="Times New Roman"/>
          <w:sz w:val="24"/>
          <w:szCs w:val="24"/>
          <w:lang w:eastAsia="ru-RU"/>
        </w:rPr>
        <w:t>_</w:t>
      </w:r>
      <w:r w:rsidRPr="00A379BC">
        <w:rPr>
          <w:rFonts w:ascii="Times New Roman" w:hAnsi="Times New Roman" w:cs="Times New Roman"/>
          <w:sz w:val="24"/>
          <w:szCs w:val="24"/>
          <w:lang w:val="en-US" w:eastAsia="ru-RU"/>
        </w:rPr>
        <w:t>rat</w:t>
      </w:r>
      <w:r w:rsidRPr="00A379BC">
        <w:rPr>
          <w:rFonts w:ascii="Times New Roman" w:hAnsi="Times New Roman" w:cs="Times New Roman"/>
          <w:sz w:val="24"/>
          <w:szCs w:val="24"/>
          <w:lang w:eastAsia="ru-RU"/>
        </w:rPr>
        <w:t xml:space="preserve"> (Дата обращения: 4.11.2017) </w:t>
      </w:r>
      <w:r w:rsidRPr="00A379BC">
        <w:rPr>
          <w:rFonts w:ascii="Times New Roman" w:hAnsi="Times New Roman" w:cs="Times New Roman"/>
          <w:sz w:val="24"/>
          <w:szCs w:val="24"/>
          <w:lang w:eastAsia="ru-RU"/>
        </w:rPr>
        <w:tab/>
      </w:r>
    </w:p>
    <w:p w:rsidR="00573D71" w:rsidRPr="00A379BC" w:rsidRDefault="00573D71" w:rsidP="00A379BC">
      <w:pPr>
        <w:pStyle w:val="a6"/>
        <w:numPr>
          <w:ilvl w:val="0"/>
          <w:numId w:val="19"/>
        </w:numPr>
        <w:spacing w:line="240" w:lineRule="auto"/>
        <w:rPr>
          <w:rFonts w:ascii="Times New Roman" w:hAnsi="Times New Roman" w:cs="Times New Roman"/>
          <w:sz w:val="24"/>
          <w:szCs w:val="24"/>
          <w:lang w:val="en-US" w:eastAsia="ru-RU"/>
        </w:rPr>
      </w:pPr>
      <w:r w:rsidRPr="00A379BC">
        <w:rPr>
          <w:rFonts w:ascii="Times New Roman" w:hAnsi="Times New Roman" w:cs="Times New Roman"/>
          <w:sz w:val="24"/>
          <w:szCs w:val="24"/>
          <w:lang w:val="en-US" w:eastAsia="ru-RU"/>
        </w:rPr>
        <w:t xml:space="preserve">Black </w:t>
      </w:r>
      <w:r w:rsidR="001C6545" w:rsidRPr="00A379BC">
        <w:rPr>
          <w:rFonts w:ascii="Times New Roman" w:hAnsi="Times New Roman" w:cs="Times New Roman"/>
          <w:sz w:val="24"/>
          <w:szCs w:val="24"/>
          <w:lang w:val="en-US" w:eastAsia="ru-RU"/>
        </w:rPr>
        <w:t xml:space="preserve">F., </w:t>
      </w:r>
      <w:r w:rsidRPr="00A379BC">
        <w:rPr>
          <w:rFonts w:ascii="Times New Roman" w:hAnsi="Times New Roman" w:cs="Times New Roman"/>
          <w:sz w:val="24"/>
          <w:szCs w:val="24"/>
          <w:lang w:val="en-US" w:eastAsia="ru-RU"/>
        </w:rPr>
        <w:t>Scholes</w:t>
      </w:r>
      <w:r w:rsidR="001C6545" w:rsidRPr="00A379BC">
        <w:rPr>
          <w:rFonts w:ascii="Times New Roman" w:hAnsi="Times New Roman" w:cs="Times New Roman"/>
          <w:sz w:val="24"/>
          <w:szCs w:val="24"/>
          <w:lang w:val="en-US" w:eastAsia="ru-RU"/>
        </w:rPr>
        <w:t xml:space="preserve"> M</w:t>
      </w:r>
      <w:r w:rsidRPr="00A379BC">
        <w:rPr>
          <w:rFonts w:ascii="Times New Roman" w:hAnsi="Times New Roman" w:cs="Times New Roman"/>
          <w:sz w:val="24"/>
          <w:szCs w:val="24"/>
          <w:lang w:val="en-US" w:eastAsia="ru-RU"/>
        </w:rPr>
        <w:t xml:space="preserve">. The Pricing of Options and Corporate Liabilities </w:t>
      </w:r>
      <w:r w:rsidR="001C6545" w:rsidRPr="00A379BC">
        <w:rPr>
          <w:rFonts w:ascii="Times New Roman" w:hAnsi="Times New Roman" w:cs="Times New Roman"/>
          <w:sz w:val="24"/>
          <w:szCs w:val="24"/>
          <w:lang w:val="en-US" w:eastAsia="ru-RU"/>
        </w:rPr>
        <w:t xml:space="preserve">/ F. Black, M. Scholes </w:t>
      </w:r>
      <w:r w:rsidRPr="00A379BC">
        <w:rPr>
          <w:rFonts w:ascii="Times New Roman" w:hAnsi="Times New Roman" w:cs="Times New Roman"/>
          <w:sz w:val="24"/>
          <w:szCs w:val="24"/>
          <w:lang w:val="en-US" w:eastAsia="ru-RU"/>
        </w:rPr>
        <w:t>// Journal of Political Economy.</w:t>
      </w:r>
      <w:r w:rsidR="001C6545" w:rsidRPr="00A379BC">
        <w:rPr>
          <w:rFonts w:ascii="Times New Roman" w:hAnsi="Times New Roman" w:cs="Times New Roman"/>
          <w:sz w:val="24"/>
          <w:szCs w:val="24"/>
          <w:lang w:val="en-US" w:eastAsia="ru-RU"/>
        </w:rPr>
        <w:t xml:space="preserve"> – 1973. №</w:t>
      </w:r>
      <w:r w:rsidR="00D82527" w:rsidRPr="00A379BC">
        <w:rPr>
          <w:rFonts w:ascii="Times New Roman" w:hAnsi="Times New Roman" w:cs="Times New Roman"/>
          <w:sz w:val="24"/>
          <w:szCs w:val="24"/>
          <w:lang w:val="en-US" w:eastAsia="ru-RU"/>
        </w:rPr>
        <w:t xml:space="preserve"> 81. – P. 637 - </w:t>
      </w:r>
      <w:r w:rsidRPr="00A379BC">
        <w:rPr>
          <w:rFonts w:ascii="Times New Roman" w:hAnsi="Times New Roman" w:cs="Times New Roman"/>
          <w:sz w:val="24"/>
          <w:szCs w:val="24"/>
          <w:lang w:val="en-US" w:eastAsia="ru-RU"/>
        </w:rPr>
        <w:t xml:space="preserve">654. </w:t>
      </w:r>
    </w:p>
    <w:p w:rsidR="00573D71" w:rsidRPr="00A379BC" w:rsidRDefault="00573D71" w:rsidP="00A379BC">
      <w:pPr>
        <w:pStyle w:val="a6"/>
        <w:numPr>
          <w:ilvl w:val="0"/>
          <w:numId w:val="19"/>
        </w:numPr>
        <w:spacing w:line="240" w:lineRule="auto"/>
        <w:rPr>
          <w:rFonts w:ascii="Times New Roman" w:hAnsi="Times New Roman" w:cs="Times New Roman"/>
          <w:sz w:val="24"/>
          <w:szCs w:val="24"/>
          <w:lang w:val="en-US" w:eastAsia="ru-RU"/>
        </w:rPr>
      </w:pPr>
      <w:r w:rsidRPr="00A379BC">
        <w:rPr>
          <w:rFonts w:ascii="Times New Roman" w:hAnsi="Times New Roman" w:cs="Times New Roman"/>
          <w:sz w:val="24"/>
          <w:szCs w:val="24"/>
          <w:lang w:val="en-US" w:eastAsia="ru-RU"/>
        </w:rPr>
        <w:t>Br</w:t>
      </w:r>
      <w:r w:rsidR="00D82527" w:rsidRPr="00A379BC">
        <w:rPr>
          <w:rFonts w:ascii="Times New Roman" w:hAnsi="Times New Roman" w:cs="Times New Roman"/>
          <w:sz w:val="24"/>
          <w:szCs w:val="24"/>
          <w:lang w:val="en-US" w:eastAsia="ru-RU"/>
        </w:rPr>
        <w:t xml:space="preserve">ach M. Real options in practice / </w:t>
      </w:r>
      <w:r w:rsidR="00D82527" w:rsidRPr="00A379BC">
        <w:rPr>
          <w:rFonts w:ascii="Times New Roman" w:hAnsi="Times New Roman" w:cs="Times New Roman"/>
          <w:sz w:val="24"/>
          <w:szCs w:val="24"/>
          <w:lang w:eastAsia="ru-RU"/>
        </w:rPr>
        <w:t>М</w:t>
      </w:r>
      <w:r w:rsidR="00D82527" w:rsidRPr="00A379BC">
        <w:rPr>
          <w:rFonts w:ascii="Times New Roman" w:hAnsi="Times New Roman" w:cs="Times New Roman"/>
          <w:sz w:val="24"/>
          <w:szCs w:val="24"/>
          <w:lang w:val="en-US" w:eastAsia="ru-RU"/>
        </w:rPr>
        <w:t>. Brach</w:t>
      </w:r>
      <w:r w:rsidR="000F01D8" w:rsidRPr="00A379BC">
        <w:rPr>
          <w:rFonts w:ascii="Times New Roman" w:hAnsi="Times New Roman" w:cs="Times New Roman"/>
          <w:sz w:val="24"/>
          <w:szCs w:val="24"/>
          <w:lang w:val="en-US" w:eastAsia="ru-RU"/>
        </w:rPr>
        <w:t>.</w:t>
      </w:r>
      <w:r w:rsidRPr="00A379BC">
        <w:rPr>
          <w:rFonts w:ascii="Times New Roman" w:hAnsi="Times New Roman" w:cs="Times New Roman"/>
          <w:sz w:val="24"/>
          <w:szCs w:val="24"/>
          <w:lang w:val="en-US" w:eastAsia="ru-RU"/>
        </w:rPr>
        <w:t xml:space="preserve"> – Wiley finance series, 2003. – 378 p.</w:t>
      </w:r>
    </w:p>
    <w:p w:rsidR="001157A1" w:rsidRPr="00A379BC" w:rsidRDefault="001157A1" w:rsidP="00A379BC">
      <w:pPr>
        <w:pStyle w:val="a6"/>
        <w:numPr>
          <w:ilvl w:val="0"/>
          <w:numId w:val="19"/>
        </w:numPr>
        <w:spacing w:line="240" w:lineRule="auto"/>
        <w:rPr>
          <w:rFonts w:ascii="Times New Roman" w:hAnsi="Times New Roman" w:cs="Times New Roman"/>
          <w:sz w:val="24"/>
          <w:szCs w:val="24"/>
          <w:lang w:val="en-US" w:eastAsia="ru-RU"/>
        </w:rPr>
      </w:pPr>
      <w:r w:rsidRPr="00A379BC">
        <w:rPr>
          <w:rFonts w:ascii="Times New Roman" w:hAnsi="Times New Roman" w:cs="Times New Roman"/>
          <w:sz w:val="24"/>
          <w:szCs w:val="24"/>
          <w:lang w:val="en-US" w:eastAsia="ru-RU"/>
        </w:rPr>
        <w:t>Celona J. McNamee P. Decisio</w:t>
      </w:r>
      <w:r w:rsidR="000F01D8" w:rsidRPr="00A379BC">
        <w:rPr>
          <w:rFonts w:ascii="Times New Roman" w:hAnsi="Times New Roman" w:cs="Times New Roman"/>
          <w:sz w:val="24"/>
          <w:szCs w:val="24"/>
          <w:lang w:val="en-US" w:eastAsia="ru-RU"/>
        </w:rPr>
        <w:t>n Analysis for the Professional / J. Celona, P. McNamee.</w:t>
      </w:r>
      <w:r w:rsidRPr="00A379BC">
        <w:rPr>
          <w:rFonts w:ascii="Times New Roman" w:hAnsi="Times New Roman" w:cs="Times New Roman"/>
          <w:sz w:val="24"/>
          <w:szCs w:val="24"/>
          <w:lang w:val="en-US" w:eastAsia="ru-RU"/>
        </w:rPr>
        <w:t xml:space="preserve"> –</w:t>
      </w:r>
      <w:r w:rsidR="000F01D8" w:rsidRPr="00A379BC">
        <w:rPr>
          <w:rFonts w:ascii="Times New Roman" w:hAnsi="Times New Roman" w:cs="Times New Roman"/>
          <w:sz w:val="24"/>
          <w:szCs w:val="24"/>
          <w:lang w:val="en-US" w:eastAsia="ru-RU"/>
        </w:rPr>
        <w:t xml:space="preserve"> </w:t>
      </w:r>
      <w:proofErr w:type="spellStart"/>
      <w:r w:rsidR="000F01D8" w:rsidRPr="00A379BC">
        <w:rPr>
          <w:rFonts w:ascii="Times New Roman" w:hAnsi="Times New Roman" w:cs="Times New Roman"/>
          <w:sz w:val="24"/>
          <w:szCs w:val="24"/>
          <w:lang w:val="en-US" w:eastAsia="ru-RU"/>
        </w:rPr>
        <w:t>SmartOrg</w:t>
      </w:r>
      <w:proofErr w:type="spellEnd"/>
      <w:r w:rsidR="000F01D8" w:rsidRPr="00A379BC">
        <w:rPr>
          <w:rFonts w:ascii="Times New Roman" w:hAnsi="Times New Roman" w:cs="Times New Roman"/>
          <w:sz w:val="24"/>
          <w:szCs w:val="24"/>
          <w:lang w:val="en-US" w:eastAsia="ru-RU"/>
        </w:rPr>
        <w:t>,</w:t>
      </w:r>
      <w:r w:rsidRPr="00A379BC">
        <w:rPr>
          <w:rFonts w:ascii="Times New Roman" w:hAnsi="Times New Roman" w:cs="Times New Roman"/>
          <w:sz w:val="24"/>
          <w:szCs w:val="24"/>
          <w:lang w:val="en-US" w:eastAsia="ru-RU"/>
        </w:rPr>
        <w:t xml:space="preserve"> 2008. – 341 p. </w:t>
      </w:r>
    </w:p>
    <w:p w:rsidR="005D16DB" w:rsidRPr="00A379BC" w:rsidRDefault="005D16DB" w:rsidP="00A379BC">
      <w:pPr>
        <w:pStyle w:val="a6"/>
        <w:numPr>
          <w:ilvl w:val="0"/>
          <w:numId w:val="19"/>
        </w:numPr>
        <w:spacing w:after="0" w:line="240" w:lineRule="auto"/>
        <w:jc w:val="both"/>
        <w:rPr>
          <w:rFonts w:ascii="Times New Roman" w:hAnsi="Times New Roman" w:cs="Times New Roman"/>
          <w:sz w:val="24"/>
          <w:szCs w:val="24"/>
          <w:lang w:val="en-US" w:eastAsia="ru-RU"/>
        </w:rPr>
      </w:pPr>
      <w:proofErr w:type="spellStart"/>
      <w:r w:rsidRPr="00A379BC">
        <w:rPr>
          <w:rFonts w:ascii="Times New Roman" w:hAnsi="Times New Roman" w:cs="Times New Roman"/>
          <w:sz w:val="24"/>
          <w:szCs w:val="24"/>
          <w:lang w:val="en-US" w:eastAsia="ru-RU"/>
        </w:rPr>
        <w:t>Clemen</w:t>
      </w:r>
      <w:proofErr w:type="spellEnd"/>
      <w:r w:rsidRPr="00A379BC">
        <w:rPr>
          <w:rFonts w:ascii="Times New Roman" w:hAnsi="Times New Roman" w:cs="Times New Roman"/>
          <w:sz w:val="24"/>
          <w:szCs w:val="24"/>
          <w:lang w:val="en-US" w:eastAsia="ru-RU"/>
        </w:rPr>
        <w:t xml:space="preserve"> Robert T., Reilly T. Making har</w:t>
      </w:r>
      <w:r w:rsidR="00647065" w:rsidRPr="00A379BC">
        <w:rPr>
          <w:rFonts w:ascii="Times New Roman" w:hAnsi="Times New Roman" w:cs="Times New Roman"/>
          <w:sz w:val="24"/>
          <w:szCs w:val="24"/>
          <w:lang w:val="en-US" w:eastAsia="ru-RU"/>
        </w:rPr>
        <w:t xml:space="preserve">d decisions with decision tools / R.T. </w:t>
      </w:r>
      <w:proofErr w:type="spellStart"/>
      <w:r w:rsidR="00647065" w:rsidRPr="00A379BC">
        <w:rPr>
          <w:rFonts w:ascii="Times New Roman" w:hAnsi="Times New Roman" w:cs="Times New Roman"/>
          <w:sz w:val="24"/>
          <w:szCs w:val="24"/>
          <w:lang w:val="en-US" w:eastAsia="ru-RU"/>
        </w:rPr>
        <w:t>Clemen</w:t>
      </w:r>
      <w:proofErr w:type="spellEnd"/>
      <w:r w:rsidR="00647065" w:rsidRPr="00A379BC">
        <w:rPr>
          <w:rFonts w:ascii="Times New Roman" w:hAnsi="Times New Roman" w:cs="Times New Roman"/>
          <w:sz w:val="24"/>
          <w:szCs w:val="24"/>
          <w:lang w:val="en-US" w:eastAsia="ru-RU"/>
        </w:rPr>
        <w:t xml:space="preserve">, T. </w:t>
      </w:r>
      <w:proofErr w:type="spellStart"/>
      <w:r w:rsidR="00647065" w:rsidRPr="00A379BC">
        <w:rPr>
          <w:rFonts w:ascii="Times New Roman" w:hAnsi="Times New Roman" w:cs="Times New Roman"/>
          <w:sz w:val="24"/>
          <w:szCs w:val="24"/>
          <w:lang w:val="en-US" w:eastAsia="ru-RU"/>
        </w:rPr>
        <w:t>Reily</w:t>
      </w:r>
      <w:proofErr w:type="spellEnd"/>
      <w:r w:rsidR="00647065" w:rsidRPr="00A379BC">
        <w:rPr>
          <w:rFonts w:ascii="Times New Roman" w:hAnsi="Times New Roman" w:cs="Times New Roman"/>
          <w:sz w:val="24"/>
          <w:szCs w:val="24"/>
          <w:lang w:val="en-US" w:eastAsia="ru-RU"/>
        </w:rPr>
        <w:t>. –</w:t>
      </w:r>
      <w:r w:rsidRPr="00A379BC">
        <w:rPr>
          <w:rFonts w:ascii="Times New Roman" w:hAnsi="Times New Roman" w:cs="Times New Roman"/>
          <w:sz w:val="24"/>
          <w:szCs w:val="24"/>
          <w:lang w:val="en-US" w:eastAsia="ru-RU"/>
        </w:rPr>
        <w:t xml:space="preserve"> Cengage Learning, </w:t>
      </w:r>
      <w:proofErr w:type="spellStart"/>
      <w:r w:rsidRPr="00A379BC">
        <w:rPr>
          <w:rFonts w:ascii="Times New Roman" w:hAnsi="Times New Roman" w:cs="Times New Roman"/>
          <w:sz w:val="24"/>
          <w:szCs w:val="24"/>
          <w:lang w:val="en-US" w:eastAsia="ru-RU"/>
        </w:rPr>
        <w:t>Inc</w:t>
      </w:r>
      <w:proofErr w:type="spellEnd"/>
      <w:r w:rsidRPr="00A379BC">
        <w:rPr>
          <w:rFonts w:ascii="Times New Roman" w:hAnsi="Times New Roman" w:cs="Times New Roman"/>
          <w:sz w:val="24"/>
          <w:szCs w:val="24"/>
          <w:lang w:val="en-US" w:eastAsia="ru-RU"/>
        </w:rPr>
        <w:t>, 2013.</w:t>
      </w:r>
      <w:r w:rsidR="00647065" w:rsidRPr="00A379BC">
        <w:rPr>
          <w:rFonts w:ascii="Times New Roman" w:hAnsi="Times New Roman" w:cs="Times New Roman"/>
          <w:sz w:val="24"/>
          <w:szCs w:val="24"/>
          <w:lang w:val="en-US" w:eastAsia="ru-RU"/>
        </w:rPr>
        <w:t xml:space="preserve"> –</w:t>
      </w:r>
      <w:r w:rsidRPr="00A379BC">
        <w:rPr>
          <w:rFonts w:ascii="Times New Roman" w:hAnsi="Times New Roman" w:cs="Times New Roman"/>
          <w:sz w:val="24"/>
          <w:szCs w:val="24"/>
          <w:lang w:val="en-US" w:eastAsia="ru-RU"/>
        </w:rPr>
        <w:t xml:space="preserve"> 816 p.</w:t>
      </w:r>
    </w:p>
    <w:p w:rsidR="00B07DF8" w:rsidRPr="00A379BC" w:rsidRDefault="00B07DF8" w:rsidP="00A379BC">
      <w:pPr>
        <w:pStyle w:val="a6"/>
        <w:numPr>
          <w:ilvl w:val="0"/>
          <w:numId w:val="19"/>
        </w:numPr>
        <w:spacing w:after="0" w:line="240" w:lineRule="auto"/>
        <w:jc w:val="both"/>
        <w:rPr>
          <w:rFonts w:ascii="Times New Roman" w:hAnsi="Times New Roman" w:cs="Times New Roman"/>
          <w:sz w:val="24"/>
          <w:szCs w:val="24"/>
          <w:lang w:val="en-US" w:eastAsia="ru-RU"/>
        </w:rPr>
      </w:pPr>
      <w:r w:rsidRPr="00A379BC">
        <w:rPr>
          <w:rFonts w:ascii="Times New Roman" w:hAnsi="Times New Roman" w:cs="Times New Roman"/>
          <w:sz w:val="24"/>
          <w:szCs w:val="24"/>
          <w:lang w:val="en-US" w:eastAsia="ru-RU"/>
        </w:rPr>
        <w:t xml:space="preserve">Copeland T., </w:t>
      </w:r>
      <w:proofErr w:type="spellStart"/>
      <w:r w:rsidRPr="00A379BC">
        <w:rPr>
          <w:rFonts w:ascii="Times New Roman" w:hAnsi="Times New Roman" w:cs="Times New Roman"/>
          <w:sz w:val="24"/>
          <w:szCs w:val="24"/>
          <w:lang w:val="en-US" w:eastAsia="ru-RU"/>
        </w:rPr>
        <w:t>Tufano</w:t>
      </w:r>
      <w:proofErr w:type="spellEnd"/>
      <w:r w:rsidRPr="00A379BC">
        <w:rPr>
          <w:rFonts w:ascii="Times New Roman" w:hAnsi="Times New Roman" w:cs="Times New Roman"/>
          <w:sz w:val="24"/>
          <w:szCs w:val="24"/>
          <w:lang w:val="en-US" w:eastAsia="ru-RU"/>
        </w:rPr>
        <w:t xml:space="preserve"> P. Real-World Way to Manage Real Options</w:t>
      </w:r>
      <w:r w:rsidR="00085147" w:rsidRPr="00A379BC">
        <w:rPr>
          <w:rFonts w:ascii="Times New Roman" w:hAnsi="Times New Roman" w:cs="Times New Roman"/>
          <w:sz w:val="24"/>
          <w:szCs w:val="24"/>
          <w:lang w:val="en-US" w:eastAsia="ru-RU"/>
        </w:rPr>
        <w:t xml:space="preserve"> / T. Copeland, P. </w:t>
      </w:r>
      <w:proofErr w:type="spellStart"/>
      <w:r w:rsidR="00085147" w:rsidRPr="00A379BC">
        <w:rPr>
          <w:rFonts w:ascii="Times New Roman" w:hAnsi="Times New Roman" w:cs="Times New Roman"/>
          <w:sz w:val="24"/>
          <w:szCs w:val="24"/>
          <w:lang w:val="en-US" w:eastAsia="ru-RU"/>
        </w:rPr>
        <w:t>Tufano</w:t>
      </w:r>
      <w:proofErr w:type="spellEnd"/>
      <w:r w:rsidRPr="00A379BC">
        <w:rPr>
          <w:rFonts w:ascii="Times New Roman" w:hAnsi="Times New Roman" w:cs="Times New Roman"/>
          <w:sz w:val="24"/>
          <w:szCs w:val="24"/>
          <w:lang w:val="en-US" w:eastAsia="ru-RU"/>
        </w:rPr>
        <w:t xml:space="preserve"> // Harvard Business Review. –</w:t>
      </w:r>
      <w:r w:rsidR="00991ADE" w:rsidRPr="00A379BC">
        <w:rPr>
          <w:rFonts w:ascii="Times New Roman" w:hAnsi="Times New Roman" w:cs="Times New Roman"/>
          <w:sz w:val="24"/>
          <w:szCs w:val="24"/>
          <w:lang w:val="en-US" w:eastAsia="ru-RU"/>
        </w:rPr>
        <w:t xml:space="preserve"> 2004. – Vol. 82 Issue</w:t>
      </w:r>
      <w:r w:rsidRPr="00A379BC">
        <w:rPr>
          <w:rFonts w:ascii="Times New Roman" w:hAnsi="Times New Roman" w:cs="Times New Roman"/>
          <w:sz w:val="24"/>
          <w:szCs w:val="24"/>
          <w:lang w:val="en-US" w:eastAsia="ru-RU"/>
        </w:rPr>
        <w:t>.</w:t>
      </w:r>
    </w:p>
    <w:p w:rsidR="006C32F5" w:rsidRPr="00A379BC" w:rsidRDefault="000124EF" w:rsidP="00A379BC">
      <w:pPr>
        <w:pStyle w:val="a6"/>
        <w:numPr>
          <w:ilvl w:val="0"/>
          <w:numId w:val="19"/>
        </w:numPr>
        <w:spacing w:after="0" w:line="240" w:lineRule="auto"/>
        <w:jc w:val="both"/>
        <w:rPr>
          <w:rFonts w:ascii="Times New Roman" w:hAnsi="Times New Roman" w:cs="Times New Roman"/>
          <w:sz w:val="24"/>
          <w:szCs w:val="24"/>
          <w:lang w:val="en-US" w:eastAsia="ru-RU"/>
        </w:rPr>
      </w:pPr>
      <w:r w:rsidRPr="00A379BC">
        <w:rPr>
          <w:rStyle w:val="af"/>
          <w:rFonts w:ascii="Times New Roman" w:hAnsi="Times New Roman" w:cs="Times New Roman"/>
          <w:bCs/>
          <w:i w:val="0"/>
          <w:iCs w:val="0"/>
          <w:color w:val="000000" w:themeColor="text1"/>
          <w:sz w:val="24"/>
          <w:szCs w:val="24"/>
          <w:shd w:val="clear" w:color="auto" w:fill="FFFFFF"/>
          <w:lang w:val="en-US"/>
        </w:rPr>
        <w:t>Gö</w:t>
      </w:r>
      <w:r w:rsidR="008122BD" w:rsidRPr="00A379BC">
        <w:rPr>
          <w:rFonts w:ascii="Times New Roman" w:hAnsi="Times New Roman" w:cs="Times New Roman"/>
          <w:color w:val="000000" w:themeColor="text1"/>
          <w:sz w:val="24"/>
          <w:szCs w:val="24"/>
          <w:lang w:val="en-US" w:eastAsia="ru-RU"/>
        </w:rPr>
        <w:t>tze</w:t>
      </w:r>
      <w:r w:rsidR="008122BD" w:rsidRPr="00A379BC">
        <w:rPr>
          <w:rFonts w:ascii="Times New Roman" w:hAnsi="Times New Roman" w:cs="Times New Roman"/>
          <w:sz w:val="24"/>
          <w:szCs w:val="24"/>
          <w:lang w:val="en-US" w:eastAsia="ru-RU"/>
        </w:rPr>
        <w:t xml:space="preserve"> U., </w:t>
      </w:r>
      <w:proofErr w:type="spellStart"/>
      <w:r w:rsidR="008122BD" w:rsidRPr="00A379BC">
        <w:rPr>
          <w:rFonts w:ascii="Times New Roman" w:hAnsi="Times New Roman" w:cs="Times New Roman"/>
          <w:sz w:val="24"/>
          <w:szCs w:val="24"/>
          <w:lang w:val="en-US" w:eastAsia="ru-RU"/>
        </w:rPr>
        <w:t>Northcott</w:t>
      </w:r>
      <w:proofErr w:type="spellEnd"/>
      <w:r w:rsidR="008122BD" w:rsidRPr="00A379BC">
        <w:rPr>
          <w:rFonts w:ascii="Times New Roman" w:hAnsi="Times New Roman" w:cs="Times New Roman"/>
          <w:sz w:val="24"/>
          <w:szCs w:val="24"/>
          <w:lang w:val="en-US" w:eastAsia="ru-RU"/>
        </w:rPr>
        <w:t xml:space="preserve"> D., </w:t>
      </w:r>
      <w:proofErr w:type="spellStart"/>
      <w:r w:rsidR="008122BD" w:rsidRPr="00A379BC">
        <w:rPr>
          <w:rFonts w:ascii="Times New Roman" w:hAnsi="Times New Roman" w:cs="Times New Roman"/>
          <w:sz w:val="24"/>
          <w:szCs w:val="24"/>
          <w:lang w:val="en-US" w:eastAsia="ru-RU"/>
        </w:rPr>
        <w:t>Scguster</w:t>
      </w:r>
      <w:proofErr w:type="spellEnd"/>
      <w:r w:rsidR="008122BD" w:rsidRPr="00A379BC">
        <w:rPr>
          <w:rFonts w:ascii="Times New Roman" w:hAnsi="Times New Roman" w:cs="Times New Roman"/>
          <w:sz w:val="24"/>
          <w:szCs w:val="24"/>
          <w:lang w:val="en-US" w:eastAsia="ru-RU"/>
        </w:rPr>
        <w:t xml:space="preserve"> P. Investment Appraisal. Methods and Models.</w:t>
      </w:r>
      <w:r w:rsidR="00991ADE" w:rsidRPr="00A379BC">
        <w:rPr>
          <w:rFonts w:ascii="Times New Roman" w:hAnsi="Times New Roman" w:cs="Times New Roman"/>
          <w:sz w:val="24"/>
          <w:szCs w:val="24"/>
          <w:lang w:val="en-US" w:eastAsia="ru-RU"/>
        </w:rPr>
        <w:t xml:space="preserve"> / U.</w:t>
      </w:r>
      <w:r w:rsidR="008122BD" w:rsidRPr="00A379BC">
        <w:rPr>
          <w:rFonts w:ascii="Times New Roman" w:hAnsi="Times New Roman" w:cs="Times New Roman"/>
          <w:sz w:val="24"/>
          <w:szCs w:val="24"/>
          <w:lang w:val="en-US" w:eastAsia="ru-RU"/>
        </w:rPr>
        <w:t xml:space="preserve"> </w:t>
      </w:r>
      <w:r w:rsidR="00991ADE" w:rsidRPr="00A379BC">
        <w:rPr>
          <w:rStyle w:val="af"/>
          <w:rFonts w:ascii="Times New Roman" w:hAnsi="Times New Roman" w:cs="Times New Roman"/>
          <w:bCs/>
          <w:i w:val="0"/>
          <w:iCs w:val="0"/>
          <w:color w:val="000000" w:themeColor="text1"/>
          <w:sz w:val="24"/>
          <w:szCs w:val="24"/>
          <w:shd w:val="clear" w:color="auto" w:fill="FFFFFF"/>
          <w:lang w:val="en-US"/>
        </w:rPr>
        <w:t>Gö</w:t>
      </w:r>
      <w:r w:rsidR="00991ADE" w:rsidRPr="00A379BC">
        <w:rPr>
          <w:rFonts w:ascii="Times New Roman" w:hAnsi="Times New Roman" w:cs="Times New Roman"/>
          <w:color w:val="000000" w:themeColor="text1"/>
          <w:sz w:val="24"/>
          <w:szCs w:val="24"/>
          <w:lang w:val="en-US" w:eastAsia="ru-RU"/>
        </w:rPr>
        <w:t>tze</w:t>
      </w:r>
      <w:r w:rsidR="00991ADE" w:rsidRPr="00A379BC">
        <w:rPr>
          <w:rFonts w:ascii="Times New Roman" w:hAnsi="Times New Roman" w:cs="Times New Roman"/>
          <w:sz w:val="24"/>
          <w:szCs w:val="24"/>
          <w:lang w:val="en-US" w:eastAsia="ru-RU"/>
        </w:rPr>
        <w:t xml:space="preserve">, D. </w:t>
      </w:r>
      <w:proofErr w:type="spellStart"/>
      <w:r w:rsidR="00991ADE" w:rsidRPr="00A379BC">
        <w:rPr>
          <w:rFonts w:ascii="Times New Roman" w:hAnsi="Times New Roman" w:cs="Times New Roman"/>
          <w:sz w:val="24"/>
          <w:szCs w:val="24"/>
          <w:lang w:val="en-US" w:eastAsia="ru-RU"/>
        </w:rPr>
        <w:t>Northcott</w:t>
      </w:r>
      <w:proofErr w:type="spellEnd"/>
      <w:r w:rsidR="00991ADE" w:rsidRPr="00A379BC">
        <w:rPr>
          <w:rFonts w:ascii="Times New Roman" w:hAnsi="Times New Roman" w:cs="Times New Roman"/>
          <w:sz w:val="24"/>
          <w:szCs w:val="24"/>
          <w:lang w:val="en-US" w:eastAsia="ru-RU"/>
        </w:rPr>
        <w:t xml:space="preserve">, P. </w:t>
      </w:r>
      <w:proofErr w:type="spellStart"/>
      <w:r w:rsidR="00991ADE" w:rsidRPr="00A379BC">
        <w:rPr>
          <w:rFonts w:ascii="Times New Roman" w:hAnsi="Times New Roman" w:cs="Times New Roman"/>
          <w:sz w:val="24"/>
          <w:szCs w:val="24"/>
          <w:lang w:val="en-US" w:eastAsia="ru-RU"/>
        </w:rPr>
        <w:t>Scguster</w:t>
      </w:r>
      <w:proofErr w:type="spellEnd"/>
      <w:r w:rsidR="00991ADE" w:rsidRPr="00A379BC">
        <w:rPr>
          <w:rFonts w:ascii="Times New Roman" w:hAnsi="Times New Roman" w:cs="Times New Roman"/>
          <w:sz w:val="24"/>
          <w:szCs w:val="24"/>
          <w:lang w:val="en-US" w:eastAsia="ru-RU"/>
        </w:rPr>
        <w:t>. – Berlin: Springer-</w:t>
      </w:r>
      <w:proofErr w:type="spellStart"/>
      <w:r w:rsidR="00991ADE" w:rsidRPr="00A379BC">
        <w:rPr>
          <w:rFonts w:ascii="Times New Roman" w:hAnsi="Times New Roman" w:cs="Times New Roman"/>
          <w:sz w:val="24"/>
          <w:szCs w:val="24"/>
          <w:lang w:val="en-US" w:eastAsia="ru-RU"/>
        </w:rPr>
        <w:t>Verlag</w:t>
      </w:r>
      <w:proofErr w:type="spellEnd"/>
      <w:r w:rsidR="00991ADE" w:rsidRPr="00A379BC">
        <w:rPr>
          <w:rFonts w:ascii="Times New Roman" w:hAnsi="Times New Roman" w:cs="Times New Roman"/>
          <w:sz w:val="24"/>
          <w:szCs w:val="24"/>
          <w:lang w:val="en-US" w:eastAsia="ru-RU"/>
        </w:rPr>
        <w:t>,</w:t>
      </w:r>
      <w:r w:rsidR="008122BD" w:rsidRPr="00A379BC">
        <w:rPr>
          <w:rFonts w:ascii="Times New Roman" w:hAnsi="Times New Roman" w:cs="Times New Roman"/>
          <w:sz w:val="24"/>
          <w:szCs w:val="24"/>
          <w:lang w:val="en-US" w:eastAsia="ru-RU"/>
        </w:rPr>
        <w:t xml:space="preserve"> 2008. </w:t>
      </w:r>
      <w:r w:rsidR="00991ADE" w:rsidRPr="00A379BC">
        <w:rPr>
          <w:rFonts w:ascii="Times New Roman" w:hAnsi="Times New Roman" w:cs="Times New Roman"/>
          <w:sz w:val="24"/>
          <w:szCs w:val="24"/>
          <w:lang w:val="en-US" w:eastAsia="ru-RU"/>
        </w:rPr>
        <w:t xml:space="preserve">– </w:t>
      </w:r>
      <w:r w:rsidR="008122BD" w:rsidRPr="00A379BC">
        <w:rPr>
          <w:rFonts w:ascii="Times New Roman" w:hAnsi="Times New Roman" w:cs="Times New Roman"/>
          <w:sz w:val="24"/>
          <w:szCs w:val="24"/>
          <w:lang w:val="en-US" w:eastAsia="ru-RU"/>
        </w:rPr>
        <w:t>391 p.</w:t>
      </w:r>
    </w:p>
    <w:p w:rsidR="00573D71" w:rsidRPr="00A379BC" w:rsidRDefault="006C32F5" w:rsidP="00A379BC">
      <w:pPr>
        <w:pStyle w:val="a6"/>
        <w:numPr>
          <w:ilvl w:val="0"/>
          <w:numId w:val="19"/>
        </w:numPr>
        <w:spacing w:after="0" w:line="240" w:lineRule="auto"/>
        <w:jc w:val="both"/>
        <w:rPr>
          <w:rFonts w:ascii="Times New Roman" w:hAnsi="Times New Roman" w:cs="Times New Roman"/>
          <w:sz w:val="24"/>
          <w:szCs w:val="24"/>
          <w:lang w:val="en-US" w:eastAsia="ru-RU"/>
        </w:rPr>
      </w:pPr>
      <w:proofErr w:type="spellStart"/>
      <w:r w:rsidRPr="00A379BC">
        <w:rPr>
          <w:rFonts w:ascii="Times New Roman" w:hAnsi="Times New Roman" w:cs="Times New Roman"/>
          <w:sz w:val="24"/>
          <w:szCs w:val="24"/>
          <w:lang w:val="en-US"/>
        </w:rPr>
        <w:t>Luehrman</w:t>
      </w:r>
      <w:proofErr w:type="spellEnd"/>
      <w:r w:rsidRPr="00A379BC">
        <w:rPr>
          <w:rFonts w:ascii="Times New Roman" w:hAnsi="Times New Roman" w:cs="Times New Roman"/>
          <w:sz w:val="24"/>
          <w:szCs w:val="24"/>
          <w:lang w:val="en-US"/>
        </w:rPr>
        <w:t xml:space="preserve"> T.A. Strategy as a Portfolio of Real Options </w:t>
      </w:r>
      <w:r w:rsidR="000B095E" w:rsidRPr="00A379BC">
        <w:rPr>
          <w:rFonts w:ascii="Times New Roman" w:hAnsi="Times New Roman" w:cs="Times New Roman"/>
          <w:sz w:val="24"/>
          <w:szCs w:val="24"/>
          <w:lang w:val="en-US"/>
        </w:rPr>
        <w:t xml:space="preserve">/ T.A. </w:t>
      </w:r>
      <w:proofErr w:type="spellStart"/>
      <w:r w:rsidR="000B095E" w:rsidRPr="00A379BC">
        <w:rPr>
          <w:rFonts w:ascii="Times New Roman" w:hAnsi="Times New Roman" w:cs="Times New Roman"/>
          <w:sz w:val="24"/>
          <w:szCs w:val="24"/>
          <w:lang w:val="en-US"/>
        </w:rPr>
        <w:t>Luehrman</w:t>
      </w:r>
      <w:proofErr w:type="spellEnd"/>
      <w:r w:rsidR="000B095E" w:rsidRPr="00A379BC">
        <w:rPr>
          <w:rFonts w:ascii="Times New Roman" w:hAnsi="Times New Roman" w:cs="Times New Roman"/>
          <w:sz w:val="24"/>
          <w:szCs w:val="24"/>
          <w:lang w:val="en-US"/>
        </w:rPr>
        <w:t xml:space="preserve"> </w:t>
      </w:r>
      <w:r w:rsidRPr="00A379BC">
        <w:rPr>
          <w:rFonts w:ascii="Times New Roman" w:hAnsi="Times New Roman" w:cs="Times New Roman"/>
          <w:sz w:val="24"/>
          <w:szCs w:val="24"/>
          <w:lang w:val="en-US"/>
        </w:rPr>
        <w:t>// Harvard Business Review. – 1998. – Vol. 76</w:t>
      </w:r>
      <w:r w:rsidR="00215B9A" w:rsidRPr="00A379BC">
        <w:rPr>
          <w:rFonts w:ascii="Times New Roman" w:hAnsi="Times New Roman" w:cs="Times New Roman"/>
          <w:sz w:val="24"/>
          <w:szCs w:val="24"/>
          <w:lang w:val="en-US"/>
        </w:rPr>
        <w:t xml:space="preserve">. </w:t>
      </w:r>
      <w:r w:rsidR="000B095E" w:rsidRPr="00A379BC">
        <w:rPr>
          <w:rFonts w:ascii="Times New Roman" w:hAnsi="Times New Roman" w:cs="Times New Roman"/>
          <w:sz w:val="24"/>
          <w:szCs w:val="24"/>
          <w:lang w:val="en-US"/>
        </w:rPr>
        <w:t>Issue 5.</w:t>
      </w:r>
    </w:p>
    <w:p w:rsidR="00174394" w:rsidRPr="00A379BC" w:rsidRDefault="00573D71" w:rsidP="00A379BC">
      <w:pPr>
        <w:pStyle w:val="a6"/>
        <w:numPr>
          <w:ilvl w:val="0"/>
          <w:numId w:val="19"/>
        </w:numPr>
        <w:spacing w:after="0" w:line="240" w:lineRule="auto"/>
        <w:jc w:val="both"/>
        <w:rPr>
          <w:rFonts w:ascii="Times New Roman" w:hAnsi="Times New Roman" w:cs="Times New Roman"/>
          <w:sz w:val="24"/>
          <w:szCs w:val="24"/>
          <w:lang w:val="en-US" w:eastAsia="ru-RU"/>
        </w:rPr>
      </w:pPr>
      <w:r w:rsidRPr="00A379BC">
        <w:rPr>
          <w:rFonts w:ascii="Times New Roman" w:hAnsi="Times New Roman" w:cs="Times New Roman"/>
          <w:sz w:val="24"/>
          <w:szCs w:val="24"/>
          <w:lang w:val="en-US" w:eastAsia="ru-RU"/>
        </w:rPr>
        <w:t>Kester W.C. Today’s Options for Tomorrow’s Growth</w:t>
      </w:r>
      <w:r w:rsidR="00215B9A" w:rsidRPr="00A379BC">
        <w:rPr>
          <w:rFonts w:ascii="Times New Roman" w:hAnsi="Times New Roman" w:cs="Times New Roman"/>
          <w:sz w:val="24"/>
          <w:szCs w:val="24"/>
          <w:lang w:val="en-US" w:eastAsia="ru-RU"/>
        </w:rPr>
        <w:t xml:space="preserve"> / W.C. Kester</w:t>
      </w:r>
      <w:r w:rsidRPr="00A379BC">
        <w:rPr>
          <w:rFonts w:ascii="Times New Roman" w:hAnsi="Times New Roman" w:cs="Times New Roman"/>
          <w:sz w:val="24"/>
          <w:szCs w:val="24"/>
          <w:lang w:val="en-US" w:eastAsia="ru-RU"/>
        </w:rPr>
        <w:t xml:space="preserve"> </w:t>
      </w:r>
      <w:r w:rsidR="00174394" w:rsidRPr="00A379BC">
        <w:rPr>
          <w:rFonts w:ascii="Times New Roman" w:hAnsi="Times New Roman" w:cs="Times New Roman"/>
          <w:sz w:val="24"/>
          <w:szCs w:val="24"/>
          <w:lang w:val="en-US" w:eastAsia="ru-RU"/>
        </w:rPr>
        <w:t>/</w:t>
      </w:r>
      <w:r w:rsidR="008963E7" w:rsidRPr="00A379BC">
        <w:rPr>
          <w:rFonts w:ascii="Times New Roman" w:hAnsi="Times New Roman" w:cs="Times New Roman"/>
          <w:sz w:val="24"/>
          <w:szCs w:val="24"/>
          <w:lang w:val="en-US" w:eastAsia="ru-RU"/>
        </w:rPr>
        <w:t>/ Harvard Business</w:t>
      </w:r>
      <w:r w:rsidR="00215B9A" w:rsidRPr="00A379BC">
        <w:rPr>
          <w:rFonts w:ascii="Times New Roman" w:hAnsi="Times New Roman" w:cs="Times New Roman"/>
          <w:sz w:val="24"/>
          <w:szCs w:val="24"/>
          <w:lang w:val="en-US" w:eastAsia="ru-RU"/>
        </w:rPr>
        <w:t xml:space="preserve"> Review. – 1984. Vol.62. – P.</w:t>
      </w:r>
      <w:r w:rsidR="008963E7" w:rsidRPr="00A379BC">
        <w:rPr>
          <w:rFonts w:ascii="Times New Roman" w:hAnsi="Times New Roman" w:cs="Times New Roman"/>
          <w:sz w:val="24"/>
          <w:szCs w:val="24"/>
          <w:lang w:val="en-US" w:eastAsia="ru-RU"/>
        </w:rPr>
        <w:t xml:space="preserve"> 153-160. </w:t>
      </w:r>
      <w:r w:rsidR="00FE519E" w:rsidRPr="00A379BC">
        <w:rPr>
          <w:rFonts w:ascii="Times New Roman" w:hAnsi="Times New Roman" w:cs="Times New Roman"/>
          <w:sz w:val="24"/>
          <w:szCs w:val="24"/>
          <w:lang w:val="en-US" w:eastAsia="ru-RU"/>
        </w:rPr>
        <w:tab/>
      </w:r>
    </w:p>
    <w:p w:rsidR="002E407B" w:rsidRPr="00A379BC" w:rsidRDefault="00174394" w:rsidP="00A379BC">
      <w:pPr>
        <w:pStyle w:val="a6"/>
        <w:numPr>
          <w:ilvl w:val="0"/>
          <w:numId w:val="19"/>
        </w:numPr>
        <w:autoSpaceDE w:val="0"/>
        <w:autoSpaceDN w:val="0"/>
        <w:adjustRightInd w:val="0"/>
        <w:spacing w:after="0" w:line="240" w:lineRule="auto"/>
        <w:rPr>
          <w:rFonts w:ascii="Times New Roman" w:eastAsia="Times-Roman" w:hAnsi="Times New Roman" w:cs="Times New Roman"/>
          <w:sz w:val="24"/>
          <w:szCs w:val="24"/>
          <w:lang w:val="en-US"/>
        </w:rPr>
      </w:pPr>
      <w:r w:rsidRPr="00A379BC">
        <w:rPr>
          <w:rFonts w:ascii="Times New Roman" w:eastAsia="Times-Italic" w:hAnsi="Times New Roman" w:cs="Times New Roman"/>
          <w:iCs/>
          <w:sz w:val="24"/>
          <w:szCs w:val="24"/>
          <w:lang w:val="en-US"/>
        </w:rPr>
        <w:t xml:space="preserve">Merton R. C.  </w:t>
      </w:r>
      <w:r w:rsidRPr="00A379BC">
        <w:rPr>
          <w:rFonts w:ascii="Times New Roman" w:eastAsia="Times-Roman" w:hAnsi="Times New Roman" w:cs="Times New Roman"/>
          <w:sz w:val="24"/>
          <w:szCs w:val="24"/>
          <w:lang w:val="en-US"/>
        </w:rPr>
        <w:t xml:space="preserve">Theory of Rational Option Pricing </w:t>
      </w:r>
      <w:r w:rsidR="00215B9A" w:rsidRPr="00A379BC">
        <w:rPr>
          <w:rFonts w:ascii="Times New Roman" w:eastAsia="Times-Roman" w:hAnsi="Times New Roman" w:cs="Times New Roman"/>
          <w:sz w:val="24"/>
          <w:szCs w:val="24"/>
          <w:lang w:val="en-US"/>
        </w:rPr>
        <w:t xml:space="preserve">/ R.C. Merton </w:t>
      </w:r>
      <w:r w:rsidRPr="00A379BC">
        <w:rPr>
          <w:rFonts w:ascii="Times New Roman" w:eastAsia="Times-Roman" w:hAnsi="Times New Roman" w:cs="Times New Roman"/>
          <w:sz w:val="24"/>
          <w:szCs w:val="24"/>
          <w:lang w:val="en-US"/>
        </w:rPr>
        <w:t>// Bell Journal of Economics and Management Sc</w:t>
      </w:r>
      <w:r w:rsidR="00215B9A" w:rsidRPr="00A379BC">
        <w:rPr>
          <w:rFonts w:ascii="Times New Roman" w:eastAsia="Times-Roman" w:hAnsi="Times New Roman" w:cs="Times New Roman"/>
          <w:sz w:val="24"/>
          <w:szCs w:val="24"/>
          <w:lang w:val="en-US"/>
        </w:rPr>
        <w:t xml:space="preserve">ience. – 1973. </w:t>
      </w:r>
      <w:r w:rsidR="00215B9A" w:rsidRPr="00A379BC">
        <w:rPr>
          <w:rFonts w:ascii="Times New Roman" w:eastAsia="Times-Roman" w:hAnsi="Times New Roman" w:cs="Times New Roman"/>
          <w:sz w:val="24"/>
          <w:szCs w:val="24"/>
        </w:rPr>
        <w:t xml:space="preserve">№4. </w:t>
      </w:r>
      <w:r w:rsidR="00215B9A" w:rsidRPr="00A379BC">
        <w:rPr>
          <w:rFonts w:ascii="Times New Roman" w:eastAsia="Times-Roman" w:hAnsi="Times New Roman" w:cs="Times New Roman"/>
          <w:sz w:val="24"/>
          <w:szCs w:val="24"/>
          <w:lang w:val="en-US"/>
        </w:rPr>
        <w:t xml:space="preserve">P. 141—183. </w:t>
      </w:r>
    </w:p>
    <w:p w:rsidR="00E47864" w:rsidRPr="00A379BC" w:rsidRDefault="00E47864" w:rsidP="00A379BC">
      <w:pPr>
        <w:pStyle w:val="a6"/>
        <w:numPr>
          <w:ilvl w:val="0"/>
          <w:numId w:val="19"/>
        </w:numPr>
        <w:autoSpaceDE w:val="0"/>
        <w:autoSpaceDN w:val="0"/>
        <w:adjustRightInd w:val="0"/>
        <w:spacing w:after="0" w:line="240" w:lineRule="auto"/>
        <w:rPr>
          <w:rFonts w:ascii="Times New Roman" w:eastAsia="Times-Roman" w:hAnsi="Times New Roman" w:cs="Times New Roman"/>
          <w:color w:val="000000" w:themeColor="text1"/>
          <w:sz w:val="24"/>
          <w:szCs w:val="24"/>
          <w:lang w:val="en-US"/>
        </w:rPr>
      </w:pPr>
      <w:proofErr w:type="spellStart"/>
      <w:r w:rsidRPr="00A379BC">
        <w:rPr>
          <w:rFonts w:ascii="Times New Roman" w:eastAsia="Times-Roman" w:hAnsi="Times New Roman" w:cs="Times New Roman"/>
          <w:color w:val="000000" w:themeColor="text1"/>
          <w:sz w:val="24"/>
          <w:szCs w:val="24"/>
          <w:lang w:val="en-US"/>
        </w:rPr>
        <w:t>Mun</w:t>
      </w:r>
      <w:proofErr w:type="spellEnd"/>
      <w:r w:rsidRPr="00A379BC">
        <w:rPr>
          <w:rFonts w:ascii="Times New Roman" w:eastAsia="Times-Roman" w:hAnsi="Times New Roman" w:cs="Times New Roman"/>
          <w:color w:val="000000" w:themeColor="text1"/>
          <w:sz w:val="24"/>
          <w:szCs w:val="24"/>
          <w:lang w:val="en-US"/>
        </w:rPr>
        <w:t xml:space="preserve">, Johnathan. </w:t>
      </w:r>
      <w:r w:rsidR="00642FBD" w:rsidRPr="00A379BC">
        <w:rPr>
          <w:rFonts w:ascii="Times New Roman" w:eastAsia="Times-Roman" w:hAnsi="Times New Roman" w:cs="Times New Roman"/>
          <w:color w:val="000000" w:themeColor="text1"/>
          <w:sz w:val="24"/>
          <w:szCs w:val="24"/>
          <w:lang w:val="en-US"/>
        </w:rPr>
        <w:t>Real options analysis</w:t>
      </w:r>
      <w:r w:rsidRPr="00A379BC">
        <w:rPr>
          <w:rFonts w:ascii="Times New Roman" w:eastAsia="Times-Roman" w:hAnsi="Times New Roman" w:cs="Times New Roman"/>
          <w:color w:val="000000" w:themeColor="text1"/>
          <w:sz w:val="24"/>
          <w:szCs w:val="24"/>
          <w:lang w:val="en-US"/>
        </w:rPr>
        <w:t>: tools and techniques for valuing strategic</w:t>
      </w:r>
      <w:r w:rsidR="00627706" w:rsidRPr="00A379BC">
        <w:rPr>
          <w:rFonts w:ascii="Times New Roman" w:eastAsia="Times-Roman" w:hAnsi="Times New Roman" w:cs="Times New Roman"/>
          <w:color w:val="000000" w:themeColor="text1"/>
          <w:sz w:val="24"/>
          <w:szCs w:val="24"/>
          <w:lang w:val="en-US"/>
        </w:rPr>
        <w:t xml:space="preserve"> </w:t>
      </w:r>
      <w:r w:rsidRPr="00A379BC">
        <w:rPr>
          <w:rFonts w:ascii="Times New Roman" w:eastAsia="Times-Roman" w:hAnsi="Times New Roman" w:cs="Times New Roman"/>
          <w:color w:val="000000" w:themeColor="text1"/>
          <w:sz w:val="24"/>
          <w:szCs w:val="24"/>
          <w:lang w:val="en-US"/>
        </w:rPr>
        <w:t>investments and decisions</w:t>
      </w:r>
      <w:r w:rsidR="00642FBD" w:rsidRPr="00A379BC">
        <w:rPr>
          <w:rFonts w:ascii="Times New Roman" w:eastAsia="Times-Roman" w:hAnsi="Times New Roman" w:cs="Times New Roman"/>
          <w:color w:val="000000" w:themeColor="text1"/>
          <w:sz w:val="24"/>
          <w:szCs w:val="24"/>
          <w:lang w:val="en-US"/>
        </w:rPr>
        <w:t xml:space="preserve"> / J. </w:t>
      </w:r>
      <w:proofErr w:type="spellStart"/>
      <w:r w:rsidR="00642FBD" w:rsidRPr="00A379BC">
        <w:rPr>
          <w:rFonts w:ascii="Times New Roman" w:eastAsia="Times-Roman" w:hAnsi="Times New Roman" w:cs="Times New Roman"/>
          <w:color w:val="000000" w:themeColor="text1"/>
          <w:sz w:val="24"/>
          <w:szCs w:val="24"/>
          <w:lang w:val="en-US"/>
        </w:rPr>
        <w:t>Mun</w:t>
      </w:r>
      <w:proofErr w:type="spellEnd"/>
      <w:r w:rsidR="00642FBD" w:rsidRPr="00A379BC">
        <w:rPr>
          <w:rFonts w:ascii="Times New Roman" w:eastAsia="Times-Roman" w:hAnsi="Times New Roman" w:cs="Times New Roman"/>
          <w:color w:val="000000" w:themeColor="text1"/>
          <w:sz w:val="24"/>
          <w:szCs w:val="24"/>
          <w:lang w:val="en-US"/>
        </w:rPr>
        <w:t>.</w:t>
      </w:r>
      <w:r w:rsidR="00627706" w:rsidRPr="00A379BC">
        <w:rPr>
          <w:rFonts w:ascii="Times New Roman" w:eastAsia="Times-Roman" w:hAnsi="Times New Roman" w:cs="Times New Roman"/>
          <w:color w:val="000000" w:themeColor="text1"/>
          <w:sz w:val="24"/>
          <w:szCs w:val="24"/>
          <w:lang w:val="en-US"/>
        </w:rPr>
        <w:t xml:space="preserve"> – </w:t>
      </w:r>
      <w:r w:rsidR="00627706" w:rsidRPr="00A379BC">
        <w:rPr>
          <w:rFonts w:ascii="Times New Roman" w:hAnsi="Times New Roman" w:cs="Times New Roman"/>
          <w:bCs/>
          <w:sz w:val="24"/>
          <w:szCs w:val="24"/>
          <w:lang w:val="en-US"/>
        </w:rPr>
        <w:t xml:space="preserve">John Wiley &amp; Sons, </w:t>
      </w:r>
      <w:proofErr w:type="spellStart"/>
      <w:r w:rsidR="00627706" w:rsidRPr="00A379BC">
        <w:rPr>
          <w:rFonts w:ascii="Times New Roman" w:hAnsi="Times New Roman" w:cs="Times New Roman"/>
          <w:bCs/>
          <w:sz w:val="24"/>
          <w:szCs w:val="24"/>
          <w:lang w:val="en-US"/>
        </w:rPr>
        <w:t>Inc</w:t>
      </w:r>
      <w:proofErr w:type="spellEnd"/>
      <w:r w:rsidR="00627706" w:rsidRPr="00A379BC">
        <w:rPr>
          <w:rFonts w:ascii="Times New Roman" w:hAnsi="Times New Roman" w:cs="Times New Roman"/>
          <w:bCs/>
          <w:sz w:val="24"/>
          <w:szCs w:val="24"/>
          <w:lang w:val="en-US"/>
        </w:rPr>
        <w:t xml:space="preserve">, </w:t>
      </w:r>
      <w:r w:rsidRPr="00A379BC">
        <w:rPr>
          <w:rFonts w:ascii="Times New Roman" w:eastAsia="Times-Roman" w:hAnsi="Times New Roman" w:cs="Times New Roman"/>
          <w:color w:val="000000" w:themeColor="text1"/>
          <w:sz w:val="24"/>
          <w:szCs w:val="24"/>
          <w:lang w:val="en-US"/>
        </w:rPr>
        <w:t xml:space="preserve">2002. </w:t>
      </w:r>
      <w:r w:rsidR="00627706" w:rsidRPr="00A379BC">
        <w:rPr>
          <w:rFonts w:ascii="Times New Roman" w:eastAsia="Times-Roman" w:hAnsi="Times New Roman" w:cs="Times New Roman"/>
          <w:color w:val="000000" w:themeColor="text1"/>
          <w:sz w:val="24"/>
          <w:szCs w:val="24"/>
          <w:lang w:val="en-US"/>
        </w:rPr>
        <w:t xml:space="preserve">– </w:t>
      </w:r>
      <w:r w:rsidRPr="00A379BC">
        <w:rPr>
          <w:rFonts w:ascii="Times New Roman" w:eastAsia="Times-Roman" w:hAnsi="Times New Roman" w:cs="Times New Roman"/>
          <w:color w:val="000000" w:themeColor="text1"/>
          <w:sz w:val="24"/>
          <w:szCs w:val="24"/>
          <w:lang w:val="en-US"/>
        </w:rPr>
        <w:t>386 p.</w:t>
      </w:r>
    </w:p>
    <w:p w:rsidR="00817412" w:rsidRPr="00A379BC" w:rsidRDefault="00627706" w:rsidP="00A379BC">
      <w:pPr>
        <w:pStyle w:val="a6"/>
        <w:numPr>
          <w:ilvl w:val="0"/>
          <w:numId w:val="19"/>
        </w:numPr>
        <w:autoSpaceDE w:val="0"/>
        <w:autoSpaceDN w:val="0"/>
        <w:adjustRightInd w:val="0"/>
        <w:spacing w:after="0" w:line="240" w:lineRule="auto"/>
        <w:rPr>
          <w:rFonts w:ascii="Times New Roman" w:eastAsia="Times-Roman" w:hAnsi="Times New Roman" w:cs="Times New Roman"/>
          <w:color w:val="000000" w:themeColor="text1"/>
          <w:sz w:val="24"/>
          <w:szCs w:val="24"/>
          <w:lang w:val="en-US"/>
        </w:rPr>
      </w:pPr>
      <w:r w:rsidRPr="00A379BC">
        <w:rPr>
          <w:rFonts w:ascii="Times New Roman" w:hAnsi="Times New Roman" w:cs="Times New Roman"/>
          <w:color w:val="000000" w:themeColor="text1"/>
          <w:sz w:val="24"/>
          <w:szCs w:val="24"/>
          <w:shd w:val="clear" w:color="auto" w:fill="FFFFFF"/>
          <w:lang w:val="en-US"/>
        </w:rPr>
        <w:t xml:space="preserve">Myers S. </w:t>
      </w:r>
      <w:r w:rsidR="00817412" w:rsidRPr="00A379BC">
        <w:rPr>
          <w:rFonts w:ascii="Times New Roman" w:hAnsi="Times New Roman" w:cs="Times New Roman"/>
          <w:color w:val="000000" w:themeColor="text1"/>
          <w:sz w:val="24"/>
          <w:szCs w:val="24"/>
          <w:shd w:val="clear" w:color="auto" w:fill="FFFFFF"/>
          <w:lang w:val="en-US"/>
        </w:rPr>
        <w:t>Deter</w:t>
      </w:r>
      <w:r w:rsidRPr="00A379BC">
        <w:rPr>
          <w:rFonts w:ascii="Times New Roman" w:hAnsi="Times New Roman" w:cs="Times New Roman"/>
          <w:color w:val="000000" w:themeColor="text1"/>
          <w:sz w:val="24"/>
          <w:szCs w:val="24"/>
          <w:shd w:val="clear" w:color="auto" w:fill="FFFFFF"/>
          <w:lang w:val="en-US"/>
        </w:rPr>
        <w:t xml:space="preserve">minants of Corporate Borrowing / </w:t>
      </w:r>
      <w:proofErr w:type="spellStart"/>
      <w:r w:rsidRPr="00A379BC">
        <w:rPr>
          <w:rFonts w:ascii="Times New Roman" w:hAnsi="Times New Roman" w:cs="Times New Roman"/>
          <w:color w:val="000000" w:themeColor="text1"/>
          <w:sz w:val="24"/>
          <w:szCs w:val="24"/>
          <w:shd w:val="clear" w:color="auto" w:fill="FFFFFF"/>
          <w:lang w:val="en-US"/>
        </w:rPr>
        <w:t>S.Myers</w:t>
      </w:r>
      <w:proofErr w:type="spellEnd"/>
      <w:r w:rsidRPr="00A379BC">
        <w:rPr>
          <w:rFonts w:ascii="Times New Roman" w:hAnsi="Times New Roman" w:cs="Times New Roman"/>
          <w:color w:val="000000" w:themeColor="text1"/>
          <w:sz w:val="24"/>
          <w:szCs w:val="24"/>
          <w:shd w:val="clear" w:color="auto" w:fill="FFFFFF"/>
          <w:lang w:val="en-US"/>
        </w:rPr>
        <w:t xml:space="preserve"> //</w:t>
      </w:r>
      <w:r w:rsidR="00817412" w:rsidRPr="00A379BC">
        <w:rPr>
          <w:rFonts w:ascii="Times New Roman" w:hAnsi="Times New Roman" w:cs="Times New Roman"/>
          <w:color w:val="000000" w:themeColor="text1"/>
          <w:sz w:val="24"/>
          <w:szCs w:val="24"/>
          <w:shd w:val="clear" w:color="auto" w:fill="FFFFFF"/>
          <w:lang w:val="en-US"/>
        </w:rPr>
        <w:t> </w:t>
      </w:r>
      <w:r w:rsidR="00817412" w:rsidRPr="00A379BC">
        <w:rPr>
          <w:rStyle w:val="af"/>
          <w:rFonts w:ascii="Times New Roman" w:hAnsi="Times New Roman" w:cs="Times New Roman"/>
          <w:i w:val="0"/>
          <w:color w:val="000000" w:themeColor="text1"/>
          <w:sz w:val="24"/>
          <w:szCs w:val="24"/>
          <w:shd w:val="clear" w:color="auto" w:fill="FFFFFF"/>
          <w:lang w:val="en-US"/>
        </w:rPr>
        <w:t>Journal of Financial Economics</w:t>
      </w:r>
      <w:r w:rsidRPr="00A379BC">
        <w:rPr>
          <w:rStyle w:val="af"/>
          <w:rFonts w:ascii="Times New Roman" w:hAnsi="Times New Roman" w:cs="Times New Roman"/>
          <w:color w:val="000000" w:themeColor="text1"/>
          <w:sz w:val="24"/>
          <w:szCs w:val="24"/>
          <w:shd w:val="clear" w:color="auto" w:fill="FFFFFF"/>
          <w:lang w:val="en-US"/>
        </w:rPr>
        <w:t xml:space="preserve">. </w:t>
      </w:r>
      <w:r w:rsidRPr="00A379BC">
        <w:rPr>
          <w:rStyle w:val="af"/>
          <w:rFonts w:ascii="Times New Roman" w:hAnsi="Times New Roman" w:cs="Times New Roman"/>
          <w:i w:val="0"/>
          <w:color w:val="000000" w:themeColor="text1"/>
          <w:sz w:val="24"/>
          <w:szCs w:val="24"/>
          <w:shd w:val="clear" w:color="auto" w:fill="FFFFFF"/>
          <w:lang w:val="en-US"/>
        </w:rPr>
        <w:t>– 1977</w:t>
      </w:r>
      <w:r w:rsidRPr="00A379BC">
        <w:rPr>
          <w:rFonts w:ascii="Times New Roman" w:hAnsi="Times New Roman" w:cs="Times New Roman"/>
          <w:color w:val="000000" w:themeColor="text1"/>
          <w:sz w:val="24"/>
          <w:szCs w:val="24"/>
          <w:shd w:val="clear" w:color="auto" w:fill="FFFFFF"/>
          <w:lang w:val="en-US"/>
        </w:rPr>
        <w:t xml:space="preserve">. </w:t>
      </w:r>
      <w:r w:rsidRPr="00A379BC">
        <w:rPr>
          <w:rFonts w:ascii="Times New Roman" w:hAnsi="Times New Roman" w:cs="Times New Roman"/>
          <w:color w:val="000000" w:themeColor="text1"/>
          <w:sz w:val="24"/>
          <w:szCs w:val="24"/>
          <w:shd w:val="clear" w:color="auto" w:fill="FFFFFF"/>
        </w:rPr>
        <w:t>№</w:t>
      </w:r>
      <w:r w:rsidR="00817412" w:rsidRPr="00A379BC">
        <w:rPr>
          <w:rFonts w:ascii="Times New Roman" w:hAnsi="Times New Roman" w:cs="Times New Roman"/>
          <w:color w:val="000000" w:themeColor="text1"/>
          <w:sz w:val="24"/>
          <w:szCs w:val="24"/>
          <w:shd w:val="clear" w:color="auto" w:fill="FFFFFF"/>
          <w:lang w:val="en-US"/>
        </w:rPr>
        <w:t>5</w:t>
      </w:r>
      <w:r w:rsidRPr="00A379BC">
        <w:rPr>
          <w:rFonts w:ascii="Times New Roman" w:hAnsi="Times New Roman" w:cs="Times New Roman"/>
          <w:color w:val="000000" w:themeColor="text1"/>
          <w:sz w:val="24"/>
          <w:szCs w:val="24"/>
          <w:shd w:val="clear" w:color="auto" w:fill="FFFFFF"/>
        </w:rPr>
        <w:t>.</w:t>
      </w:r>
      <w:r w:rsidR="00817412" w:rsidRPr="00A379BC">
        <w:rPr>
          <w:rFonts w:ascii="Times New Roman" w:hAnsi="Times New Roman" w:cs="Times New Roman"/>
          <w:color w:val="000000" w:themeColor="text1"/>
          <w:sz w:val="24"/>
          <w:szCs w:val="24"/>
          <w:shd w:val="clear" w:color="auto" w:fill="FFFFFF"/>
          <w:lang w:val="en-US"/>
        </w:rPr>
        <w:t xml:space="preserve"> </w:t>
      </w:r>
    </w:p>
    <w:p w:rsidR="00C01D43" w:rsidRPr="00642FBD" w:rsidRDefault="00627706" w:rsidP="00A379BC">
      <w:pPr>
        <w:pStyle w:val="a6"/>
        <w:numPr>
          <w:ilvl w:val="0"/>
          <w:numId w:val="19"/>
        </w:numPr>
        <w:autoSpaceDE w:val="0"/>
        <w:autoSpaceDN w:val="0"/>
        <w:adjustRightInd w:val="0"/>
        <w:spacing w:after="0" w:line="240" w:lineRule="auto"/>
        <w:rPr>
          <w:rFonts w:ascii="Times New Roman" w:eastAsia="Times-Roman" w:hAnsi="Times New Roman" w:cs="Times New Roman"/>
          <w:color w:val="000000" w:themeColor="text1"/>
          <w:sz w:val="24"/>
          <w:szCs w:val="24"/>
          <w:lang w:val="en-US"/>
        </w:rPr>
      </w:pPr>
      <w:r w:rsidRPr="00A379BC">
        <w:rPr>
          <w:rFonts w:ascii="Times New Roman" w:hAnsi="Times New Roman" w:cs="Times New Roman"/>
          <w:color w:val="000000" w:themeColor="text1"/>
          <w:sz w:val="24"/>
          <w:szCs w:val="24"/>
          <w:lang w:val="en-US"/>
        </w:rPr>
        <w:t>Sharpe</w:t>
      </w:r>
      <w:r w:rsidR="00E917E4" w:rsidRPr="00A379BC">
        <w:rPr>
          <w:rFonts w:ascii="Times New Roman" w:hAnsi="Times New Roman" w:cs="Times New Roman"/>
          <w:color w:val="000000" w:themeColor="text1"/>
          <w:sz w:val="24"/>
          <w:szCs w:val="24"/>
          <w:lang w:val="en-US"/>
        </w:rPr>
        <w:t xml:space="preserve"> W. F. </w:t>
      </w:r>
      <w:r w:rsidR="002E407B" w:rsidRPr="00A379BC">
        <w:rPr>
          <w:rFonts w:ascii="Times New Roman" w:hAnsi="Times New Roman" w:cs="Times New Roman"/>
          <w:color w:val="000000" w:themeColor="text1"/>
          <w:sz w:val="24"/>
          <w:szCs w:val="24"/>
          <w:lang w:val="en-US"/>
        </w:rPr>
        <w:t xml:space="preserve">Capital asset prices: A theory of market equilibrium under conditions of risk. </w:t>
      </w:r>
      <w:r w:rsidR="00E917E4" w:rsidRPr="00A379BC">
        <w:rPr>
          <w:rFonts w:ascii="Times New Roman" w:hAnsi="Times New Roman" w:cs="Times New Roman"/>
          <w:color w:val="000000" w:themeColor="text1"/>
          <w:sz w:val="24"/>
          <w:szCs w:val="24"/>
          <w:lang w:val="en-US"/>
        </w:rPr>
        <w:t>/ W.F. Sharpe // Journal of Finance. – 1964. №19. – P.</w:t>
      </w:r>
      <w:r w:rsidR="002E407B" w:rsidRPr="00A379BC">
        <w:rPr>
          <w:rFonts w:ascii="Times New Roman" w:hAnsi="Times New Roman" w:cs="Times New Roman"/>
          <w:color w:val="000000" w:themeColor="text1"/>
          <w:sz w:val="24"/>
          <w:szCs w:val="24"/>
          <w:lang w:val="en-US"/>
        </w:rPr>
        <w:t xml:space="preserve"> 425–442.</w:t>
      </w:r>
      <w:r w:rsidR="00752A00" w:rsidRPr="00642FBD">
        <w:rPr>
          <w:rFonts w:ascii="Times New Roman" w:hAnsi="Times New Roman" w:cs="Times New Roman"/>
          <w:color w:val="000000" w:themeColor="text1"/>
          <w:sz w:val="24"/>
          <w:szCs w:val="24"/>
          <w:lang w:val="en-US"/>
        </w:rPr>
        <w:t xml:space="preserve"> </w:t>
      </w:r>
      <w:r w:rsidR="00C01D43" w:rsidRPr="00642FBD">
        <w:rPr>
          <w:rFonts w:ascii="Times New Roman" w:hAnsi="Times New Roman" w:cs="Times New Roman"/>
          <w:color w:val="000000" w:themeColor="text1"/>
          <w:sz w:val="24"/>
          <w:szCs w:val="24"/>
          <w:lang w:val="en-US"/>
        </w:rPr>
        <w:br/>
      </w:r>
    </w:p>
    <w:sectPr w:rsidR="00C01D43" w:rsidRPr="00642FBD" w:rsidSect="008D3F8C">
      <w:headerReference w:type="default"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B04" w:rsidRDefault="00BB1B04" w:rsidP="00707EA8">
      <w:pPr>
        <w:spacing w:after="0" w:line="240" w:lineRule="auto"/>
      </w:pPr>
      <w:r>
        <w:separator/>
      </w:r>
    </w:p>
  </w:endnote>
  <w:endnote w:type="continuationSeparator" w:id="0">
    <w:p w:rsidR="00BB1B04" w:rsidRDefault="00BB1B04" w:rsidP="007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Italic">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433593"/>
      <w:docPartObj>
        <w:docPartGallery w:val="Page Numbers (Bottom of Page)"/>
        <w:docPartUnique/>
      </w:docPartObj>
    </w:sdtPr>
    <w:sdtEndPr>
      <w:rPr>
        <w:rFonts w:ascii="Times New Roman" w:hAnsi="Times New Roman" w:cs="Times New Roman"/>
      </w:rPr>
    </w:sdtEndPr>
    <w:sdtContent>
      <w:p w:rsidR="0006670A" w:rsidRPr="008858F1" w:rsidRDefault="0006670A">
        <w:pPr>
          <w:pStyle w:val="ab"/>
          <w:jc w:val="center"/>
          <w:rPr>
            <w:rFonts w:ascii="Times New Roman" w:hAnsi="Times New Roman" w:cs="Times New Roman"/>
          </w:rPr>
        </w:pPr>
        <w:r w:rsidRPr="008858F1">
          <w:rPr>
            <w:rFonts w:ascii="Times New Roman" w:hAnsi="Times New Roman" w:cs="Times New Roman"/>
          </w:rPr>
          <w:fldChar w:fldCharType="begin"/>
        </w:r>
        <w:r w:rsidRPr="008858F1">
          <w:rPr>
            <w:rFonts w:ascii="Times New Roman" w:hAnsi="Times New Roman" w:cs="Times New Roman"/>
          </w:rPr>
          <w:instrText>PAGE   \* MERGEFORMAT</w:instrText>
        </w:r>
        <w:r w:rsidRPr="008858F1">
          <w:rPr>
            <w:rFonts w:ascii="Times New Roman" w:hAnsi="Times New Roman" w:cs="Times New Roman"/>
          </w:rPr>
          <w:fldChar w:fldCharType="separate"/>
        </w:r>
        <w:r w:rsidR="000714D0">
          <w:rPr>
            <w:rFonts w:ascii="Times New Roman" w:hAnsi="Times New Roman" w:cs="Times New Roman"/>
            <w:noProof/>
          </w:rPr>
          <w:t>3</w:t>
        </w:r>
        <w:r w:rsidRPr="008858F1">
          <w:rPr>
            <w:rFonts w:ascii="Times New Roman" w:hAnsi="Times New Roman" w:cs="Times New Roman"/>
          </w:rPr>
          <w:fldChar w:fldCharType="end"/>
        </w:r>
      </w:p>
    </w:sdtContent>
  </w:sdt>
  <w:p w:rsidR="0006670A" w:rsidRDefault="0006670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0A" w:rsidRPr="004964E7" w:rsidRDefault="0006670A" w:rsidP="0096430D">
    <w:pPr>
      <w:pStyle w:val="ab"/>
      <w:rPr>
        <w:rFonts w:ascii="Times New Roman" w:hAnsi="Times New Roman" w:cs="Times New Roman"/>
        <w:sz w:val="28"/>
        <w:szCs w:val="28"/>
      </w:rPr>
    </w:pPr>
    <w:r>
      <w:rPr>
        <w:rFonts w:ascii="Times New Roman" w:hAnsi="Times New Roman" w:cs="Times New Roman"/>
        <w:sz w:val="28"/>
        <w:szCs w:val="28"/>
      </w:rPr>
      <w:t xml:space="preserve">                                               </w:t>
    </w:r>
    <w:r w:rsidRPr="004964E7">
      <w:rPr>
        <w:rFonts w:ascii="Times New Roman" w:hAnsi="Times New Roman" w:cs="Times New Roman"/>
        <w:sz w:val="28"/>
        <w:szCs w:val="28"/>
      </w:rPr>
      <w:t>Санкт-Петербург</w:t>
    </w:r>
  </w:p>
  <w:p w:rsidR="0006670A" w:rsidRDefault="0006670A" w:rsidP="0096430D">
    <w:pPr>
      <w:pStyle w:val="ab"/>
      <w:jc w:val="center"/>
    </w:pPr>
    <w:r>
      <w:rPr>
        <w:rFonts w:ascii="Times New Roman" w:hAnsi="Times New Roman" w:cs="Times New Roman"/>
        <w:sz w:val="28"/>
        <w:szCs w:val="28"/>
      </w:rPr>
      <w:t xml:space="preserve">                                                       2018</w:t>
    </w:r>
    <w:r>
      <w:tab/>
    </w:r>
    <w:r>
      <w:ptab w:relativeTo="margin" w:alignment="center" w:leader="none"/>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B04" w:rsidRDefault="00BB1B04" w:rsidP="00707EA8">
      <w:pPr>
        <w:spacing w:after="0" w:line="240" w:lineRule="auto"/>
      </w:pPr>
      <w:r>
        <w:separator/>
      </w:r>
    </w:p>
  </w:footnote>
  <w:footnote w:type="continuationSeparator" w:id="0">
    <w:p w:rsidR="00BB1B04" w:rsidRDefault="00BB1B04" w:rsidP="0070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0A" w:rsidRDefault="0006670A">
    <w:pPr>
      <w:pStyle w:val="a9"/>
    </w:pPr>
  </w:p>
  <w:p w:rsidR="0006670A" w:rsidRDefault="000667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0A" w:rsidRPr="00850D80" w:rsidRDefault="0006670A" w:rsidP="00850D80">
    <w:pPr>
      <w:spacing w:after="0" w:line="240" w:lineRule="auto"/>
      <w:jc w:val="center"/>
      <w:rPr>
        <w:rFonts w:ascii="Times New Roman" w:hAnsi="Times New Roman" w:cs="Times New Roman"/>
        <w:sz w:val="28"/>
        <w:szCs w:val="28"/>
      </w:rPr>
    </w:pPr>
    <w:r w:rsidRPr="00850D80">
      <w:rPr>
        <w:rFonts w:ascii="Times New Roman" w:hAnsi="Times New Roman" w:cs="Times New Roman"/>
        <w:sz w:val="28"/>
        <w:szCs w:val="28"/>
      </w:rPr>
      <w:t>Санкт-Петербургский Государственный Университет</w:t>
    </w:r>
    <w:r w:rsidRPr="00850D80">
      <w:rPr>
        <w:rFonts w:ascii="Times New Roman" w:hAnsi="Times New Roman" w:cs="Times New Roman"/>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845"/>
    <w:multiLevelType w:val="multilevel"/>
    <w:tmpl w:val="9C224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96221D"/>
    <w:multiLevelType w:val="hybridMultilevel"/>
    <w:tmpl w:val="E5BA8D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165E85"/>
    <w:multiLevelType w:val="multilevel"/>
    <w:tmpl w:val="95D6B0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0070E5"/>
    <w:multiLevelType w:val="hybridMultilevel"/>
    <w:tmpl w:val="6844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F0AA7"/>
    <w:multiLevelType w:val="hybridMultilevel"/>
    <w:tmpl w:val="D05E1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49B36CD"/>
    <w:multiLevelType w:val="multilevel"/>
    <w:tmpl w:val="EB5A9F5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41372"/>
    <w:multiLevelType w:val="hybridMultilevel"/>
    <w:tmpl w:val="55D2C3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21716F"/>
    <w:multiLevelType w:val="hybridMultilevel"/>
    <w:tmpl w:val="A100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C3464"/>
    <w:multiLevelType w:val="multilevel"/>
    <w:tmpl w:val="B98CCA4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5E380C"/>
    <w:multiLevelType w:val="hybridMultilevel"/>
    <w:tmpl w:val="DEFC0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50250F"/>
    <w:multiLevelType w:val="hybridMultilevel"/>
    <w:tmpl w:val="DCEC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46061"/>
    <w:multiLevelType w:val="hybridMultilevel"/>
    <w:tmpl w:val="5694E1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063FFF"/>
    <w:multiLevelType w:val="hybridMultilevel"/>
    <w:tmpl w:val="DCEC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BF6BCD"/>
    <w:multiLevelType w:val="hybridMultilevel"/>
    <w:tmpl w:val="2A1A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96C93"/>
    <w:multiLevelType w:val="hybridMultilevel"/>
    <w:tmpl w:val="1FFED1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BA167C2"/>
    <w:multiLevelType w:val="hybridMultilevel"/>
    <w:tmpl w:val="81A62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C7CF7"/>
    <w:multiLevelType w:val="hybridMultilevel"/>
    <w:tmpl w:val="BC1894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D6C07A6"/>
    <w:multiLevelType w:val="hybridMultilevel"/>
    <w:tmpl w:val="3510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E4DD8"/>
    <w:multiLevelType w:val="hybridMultilevel"/>
    <w:tmpl w:val="26CA7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0A4C64"/>
    <w:multiLevelType w:val="hybridMultilevel"/>
    <w:tmpl w:val="D8A01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C071B4"/>
    <w:multiLevelType w:val="hybridMultilevel"/>
    <w:tmpl w:val="55D2C3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95B6765"/>
    <w:multiLevelType w:val="hybridMultilevel"/>
    <w:tmpl w:val="BC4E84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09413AC"/>
    <w:multiLevelType w:val="hybridMultilevel"/>
    <w:tmpl w:val="D9504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C948AD"/>
    <w:multiLevelType w:val="hybridMultilevel"/>
    <w:tmpl w:val="8ED0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DE7718"/>
    <w:multiLevelType w:val="hybridMultilevel"/>
    <w:tmpl w:val="6D48E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B06D92"/>
    <w:multiLevelType w:val="hybridMultilevel"/>
    <w:tmpl w:val="8ECE16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C63DE1"/>
    <w:multiLevelType w:val="hybridMultilevel"/>
    <w:tmpl w:val="8E4204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955023"/>
    <w:multiLevelType w:val="hybridMultilevel"/>
    <w:tmpl w:val="C85E4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F1676"/>
    <w:multiLevelType w:val="hybridMultilevel"/>
    <w:tmpl w:val="FBE2D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75FEB"/>
    <w:multiLevelType w:val="hybridMultilevel"/>
    <w:tmpl w:val="C71CF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8"/>
  </w:num>
  <w:num w:numId="5">
    <w:abstractNumId w:val="27"/>
  </w:num>
  <w:num w:numId="6">
    <w:abstractNumId w:val="29"/>
  </w:num>
  <w:num w:numId="7">
    <w:abstractNumId w:val="8"/>
  </w:num>
  <w:num w:numId="8">
    <w:abstractNumId w:val="11"/>
  </w:num>
  <w:num w:numId="9">
    <w:abstractNumId w:val="21"/>
  </w:num>
  <w:num w:numId="10">
    <w:abstractNumId w:val="19"/>
  </w:num>
  <w:num w:numId="11">
    <w:abstractNumId w:val="22"/>
  </w:num>
  <w:num w:numId="12">
    <w:abstractNumId w:val="17"/>
  </w:num>
  <w:num w:numId="13">
    <w:abstractNumId w:val="5"/>
  </w:num>
  <w:num w:numId="14">
    <w:abstractNumId w:val="26"/>
  </w:num>
  <w:num w:numId="15">
    <w:abstractNumId w:val="7"/>
  </w:num>
  <w:num w:numId="16">
    <w:abstractNumId w:val="13"/>
  </w:num>
  <w:num w:numId="17">
    <w:abstractNumId w:val="28"/>
  </w:num>
  <w:num w:numId="18">
    <w:abstractNumId w:val="23"/>
  </w:num>
  <w:num w:numId="19">
    <w:abstractNumId w:val="12"/>
  </w:num>
  <w:num w:numId="20">
    <w:abstractNumId w:val="4"/>
  </w:num>
  <w:num w:numId="21">
    <w:abstractNumId w:val="15"/>
  </w:num>
  <w:num w:numId="22">
    <w:abstractNumId w:val="3"/>
  </w:num>
  <w:num w:numId="23">
    <w:abstractNumId w:val="16"/>
  </w:num>
  <w:num w:numId="24">
    <w:abstractNumId w:val="1"/>
  </w:num>
  <w:num w:numId="25">
    <w:abstractNumId w:val="25"/>
  </w:num>
  <w:num w:numId="26">
    <w:abstractNumId w:val="10"/>
  </w:num>
  <w:num w:numId="27">
    <w:abstractNumId w:val="6"/>
  </w:num>
  <w:num w:numId="28">
    <w:abstractNumId w:val="20"/>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03"/>
    <w:rsid w:val="0000277F"/>
    <w:rsid w:val="0000328E"/>
    <w:rsid w:val="00005389"/>
    <w:rsid w:val="000061D0"/>
    <w:rsid w:val="00010392"/>
    <w:rsid w:val="00010E04"/>
    <w:rsid w:val="00010E39"/>
    <w:rsid w:val="000124EF"/>
    <w:rsid w:val="00015942"/>
    <w:rsid w:val="00015F1E"/>
    <w:rsid w:val="00020CA2"/>
    <w:rsid w:val="00023610"/>
    <w:rsid w:val="000277CF"/>
    <w:rsid w:val="000302CB"/>
    <w:rsid w:val="00042596"/>
    <w:rsid w:val="00046FD6"/>
    <w:rsid w:val="00047A5D"/>
    <w:rsid w:val="00047B75"/>
    <w:rsid w:val="00050EB7"/>
    <w:rsid w:val="00050F21"/>
    <w:rsid w:val="00052406"/>
    <w:rsid w:val="00053D65"/>
    <w:rsid w:val="0005677A"/>
    <w:rsid w:val="000649AF"/>
    <w:rsid w:val="00065345"/>
    <w:rsid w:val="00066027"/>
    <w:rsid w:val="0006670A"/>
    <w:rsid w:val="0007041E"/>
    <w:rsid w:val="000714D0"/>
    <w:rsid w:val="000765D5"/>
    <w:rsid w:val="00084884"/>
    <w:rsid w:val="00085147"/>
    <w:rsid w:val="000869DF"/>
    <w:rsid w:val="000968C2"/>
    <w:rsid w:val="000979E6"/>
    <w:rsid w:val="000A36E2"/>
    <w:rsid w:val="000B0203"/>
    <w:rsid w:val="000B095E"/>
    <w:rsid w:val="000B0B79"/>
    <w:rsid w:val="000B3513"/>
    <w:rsid w:val="000C0883"/>
    <w:rsid w:val="000C2805"/>
    <w:rsid w:val="000C3D0D"/>
    <w:rsid w:val="000E2714"/>
    <w:rsid w:val="000E4C55"/>
    <w:rsid w:val="000E6775"/>
    <w:rsid w:val="000E7D48"/>
    <w:rsid w:val="000F01D8"/>
    <w:rsid w:val="000F3587"/>
    <w:rsid w:val="00103FFF"/>
    <w:rsid w:val="001157A1"/>
    <w:rsid w:val="00127AF7"/>
    <w:rsid w:val="00134B3A"/>
    <w:rsid w:val="00135BBA"/>
    <w:rsid w:val="00140A08"/>
    <w:rsid w:val="00142F34"/>
    <w:rsid w:val="00144E6A"/>
    <w:rsid w:val="00147E67"/>
    <w:rsid w:val="00152369"/>
    <w:rsid w:val="00161E44"/>
    <w:rsid w:val="0016535A"/>
    <w:rsid w:val="00165E29"/>
    <w:rsid w:val="0017149D"/>
    <w:rsid w:val="00174394"/>
    <w:rsid w:val="00181DBC"/>
    <w:rsid w:val="00181FF1"/>
    <w:rsid w:val="00183FE1"/>
    <w:rsid w:val="00184064"/>
    <w:rsid w:val="00185F3B"/>
    <w:rsid w:val="001874FA"/>
    <w:rsid w:val="00195269"/>
    <w:rsid w:val="00197D46"/>
    <w:rsid w:val="001A0097"/>
    <w:rsid w:val="001A2E37"/>
    <w:rsid w:val="001B4C4D"/>
    <w:rsid w:val="001C4CFE"/>
    <w:rsid w:val="001C6545"/>
    <w:rsid w:val="001D190B"/>
    <w:rsid w:val="001D4DD5"/>
    <w:rsid w:val="001E0C76"/>
    <w:rsid w:val="001F2C8F"/>
    <w:rsid w:val="001F5AB7"/>
    <w:rsid w:val="00204697"/>
    <w:rsid w:val="00205CF1"/>
    <w:rsid w:val="002131DA"/>
    <w:rsid w:val="00215581"/>
    <w:rsid w:val="00215B9A"/>
    <w:rsid w:val="002218F7"/>
    <w:rsid w:val="002230CF"/>
    <w:rsid w:val="00223609"/>
    <w:rsid w:val="002278C4"/>
    <w:rsid w:val="00232DBC"/>
    <w:rsid w:val="00233805"/>
    <w:rsid w:val="00243979"/>
    <w:rsid w:val="002452E5"/>
    <w:rsid w:val="00247420"/>
    <w:rsid w:val="0025296E"/>
    <w:rsid w:val="00266969"/>
    <w:rsid w:val="002753AC"/>
    <w:rsid w:val="0028250A"/>
    <w:rsid w:val="0028650F"/>
    <w:rsid w:val="00293C74"/>
    <w:rsid w:val="002A01AC"/>
    <w:rsid w:val="002A5D65"/>
    <w:rsid w:val="002B4451"/>
    <w:rsid w:val="002C06E1"/>
    <w:rsid w:val="002C1599"/>
    <w:rsid w:val="002C47D4"/>
    <w:rsid w:val="002D4FE6"/>
    <w:rsid w:val="002D57FC"/>
    <w:rsid w:val="002E407B"/>
    <w:rsid w:val="002E6CEA"/>
    <w:rsid w:val="002F193E"/>
    <w:rsid w:val="002F372F"/>
    <w:rsid w:val="002F75F5"/>
    <w:rsid w:val="003054FF"/>
    <w:rsid w:val="00314FA2"/>
    <w:rsid w:val="00327DF8"/>
    <w:rsid w:val="00330229"/>
    <w:rsid w:val="00331690"/>
    <w:rsid w:val="00336B26"/>
    <w:rsid w:val="00342143"/>
    <w:rsid w:val="003506FB"/>
    <w:rsid w:val="00352298"/>
    <w:rsid w:val="00357E90"/>
    <w:rsid w:val="003635D6"/>
    <w:rsid w:val="00371C8C"/>
    <w:rsid w:val="003733F8"/>
    <w:rsid w:val="00376977"/>
    <w:rsid w:val="00387495"/>
    <w:rsid w:val="00395296"/>
    <w:rsid w:val="00396EDD"/>
    <w:rsid w:val="003B0935"/>
    <w:rsid w:val="003B5CDE"/>
    <w:rsid w:val="003D01DA"/>
    <w:rsid w:val="003D4DAE"/>
    <w:rsid w:val="003E5E68"/>
    <w:rsid w:val="003F06A6"/>
    <w:rsid w:val="0040162C"/>
    <w:rsid w:val="00403E86"/>
    <w:rsid w:val="0041305A"/>
    <w:rsid w:val="00421CFC"/>
    <w:rsid w:val="00426996"/>
    <w:rsid w:val="00431E9B"/>
    <w:rsid w:val="00441AFA"/>
    <w:rsid w:val="00443EB9"/>
    <w:rsid w:val="00451C72"/>
    <w:rsid w:val="00455D99"/>
    <w:rsid w:val="00477D4A"/>
    <w:rsid w:val="0048140C"/>
    <w:rsid w:val="00483E2F"/>
    <w:rsid w:val="00483F99"/>
    <w:rsid w:val="00487967"/>
    <w:rsid w:val="00494D7C"/>
    <w:rsid w:val="004A1F1E"/>
    <w:rsid w:val="004A39E6"/>
    <w:rsid w:val="004A3E63"/>
    <w:rsid w:val="004A4D66"/>
    <w:rsid w:val="004A6ADC"/>
    <w:rsid w:val="004B1E45"/>
    <w:rsid w:val="004B2B33"/>
    <w:rsid w:val="004B6753"/>
    <w:rsid w:val="004C31B6"/>
    <w:rsid w:val="004C70D2"/>
    <w:rsid w:val="004D3802"/>
    <w:rsid w:val="004D7330"/>
    <w:rsid w:val="004E1083"/>
    <w:rsid w:val="004E3EFE"/>
    <w:rsid w:val="004E6122"/>
    <w:rsid w:val="004F5DD4"/>
    <w:rsid w:val="00503D11"/>
    <w:rsid w:val="00505854"/>
    <w:rsid w:val="0050747B"/>
    <w:rsid w:val="00520361"/>
    <w:rsid w:val="00521534"/>
    <w:rsid w:val="00523A5D"/>
    <w:rsid w:val="00525646"/>
    <w:rsid w:val="005274B8"/>
    <w:rsid w:val="00532F2F"/>
    <w:rsid w:val="005477E5"/>
    <w:rsid w:val="00552A63"/>
    <w:rsid w:val="005535BF"/>
    <w:rsid w:val="00554A6A"/>
    <w:rsid w:val="00556449"/>
    <w:rsid w:val="005702C6"/>
    <w:rsid w:val="0057219D"/>
    <w:rsid w:val="00573A00"/>
    <w:rsid w:val="00573D71"/>
    <w:rsid w:val="00575CEE"/>
    <w:rsid w:val="00576626"/>
    <w:rsid w:val="0058567E"/>
    <w:rsid w:val="005A1A8C"/>
    <w:rsid w:val="005A5E0A"/>
    <w:rsid w:val="005A7602"/>
    <w:rsid w:val="005B1EB8"/>
    <w:rsid w:val="005B232C"/>
    <w:rsid w:val="005D16DB"/>
    <w:rsid w:val="005D4CA2"/>
    <w:rsid w:val="005E0298"/>
    <w:rsid w:val="005E1972"/>
    <w:rsid w:val="005F0453"/>
    <w:rsid w:val="00601767"/>
    <w:rsid w:val="00601C8C"/>
    <w:rsid w:val="00615AB9"/>
    <w:rsid w:val="00615D83"/>
    <w:rsid w:val="00616D22"/>
    <w:rsid w:val="006219E8"/>
    <w:rsid w:val="00626ADC"/>
    <w:rsid w:val="00627706"/>
    <w:rsid w:val="006278CF"/>
    <w:rsid w:val="006317A9"/>
    <w:rsid w:val="00635563"/>
    <w:rsid w:val="00641400"/>
    <w:rsid w:val="00642803"/>
    <w:rsid w:val="00642FBD"/>
    <w:rsid w:val="00645291"/>
    <w:rsid w:val="00647065"/>
    <w:rsid w:val="006516A0"/>
    <w:rsid w:val="00660DF3"/>
    <w:rsid w:val="00666A4A"/>
    <w:rsid w:val="006731C5"/>
    <w:rsid w:val="006826EF"/>
    <w:rsid w:val="0069008A"/>
    <w:rsid w:val="006946C4"/>
    <w:rsid w:val="00697EA7"/>
    <w:rsid w:val="006A1553"/>
    <w:rsid w:val="006B6DFA"/>
    <w:rsid w:val="006C32F5"/>
    <w:rsid w:val="006C588B"/>
    <w:rsid w:val="006E1BD1"/>
    <w:rsid w:val="006E232C"/>
    <w:rsid w:val="006F0C9A"/>
    <w:rsid w:val="006F4A2B"/>
    <w:rsid w:val="006F5703"/>
    <w:rsid w:val="00700D8F"/>
    <w:rsid w:val="00707EA8"/>
    <w:rsid w:val="007121A4"/>
    <w:rsid w:val="00715FE5"/>
    <w:rsid w:val="00722D49"/>
    <w:rsid w:val="007261A0"/>
    <w:rsid w:val="007261F1"/>
    <w:rsid w:val="007267F1"/>
    <w:rsid w:val="00750ADF"/>
    <w:rsid w:val="00750C74"/>
    <w:rsid w:val="00751765"/>
    <w:rsid w:val="00752A00"/>
    <w:rsid w:val="00762807"/>
    <w:rsid w:val="00763079"/>
    <w:rsid w:val="00764DEB"/>
    <w:rsid w:val="007707FF"/>
    <w:rsid w:val="0077269B"/>
    <w:rsid w:val="00773512"/>
    <w:rsid w:val="007839E5"/>
    <w:rsid w:val="007874E1"/>
    <w:rsid w:val="00792CDB"/>
    <w:rsid w:val="00793597"/>
    <w:rsid w:val="00796892"/>
    <w:rsid w:val="00796F45"/>
    <w:rsid w:val="007A5B4E"/>
    <w:rsid w:val="007B040E"/>
    <w:rsid w:val="007B6DF6"/>
    <w:rsid w:val="007B70AA"/>
    <w:rsid w:val="007C25C5"/>
    <w:rsid w:val="007D12AC"/>
    <w:rsid w:val="007D3545"/>
    <w:rsid w:val="007D66E9"/>
    <w:rsid w:val="007D78F9"/>
    <w:rsid w:val="007E32BF"/>
    <w:rsid w:val="007E72FA"/>
    <w:rsid w:val="007F0871"/>
    <w:rsid w:val="007F6285"/>
    <w:rsid w:val="007F685C"/>
    <w:rsid w:val="008006FF"/>
    <w:rsid w:val="008122BD"/>
    <w:rsid w:val="00813298"/>
    <w:rsid w:val="00814F7C"/>
    <w:rsid w:val="00817412"/>
    <w:rsid w:val="00835E22"/>
    <w:rsid w:val="00837CD4"/>
    <w:rsid w:val="00843172"/>
    <w:rsid w:val="00850D80"/>
    <w:rsid w:val="0085650D"/>
    <w:rsid w:val="00856ADA"/>
    <w:rsid w:val="00860E08"/>
    <w:rsid w:val="00860FFA"/>
    <w:rsid w:val="008623B4"/>
    <w:rsid w:val="00874AE0"/>
    <w:rsid w:val="008779B4"/>
    <w:rsid w:val="00880B7D"/>
    <w:rsid w:val="0088439D"/>
    <w:rsid w:val="008858F1"/>
    <w:rsid w:val="00895695"/>
    <w:rsid w:val="008963E7"/>
    <w:rsid w:val="00896C29"/>
    <w:rsid w:val="008A12EE"/>
    <w:rsid w:val="008A43FA"/>
    <w:rsid w:val="008B7D4F"/>
    <w:rsid w:val="008C0E1D"/>
    <w:rsid w:val="008C150A"/>
    <w:rsid w:val="008C7F7E"/>
    <w:rsid w:val="008D1748"/>
    <w:rsid w:val="008D3F8C"/>
    <w:rsid w:val="008F2E6C"/>
    <w:rsid w:val="008F4EEC"/>
    <w:rsid w:val="00900705"/>
    <w:rsid w:val="0090238D"/>
    <w:rsid w:val="00904186"/>
    <w:rsid w:val="00914C6E"/>
    <w:rsid w:val="00922AEE"/>
    <w:rsid w:val="00924CD4"/>
    <w:rsid w:val="00927530"/>
    <w:rsid w:val="00931282"/>
    <w:rsid w:val="00935C37"/>
    <w:rsid w:val="009462A1"/>
    <w:rsid w:val="00953AD9"/>
    <w:rsid w:val="00953BA5"/>
    <w:rsid w:val="009555DC"/>
    <w:rsid w:val="0096430D"/>
    <w:rsid w:val="00970DE9"/>
    <w:rsid w:val="0097179D"/>
    <w:rsid w:val="0097633E"/>
    <w:rsid w:val="00990B12"/>
    <w:rsid w:val="00991ADE"/>
    <w:rsid w:val="0099487E"/>
    <w:rsid w:val="009A4175"/>
    <w:rsid w:val="009A784F"/>
    <w:rsid w:val="009C0D3F"/>
    <w:rsid w:val="009C1A59"/>
    <w:rsid w:val="009D32CB"/>
    <w:rsid w:val="009D4267"/>
    <w:rsid w:val="009E5CD7"/>
    <w:rsid w:val="009E7AC6"/>
    <w:rsid w:val="009F0836"/>
    <w:rsid w:val="009F7B2B"/>
    <w:rsid w:val="00A01E85"/>
    <w:rsid w:val="00A031C4"/>
    <w:rsid w:val="00A05D40"/>
    <w:rsid w:val="00A11A86"/>
    <w:rsid w:val="00A25C1F"/>
    <w:rsid w:val="00A27BDF"/>
    <w:rsid w:val="00A332F1"/>
    <w:rsid w:val="00A35AB2"/>
    <w:rsid w:val="00A376F1"/>
    <w:rsid w:val="00A379BC"/>
    <w:rsid w:val="00A57BED"/>
    <w:rsid w:val="00A651C1"/>
    <w:rsid w:val="00A72143"/>
    <w:rsid w:val="00A753F1"/>
    <w:rsid w:val="00A76A57"/>
    <w:rsid w:val="00A7719A"/>
    <w:rsid w:val="00A8514D"/>
    <w:rsid w:val="00A870B7"/>
    <w:rsid w:val="00AA4756"/>
    <w:rsid w:val="00AA4DC2"/>
    <w:rsid w:val="00AA6B36"/>
    <w:rsid w:val="00AA6CA1"/>
    <w:rsid w:val="00AB1E7C"/>
    <w:rsid w:val="00AB5D59"/>
    <w:rsid w:val="00AC1216"/>
    <w:rsid w:val="00AD10B4"/>
    <w:rsid w:val="00AD2C2E"/>
    <w:rsid w:val="00AE2730"/>
    <w:rsid w:val="00AF4EEA"/>
    <w:rsid w:val="00B05285"/>
    <w:rsid w:val="00B066D2"/>
    <w:rsid w:val="00B07DF8"/>
    <w:rsid w:val="00B11BFA"/>
    <w:rsid w:val="00B12B5E"/>
    <w:rsid w:val="00B16E9B"/>
    <w:rsid w:val="00B17C3C"/>
    <w:rsid w:val="00B213E8"/>
    <w:rsid w:val="00B228DB"/>
    <w:rsid w:val="00B327CB"/>
    <w:rsid w:val="00B532A2"/>
    <w:rsid w:val="00B64031"/>
    <w:rsid w:val="00B66286"/>
    <w:rsid w:val="00B70887"/>
    <w:rsid w:val="00B829D8"/>
    <w:rsid w:val="00B84BB5"/>
    <w:rsid w:val="00B86F58"/>
    <w:rsid w:val="00B9490A"/>
    <w:rsid w:val="00B96119"/>
    <w:rsid w:val="00BA19A2"/>
    <w:rsid w:val="00BA35E4"/>
    <w:rsid w:val="00BA3BEE"/>
    <w:rsid w:val="00BA46DD"/>
    <w:rsid w:val="00BA4ABF"/>
    <w:rsid w:val="00BB1B04"/>
    <w:rsid w:val="00BC0463"/>
    <w:rsid w:val="00BD250F"/>
    <w:rsid w:val="00BD6003"/>
    <w:rsid w:val="00BD7A52"/>
    <w:rsid w:val="00BE0614"/>
    <w:rsid w:val="00BE4427"/>
    <w:rsid w:val="00BE4589"/>
    <w:rsid w:val="00BF26F2"/>
    <w:rsid w:val="00BF618E"/>
    <w:rsid w:val="00C00316"/>
    <w:rsid w:val="00C01D43"/>
    <w:rsid w:val="00C04F49"/>
    <w:rsid w:val="00C074C3"/>
    <w:rsid w:val="00C155D2"/>
    <w:rsid w:val="00C17D49"/>
    <w:rsid w:val="00C200B0"/>
    <w:rsid w:val="00C4331E"/>
    <w:rsid w:val="00C51130"/>
    <w:rsid w:val="00C54780"/>
    <w:rsid w:val="00C56A4D"/>
    <w:rsid w:val="00C62927"/>
    <w:rsid w:val="00C65BFF"/>
    <w:rsid w:val="00C6737E"/>
    <w:rsid w:val="00C867BE"/>
    <w:rsid w:val="00C91AFB"/>
    <w:rsid w:val="00C957EA"/>
    <w:rsid w:val="00CB5EB1"/>
    <w:rsid w:val="00CC21B1"/>
    <w:rsid w:val="00CC548B"/>
    <w:rsid w:val="00CD3CFF"/>
    <w:rsid w:val="00CE2184"/>
    <w:rsid w:val="00CE45AF"/>
    <w:rsid w:val="00CF7E9F"/>
    <w:rsid w:val="00CF7F66"/>
    <w:rsid w:val="00D01543"/>
    <w:rsid w:val="00D02B78"/>
    <w:rsid w:val="00D03402"/>
    <w:rsid w:val="00D045D0"/>
    <w:rsid w:val="00D05D0E"/>
    <w:rsid w:val="00D078C7"/>
    <w:rsid w:val="00D12F1E"/>
    <w:rsid w:val="00D13CDC"/>
    <w:rsid w:val="00D164B0"/>
    <w:rsid w:val="00D168BE"/>
    <w:rsid w:val="00D17EBC"/>
    <w:rsid w:val="00D21D2F"/>
    <w:rsid w:val="00D24EE5"/>
    <w:rsid w:val="00D3290D"/>
    <w:rsid w:val="00D32BA6"/>
    <w:rsid w:val="00D338FB"/>
    <w:rsid w:val="00D41E5D"/>
    <w:rsid w:val="00D443DA"/>
    <w:rsid w:val="00D479F6"/>
    <w:rsid w:val="00D61024"/>
    <w:rsid w:val="00D61585"/>
    <w:rsid w:val="00D67EBE"/>
    <w:rsid w:val="00D82527"/>
    <w:rsid w:val="00D83E9D"/>
    <w:rsid w:val="00D85E9B"/>
    <w:rsid w:val="00D92C9D"/>
    <w:rsid w:val="00D95262"/>
    <w:rsid w:val="00D96682"/>
    <w:rsid w:val="00DA340C"/>
    <w:rsid w:val="00DA5322"/>
    <w:rsid w:val="00DB3085"/>
    <w:rsid w:val="00DB5AF7"/>
    <w:rsid w:val="00DB76F1"/>
    <w:rsid w:val="00DC35FD"/>
    <w:rsid w:val="00DD0B98"/>
    <w:rsid w:val="00DD0BD2"/>
    <w:rsid w:val="00DD0E80"/>
    <w:rsid w:val="00DD2E34"/>
    <w:rsid w:val="00DD3B0B"/>
    <w:rsid w:val="00DE57D1"/>
    <w:rsid w:val="00DF411C"/>
    <w:rsid w:val="00DF46F2"/>
    <w:rsid w:val="00DF6233"/>
    <w:rsid w:val="00E051D1"/>
    <w:rsid w:val="00E21B66"/>
    <w:rsid w:val="00E33678"/>
    <w:rsid w:val="00E33A7C"/>
    <w:rsid w:val="00E37BE5"/>
    <w:rsid w:val="00E47864"/>
    <w:rsid w:val="00E536FD"/>
    <w:rsid w:val="00E60D16"/>
    <w:rsid w:val="00E6414E"/>
    <w:rsid w:val="00E84008"/>
    <w:rsid w:val="00E917E4"/>
    <w:rsid w:val="00E941CE"/>
    <w:rsid w:val="00EB1701"/>
    <w:rsid w:val="00EB35B9"/>
    <w:rsid w:val="00EB485B"/>
    <w:rsid w:val="00ED0F3F"/>
    <w:rsid w:val="00EE4165"/>
    <w:rsid w:val="00EF0799"/>
    <w:rsid w:val="00EF0E46"/>
    <w:rsid w:val="00F019FF"/>
    <w:rsid w:val="00F043B9"/>
    <w:rsid w:val="00F2713E"/>
    <w:rsid w:val="00F344D6"/>
    <w:rsid w:val="00F34C74"/>
    <w:rsid w:val="00F405D1"/>
    <w:rsid w:val="00F424AB"/>
    <w:rsid w:val="00F43AC0"/>
    <w:rsid w:val="00F470DD"/>
    <w:rsid w:val="00F51741"/>
    <w:rsid w:val="00F51C93"/>
    <w:rsid w:val="00F54015"/>
    <w:rsid w:val="00F61BE0"/>
    <w:rsid w:val="00F65D42"/>
    <w:rsid w:val="00F70472"/>
    <w:rsid w:val="00F74CAF"/>
    <w:rsid w:val="00F802CC"/>
    <w:rsid w:val="00F81BE0"/>
    <w:rsid w:val="00F82D72"/>
    <w:rsid w:val="00F91CA0"/>
    <w:rsid w:val="00F92092"/>
    <w:rsid w:val="00F92B8B"/>
    <w:rsid w:val="00F94F3C"/>
    <w:rsid w:val="00F97EAA"/>
    <w:rsid w:val="00FA15F8"/>
    <w:rsid w:val="00FA49BA"/>
    <w:rsid w:val="00FB3355"/>
    <w:rsid w:val="00FC07DB"/>
    <w:rsid w:val="00FC1B90"/>
    <w:rsid w:val="00FD7516"/>
    <w:rsid w:val="00FE2700"/>
    <w:rsid w:val="00FE519E"/>
    <w:rsid w:val="00FE522A"/>
    <w:rsid w:val="00FF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D607F-9329-4449-B850-E1C9B77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4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EA8"/>
    <w:pPr>
      <w:spacing w:after="0" w:line="240" w:lineRule="auto"/>
    </w:pPr>
    <w:rPr>
      <w:sz w:val="20"/>
      <w:szCs w:val="20"/>
    </w:rPr>
  </w:style>
  <w:style w:type="character" w:customStyle="1" w:styleId="a4">
    <w:name w:val="Текст сноски Знак"/>
    <w:basedOn w:val="a0"/>
    <w:link w:val="a3"/>
    <w:uiPriority w:val="99"/>
    <w:semiHidden/>
    <w:rsid w:val="00707EA8"/>
    <w:rPr>
      <w:sz w:val="20"/>
      <w:szCs w:val="20"/>
    </w:rPr>
  </w:style>
  <w:style w:type="character" w:styleId="a5">
    <w:name w:val="footnote reference"/>
    <w:basedOn w:val="a0"/>
    <w:uiPriority w:val="99"/>
    <w:semiHidden/>
    <w:unhideWhenUsed/>
    <w:rsid w:val="00707EA8"/>
    <w:rPr>
      <w:vertAlign w:val="superscript"/>
    </w:rPr>
  </w:style>
  <w:style w:type="paragraph" w:styleId="a6">
    <w:name w:val="List Paragraph"/>
    <w:basedOn w:val="a"/>
    <w:uiPriority w:val="34"/>
    <w:qFormat/>
    <w:rsid w:val="00BA19A2"/>
    <w:pPr>
      <w:ind w:left="720"/>
      <w:contextualSpacing/>
    </w:pPr>
  </w:style>
  <w:style w:type="character" w:customStyle="1" w:styleId="10">
    <w:name w:val="Заголовок 1 Знак"/>
    <w:basedOn w:val="a0"/>
    <w:link w:val="1"/>
    <w:uiPriority w:val="9"/>
    <w:rsid w:val="001B4C4D"/>
    <w:rPr>
      <w:rFonts w:asciiTheme="majorHAnsi" w:eastAsiaTheme="majorEastAsia" w:hAnsiTheme="majorHAnsi" w:cstheme="majorBidi"/>
      <w:color w:val="2E74B5" w:themeColor="accent1" w:themeShade="BF"/>
      <w:sz w:val="32"/>
      <w:szCs w:val="32"/>
    </w:rPr>
  </w:style>
  <w:style w:type="character" w:styleId="a7">
    <w:name w:val="Placeholder Text"/>
    <w:basedOn w:val="a0"/>
    <w:uiPriority w:val="99"/>
    <w:semiHidden/>
    <w:rsid w:val="00AA6B36"/>
    <w:rPr>
      <w:color w:val="808080"/>
    </w:rPr>
  </w:style>
  <w:style w:type="table" w:styleId="a8">
    <w:name w:val="Table Grid"/>
    <w:basedOn w:val="a1"/>
    <w:uiPriority w:val="39"/>
    <w:rsid w:val="00F9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26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61F1"/>
  </w:style>
  <w:style w:type="paragraph" w:styleId="ab">
    <w:name w:val="footer"/>
    <w:basedOn w:val="a"/>
    <w:link w:val="ac"/>
    <w:uiPriority w:val="99"/>
    <w:unhideWhenUsed/>
    <w:rsid w:val="00726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61F1"/>
  </w:style>
  <w:style w:type="paragraph" w:styleId="ad">
    <w:name w:val="TOC Heading"/>
    <w:basedOn w:val="1"/>
    <w:next w:val="a"/>
    <w:uiPriority w:val="39"/>
    <w:unhideWhenUsed/>
    <w:qFormat/>
    <w:rsid w:val="008D1748"/>
    <w:pPr>
      <w:outlineLvl w:val="9"/>
    </w:pPr>
    <w:rPr>
      <w:lang w:eastAsia="ru-RU"/>
    </w:rPr>
  </w:style>
  <w:style w:type="paragraph" w:styleId="11">
    <w:name w:val="toc 1"/>
    <w:basedOn w:val="a"/>
    <w:next w:val="a"/>
    <w:autoRedefine/>
    <w:uiPriority w:val="39"/>
    <w:unhideWhenUsed/>
    <w:rsid w:val="008D1748"/>
    <w:pPr>
      <w:spacing w:after="100"/>
    </w:pPr>
  </w:style>
  <w:style w:type="character" w:styleId="ae">
    <w:name w:val="Hyperlink"/>
    <w:basedOn w:val="a0"/>
    <w:uiPriority w:val="99"/>
    <w:unhideWhenUsed/>
    <w:rsid w:val="008D1748"/>
    <w:rPr>
      <w:color w:val="0563C1" w:themeColor="hyperlink"/>
      <w:u w:val="single"/>
    </w:rPr>
  </w:style>
  <w:style w:type="character" w:styleId="af">
    <w:name w:val="Emphasis"/>
    <w:basedOn w:val="a0"/>
    <w:uiPriority w:val="20"/>
    <w:qFormat/>
    <w:rsid w:val="00012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716">
      <w:bodyDiv w:val="1"/>
      <w:marLeft w:val="0"/>
      <w:marRight w:val="0"/>
      <w:marTop w:val="0"/>
      <w:marBottom w:val="0"/>
      <w:divBdr>
        <w:top w:val="none" w:sz="0" w:space="0" w:color="auto"/>
        <w:left w:val="none" w:sz="0" w:space="0" w:color="auto"/>
        <w:bottom w:val="none" w:sz="0" w:space="0" w:color="auto"/>
        <w:right w:val="none" w:sz="0" w:space="0" w:color="auto"/>
      </w:divBdr>
    </w:div>
    <w:div w:id="38207770">
      <w:bodyDiv w:val="1"/>
      <w:marLeft w:val="0"/>
      <w:marRight w:val="0"/>
      <w:marTop w:val="0"/>
      <w:marBottom w:val="0"/>
      <w:divBdr>
        <w:top w:val="none" w:sz="0" w:space="0" w:color="auto"/>
        <w:left w:val="none" w:sz="0" w:space="0" w:color="auto"/>
        <w:bottom w:val="none" w:sz="0" w:space="0" w:color="auto"/>
        <w:right w:val="none" w:sz="0" w:space="0" w:color="auto"/>
      </w:divBdr>
    </w:div>
    <w:div w:id="95642147">
      <w:bodyDiv w:val="1"/>
      <w:marLeft w:val="0"/>
      <w:marRight w:val="0"/>
      <w:marTop w:val="0"/>
      <w:marBottom w:val="0"/>
      <w:divBdr>
        <w:top w:val="none" w:sz="0" w:space="0" w:color="auto"/>
        <w:left w:val="none" w:sz="0" w:space="0" w:color="auto"/>
        <w:bottom w:val="none" w:sz="0" w:space="0" w:color="auto"/>
        <w:right w:val="none" w:sz="0" w:space="0" w:color="auto"/>
      </w:divBdr>
    </w:div>
    <w:div w:id="114375045">
      <w:bodyDiv w:val="1"/>
      <w:marLeft w:val="0"/>
      <w:marRight w:val="0"/>
      <w:marTop w:val="0"/>
      <w:marBottom w:val="0"/>
      <w:divBdr>
        <w:top w:val="none" w:sz="0" w:space="0" w:color="auto"/>
        <w:left w:val="none" w:sz="0" w:space="0" w:color="auto"/>
        <w:bottom w:val="none" w:sz="0" w:space="0" w:color="auto"/>
        <w:right w:val="none" w:sz="0" w:space="0" w:color="auto"/>
      </w:divBdr>
    </w:div>
    <w:div w:id="149253086">
      <w:bodyDiv w:val="1"/>
      <w:marLeft w:val="0"/>
      <w:marRight w:val="0"/>
      <w:marTop w:val="0"/>
      <w:marBottom w:val="0"/>
      <w:divBdr>
        <w:top w:val="none" w:sz="0" w:space="0" w:color="auto"/>
        <w:left w:val="none" w:sz="0" w:space="0" w:color="auto"/>
        <w:bottom w:val="none" w:sz="0" w:space="0" w:color="auto"/>
        <w:right w:val="none" w:sz="0" w:space="0" w:color="auto"/>
      </w:divBdr>
    </w:div>
    <w:div w:id="162012195">
      <w:bodyDiv w:val="1"/>
      <w:marLeft w:val="0"/>
      <w:marRight w:val="0"/>
      <w:marTop w:val="0"/>
      <w:marBottom w:val="0"/>
      <w:divBdr>
        <w:top w:val="none" w:sz="0" w:space="0" w:color="auto"/>
        <w:left w:val="none" w:sz="0" w:space="0" w:color="auto"/>
        <w:bottom w:val="none" w:sz="0" w:space="0" w:color="auto"/>
        <w:right w:val="none" w:sz="0" w:space="0" w:color="auto"/>
      </w:divBdr>
    </w:div>
    <w:div w:id="230506948">
      <w:bodyDiv w:val="1"/>
      <w:marLeft w:val="0"/>
      <w:marRight w:val="0"/>
      <w:marTop w:val="0"/>
      <w:marBottom w:val="0"/>
      <w:divBdr>
        <w:top w:val="none" w:sz="0" w:space="0" w:color="auto"/>
        <w:left w:val="none" w:sz="0" w:space="0" w:color="auto"/>
        <w:bottom w:val="none" w:sz="0" w:space="0" w:color="auto"/>
        <w:right w:val="none" w:sz="0" w:space="0" w:color="auto"/>
      </w:divBdr>
    </w:div>
    <w:div w:id="426849709">
      <w:bodyDiv w:val="1"/>
      <w:marLeft w:val="0"/>
      <w:marRight w:val="0"/>
      <w:marTop w:val="0"/>
      <w:marBottom w:val="0"/>
      <w:divBdr>
        <w:top w:val="none" w:sz="0" w:space="0" w:color="auto"/>
        <w:left w:val="none" w:sz="0" w:space="0" w:color="auto"/>
        <w:bottom w:val="none" w:sz="0" w:space="0" w:color="auto"/>
        <w:right w:val="none" w:sz="0" w:space="0" w:color="auto"/>
      </w:divBdr>
    </w:div>
    <w:div w:id="450901056">
      <w:bodyDiv w:val="1"/>
      <w:marLeft w:val="0"/>
      <w:marRight w:val="0"/>
      <w:marTop w:val="0"/>
      <w:marBottom w:val="0"/>
      <w:divBdr>
        <w:top w:val="none" w:sz="0" w:space="0" w:color="auto"/>
        <w:left w:val="none" w:sz="0" w:space="0" w:color="auto"/>
        <w:bottom w:val="none" w:sz="0" w:space="0" w:color="auto"/>
        <w:right w:val="none" w:sz="0" w:space="0" w:color="auto"/>
      </w:divBdr>
    </w:div>
    <w:div w:id="455179788">
      <w:bodyDiv w:val="1"/>
      <w:marLeft w:val="0"/>
      <w:marRight w:val="0"/>
      <w:marTop w:val="0"/>
      <w:marBottom w:val="0"/>
      <w:divBdr>
        <w:top w:val="none" w:sz="0" w:space="0" w:color="auto"/>
        <w:left w:val="none" w:sz="0" w:space="0" w:color="auto"/>
        <w:bottom w:val="none" w:sz="0" w:space="0" w:color="auto"/>
        <w:right w:val="none" w:sz="0" w:space="0" w:color="auto"/>
      </w:divBdr>
    </w:div>
    <w:div w:id="462697644">
      <w:bodyDiv w:val="1"/>
      <w:marLeft w:val="0"/>
      <w:marRight w:val="0"/>
      <w:marTop w:val="0"/>
      <w:marBottom w:val="0"/>
      <w:divBdr>
        <w:top w:val="none" w:sz="0" w:space="0" w:color="auto"/>
        <w:left w:val="none" w:sz="0" w:space="0" w:color="auto"/>
        <w:bottom w:val="none" w:sz="0" w:space="0" w:color="auto"/>
        <w:right w:val="none" w:sz="0" w:space="0" w:color="auto"/>
      </w:divBdr>
    </w:div>
    <w:div w:id="544416458">
      <w:bodyDiv w:val="1"/>
      <w:marLeft w:val="0"/>
      <w:marRight w:val="0"/>
      <w:marTop w:val="0"/>
      <w:marBottom w:val="0"/>
      <w:divBdr>
        <w:top w:val="none" w:sz="0" w:space="0" w:color="auto"/>
        <w:left w:val="none" w:sz="0" w:space="0" w:color="auto"/>
        <w:bottom w:val="none" w:sz="0" w:space="0" w:color="auto"/>
        <w:right w:val="none" w:sz="0" w:space="0" w:color="auto"/>
      </w:divBdr>
    </w:div>
    <w:div w:id="594898542">
      <w:bodyDiv w:val="1"/>
      <w:marLeft w:val="0"/>
      <w:marRight w:val="0"/>
      <w:marTop w:val="0"/>
      <w:marBottom w:val="0"/>
      <w:divBdr>
        <w:top w:val="none" w:sz="0" w:space="0" w:color="auto"/>
        <w:left w:val="none" w:sz="0" w:space="0" w:color="auto"/>
        <w:bottom w:val="none" w:sz="0" w:space="0" w:color="auto"/>
        <w:right w:val="none" w:sz="0" w:space="0" w:color="auto"/>
      </w:divBdr>
    </w:div>
    <w:div w:id="605427081">
      <w:bodyDiv w:val="1"/>
      <w:marLeft w:val="0"/>
      <w:marRight w:val="0"/>
      <w:marTop w:val="0"/>
      <w:marBottom w:val="0"/>
      <w:divBdr>
        <w:top w:val="none" w:sz="0" w:space="0" w:color="auto"/>
        <w:left w:val="none" w:sz="0" w:space="0" w:color="auto"/>
        <w:bottom w:val="none" w:sz="0" w:space="0" w:color="auto"/>
        <w:right w:val="none" w:sz="0" w:space="0" w:color="auto"/>
      </w:divBdr>
    </w:div>
    <w:div w:id="627516611">
      <w:bodyDiv w:val="1"/>
      <w:marLeft w:val="0"/>
      <w:marRight w:val="0"/>
      <w:marTop w:val="0"/>
      <w:marBottom w:val="0"/>
      <w:divBdr>
        <w:top w:val="none" w:sz="0" w:space="0" w:color="auto"/>
        <w:left w:val="none" w:sz="0" w:space="0" w:color="auto"/>
        <w:bottom w:val="none" w:sz="0" w:space="0" w:color="auto"/>
        <w:right w:val="none" w:sz="0" w:space="0" w:color="auto"/>
      </w:divBdr>
    </w:div>
    <w:div w:id="648635982">
      <w:bodyDiv w:val="1"/>
      <w:marLeft w:val="0"/>
      <w:marRight w:val="0"/>
      <w:marTop w:val="0"/>
      <w:marBottom w:val="0"/>
      <w:divBdr>
        <w:top w:val="none" w:sz="0" w:space="0" w:color="auto"/>
        <w:left w:val="none" w:sz="0" w:space="0" w:color="auto"/>
        <w:bottom w:val="none" w:sz="0" w:space="0" w:color="auto"/>
        <w:right w:val="none" w:sz="0" w:space="0" w:color="auto"/>
      </w:divBdr>
    </w:div>
    <w:div w:id="669136657">
      <w:bodyDiv w:val="1"/>
      <w:marLeft w:val="0"/>
      <w:marRight w:val="0"/>
      <w:marTop w:val="0"/>
      <w:marBottom w:val="0"/>
      <w:divBdr>
        <w:top w:val="none" w:sz="0" w:space="0" w:color="auto"/>
        <w:left w:val="none" w:sz="0" w:space="0" w:color="auto"/>
        <w:bottom w:val="none" w:sz="0" w:space="0" w:color="auto"/>
        <w:right w:val="none" w:sz="0" w:space="0" w:color="auto"/>
      </w:divBdr>
    </w:div>
    <w:div w:id="682518244">
      <w:bodyDiv w:val="1"/>
      <w:marLeft w:val="0"/>
      <w:marRight w:val="0"/>
      <w:marTop w:val="0"/>
      <w:marBottom w:val="0"/>
      <w:divBdr>
        <w:top w:val="none" w:sz="0" w:space="0" w:color="auto"/>
        <w:left w:val="none" w:sz="0" w:space="0" w:color="auto"/>
        <w:bottom w:val="none" w:sz="0" w:space="0" w:color="auto"/>
        <w:right w:val="none" w:sz="0" w:space="0" w:color="auto"/>
      </w:divBdr>
    </w:div>
    <w:div w:id="780421548">
      <w:bodyDiv w:val="1"/>
      <w:marLeft w:val="0"/>
      <w:marRight w:val="0"/>
      <w:marTop w:val="0"/>
      <w:marBottom w:val="0"/>
      <w:divBdr>
        <w:top w:val="none" w:sz="0" w:space="0" w:color="auto"/>
        <w:left w:val="none" w:sz="0" w:space="0" w:color="auto"/>
        <w:bottom w:val="none" w:sz="0" w:space="0" w:color="auto"/>
        <w:right w:val="none" w:sz="0" w:space="0" w:color="auto"/>
      </w:divBdr>
    </w:div>
    <w:div w:id="844052447">
      <w:bodyDiv w:val="1"/>
      <w:marLeft w:val="0"/>
      <w:marRight w:val="0"/>
      <w:marTop w:val="0"/>
      <w:marBottom w:val="0"/>
      <w:divBdr>
        <w:top w:val="none" w:sz="0" w:space="0" w:color="auto"/>
        <w:left w:val="none" w:sz="0" w:space="0" w:color="auto"/>
        <w:bottom w:val="none" w:sz="0" w:space="0" w:color="auto"/>
        <w:right w:val="none" w:sz="0" w:space="0" w:color="auto"/>
      </w:divBdr>
    </w:div>
    <w:div w:id="862519482">
      <w:bodyDiv w:val="1"/>
      <w:marLeft w:val="0"/>
      <w:marRight w:val="0"/>
      <w:marTop w:val="0"/>
      <w:marBottom w:val="0"/>
      <w:divBdr>
        <w:top w:val="none" w:sz="0" w:space="0" w:color="auto"/>
        <w:left w:val="none" w:sz="0" w:space="0" w:color="auto"/>
        <w:bottom w:val="none" w:sz="0" w:space="0" w:color="auto"/>
        <w:right w:val="none" w:sz="0" w:space="0" w:color="auto"/>
      </w:divBdr>
    </w:div>
    <w:div w:id="938559073">
      <w:bodyDiv w:val="1"/>
      <w:marLeft w:val="0"/>
      <w:marRight w:val="0"/>
      <w:marTop w:val="0"/>
      <w:marBottom w:val="0"/>
      <w:divBdr>
        <w:top w:val="none" w:sz="0" w:space="0" w:color="auto"/>
        <w:left w:val="none" w:sz="0" w:space="0" w:color="auto"/>
        <w:bottom w:val="none" w:sz="0" w:space="0" w:color="auto"/>
        <w:right w:val="none" w:sz="0" w:space="0" w:color="auto"/>
      </w:divBdr>
    </w:div>
    <w:div w:id="994069364">
      <w:bodyDiv w:val="1"/>
      <w:marLeft w:val="0"/>
      <w:marRight w:val="0"/>
      <w:marTop w:val="0"/>
      <w:marBottom w:val="0"/>
      <w:divBdr>
        <w:top w:val="none" w:sz="0" w:space="0" w:color="auto"/>
        <w:left w:val="none" w:sz="0" w:space="0" w:color="auto"/>
        <w:bottom w:val="none" w:sz="0" w:space="0" w:color="auto"/>
        <w:right w:val="none" w:sz="0" w:space="0" w:color="auto"/>
      </w:divBdr>
    </w:div>
    <w:div w:id="1000502518">
      <w:bodyDiv w:val="1"/>
      <w:marLeft w:val="0"/>
      <w:marRight w:val="0"/>
      <w:marTop w:val="0"/>
      <w:marBottom w:val="0"/>
      <w:divBdr>
        <w:top w:val="none" w:sz="0" w:space="0" w:color="auto"/>
        <w:left w:val="none" w:sz="0" w:space="0" w:color="auto"/>
        <w:bottom w:val="none" w:sz="0" w:space="0" w:color="auto"/>
        <w:right w:val="none" w:sz="0" w:space="0" w:color="auto"/>
      </w:divBdr>
    </w:div>
    <w:div w:id="1002658839">
      <w:bodyDiv w:val="1"/>
      <w:marLeft w:val="0"/>
      <w:marRight w:val="0"/>
      <w:marTop w:val="0"/>
      <w:marBottom w:val="0"/>
      <w:divBdr>
        <w:top w:val="none" w:sz="0" w:space="0" w:color="auto"/>
        <w:left w:val="none" w:sz="0" w:space="0" w:color="auto"/>
        <w:bottom w:val="none" w:sz="0" w:space="0" w:color="auto"/>
        <w:right w:val="none" w:sz="0" w:space="0" w:color="auto"/>
      </w:divBdr>
    </w:div>
    <w:div w:id="1011491375">
      <w:bodyDiv w:val="1"/>
      <w:marLeft w:val="0"/>
      <w:marRight w:val="0"/>
      <w:marTop w:val="0"/>
      <w:marBottom w:val="0"/>
      <w:divBdr>
        <w:top w:val="none" w:sz="0" w:space="0" w:color="auto"/>
        <w:left w:val="none" w:sz="0" w:space="0" w:color="auto"/>
        <w:bottom w:val="none" w:sz="0" w:space="0" w:color="auto"/>
        <w:right w:val="none" w:sz="0" w:space="0" w:color="auto"/>
      </w:divBdr>
    </w:div>
    <w:div w:id="1015840089">
      <w:bodyDiv w:val="1"/>
      <w:marLeft w:val="0"/>
      <w:marRight w:val="0"/>
      <w:marTop w:val="0"/>
      <w:marBottom w:val="0"/>
      <w:divBdr>
        <w:top w:val="none" w:sz="0" w:space="0" w:color="auto"/>
        <w:left w:val="none" w:sz="0" w:space="0" w:color="auto"/>
        <w:bottom w:val="none" w:sz="0" w:space="0" w:color="auto"/>
        <w:right w:val="none" w:sz="0" w:space="0" w:color="auto"/>
      </w:divBdr>
    </w:div>
    <w:div w:id="1044596926">
      <w:bodyDiv w:val="1"/>
      <w:marLeft w:val="0"/>
      <w:marRight w:val="0"/>
      <w:marTop w:val="0"/>
      <w:marBottom w:val="0"/>
      <w:divBdr>
        <w:top w:val="none" w:sz="0" w:space="0" w:color="auto"/>
        <w:left w:val="none" w:sz="0" w:space="0" w:color="auto"/>
        <w:bottom w:val="none" w:sz="0" w:space="0" w:color="auto"/>
        <w:right w:val="none" w:sz="0" w:space="0" w:color="auto"/>
      </w:divBdr>
    </w:div>
    <w:div w:id="1055465134">
      <w:bodyDiv w:val="1"/>
      <w:marLeft w:val="0"/>
      <w:marRight w:val="0"/>
      <w:marTop w:val="0"/>
      <w:marBottom w:val="0"/>
      <w:divBdr>
        <w:top w:val="none" w:sz="0" w:space="0" w:color="auto"/>
        <w:left w:val="none" w:sz="0" w:space="0" w:color="auto"/>
        <w:bottom w:val="none" w:sz="0" w:space="0" w:color="auto"/>
        <w:right w:val="none" w:sz="0" w:space="0" w:color="auto"/>
      </w:divBdr>
    </w:div>
    <w:div w:id="1087652313">
      <w:bodyDiv w:val="1"/>
      <w:marLeft w:val="0"/>
      <w:marRight w:val="0"/>
      <w:marTop w:val="0"/>
      <w:marBottom w:val="0"/>
      <w:divBdr>
        <w:top w:val="none" w:sz="0" w:space="0" w:color="auto"/>
        <w:left w:val="none" w:sz="0" w:space="0" w:color="auto"/>
        <w:bottom w:val="none" w:sz="0" w:space="0" w:color="auto"/>
        <w:right w:val="none" w:sz="0" w:space="0" w:color="auto"/>
      </w:divBdr>
    </w:div>
    <w:div w:id="1094861179">
      <w:bodyDiv w:val="1"/>
      <w:marLeft w:val="0"/>
      <w:marRight w:val="0"/>
      <w:marTop w:val="0"/>
      <w:marBottom w:val="0"/>
      <w:divBdr>
        <w:top w:val="none" w:sz="0" w:space="0" w:color="auto"/>
        <w:left w:val="none" w:sz="0" w:space="0" w:color="auto"/>
        <w:bottom w:val="none" w:sz="0" w:space="0" w:color="auto"/>
        <w:right w:val="none" w:sz="0" w:space="0" w:color="auto"/>
      </w:divBdr>
    </w:div>
    <w:div w:id="1105228254">
      <w:bodyDiv w:val="1"/>
      <w:marLeft w:val="0"/>
      <w:marRight w:val="0"/>
      <w:marTop w:val="0"/>
      <w:marBottom w:val="0"/>
      <w:divBdr>
        <w:top w:val="none" w:sz="0" w:space="0" w:color="auto"/>
        <w:left w:val="none" w:sz="0" w:space="0" w:color="auto"/>
        <w:bottom w:val="none" w:sz="0" w:space="0" w:color="auto"/>
        <w:right w:val="none" w:sz="0" w:space="0" w:color="auto"/>
      </w:divBdr>
    </w:div>
    <w:div w:id="1195998102">
      <w:bodyDiv w:val="1"/>
      <w:marLeft w:val="0"/>
      <w:marRight w:val="0"/>
      <w:marTop w:val="0"/>
      <w:marBottom w:val="0"/>
      <w:divBdr>
        <w:top w:val="none" w:sz="0" w:space="0" w:color="auto"/>
        <w:left w:val="none" w:sz="0" w:space="0" w:color="auto"/>
        <w:bottom w:val="none" w:sz="0" w:space="0" w:color="auto"/>
        <w:right w:val="none" w:sz="0" w:space="0" w:color="auto"/>
      </w:divBdr>
    </w:div>
    <w:div w:id="1217664989">
      <w:bodyDiv w:val="1"/>
      <w:marLeft w:val="0"/>
      <w:marRight w:val="0"/>
      <w:marTop w:val="0"/>
      <w:marBottom w:val="0"/>
      <w:divBdr>
        <w:top w:val="none" w:sz="0" w:space="0" w:color="auto"/>
        <w:left w:val="none" w:sz="0" w:space="0" w:color="auto"/>
        <w:bottom w:val="none" w:sz="0" w:space="0" w:color="auto"/>
        <w:right w:val="none" w:sz="0" w:space="0" w:color="auto"/>
      </w:divBdr>
    </w:div>
    <w:div w:id="1257641788">
      <w:bodyDiv w:val="1"/>
      <w:marLeft w:val="0"/>
      <w:marRight w:val="0"/>
      <w:marTop w:val="0"/>
      <w:marBottom w:val="0"/>
      <w:divBdr>
        <w:top w:val="none" w:sz="0" w:space="0" w:color="auto"/>
        <w:left w:val="none" w:sz="0" w:space="0" w:color="auto"/>
        <w:bottom w:val="none" w:sz="0" w:space="0" w:color="auto"/>
        <w:right w:val="none" w:sz="0" w:space="0" w:color="auto"/>
      </w:divBdr>
    </w:div>
    <w:div w:id="1257783607">
      <w:bodyDiv w:val="1"/>
      <w:marLeft w:val="0"/>
      <w:marRight w:val="0"/>
      <w:marTop w:val="0"/>
      <w:marBottom w:val="0"/>
      <w:divBdr>
        <w:top w:val="none" w:sz="0" w:space="0" w:color="auto"/>
        <w:left w:val="none" w:sz="0" w:space="0" w:color="auto"/>
        <w:bottom w:val="none" w:sz="0" w:space="0" w:color="auto"/>
        <w:right w:val="none" w:sz="0" w:space="0" w:color="auto"/>
      </w:divBdr>
    </w:div>
    <w:div w:id="1265458542">
      <w:bodyDiv w:val="1"/>
      <w:marLeft w:val="0"/>
      <w:marRight w:val="0"/>
      <w:marTop w:val="0"/>
      <w:marBottom w:val="0"/>
      <w:divBdr>
        <w:top w:val="none" w:sz="0" w:space="0" w:color="auto"/>
        <w:left w:val="none" w:sz="0" w:space="0" w:color="auto"/>
        <w:bottom w:val="none" w:sz="0" w:space="0" w:color="auto"/>
        <w:right w:val="none" w:sz="0" w:space="0" w:color="auto"/>
      </w:divBdr>
    </w:div>
    <w:div w:id="1269461293">
      <w:bodyDiv w:val="1"/>
      <w:marLeft w:val="0"/>
      <w:marRight w:val="0"/>
      <w:marTop w:val="0"/>
      <w:marBottom w:val="0"/>
      <w:divBdr>
        <w:top w:val="none" w:sz="0" w:space="0" w:color="auto"/>
        <w:left w:val="none" w:sz="0" w:space="0" w:color="auto"/>
        <w:bottom w:val="none" w:sz="0" w:space="0" w:color="auto"/>
        <w:right w:val="none" w:sz="0" w:space="0" w:color="auto"/>
      </w:divBdr>
    </w:div>
    <w:div w:id="1291208299">
      <w:bodyDiv w:val="1"/>
      <w:marLeft w:val="0"/>
      <w:marRight w:val="0"/>
      <w:marTop w:val="0"/>
      <w:marBottom w:val="0"/>
      <w:divBdr>
        <w:top w:val="none" w:sz="0" w:space="0" w:color="auto"/>
        <w:left w:val="none" w:sz="0" w:space="0" w:color="auto"/>
        <w:bottom w:val="none" w:sz="0" w:space="0" w:color="auto"/>
        <w:right w:val="none" w:sz="0" w:space="0" w:color="auto"/>
      </w:divBdr>
    </w:div>
    <w:div w:id="1307278366">
      <w:bodyDiv w:val="1"/>
      <w:marLeft w:val="0"/>
      <w:marRight w:val="0"/>
      <w:marTop w:val="0"/>
      <w:marBottom w:val="0"/>
      <w:divBdr>
        <w:top w:val="none" w:sz="0" w:space="0" w:color="auto"/>
        <w:left w:val="none" w:sz="0" w:space="0" w:color="auto"/>
        <w:bottom w:val="none" w:sz="0" w:space="0" w:color="auto"/>
        <w:right w:val="none" w:sz="0" w:space="0" w:color="auto"/>
      </w:divBdr>
    </w:div>
    <w:div w:id="1332683940">
      <w:bodyDiv w:val="1"/>
      <w:marLeft w:val="0"/>
      <w:marRight w:val="0"/>
      <w:marTop w:val="0"/>
      <w:marBottom w:val="0"/>
      <w:divBdr>
        <w:top w:val="none" w:sz="0" w:space="0" w:color="auto"/>
        <w:left w:val="none" w:sz="0" w:space="0" w:color="auto"/>
        <w:bottom w:val="none" w:sz="0" w:space="0" w:color="auto"/>
        <w:right w:val="none" w:sz="0" w:space="0" w:color="auto"/>
      </w:divBdr>
    </w:div>
    <w:div w:id="1406295243">
      <w:bodyDiv w:val="1"/>
      <w:marLeft w:val="0"/>
      <w:marRight w:val="0"/>
      <w:marTop w:val="0"/>
      <w:marBottom w:val="0"/>
      <w:divBdr>
        <w:top w:val="none" w:sz="0" w:space="0" w:color="auto"/>
        <w:left w:val="none" w:sz="0" w:space="0" w:color="auto"/>
        <w:bottom w:val="none" w:sz="0" w:space="0" w:color="auto"/>
        <w:right w:val="none" w:sz="0" w:space="0" w:color="auto"/>
      </w:divBdr>
    </w:div>
    <w:div w:id="1463158398">
      <w:bodyDiv w:val="1"/>
      <w:marLeft w:val="0"/>
      <w:marRight w:val="0"/>
      <w:marTop w:val="0"/>
      <w:marBottom w:val="0"/>
      <w:divBdr>
        <w:top w:val="none" w:sz="0" w:space="0" w:color="auto"/>
        <w:left w:val="none" w:sz="0" w:space="0" w:color="auto"/>
        <w:bottom w:val="none" w:sz="0" w:space="0" w:color="auto"/>
        <w:right w:val="none" w:sz="0" w:space="0" w:color="auto"/>
      </w:divBdr>
    </w:div>
    <w:div w:id="1485463721">
      <w:bodyDiv w:val="1"/>
      <w:marLeft w:val="0"/>
      <w:marRight w:val="0"/>
      <w:marTop w:val="0"/>
      <w:marBottom w:val="0"/>
      <w:divBdr>
        <w:top w:val="none" w:sz="0" w:space="0" w:color="auto"/>
        <w:left w:val="none" w:sz="0" w:space="0" w:color="auto"/>
        <w:bottom w:val="none" w:sz="0" w:space="0" w:color="auto"/>
        <w:right w:val="none" w:sz="0" w:space="0" w:color="auto"/>
      </w:divBdr>
    </w:div>
    <w:div w:id="1520926353">
      <w:bodyDiv w:val="1"/>
      <w:marLeft w:val="0"/>
      <w:marRight w:val="0"/>
      <w:marTop w:val="0"/>
      <w:marBottom w:val="0"/>
      <w:divBdr>
        <w:top w:val="none" w:sz="0" w:space="0" w:color="auto"/>
        <w:left w:val="none" w:sz="0" w:space="0" w:color="auto"/>
        <w:bottom w:val="none" w:sz="0" w:space="0" w:color="auto"/>
        <w:right w:val="none" w:sz="0" w:space="0" w:color="auto"/>
      </w:divBdr>
    </w:div>
    <w:div w:id="1536116133">
      <w:bodyDiv w:val="1"/>
      <w:marLeft w:val="0"/>
      <w:marRight w:val="0"/>
      <w:marTop w:val="0"/>
      <w:marBottom w:val="0"/>
      <w:divBdr>
        <w:top w:val="none" w:sz="0" w:space="0" w:color="auto"/>
        <w:left w:val="none" w:sz="0" w:space="0" w:color="auto"/>
        <w:bottom w:val="none" w:sz="0" w:space="0" w:color="auto"/>
        <w:right w:val="none" w:sz="0" w:space="0" w:color="auto"/>
      </w:divBdr>
    </w:div>
    <w:div w:id="1587417751">
      <w:bodyDiv w:val="1"/>
      <w:marLeft w:val="0"/>
      <w:marRight w:val="0"/>
      <w:marTop w:val="0"/>
      <w:marBottom w:val="0"/>
      <w:divBdr>
        <w:top w:val="none" w:sz="0" w:space="0" w:color="auto"/>
        <w:left w:val="none" w:sz="0" w:space="0" w:color="auto"/>
        <w:bottom w:val="none" w:sz="0" w:space="0" w:color="auto"/>
        <w:right w:val="none" w:sz="0" w:space="0" w:color="auto"/>
      </w:divBdr>
    </w:div>
    <w:div w:id="1603797663">
      <w:bodyDiv w:val="1"/>
      <w:marLeft w:val="0"/>
      <w:marRight w:val="0"/>
      <w:marTop w:val="0"/>
      <w:marBottom w:val="0"/>
      <w:divBdr>
        <w:top w:val="none" w:sz="0" w:space="0" w:color="auto"/>
        <w:left w:val="none" w:sz="0" w:space="0" w:color="auto"/>
        <w:bottom w:val="none" w:sz="0" w:space="0" w:color="auto"/>
        <w:right w:val="none" w:sz="0" w:space="0" w:color="auto"/>
      </w:divBdr>
    </w:div>
    <w:div w:id="1742754203">
      <w:bodyDiv w:val="1"/>
      <w:marLeft w:val="0"/>
      <w:marRight w:val="0"/>
      <w:marTop w:val="0"/>
      <w:marBottom w:val="0"/>
      <w:divBdr>
        <w:top w:val="none" w:sz="0" w:space="0" w:color="auto"/>
        <w:left w:val="none" w:sz="0" w:space="0" w:color="auto"/>
        <w:bottom w:val="none" w:sz="0" w:space="0" w:color="auto"/>
        <w:right w:val="none" w:sz="0" w:space="0" w:color="auto"/>
      </w:divBdr>
    </w:div>
    <w:div w:id="1751191503">
      <w:bodyDiv w:val="1"/>
      <w:marLeft w:val="0"/>
      <w:marRight w:val="0"/>
      <w:marTop w:val="0"/>
      <w:marBottom w:val="0"/>
      <w:divBdr>
        <w:top w:val="none" w:sz="0" w:space="0" w:color="auto"/>
        <w:left w:val="none" w:sz="0" w:space="0" w:color="auto"/>
        <w:bottom w:val="none" w:sz="0" w:space="0" w:color="auto"/>
        <w:right w:val="none" w:sz="0" w:space="0" w:color="auto"/>
      </w:divBdr>
    </w:div>
    <w:div w:id="1795564984">
      <w:bodyDiv w:val="1"/>
      <w:marLeft w:val="0"/>
      <w:marRight w:val="0"/>
      <w:marTop w:val="0"/>
      <w:marBottom w:val="0"/>
      <w:divBdr>
        <w:top w:val="none" w:sz="0" w:space="0" w:color="auto"/>
        <w:left w:val="none" w:sz="0" w:space="0" w:color="auto"/>
        <w:bottom w:val="none" w:sz="0" w:space="0" w:color="auto"/>
        <w:right w:val="none" w:sz="0" w:space="0" w:color="auto"/>
      </w:divBdr>
    </w:div>
    <w:div w:id="1805342567">
      <w:bodyDiv w:val="1"/>
      <w:marLeft w:val="0"/>
      <w:marRight w:val="0"/>
      <w:marTop w:val="0"/>
      <w:marBottom w:val="0"/>
      <w:divBdr>
        <w:top w:val="none" w:sz="0" w:space="0" w:color="auto"/>
        <w:left w:val="none" w:sz="0" w:space="0" w:color="auto"/>
        <w:bottom w:val="none" w:sz="0" w:space="0" w:color="auto"/>
        <w:right w:val="none" w:sz="0" w:space="0" w:color="auto"/>
      </w:divBdr>
    </w:div>
    <w:div w:id="1885829043">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63027778">
      <w:bodyDiv w:val="1"/>
      <w:marLeft w:val="0"/>
      <w:marRight w:val="0"/>
      <w:marTop w:val="0"/>
      <w:marBottom w:val="0"/>
      <w:divBdr>
        <w:top w:val="none" w:sz="0" w:space="0" w:color="auto"/>
        <w:left w:val="none" w:sz="0" w:space="0" w:color="auto"/>
        <w:bottom w:val="none" w:sz="0" w:space="0" w:color="auto"/>
        <w:right w:val="none" w:sz="0" w:space="0" w:color="auto"/>
      </w:divBdr>
    </w:div>
    <w:div w:id="2007200575">
      <w:bodyDiv w:val="1"/>
      <w:marLeft w:val="0"/>
      <w:marRight w:val="0"/>
      <w:marTop w:val="0"/>
      <w:marBottom w:val="0"/>
      <w:divBdr>
        <w:top w:val="none" w:sz="0" w:space="0" w:color="auto"/>
        <w:left w:val="none" w:sz="0" w:space="0" w:color="auto"/>
        <w:bottom w:val="none" w:sz="0" w:space="0" w:color="auto"/>
        <w:right w:val="none" w:sz="0" w:space="0" w:color="auto"/>
      </w:divBdr>
    </w:div>
    <w:div w:id="2024285088">
      <w:bodyDiv w:val="1"/>
      <w:marLeft w:val="0"/>
      <w:marRight w:val="0"/>
      <w:marTop w:val="0"/>
      <w:marBottom w:val="0"/>
      <w:divBdr>
        <w:top w:val="none" w:sz="0" w:space="0" w:color="auto"/>
        <w:left w:val="none" w:sz="0" w:space="0" w:color="auto"/>
        <w:bottom w:val="none" w:sz="0" w:space="0" w:color="auto"/>
        <w:right w:val="none" w:sz="0" w:space="0" w:color="auto"/>
      </w:divBdr>
    </w:div>
    <w:div w:id="2034335151">
      <w:bodyDiv w:val="1"/>
      <w:marLeft w:val="0"/>
      <w:marRight w:val="0"/>
      <w:marTop w:val="0"/>
      <w:marBottom w:val="0"/>
      <w:divBdr>
        <w:top w:val="none" w:sz="0" w:space="0" w:color="auto"/>
        <w:left w:val="none" w:sz="0" w:space="0" w:color="auto"/>
        <w:bottom w:val="none" w:sz="0" w:space="0" w:color="auto"/>
        <w:right w:val="none" w:sz="0" w:space="0" w:color="auto"/>
      </w:divBdr>
    </w:div>
    <w:div w:id="2061175004">
      <w:bodyDiv w:val="1"/>
      <w:marLeft w:val="0"/>
      <w:marRight w:val="0"/>
      <w:marTop w:val="0"/>
      <w:marBottom w:val="0"/>
      <w:divBdr>
        <w:top w:val="none" w:sz="0" w:space="0" w:color="auto"/>
        <w:left w:val="none" w:sz="0" w:space="0" w:color="auto"/>
        <w:bottom w:val="none" w:sz="0" w:space="0" w:color="auto"/>
        <w:right w:val="none" w:sz="0" w:space="0" w:color="auto"/>
      </w:divBdr>
    </w:div>
    <w:div w:id="2142796530">
      <w:bodyDiv w:val="1"/>
      <w:marLeft w:val="0"/>
      <w:marRight w:val="0"/>
      <w:marTop w:val="0"/>
      <w:marBottom w:val="0"/>
      <w:divBdr>
        <w:top w:val="none" w:sz="0" w:space="0" w:color="auto"/>
        <w:left w:val="none" w:sz="0" w:space="0" w:color="auto"/>
        <w:bottom w:val="none" w:sz="0" w:space="0" w:color="auto"/>
        <w:right w:val="none" w:sz="0" w:space="0" w:color="auto"/>
      </w:divBdr>
    </w:div>
    <w:div w:id="21456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1059;&#1063;&#1045;&#1041;&#1040;\&#1044;&#1080;&#1087;&#1083;&#1086;&#1084;\Dlya_Lindy%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2;&#1072;&#1088;&#1072;&#1090;\AppData\Roaming\Microsoft\Excel\Dlya_Lindy%20(version%201).xlsb"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D:\&#1059;&#1063;&#1045;&#1041;&#1040;\&#1044;&#1080;&#1087;&#1083;&#1086;&#1084;\Dlya_Lindy%20(&#1040;&#1074;&#1090;&#1086;&#1089;&#1086;&#1093;&#1088;&#1072;&#1085;&#1077;&#1085;&#1085;&#1099;&#108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059;&#1063;&#1045;&#1041;&#1040;\&#1044;&#1080;&#1087;&#1083;&#1086;&#1084;\Dlya_Lindy%20(&#1040;&#1074;&#1090;&#1086;&#1089;&#1086;&#1093;&#1088;&#1072;&#1085;&#1077;&#1085;&#1085;&#1099;&#108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059;&#1063;&#1045;&#1041;&#1040;\&#1044;&#1080;&#1087;&#1083;&#1086;&#1084;\Dlya_Lindy%20(&#1040;&#1074;&#1090;&#1086;&#1089;&#1086;&#1093;&#1088;&#1072;&#1085;&#1077;&#1085;&#1085;&#1099;&#108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Рис. 1</a:t>
            </a:r>
            <a:r>
              <a:rPr lang="ru-RU" sz="1200" baseline="0">
                <a:latin typeface="Times New Roman" panose="02020603050405020304" pitchFamily="18" charset="0"/>
                <a:cs typeface="Times New Roman" panose="02020603050405020304" pitchFamily="18" charset="0"/>
              </a:rPr>
              <a:t> Зависимость </a:t>
            </a:r>
            <a:r>
              <a:rPr lang="en-US" sz="1200" i="1" baseline="0">
                <a:latin typeface="Times New Roman" panose="02020603050405020304" pitchFamily="18" charset="0"/>
                <a:cs typeface="Times New Roman" panose="02020603050405020304" pitchFamily="18" charset="0"/>
              </a:rPr>
              <a:t>NPV</a:t>
            </a:r>
            <a:r>
              <a:rPr lang="en-US" sz="1200" baseline="0">
                <a:latin typeface="Times New Roman" panose="02020603050405020304" pitchFamily="18" charset="0"/>
                <a:cs typeface="Times New Roman" panose="02020603050405020304" pitchFamily="18" charset="0"/>
              </a:rPr>
              <a:t> </a:t>
            </a:r>
            <a:r>
              <a:rPr lang="ru-RU" sz="1200" baseline="0">
                <a:latin typeface="Times New Roman" panose="02020603050405020304" pitchFamily="18" charset="0"/>
                <a:cs typeface="Times New Roman" panose="02020603050405020304" pitchFamily="18" charset="0"/>
              </a:rPr>
              <a:t>от цены обеда</a:t>
            </a:r>
            <a:endParaRPr lang="ru-RU" sz="1200">
              <a:latin typeface="Times New Roman" panose="02020603050405020304" pitchFamily="18" charset="0"/>
              <a:cs typeface="Times New Roman" panose="02020603050405020304" pitchFamily="18" charset="0"/>
            </a:endParaRPr>
          </a:p>
        </c:rich>
      </c:tx>
      <c:layout>
        <c:manualLayout>
          <c:xMode val="edge"/>
          <c:yMode val="edge"/>
          <c:x val="0.28775664277920315"/>
          <c:y val="2.4963031040678273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CF!$C$119:$C$129</c:f>
              <c:numCache>
                <c:formatCode>General</c:formatCode>
                <c:ptCount val="11"/>
                <c:pt idx="0">
                  <c:v>13</c:v>
                </c:pt>
                <c:pt idx="1">
                  <c:v>15.6</c:v>
                </c:pt>
                <c:pt idx="2">
                  <c:v>18.2</c:v>
                </c:pt>
                <c:pt idx="3">
                  <c:v>20.8</c:v>
                </c:pt>
                <c:pt idx="4">
                  <c:v>23.4</c:v>
                </c:pt>
                <c:pt idx="5">
                  <c:v>26</c:v>
                </c:pt>
                <c:pt idx="6">
                  <c:v>28.6</c:v>
                </c:pt>
                <c:pt idx="7">
                  <c:v>31.2</c:v>
                </c:pt>
                <c:pt idx="8">
                  <c:v>33.799999999999997</c:v>
                </c:pt>
                <c:pt idx="9">
                  <c:v>36.4</c:v>
                </c:pt>
                <c:pt idx="10">
                  <c:v>39</c:v>
                </c:pt>
              </c:numCache>
            </c:numRef>
          </c:xVal>
          <c:yVal>
            <c:numRef>
              <c:f>CF!$D$119:$D$129</c:f>
              <c:numCache>
                <c:formatCode>#\ ##0.00_ ;[Red]\-#\ ##0.00\ </c:formatCode>
                <c:ptCount val="11"/>
                <c:pt idx="0">
                  <c:v>-44033.505024580576</c:v>
                </c:pt>
                <c:pt idx="1">
                  <c:v>-30241.270859110227</c:v>
                </c:pt>
                <c:pt idx="2">
                  <c:v>-16449.03669363982</c:v>
                </c:pt>
                <c:pt idx="3">
                  <c:v>-2656.8025281694136</c:v>
                </c:pt>
                <c:pt idx="4">
                  <c:v>11135.431637300935</c:v>
                </c:pt>
                <c:pt idx="5">
                  <c:v>24927.665802771342</c:v>
                </c:pt>
                <c:pt idx="6">
                  <c:v>38719.899968241749</c:v>
                </c:pt>
                <c:pt idx="7">
                  <c:v>52512.134133712156</c:v>
                </c:pt>
                <c:pt idx="8">
                  <c:v>66304.368299182504</c:v>
                </c:pt>
                <c:pt idx="9">
                  <c:v>80096.602464652911</c:v>
                </c:pt>
                <c:pt idx="10">
                  <c:v>93888.836630123318</c:v>
                </c:pt>
              </c:numCache>
            </c:numRef>
          </c:yVal>
          <c:smooth val="0"/>
        </c:ser>
        <c:dLbls>
          <c:showLegendKey val="0"/>
          <c:showVal val="0"/>
          <c:showCatName val="0"/>
          <c:showSerName val="0"/>
          <c:showPercent val="0"/>
          <c:showBubbleSize val="0"/>
        </c:dLbls>
        <c:axId val="1307361760"/>
        <c:axId val="1307357408"/>
      </c:scatterChart>
      <c:valAx>
        <c:axId val="1307361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Цена обеда</a:t>
                </a:r>
                <a:r>
                  <a:rPr lang="en-US" sz="110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у.е.</a:t>
                </a:r>
              </a:p>
            </c:rich>
          </c:tx>
          <c:layout>
            <c:manualLayout>
              <c:xMode val="edge"/>
              <c:yMode val="edge"/>
              <c:x val="0.50955446194225718"/>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7357408"/>
        <c:crosses val="autoZero"/>
        <c:crossBetween val="midCat"/>
      </c:valAx>
      <c:valAx>
        <c:axId val="130735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NPV</a:t>
                </a:r>
                <a:endParaRPr lang="ru-RU" sz="11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 ##0.00_ ;[Red]\-#\ ##0.0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73617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chemeClr val="tx1"/>
                </a:solidFill>
                <a:latin typeface="Times New Roman" panose="02020603050405020304" pitchFamily="18" charset="0"/>
                <a:cs typeface="Times New Roman" panose="02020603050405020304" pitchFamily="18" charset="0"/>
              </a:rPr>
              <a:t>Зависимость</a:t>
            </a:r>
            <a:r>
              <a:rPr lang="ru-RU" sz="1200" baseline="0">
                <a:solidFill>
                  <a:schemeClr val="tx1"/>
                </a:solidFill>
                <a:latin typeface="Times New Roman" panose="02020603050405020304" pitchFamily="18" charset="0"/>
                <a:cs typeface="Times New Roman" panose="02020603050405020304" pitchFamily="18" charset="0"/>
              </a:rPr>
              <a:t> </a:t>
            </a:r>
            <a:r>
              <a:rPr lang="en-US" sz="1200" i="1" baseline="0">
                <a:solidFill>
                  <a:schemeClr val="tx1"/>
                </a:solidFill>
                <a:latin typeface="Times New Roman" panose="02020603050405020304" pitchFamily="18" charset="0"/>
                <a:cs typeface="Times New Roman" panose="02020603050405020304" pitchFamily="18" charset="0"/>
              </a:rPr>
              <a:t>NPV</a:t>
            </a:r>
            <a:r>
              <a:rPr lang="en-US" sz="1200" baseline="0">
                <a:solidFill>
                  <a:schemeClr val="tx1"/>
                </a:solidFill>
                <a:latin typeface="Times New Roman" panose="02020603050405020304" pitchFamily="18" charset="0"/>
                <a:cs typeface="Times New Roman" panose="02020603050405020304" pitchFamily="18" charset="0"/>
              </a:rPr>
              <a:t> </a:t>
            </a:r>
            <a:r>
              <a:rPr lang="ru-RU" sz="1200" baseline="0">
                <a:solidFill>
                  <a:schemeClr val="tx1"/>
                </a:solidFill>
                <a:latin typeface="Times New Roman" panose="02020603050405020304" pitchFamily="18" charset="0"/>
                <a:cs typeface="Times New Roman" panose="02020603050405020304" pitchFamily="18" charset="0"/>
              </a:rPr>
              <a:t>от одновременного влияния переменных издержек и цены обеда (у.е.)</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surface3DChart>
        <c:wireframe val="0"/>
        <c:ser>
          <c:idx val="0"/>
          <c:order val="0"/>
          <c:tx>
            <c:strRef>
              <c:f>CF!$Q$136</c:f>
              <c:strCache>
                <c:ptCount val="1"/>
                <c:pt idx="0">
                  <c:v>13</c:v>
                </c:pt>
              </c:strCache>
            </c:strRef>
          </c:tx>
          <c:spPr>
            <a:solidFill>
              <a:schemeClr val="accent1"/>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CF!$R$136:$AB$136</c:f>
              <c:numCache>
                <c:formatCode>#,##0</c:formatCode>
                <c:ptCount val="11"/>
                <c:pt idx="0">
                  <c:v>-18815.602265221358</c:v>
                </c:pt>
                <c:pt idx="1">
                  <c:v>-23859.182817093213</c:v>
                </c:pt>
                <c:pt idx="2">
                  <c:v>-28902.76336896501</c:v>
                </c:pt>
                <c:pt idx="3">
                  <c:v>-33946.343920836924</c:v>
                </c:pt>
                <c:pt idx="4">
                  <c:v>-38989.92447270875</c:v>
                </c:pt>
                <c:pt idx="5">
                  <c:v>-44033.505024580576</c:v>
                </c:pt>
                <c:pt idx="6">
                  <c:v>-49077.085576452402</c:v>
                </c:pt>
                <c:pt idx="7">
                  <c:v>-54120.666128324287</c:v>
                </c:pt>
                <c:pt idx="8">
                  <c:v>-59164.246680196113</c:v>
                </c:pt>
                <c:pt idx="9">
                  <c:v>-64207.827232067939</c:v>
                </c:pt>
                <c:pt idx="10">
                  <c:v>-69251.407783939823</c:v>
                </c:pt>
              </c:numCache>
            </c:numRef>
          </c:val>
        </c:ser>
        <c:ser>
          <c:idx val="1"/>
          <c:order val="1"/>
          <c:tx>
            <c:strRef>
              <c:f>CF!$Q$137</c:f>
              <c:strCache>
                <c:ptCount val="1"/>
                <c:pt idx="0">
                  <c:v>15,6</c:v>
                </c:pt>
              </c:strCache>
            </c:strRef>
          </c:tx>
          <c:spPr>
            <a:solidFill>
              <a:schemeClr val="accent2"/>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CF!$R$137:$AB$137</c:f>
              <c:numCache>
                <c:formatCode>#,##0</c:formatCode>
                <c:ptCount val="11"/>
                <c:pt idx="0">
                  <c:v>-5023.3680997509509</c:v>
                </c:pt>
                <c:pt idx="1">
                  <c:v>-10066.948651622864</c:v>
                </c:pt>
                <c:pt idx="2">
                  <c:v>-15110.529203494661</c:v>
                </c:pt>
                <c:pt idx="3">
                  <c:v>-20154.109755366517</c:v>
                </c:pt>
                <c:pt idx="4">
                  <c:v>-25197.690307238372</c:v>
                </c:pt>
                <c:pt idx="5">
                  <c:v>-30241.270859110227</c:v>
                </c:pt>
                <c:pt idx="6">
                  <c:v>-35284.851410982024</c:v>
                </c:pt>
                <c:pt idx="7">
                  <c:v>-40328.43196285388</c:v>
                </c:pt>
                <c:pt idx="8">
                  <c:v>-45372.012514725706</c:v>
                </c:pt>
                <c:pt idx="9">
                  <c:v>-50415.59306659759</c:v>
                </c:pt>
                <c:pt idx="10">
                  <c:v>-55459.173618469416</c:v>
                </c:pt>
              </c:numCache>
            </c:numRef>
          </c:val>
        </c:ser>
        <c:ser>
          <c:idx val="2"/>
          <c:order val="2"/>
          <c:tx>
            <c:strRef>
              <c:f>CF!$Q$138</c:f>
              <c:strCache>
                <c:ptCount val="1"/>
                <c:pt idx="0">
                  <c:v>18,2</c:v>
                </c:pt>
              </c:strCache>
            </c:strRef>
          </c:tx>
          <c:spPr>
            <a:solidFill>
              <a:schemeClr val="accent3"/>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CF!$R$138:$AB$138</c:f>
              <c:numCache>
                <c:formatCode>#,##0</c:formatCode>
                <c:ptCount val="11"/>
                <c:pt idx="0">
                  <c:v>8768.8660657194559</c:v>
                </c:pt>
                <c:pt idx="1">
                  <c:v>3725.2855138475425</c:v>
                </c:pt>
                <c:pt idx="2">
                  <c:v>-1318.2950380242546</c:v>
                </c:pt>
                <c:pt idx="3">
                  <c:v>-6361.8755898961099</c:v>
                </c:pt>
                <c:pt idx="4">
                  <c:v>-11405.456141767965</c:v>
                </c:pt>
                <c:pt idx="5">
                  <c:v>-16449.03669363982</c:v>
                </c:pt>
                <c:pt idx="6">
                  <c:v>-21492.617245511618</c:v>
                </c:pt>
                <c:pt idx="7">
                  <c:v>-26536.197797383473</c:v>
                </c:pt>
                <c:pt idx="8">
                  <c:v>-31579.778349255328</c:v>
                </c:pt>
                <c:pt idx="9">
                  <c:v>-36623.358901127183</c:v>
                </c:pt>
                <c:pt idx="10">
                  <c:v>-41666.93945299901</c:v>
                </c:pt>
              </c:numCache>
            </c:numRef>
          </c:val>
        </c:ser>
        <c:ser>
          <c:idx val="3"/>
          <c:order val="3"/>
          <c:tx>
            <c:strRef>
              <c:f>CF!$Q$139</c:f>
              <c:strCache>
                <c:ptCount val="1"/>
                <c:pt idx="0">
                  <c:v>20,8</c:v>
                </c:pt>
              </c:strCache>
            </c:strRef>
          </c:tx>
          <c:spPr>
            <a:solidFill>
              <a:schemeClr val="accent4"/>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CF!$R$139:$AB$139</c:f>
              <c:numCache>
                <c:formatCode>#,##0</c:formatCode>
                <c:ptCount val="11"/>
                <c:pt idx="0">
                  <c:v>22561.100231189805</c:v>
                </c:pt>
                <c:pt idx="1">
                  <c:v>17517.519679317949</c:v>
                </c:pt>
                <c:pt idx="2">
                  <c:v>12473.939127446152</c:v>
                </c:pt>
                <c:pt idx="3">
                  <c:v>7430.358575574297</c:v>
                </c:pt>
                <c:pt idx="4">
                  <c:v>2386.7780237024417</c:v>
                </c:pt>
                <c:pt idx="5">
                  <c:v>-2656.8025281694136</c:v>
                </c:pt>
                <c:pt idx="6">
                  <c:v>-7700.3830800412688</c:v>
                </c:pt>
                <c:pt idx="7">
                  <c:v>-12743.963631913066</c:v>
                </c:pt>
                <c:pt idx="8">
                  <c:v>-17787.544183784921</c:v>
                </c:pt>
                <c:pt idx="9">
                  <c:v>-22831.124735656776</c:v>
                </c:pt>
                <c:pt idx="10">
                  <c:v>-27874.705287528632</c:v>
                </c:pt>
              </c:numCache>
            </c:numRef>
          </c:val>
        </c:ser>
        <c:ser>
          <c:idx val="4"/>
          <c:order val="4"/>
          <c:tx>
            <c:strRef>
              <c:f>CF!$Q$140</c:f>
              <c:strCache>
                <c:ptCount val="1"/>
                <c:pt idx="0">
                  <c:v>23,4</c:v>
                </c:pt>
              </c:strCache>
            </c:strRef>
          </c:tx>
          <c:spPr>
            <a:solidFill>
              <a:schemeClr val="accent5"/>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CF!$R$140:$AB$140</c:f>
              <c:numCache>
                <c:formatCode>#,##0</c:formatCode>
                <c:ptCount val="11"/>
                <c:pt idx="0">
                  <c:v>36353.334396660211</c:v>
                </c:pt>
                <c:pt idx="1">
                  <c:v>31309.753844788298</c:v>
                </c:pt>
                <c:pt idx="2">
                  <c:v>26266.173292916501</c:v>
                </c:pt>
                <c:pt idx="3">
                  <c:v>21222.592741044646</c:v>
                </c:pt>
                <c:pt idx="4">
                  <c:v>16179.01218917279</c:v>
                </c:pt>
                <c:pt idx="5">
                  <c:v>11135.431637300935</c:v>
                </c:pt>
                <c:pt idx="6">
                  <c:v>6091.851085429138</c:v>
                </c:pt>
                <c:pt idx="7">
                  <c:v>1048.2705335572828</c:v>
                </c:pt>
                <c:pt idx="8">
                  <c:v>-3995.3100183145725</c:v>
                </c:pt>
                <c:pt idx="9">
                  <c:v>-9038.8905701864278</c:v>
                </c:pt>
                <c:pt idx="10">
                  <c:v>-14082.471122058283</c:v>
                </c:pt>
              </c:numCache>
            </c:numRef>
          </c:val>
        </c:ser>
        <c:ser>
          <c:idx val="5"/>
          <c:order val="5"/>
          <c:tx>
            <c:strRef>
              <c:f>CF!$Q$141</c:f>
              <c:strCache>
                <c:ptCount val="1"/>
                <c:pt idx="0">
                  <c:v>26</c:v>
                </c:pt>
              </c:strCache>
            </c:strRef>
          </c:tx>
          <c:spPr>
            <a:solidFill>
              <a:schemeClr val="accent6"/>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CF!$R$141:$AB$141</c:f>
              <c:numCache>
                <c:formatCode>#,##0</c:formatCode>
                <c:ptCount val="11"/>
                <c:pt idx="0">
                  <c:v>50145.568562130618</c:v>
                </c:pt>
                <c:pt idx="1">
                  <c:v>45101.988010258705</c:v>
                </c:pt>
                <c:pt idx="2">
                  <c:v>40058.407458386908</c:v>
                </c:pt>
                <c:pt idx="3">
                  <c:v>35014.826906515053</c:v>
                </c:pt>
                <c:pt idx="4">
                  <c:v>29971.246354643197</c:v>
                </c:pt>
                <c:pt idx="5">
                  <c:v>24927.665802771342</c:v>
                </c:pt>
                <c:pt idx="6">
                  <c:v>19884.085250899545</c:v>
                </c:pt>
                <c:pt idx="7">
                  <c:v>14840.50469902769</c:v>
                </c:pt>
                <c:pt idx="8">
                  <c:v>9796.9241471558344</c:v>
                </c:pt>
                <c:pt idx="9">
                  <c:v>4753.3435952839791</c:v>
                </c:pt>
                <c:pt idx="10">
                  <c:v>-290.23695658787619</c:v>
                </c:pt>
              </c:numCache>
            </c:numRef>
          </c:val>
        </c:ser>
        <c:ser>
          <c:idx val="6"/>
          <c:order val="6"/>
          <c:tx>
            <c:strRef>
              <c:f>CF!$Q$142</c:f>
              <c:strCache>
                <c:ptCount val="1"/>
                <c:pt idx="0">
                  <c:v>28,6</c:v>
                </c:pt>
              </c:strCache>
            </c:strRef>
          </c:tx>
          <c:spPr>
            <a:solidFill>
              <a:schemeClr val="accent1">
                <a:lumMod val="60000"/>
              </a:schemeClr>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CF!$R$142:$AB$142</c:f>
              <c:numCache>
                <c:formatCode>#,##0</c:formatCode>
                <c:ptCount val="11"/>
                <c:pt idx="0">
                  <c:v>63937.802727601025</c:v>
                </c:pt>
                <c:pt idx="1">
                  <c:v>58894.222175729112</c:v>
                </c:pt>
                <c:pt idx="2">
                  <c:v>53850.641623857315</c:v>
                </c:pt>
                <c:pt idx="3">
                  <c:v>48807.061071985459</c:v>
                </c:pt>
                <c:pt idx="4">
                  <c:v>43763.480520113604</c:v>
                </c:pt>
                <c:pt idx="5">
                  <c:v>38719.899968241749</c:v>
                </c:pt>
                <c:pt idx="6">
                  <c:v>33676.319416369894</c:v>
                </c:pt>
                <c:pt idx="7">
                  <c:v>28632.738864498097</c:v>
                </c:pt>
                <c:pt idx="8">
                  <c:v>23589.158312626183</c:v>
                </c:pt>
                <c:pt idx="9">
                  <c:v>18545.577760754386</c:v>
                </c:pt>
                <c:pt idx="10">
                  <c:v>13501.997208882531</c:v>
                </c:pt>
              </c:numCache>
            </c:numRef>
          </c:val>
        </c:ser>
        <c:ser>
          <c:idx val="7"/>
          <c:order val="7"/>
          <c:tx>
            <c:strRef>
              <c:f>CF!$Q$143</c:f>
              <c:strCache>
                <c:ptCount val="1"/>
                <c:pt idx="0">
                  <c:v>31,2</c:v>
                </c:pt>
              </c:strCache>
            </c:strRef>
          </c:tx>
          <c:spPr>
            <a:solidFill>
              <a:schemeClr val="accent2">
                <a:lumMod val="60000"/>
              </a:schemeClr>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CF!$R$143:$AB$143</c:f>
              <c:numCache>
                <c:formatCode>#,##0</c:formatCode>
                <c:ptCount val="11"/>
                <c:pt idx="0">
                  <c:v>77730.036893071432</c:v>
                </c:pt>
                <c:pt idx="1">
                  <c:v>72686.456341199519</c:v>
                </c:pt>
                <c:pt idx="2">
                  <c:v>67642.875789327722</c:v>
                </c:pt>
                <c:pt idx="3">
                  <c:v>62599.295237455866</c:v>
                </c:pt>
                <c:pt idx="4">
                  <c:v>57555.714685584011</c:v>
                </c:pt>
                <c:pt idx="5">
                  <c:v>52512.134133712156</c:v>
                </c:pt>
                <c:pt idx="6">
                  <c:v>47468.5535818403</c:v>
                </c:pt>
                <c:pt idx="7">
                  <c:v>42424.973029968503</c:v>
                </c:pt>
                <c:pt idx="8">
                  <c:v>37381.39247809659</c:v>
                </c:pt>
                <c:pt idx="9">
                  <c:v>32337.811926224793</c:v>
                </c:pt>
                <c:pt idx="10">
                  <c:v>27294.231374352938</c:v>
                </c:pt>
              </c:numCache>
            </c:numRef>
          </c:val>
        </c:ser>
        <c:ser>
          <c:idx val="8"/>
          <c:order val="8"/>
          <c:tx>
            <c:strRef>
              <c:f>CF!$Q$144</c:f>
              <c:strCache>
                <c:ptCount val="1"/>
                <c:pt idx="0">
                  <c:v>33,8</c:v>
                </c:pt>
              </c:strCache>
            </c:strRef>
          </c:tx>
          <c:spPr>
            <a:solidFill>
              <a:schemeClr val="accent3">
                <a:lumMod val="60000"/>
              </a:schemeClr>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CF!$R$144:$AB$144</c:f>
              <c:numCache>
                <c:formatCode>#,##0</c:formatCode>
                <c:ptCount val="11"/>
                <c:pt idx="0">
                  <c:v>91522.271058541723</c:v>
                </c:pt>
                <c:pt idx="1">
                  <c:v>86478.690506669867</c:v>
                </c:pt>
                <c:pt idx="2">
                  <c:v>81435.10995479807</c:v>
                </c:pt>
                <c:pt idx="3">
                  <c:v>76391.529402926215</c:v>
                </c:pt>
                <c:pt idx="4">
                  <c:v>71347.94885105436</c:v>
                </c:pt>
                <c:pt idx="5">
                  <c:v>66304.368299182504</c:v>
                </c:pt>
                <c:pt idx="6">
                  <c:v>61260.787747310649</c:v>
                </c:pt>
                <c:pt idx="7">
                  <c:v>56217.207195438852</c:v>
                </c:pt>
                <c:pt idx="8">
                  <c:v>51173.626643566939</c:v>
                </c:pt>
                <c:pt idx="9">
                  <c:v>46130.046091695142</c:v>
                </c:pt>
                <c:pt idx="10">
                  <c:v>41086.465539823286</c:v>
                </c:pt>
              </c:numCache>
            </c:numRef>
          </c:val>
        </c:ser>
        <c:ser>
          <c:idx val="9"/>
          <c:order val="9"/>
          <c:tx>
            <c:strRef>
              <c:f>CF!$Q$145</c:f>
              <c:strCache>
                <c:ptCount val="1"/>
                <c:pt idx="0">
                  <c:v>36,4</c:v>
                </c:pt>
              </c:strCache>
            </c:strRef>
          </c:tx>
          <c:spPr>
            <a:solidFill>
              <a:schemeClr val="accent4">
                <a:lumMod val="60000"/>
              </a:schemeClr>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CF!$R$145:$AB$145</c:f>
              <c:numCache>
                <c:formatCode>#,##0</c:formatCode>
                <c:ptCount val="11"/>
                <c:pt idx="0">
                  <c:v>105314.50522401207</c:v>
                </c:pt>
                <c:pt idx="1">
                  <c:v>100270.92467214027</c:v>
                </c:pt>
                <c:pt idx="2">
                  <c:v>95227.344120268477</c:v>
                </c:pt>
                <c:pt idx="3">
                  <c:v>90183.763568396622</c:v>
                </c:pt>
                <c:pt idx="4">
                  <c:v>85140.183016524767</c:v>
                </c:pt>
                <c:pt idx="5">
                  <c:v>80096.602464652911</c:v>
                </c:pt>
                <c:pt idx="6">
                  <c:v>75053.021912781056</c:v>
                </c:pt>
                <c:pt idx="7">
                  <c:v>70009.441360909259</c:v>
                </c:pt>
                <c:pt idx="8">
                  <c:v>64965.860809037345</c:v>
                </c:pt>
                <c:pt idx="9">
                  <c:v>59922.280257165548</c:v>
                </c:pt>
                <c:pt idx="10">
                  <c:v>54878.699705293693</c:v>
                </c:pt>
              </c:numCache>
            </c:numRef>
          </c:val>
        </c:ser>
        <c:ser>
          <c:idx val="10"/>
          <c:order val="10"/>
          <c:tx>
            <c:strRef>
              <c:f>CF!$Q$146</c:f>
              <c:strCache>
                <c:ptCount val="1"/>
                <c:pt idx="0">
                  <c:v>39</c:v>
                </c:pt>
              </c:strCache>
            </c:strRef>
          </c:tx>
          <c:spPr>
            <a:solidFill>
              <a:schemeClr val="accent5">
                <a:lumMod val="60000"/>
              </a:schemeClr>
            </a:solidFill>
            <a:ln/>
            <a:effectLst/>
            <a:sp3d/>
          </c:spPr>
          <c:cat>
            <c:numRef>
              <c:f>CF!$R$135:$AB$135</c:f>
              <c:numCache>
                <c:formatCode>#\ ##0.0</c:formatCode>
                <c:ptCount val="11"/>
                <c:pt idx="0">
                  <c:v>6</c:v>
                </c:pt>
                <c:pt idx="1">
                  <c:v>7.1999999999999993</c:v>
                </c:pt>
                <c:pt idx="2">
                  <c:v>8.4</c:v>
                </c:pt>
                <c:pt idx="3">
                  <c:v>9.6</c:v>
                </c:pt>
                <c:pt idx="4">
                  <c:v>10.8</c:v>
                </c:pt>
                <c:pt idx="5">
                  <c:v>12</c:v>
                </c:pt>
                <c:pt idx="6">
                  <c:v>13.2</c:v>
                </c:pt>
                <c:pt idx="7">
                  <c:v>14.4</c:v>
                </c:pt>
                <c:pt idx="8">
                  <c:v>15.6</c:v>
                </c:pt>
                <c:pt idx="9">
                  <c:v>16.8</c:v>
                </c:pt>
                <c:pt idx="10">
                  <c:v>18</c:v>
                </c:pt>
              </c:numCache>
            </c:numRef>
          </c:cat>
          <c:val>
            <c:numRef>
              <c:f>CF!$R$146:$AB$146</c:f>
              <c:numCache>
                <c:formatCode>#,##0</c:formatCode>
                <c:ptCount val="11"/>
                <c:pt idx="0">
                  <c:v>119106.73938948248</c:v>
                </c:pt>
                <c:pt idx="1">
                  <c:v>114063.15883761062</c:v>
                </c:pt>
                <c:pt idx="2">
                  <c:v>109019.57828573883</c:v>
                </c:pt>
                <c:pt idx="3">
                  <c:v>103975.99773386697</c:v>
                </c:pt>
                <c:pt idx="4">
                  <c:v>98932.417181995173</c:v>
                </c:pt>
                <c:pt idx="5">
                  <c:v>93888.836630123318</c:v>
                </c:pt>
                <c:pt idx="6">
                  <c:v>88845.256078251463</c:v>
                </c:pt>
                <c:pt idx="7">
                  <c:v>83801.675526379666</c:v>
                </c:pt>
                <c:pt idx="8">
                  <c:v>78758.094974507752</c:v>
                </c:pt>
                <c:pt idx="9">
                  <c:v>73714.514422635955</c:v>
                </c:pt>
                <c:pt idx="10">
                  <c:v>68670.9338707641</c:v>
                </c:pt>
              </c:numCache>
            </c:numRef>
          </c:val>
        </c:ser>
        <c:bandFmts>
          <c:bandFmt>
            <c:idx val="0"/>
            <c:spPr>
              <a:solidFill>
                <a:schemeClr val="accent1"/>
              </a:solidFill>
              <a:ln/>
              <a:effectLst/>
              <a:sp3d/>
            </c:spPr>
          </c:bandFmt>
          <c:bandFmt>
            <c:idx val="1"/>
            <c:spPr>
              <a:solidFill>
                <a:schemeClr val="accent2"/>
              </a:solidFill>
              <a:ln/>
              <a:effectLst/>
              <a:sp3d/>
            </c:spPr>
          </c:bandFmt>
          <c:bandFmt>
            <c:idx val="2"/>
            <c:spPr>
              <a:solidFill>
                <a:schemeClr val="accent3"/>
              </a:solidFill>
              <a:ln/>
              <a:effectLst/>
              <a:sp3d/>
            </c:spPr>
          </c:bandFmt>
          <c:bandFmt>
            <c:idx val="3"/>
            <c:spPr>
              <a:solidFill>
                <a:schemeClr val="accent4"/>
              </a:solidFill>
              <a:ln/>
              <a:effectLst/>
              <a:sp3d/>
            </c:spPr>
          </c:bandFmt>
          <c:bandFmt>
            <c:idx val="4"/>
            <c:spPr>
              <a:solidFill>
                <a:schemeClr val="accent5"/>
              </a:solidFill>
              <a:ln/>
              <a:effectLst/>
              <a:sp3d/>
            </c:spPr>
          </c:bandFmt>
          <c:bandFmt>
            <c:idx val="5"/>
            <c:spPr>
              <a:solidFill>
                <a:schemeClr val="accent6"/>
              </a:solidFill>
              <a:ln/>
              <a:effectLst/>
              <a:sp3d/>
            </c:spPr>
          </c:bandFmt>
          <c:bandFmt>
            <c:idx val="6"/>
            <c:spPr>
              <a:solidFill>
                <a:schemeClr val="accent1">
                  <a:lumMod val="60000"/>
                </a:schemeClr>
              </a:solidFill>
              <a:ln/>
              <a:effectLst/>
              <a:sp3d/>
            </c:spPr>
          </c:bandFmt>
          <c:bandFmt>
            <c:idx val="7"/>
            <c:spPr>
              <a:solidFill>
                <a:schemeClr val="accent2">
                  <a:lumMod val="60000"/>
                </a:schemeClr>
              </a:solidFill>
              <a:ln/>
              <a:effectLst/>
              <a:sp3d/>
            </c:spPr>
          </c:bandFmt>
          <c:bandFmt>
            <c:idx val="8"/>
            <c:spPr>
              <a:solidFill>
                <a:schemeClr val="accent3">
                  <a:lumMod val="60000"/>
                </a:schemeClr>
              </a:solidFill>
              <a:ln/>
              <a:effectLst/>
              <a:sp3d/>
            </c:spPr>
          </c:bandFmt>
          <c:bandFmt>
            <c:idx val="9"/>
            <c:spPr>
              <a:solidFill>
                <a:schemeClr val="accent4">
                  <a:lumMod val="60000"/>
                </a:schemeClr>
              </a:solidFill>
              <a:ln/>
              <a:effectLst/>
              <a:sp3d/>
            </c:spPr>
          </c:bandFmt>
          <c:bandFmt>
            <c:idx val="10"/>
            <c:spPr>
              <a:solidFill>
                <a:schemeClr val="accent5">
                  <a:lumMod val="60000"/>
                </a:schemeClr>
              </a:solidFill>
              <a:ln/>
              <a:effectLst/>
              <a:sp3d/>
            </c:spPr>
          </c:bandFmt>
          <c:bandFmt>
            <c:idx val="11"/>
            <c:spPr>
              <a:solidFill>
                <a:schemeClr val="accent6">
                  <a:lumMod val="60000"/>
                </a:schemeClr>
              </a:solidFill>
              <a:ln/>
              <a:effectLst/>
              <a:sp3d/>
            </c:spPr>
          </c:bandFmt>
          <c:bandFmt>
            <c:idx val="12"/>
            <c:spPr>
              <a:solidFill>
                <a:schemeClr val="accent1">
                  <a:lumMod val="80000"/>
                  <a:lumOff val="20000"/>
                </a:schemeClr>
              </a:solidFill>
              <a:ln/>
              <a:effectLst/>
              <a:sp3d/>
            </c:spPr>
          </c:bandFmt>
          <c:bandFmt>
            <c:idx val="13"/>
            <c:spPr>
              <a:solidFill>
                <a:schemeClr val="accent2">
                  <a:lumMod val="80000"/>
                  <a:lumOff val="20000"/>
                </a:schemeClr>
              </a:solidFill>
              <a:ln/>
              <a:effectLst/>
              <a:sp3d/>
            </c:spPr>
          </c:bandFmt>
          <c:bandFmt>
            <c:idx val="14"/>
            <c:spPr>
              <a:solidFill>
                <a:schemeClr val="accent3">
                  <a:lumMod val="80000"/>
                  <a:lumOff val="20000"/>
                </a:schemeClr>
              </a:solidFill>
              <a:ln/>
              <a:effectLst/>
              <a:sp3d/>
            </c:spPr>
          </c:bandFmt>
        </c:bandFmts>
        <c:axId val="1307355776"/>
        <c:axId val="1307362848"/>
        <c:axId val="1318255872"/>
      </c:surface3DChart>
      <c:catAx>
        <c:axId val="1307355776"/>
        <c:scaling>
          <c:orientation val="minMax"/>
        </c:scaling>
        <c:delete val="0"/>
        <c:axPos val="b"/>
        <c:title>
          <c:tx>
            <c:rich>
              <a:bodyPr/>
              <a:lstStyle/>
              <a:p>
                <a:pPr>
                  <a:defRPr/>
                </a:pPr>
                <a:r>
                  <a:rPr lang="ru-RU" b="0">
                    <a:latin typeface="Times New Roman" panose="02020603050405020304" pitchFamily="18" charset="0"/>
                    <a:cs typeface="Times New Roman" panose="02020603050405020304" pitchFamily="18" charset="0"/>
                  </a:rPr>
                  <a:t>Переменные издержки </a:t>
                </a:r>
              </a:p>
            </c:rich>
          </c:tx>
          <c:layout>
            <c:manualLayout>
              <c:xMode val="edge"/>
              <c:yMode val="edge"/>
              <c:x val="0.39024015184943639"/>
              <c:y val="0.8088784783812516"/>
            </c:manualLayout>
          </c:layout>
          <c:overlay val="0"/>
        </c:title>
        <c:numFmt formatCode="#\ ##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62848"/>
        <c:crosses val="autoZero"/>
        <c:auto val="1"/>
        <c:lblAlgn val="ctr"/>
        <c:lblOffset val="100"/>
        <c:noMultiLvlLbl val="0"/>
      </c:catAx>
      <c:valAx>
        <c:axId val="130736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b="0" i="1">
                    <a:latin typeface="Times New Roman" panose="02020603050405020304" pitchFamily="18" charset="0"/>
                    <a:cs typeface="Times New Roman" panose="02020603050405020304" pitchFamily="18" charset="0"/>
                  </a:rPr>
                  <a:t>NPV</a:t>
                </a:r>
                <a:endParaRPr lang="ru-RU" b="0" i="1">
                  <a:latin typeface="Times New Roman" panose="02020603050405020304" pitchFamily="18" charset="0"/>
                  <a:cs typeface="Times New Roman" panose="02020603050405020304" pitchFamily="18" charset="0"/>
                </a:endParaRPr>
              </a:p>
            </c:rich>
          </c:tx>
          <c:overlay val="0"/>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307355776"/>
        <c:crosses val="autoZero"/>
        <c:crossBetween val="midCat"/>
      </c:valAx>
      <c:serAx>
        <c:axId val="1318255872"/>
        <c:scaling>
          <c:orientation val="minMax"/>
        </c:scaling>
        <c:delete val="0"/>
        <c:axPos val="b"/>
        <c:title>
          <c:tx>
            <c:rich>
              <a:bodyPr rot="-5400000" vert="horz"/>
              <a:lstStyle/>
              <a:p>
                <a:pPr>
                  <a:defRPr/>
                </a:pPr>
                <a:r>
                  <a:rPr lang="ru-RU" b="0">
                    <a:latin typeface="Times New Roman" panose="02020603050405020304" pitchFamily="18" charset="0"/>
                    <a:cs typeface="Times New Roman" panose="02020603050405020304" pitchFamily="18" charset="0"/>
                  </a:rPr>
                  <a:t>Цена обеда</a:t>
                </a:r>
              </a:p>
            </c:rich>
          </c:tx>
          <c:overlay val="0"/>
        </c:title>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62848"/>
        <c:crosses val="autoZero"/>
      </c:serAx>
    </c:plotArea>
    <c:legend>
      <c:legendPos val="b"/>
      <c:legendEntry>
        <c:idx val="0"/>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Entry>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zero"/>
    <c:showDLblsOverMax val="0"/>
  </c:chart>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tx1"/>
              </a:solidFill>
            </a:ln>
            <a:effectLst/>
          </c:spPr>
          <c:invertIfNegative val="0"/>
          <c:val>
            <c:numRef>
              <c:f>'М-Карло 2'!$C$136:$J$136</c:f>
              <c:numCache>
                <c:formatCode>General</c:formatCode>
                <c:ptCount val="8"/>
                <c:pt idx="0">
                  <c:v>3</c:v>
                </c:pt>
                <c:pt idx="1">
                  <c:v>4</c:v>
                </c:pt>
                <c:pt idx="2">
                  <c:v>23</c:v>
                </c:pt>
                <c:pt idx="3">
                  <c:v>21</c:v>
                </c:pt>
                <c:pt idx="4">
                  <c:v>26</c:v>
                </c:pt>
                <c:pt idx="5">
                  <c:v>17</c:v>
                </c:pt>
                <c:pt idx="6">
                  <c:v>5</c:v>
                </c:pt>
                <c:pt idx="7">
                  <c:v>1</c:v>
                </c:pt>
              </c:numCache>
            </c:numRef>
          </c:val>
        </c:ser>
        <c:dLbls>
          <c:showLegendKey val="0"/>
          <c:showVal val="0"/>
          <c:showCatName val="0"/>
          <c:showSerName val="0"/>
          <c:showPercent val="0"/>
          <c:showBubbleSize val="0"/>
        </c:dLbls>
        <c:gapWidth val="0"/>
        <c:overlap val="-27"/>
        <c:axId val="1307359040"/>
        <c:axId val="1307350336"/>
      </c:barChart>
      <c:catAx>
        <c:axId val="1307359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Интервалы</a:t>
                </a:r>
                <a:r>
                  <a:rPr lang="ru-RU" sz="1050" baseline="0">
                    <a:latin typeface="Times New Roman" panose="02020603050405020304" pitchFamily="18" charset="0"/>
                    <a:cs typeface="Times New Roman" panose="02020603050405020304" pitchFamily="18" charset="0"/>
                  </a:rPr>
                  <a:t> значений </a:t>
                </a:r>
                <a:r>
                  <a:rPr lang="en-US" sz="1050" i="1" baseline="0">
                    <a:latin typeface="Times New Roman" panose="02020603050405020304" pitchFamily="18" charset="0"/>
                    <a:cs typeface="Times New Roman" panose="02020603050405020304" pitchFamily="18" charset="0"/>
                  </a:rPr>
                  <a:t>NPV</a:t>
                </a:r>
                <a:endParaRPr lang="ru-RU" sz="1050" i="1">
                  <a:latin typeface="Times New Roman" panose="02020603050405020304" pitchFamily="18" charset="0"/>
                  <a:cs typeface="Times New Roman" panose="02020603050405020304" pitchFamily="18" charset="0"/>
                </a:endParaRPr>
              </a:p>
            </c:rich>
          </c:tx>
          <c:layout>
            <c:manualLayout>
              <c:xMode val="edge"/>
              <c:yMode val="edge"/>
              <c:x val="0.30972090988626422"/>
              <c:y val="0.879305555555555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50336"/>
        <c:crosses val="autoZero"/>
        <c:auto val="1"/>
        <c:lblAlgn val="ctr"/>
        <c:lblOffset val="100"/>
        <c:noMultiLvlLbl val="0"/>
      </c:catAx>
      <c:valAx>
        <c:axId val="1307350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Частота попадания в каждый интервал</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5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'М-Карло 2'!$C$128:$L$128</c:f>
              <c:numCache>
                <c:formatCode>General</c:formatCode>
                <c:ptCount val="10"/>
                <c:pt idx="0">
                  <c:v>0.09</c:v>
                </c:pt>
                <c:pt idx="1">
                  <c:v>0.26</c:v>
                </c:pt>
                <c:pt idx="2">
                  <c:v>0.03</c:v>
                </c:pt>
                <c:pt idx="3">
                  <c:v>0.14000000000000001</c:v>
                </c:pt>
                <c:pt idx="4">
                  <c:v>0.08</c:v>
                </c:pt>
                <c:pt idx="5">
                  <c:v>0.21</c:v>
                </c:pt>
                <c:pt idx="6">
                  <c:v>0.08</c:v>
                </c:pt>
                <c:pt idx="7">
                  <c:v>0.14000000000000001</c:v>
                </c:pt>
                <c:pt idx="8">
                  <c:v>0.26</c:v>
                </c:pt>
                <c:pt idx="9">
                  <c:v>0.27</c:v>
                </c:pt>
              </c:numCache>
            </c:numRef>
          </c:val>
          <c:smooth val="0"/>
        </c:ser>
        <c:dLbls>
          <c:showLegendKey val="0"/>
          <c:showVal val="0"/>
          <c:showCatName val="0"/>
          <c:showSerName val="0"/>
          <c:showPercent val="0"/>
          <c:showBubbleSize val="0"/>
        </c:dLbls>
        <c:marker val="1"/>
        <c:smooth val="0"/>
        <c:axId val="1307354144"/>
        <c:axId val="1307355232"/>
      </c:lineChart>
      <c:catAx>
        <c:axId val="1307354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Цикл</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55232"/>
        <c:crosses val="autoZero"/>
        <c:auto val="1"/>
        <c:lblAlgn val="ctr"/>
        <c:lblOffset val="100"/>
        <c:noMultiLvlLbl val="0"/>
      </c:catAx>
      <c:valAx>
        <c:axId val="130735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Вероятноть отрица</a:t>
                </a:r>
                <a:r>
                  <a:rPr lang="ru-RU" sz="1050" b="0">
                    <a:latin typeface="Times New Roman" panose="02020603050405020304" pitchFamily="18" charset="0"/>
                    <a:cs typeface="Times New Roman" panose="02020603050405020304" pitchFamily="18" charset="0"/>
                  </a:rPr>
                  <a:t>тельного</a:t>
                </a:r>
                <a:r>
                  <a:rPr lang="ru-RU" sz="1050" b="0" baseline="0">
                    <a:latin typeface="Times New Roman" panose="02020603050405020304" pitchFamily="18" charset="0"/>
                    <a:cs typeface="Times New Roman" panose="02020603050405020304" pitchFamily="18" charset="0"/>
                  </a:rPr>
                  <a:t> значения </a:t>
                </a:r>
                <a:r>
                  <a:rPr lang="en-US" sz="1050" b="0" i="1" baseline="0">
                    <a:latin typeface="Times New Roman" panose="02020603050405020304" pitchFamily="18" charset="0"/>
                    <a:cs typeface="Times New Roman" panose="02020603050405020304" pitchFamily="18" charset="0"/>
                  </a:rPr>
                  <a:t>NPV</a:t>
                </a:r>
                <a:endParaRPr lang="ru-RU" sz="1050" b="0" i="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5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'М-Карло 2'!$C$125:$L$125</c:f>
              <c:numCache>
                <c:formatCode>0.0</c:formatCode>
                <c:ptCount val="10"/>
                <c:pt idx="0">
                  <c:v>26362.826845182957</c:v>
                </c:pt>
                <c:pt idx="1">
                  <c:v>22030.213023546508</c:v>
                </c:pt>
                <c:pt idx="2">
                  <c:v>24269.884337873642</c:v>
                </c:pt>
                <c:pt idx="3">
                  <c:v>29579.665367232952</c:v>
                </c:pt>
                <c:pt idx="4">
                  <c:v>24630.071494664029</c:v>
                </c:pt>
                <c:pt idx="5">
                  <c:v>22609.006185320814</c:v>
                </c:pt>
                <c:pt idx="6">
                  <c:v>26456.435290311882</c:v>
                </c:pt>
                <c:pt idx="7">
                  <c:v>28754.27104916325</c:v>
                </c:pt>
                <c:pt idx="8">
                  <c:v>21742.587906039167</c:v>
                </c:pt>
                <c:pt idx="9">
                  <c:v>24718.535090407764</c:v>
                </c:pt>
              </c:numCache>
            </c:numRef>
          </c:val>
          <c:smooth val="0"/>
        </c:ser>
        <c:dLbls>
          <c:showLegendKey val="0"/>
          <c:showVal val="0"/>
          <c:showCatName val="0"/>
          <c:showSerName val="0"/>
          <c:showPercent val="0"/>
          <c:showBubbleSize val="0"/>
        </c:dLbls>
        <c:marker val="1"/>
        <c:smooth val="0"/>
        <c:axId val="1307363392"/>
        <c:axId val="1307364480"/>
      </c:lineChart>
      <c:catAx>
        <c:axId val="1307363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Цикл</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64480"/>
        <c:crosses val="autoZero"/>
        <c:auto val="1"/>
        <c:lblAlgn val="ctr"/>
        <c:lblOffset val="100"/>
        <c:noMultiLvlLbl val="0"/>
      </c:catAx>
      <c:valAx>
        <c:axId val="130736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50">
                    <a:latin typeface="Times New Roman" panose="02020603050405020304" pitchFamily="18" charset="0"/>
                    <a:cs typeface="Times New Roman" panose="02020603050405020304" pitchFamily="18" charset="0"/>
                  </a:rPr>
                  <a:t>Ожидаемое значение </a:t>
                </a:r>
                <a:r>
                  <a:rPr lang="en-US" sz="1050" i="1">
                    <a:latin typeface="Times New Roman" panose="02020603050405020304" pitchFamily="18" charset="0"/>
                    <a:cs typeface="Times New Roman" panose="02020603050405020304" pitchFamily="18" charset="0"/>
                  </a:rPr>
                  <a:t>NPV</a:t>
                </a:r>
                <a:endParaRPr lang="ru-RU" sz="1050" i="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36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9BE1-C966-4EA7-BA2D-ECB1FAD2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23268</TotalTime>
  <Pages>64</Pages>
  <Words>19531</Words>
  <Characters>111328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Линда</dc:creator>
  <cp:keywords/>
  <dc:description/>
  <cp:lastModifiedBy>Linda Borgardt</cp:lastModifiedBy>
  <cp:revision>141</cp:revision>
  <dcterms:created xsi:type="dcterms:W3CDTF">2017-11-06T19:42:00Z</dcterms:created>
  <dcterms:modified xsi:type="dcterms:W3CDTF">2018-05-14T20:27:00Z</dcterms:modified>
</cp:coreProperties>
</file>