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57" w:rsidRDefault="00C327CD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 Т З Ы В</w:t>
      </w:r>
    </w:p>
    <w:p w:rsidR="00C327CD" w:rsidRDefault="00C327CD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выпускную квалификационную работу бакалавра</w:t>
      </w:r>
    </w:p>
    <w:p w:rsidR="00C327CD" w:rsidRDefault="00C327CD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ОРЛОВОЙ АНАСТАСИИ НИКОЛАЕВНЫ</w:t>
      </w:r>
    </w:p>
    <w:p w:rsidR="00C327CD" w:rsidRDefault="00C327CD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>«Условия пригодности линейной модели для оценки параметров движения</w:t>
      </w:r>
    </w:p>
    <w:p w:rsidR="00C327CD" w:rsidRDefault="00C327CD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морского объекта»</w:t>
      </w:r>
    </w:p>
    <w:p w:rsidR="00C327CD" w:rsidRDefault="00C327CD" w:rsidP="00C327CD">
      <w:pPr>
        <w:jc w:val="both"/>
        <w:rPr>
          <w:sz w:val="28"/>
          <w:szCs w:val="28"/>
        </w:rPr>
      </w:pPr>
    </w:p>
    <w:p w:rsidR="00CA77B9" w:rsidRDefault="00C327CD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работе исследуется эффективность использования линейных моделей для вычисления координат судна с помощью спутниковой навигации в зависимости от выбора навигационной функции и взаимного расположения судна и объектов наблюдения. </w:t>
      </w:r>
      <w:r w:rsidR="00CA77B9">
        <w:rPr>
          <w:sz w:val="28"/>
          <w:szCs w:val="28"/>
        </w:rPr>
        <w:t>В некоторых случаях применение нелинейной модели не улучшает результат, например, при больших ошибках измерения. В работе указаны такие случаи.</w:t>
      </w:r>
    </w:p>
    <w:p w:rsidR="00CA77B9" w:rsidRDefault="00CA77B9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Экспериментально определены границы сходимости метода Ньютона, а также оптимальные пары наблюдаемых геостационарных спутников при различных положениях объекта для дальномерного и азимутального методов.</w:t>
      </w:r>
    </w:p>
    <w:p w:rsidR="002878EA" w:rsidRDefault="00CA77B9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выполнена математически грамотно, вычислительная часть проделана аккуратно и добросовестно. </w:t>
      </w:r>
      <w:r w:rsidR="002878EA">
        <w:rPr>
          <w:sz w:val="28"/>
          <w:szCs w:val="28"/>
        </w:rPr>
        <w:t>По тексту имеются следующие замечания:</w:t>
      </w:r>
    </w:p>
    <w:p w:rsidR="00DD6774" w:rsidRDefault="002878EA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при</w:t>
      </w:r>
      <w:r w:rsidR="00DD6774">
        <w:rPr>
          <w:sz w:val="28"/>
          <w:szCs w:val="28"/>
        </w:rPr>
        <w:t xml:space="preserve"> построении ограничений на ошибку модели (п. 1.3) представлена только одна матрица Гессе вместо двух;</w:t>
      </w:r>
    </w:p>
    <w:p w:rsidR="00EC27FC" w:rsidRDefault="00DD6774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на схеме орбиты геостационарных</w:t>
      </w:r>
      <w:r w:rsidR="00EC27FC">
        <w:rPr>
          <w:sz w:val="28"/>
          <w:szCs w:val="28"/>
        </w:rPr>
        <w:t xml:space="preserve"> спутников (рис. 2.1) допущена очень большая диспропорция.</w:t>
      </w:r>
    </w:p>
    <w:p w:rsidR="00EC27FC" w:rsidRDefault="00EC27FC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Данные замечания не оказывают существенного влияния на качество проведенных исследований. Считаю, что работа соответствует требованиям, предъявляемым к выпускной квалификационной работе бакалавра, и заслуживает оценки «отлично».</w:t>
      </w:r>
    </w:p>
    <w:p w:rsidR="00EC27FC" w:rsidRDefault="00EC27FC" w:rsidP="00C327CD">
      <w:pPr>
        <w:jc w:val="both"/>
        <w:rPr>
          <w:sz w:val="28"/>
          <w:szCs w:val="28"/>
        </w:rPr>
      </w:pPr>
    </w:p>
    <w:p w:rsidR="00EC27FC" w:rsidRDefault="00EC27FC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руководитель,</w:t>
      </w:r>
    </w:p>
    <w:p w:rsidR="00CA77B9" w:rsidRDefault="00EC27FC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физ.-мат. наук, доцент                                            </w:t>
      </w:r>
      <w:proofErr w:type="spellStart"/>
      <w:r>
        <w:rPr>
          <w:sz w:val="28"/>
          <w:szCs w:val="28"/>
        </w:rPr>
        <w:t>Чашникова</w:t>
      </w:r>
      <w:proofErr w:type="spellEnd"/>
      <w:r>
        <w:rPr>
          <w:sz w:val="28"/>
          <w:szCs w:val="28"/>
        </w:rPr>
        <w:t xml:space="preserve"> В.В.</w:t>
      </w:r>
      <w:bookmarkStart w:id="0" w:name="_GoBack"/>
      <w:bookmarkEnd w:id="0"/>
      <w:r w:rsidR="00CA77B9">
        <w:rPr>
          <w:sz w:val="28"/>
          <w:szCs w:val="28"/>
        </w:rPr>
        <w:t xml:space="preserve"> </w:t>
      </w:r>
    </w:p>
    <w:p w:rsidR="00C327CD" w:rsidRPr="00C327CD" w:rsidRDefault="00CA77B9" w:rsidP="00C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CD">
        <w:rPr>
          <w:sz w:val="28"/>
          <w:szCs w:val="28"/>
        </w:rPr>
        <w:t xml:space="preserve"> </w:t>
      </w:r>
    </w:p>
    <w:sectPr w:rsidR="00C327CD" w:rsidRPr="00C3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CD"/>
    <w:rsid w:val="000C7957"/>
    <w:rsid w:val="002878EA"/>
    <w:rsid w:val="00C327CD"/>
    <w:rsid w:val="00CA77B9"/>
    <w:rsid w:val="00DD6774"/>
    <w:rsid w:val="00E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922B"/>
  <w15:chartTrackingRefBased/>
  <w15:docId w15:val="{281EB728-952F-41F3-89C5-DD00494B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2018-05-31T05:56:00Z</dcterms:created>
  <dcterms:modified xsi:type="dcterms:W3CDTF">2018-05-31T06:34:00Z</dcterms:modified>
</cp:coreProperties>
</file>