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98" w:rsidRPr="0080420B" w:rsidRDefault="00C22998" w:rsidP="00C22998">
      <w:pPr>
        <w:pStyle w:val="a3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C22998" w:rsidRPr="009D75D3" w:rsidRDefault="00C22998" w:rsidP="00C22998">
      <w:pPr>
        <w:pStyle w:val="a3"/>
        <w:rPr>
          <w:b/>
          <w:smallCaps/>
        </w:rPr>
      </w:pPr>
      <w:r>
        <w:rPr>
          <w:b/>
          <w:smallCaps/>
        </w:rPr>
        <w:t xml:space="preserve">Кафедра </w:t>
      </w:r>
      <w:r w:rsidRPr="00774B11">
        <w:rPr>
          <w:b/>
          <w:smallCaps/>
        </w:rPr>
        <w:t>компьютерных технологий и систем</w:t>
      </w: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Pr="00774B11" w:rsidRDefault="00C22998" w:rsidP="00C22998">
      <w:pPr>
        <w:pStyle w:val="a3"/>
      </w:pPr>
      <w:r>
        <w:rPr>
          <w:b/>
          <w:sz w:val="40"/>
          <w:szCs w:val="40"/>
        </w:rPr>
        <w:t>Большаков Георгий Михайлович</w:t>
      </w:r>
    </w:p>
    <w:p w:rsidR="00C22998" w:rsidRPr="00E970C1" w:rsidRDefault="00C22998" w:rsidP="00C22998">
      <w:pPr>
        <w:pStyle w:val="a3"/>
      </w:pPr>
    </w:p>
    <w:p w:rsidR="00C22998" w:rsidRPr="00B96D5D" w:rsidRDefault="00B96D5D" w:rsidP="00C22998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Выпускная квалификационная работа</w:t>
      </w:r>
      <w:r>
        <w:rPr>
          <w:b/>
          <w:sz w:val="36"/>
          <w:szCs w:val="36"/>
        </w:rPr>
        <w:br/>
        <w:t>«</w:t>
      </w:r>
      <w:r w:rsidRPr="00B96D5D">
        <w:rPr>
          <w:b/>
          <w:sz w:val="36"/>
          <w:szCs w:val="36"/>
        </w:rPr>
        <w:t>Управление движением подводного аппарата по заданной траектории</w:t>
      </w:r>
      <w:r>
        <w:rPr>
          <w:b/>
          <w:sz w:val="36"/>
          <w:szCs w:val="36"/>
        </w:rPr>
        <w:t>»</w:t>
      </w:r>
      <w:bookmarkStart w:id="0" w:name="_GoBack"/>
      <w:bookmarkEnd w:id="0"/>
    </w:p>
    <w:p w:rsidR="00C22998" w:rsidRPr="00142AFD" w:rsidRDefault="00C22998" w:rsidP="00C22998">
      <w:pPr>
        <w:pStyle w:val="a3"/>
      </w:pPr>
    </w:p>
    <w:p w:rsidR="00C22998" w:rsidRPr="00DE4A67" w:rsidRDefault="00C22998" w:rsidP="00C22998">
      <w:pPr>
        <w:pStyle w:val="a3"/>
      </w:pPr>
    </w:p>
    <w:p w:rsidR="00C22998" w:rsidRPr="001808C5" w:rsidRDefault="00C22998" w:rsidP="00C22998">
      <w:pPr>
        <w:pStyle w:val="a3"/>
        <w:rPr>
          <w:color w:val="000000"/>
        </w:rPr>
      </w:pPr>
      <w:r>
        <w:rPr>
          <w:color w:val="000000"/>
        </w:rPr>
        <w:t xml:space="preserve">Направление </w:t>
      </w:r>
      <w:r w:rsidRPr="00774B11">
        <w:t>010400</w:t>
      </w:r>
    </w:p>
    <w:p w:rsidR="00C22998" w:rsidRPr="00774B11" w:rsidRDefault="00C22998" w:rsidP="00C22998">
      <w:pPr>
        <w:pStyle w:val="a3"/>
      </w:pPr>
      <w:r w:rsidRPr="00774B11">
        <w:t>Прикладная математика и информатика</w:t>
      </w: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Default="00C22998" w:rsidP="00C22998">
      <w:pPr>
        <w:pStyle w:val="a3"/>
      </w:pPr>
    </w:p>
    <w:p w:rsidR="00C22998" w:rsidRPr="001808C5" w:rsidRDefault="00C22998" w:rsidP="00C22998">
      <w:pPr>
        <w:pStyle w:val="a3"/>
      </w:pPr>
      <w:r w:rsidRPr="001808C5">
        <w:t>Санкт-Петербург</w:t>
      </w:r>
    </w:p>
    <w:p w:rsidR="00DA120E" w:rsidRDefault="00C22998" w:rsidP="00C22998">
      <w:pPr>
        <w:jc w:val="center"/>
      </w:pPr>
      <w:r w:rsidRPr="001808C5">
        <w:t>201</w:t>
      </w:r>
      <w:r>
        <w:t>8</w:t>
      </w:r>
    </w:p>
    <w:p w:rsidR="0055252C" w:rsidRDefault="0055252C" w:rsidP="00C22998">
      <w:pPr>
        <w:jc w:val="center"/>
      </w:pPr>
    </w:p>
    <w:p w:rsidR="0055252C" w:rsidRDefault="0055252C" w:rsidP="00C22998">
      <w:pPr>
        <w:jc w:val="center"/>
      </w:pPr>
    </w:p>
    <w:p w:rsidR="0055252C" w:rsidRDefault="0055252C" w:rsidP="0055252C">
      <w:pPr>
        <w:pStyle w:val="2"/>
        <w:tabs>
          <w:tab w:val="left" w:pos="4560"/>
        </w:tabs>
        <w:ind w:firstLine="0"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>
        <w:rPr>
          <w:rFonts w:ascii="Arial" w:hAnsi="Arial" w:cs="Arial"/>
          <w:b/>
          <w:bCs/>
          <w:color w:val="auto"/>
          <w:sz w:val="36"/>
          <w:szCs w:val="36"/>
        </w:rPr>
        <w:t>Введение</w:t>
      </w:r>
    </w:p>
    <w:p w:rsidR="0055252C" w:rsidRPr="007E0332" w:rsidRDefault="0055252C" w:rsidP="0055252C">
      <w:r>
        <w:t xml:space="preserve">В настоящее время для решения различных исследовательских задач в водных просторах, таких как исследование дна, рельефа, различных подводных сооружений, инспекция и обслуживание разного рода технических сооружений, видео и фото </w:t>
      </w:r>
      <w:r w:rsidR="00320A20">
        <w:t>съемка, интенсивно</w:t>
      </w:r>
      <w:r>
        <w:t xml:space="preserve"> используются подводные автономные необитаемые аппараты (АНПА). Поскольку АНПА существуют различных типов, конструкций, </w:t>
      </w:r>
      <w:r w:rsidR="00320A20">
        <w:t>разрабатываются во</w:t>
      </w:r>
      <w:r>
        <w:t xml:space="preserve"> многих организациях самостоятельно, актуальным является изучение различных вопросов, связанных с управлением АНПА. </w:t>
      </w:r>
      <w:r w:rsidR="007E0332">
        <w:t xml:space="preserve">Особое внимание интересно уделить вопросам управления сложными движениями в трёхмерном пространстве, необходимость в которых может возникнуть, например, при обхождении препятствий. </w:t>
      </w:r>
      <w:r>
        <w:t xml:space="preserve">Основной целью данной работы являлась </w:t>
      </w:r>
      <w:r w:rsidR="007E0332">
        <w:t xml:space="preserve">разработка законов управления на траектории, задаваемых желаемыми координатами объекта и курсом, с учётом возможного действия на объект кусочно-постоянных возмущений, в том числе на основе не полностью измеренного вектора состояния. Для этого в работе выполнена реализация известного подхода к управлению АНПА на траектории в предположении, что известен весь вектор измерений, предложенного в работе </w:t>
      </w:r>
      <w:r w:rsidR="007E0332" w:rsidRPr="007E0332">
        <w:t xml:space="preserve">[1] </w:t>
      </w:r>
      <w:r w:rsidR="007E0332">
        <w:t xml:space="preserve">и основанного на технике </w:t>
      </w:r>
      <w:proofErr w:type="spellStart"/>
      <w:r w:rsidR="007E0332">
        <w:rPr>
          <w:lang w:val="en-US"/>
        </w:rPr>
        <w:t>backstepping</w:t>
      </w:r>
      <w:proofErr w:type="spellEnd"/>
      <w:r w:rsidR="007E0332" w:rsidRPr="007E0332">
        <w:t xml:space="preserve">. </w:t>
      </w:r>
      <w:r w:rsidR="007E0332">
        <w:t>В работах [2], [3</w:t>
      </w:r>
      <w:r w:rsidR="007E0332" w:rsidRPr="007E0332">
        <w:t xml:space="preserve">] </w:t>
      </w:r>
      <w:r w:rsidR="007E0332">
        <w:t>предложены иные варианты управления АНПА на траектории с теми же предположениями, в том числе обсуждается возможность использования расширенного фильтра в контуре обратной связи. В данной работе предложены модификации управления, представленного в работе [1</w:t>
      </w:r>
      <w:r w:rsidR="007E0332" w:rsidRPr="007E0332">
        <w:t xml:space="preserve">] </w:t>
      </w:r>
      <w:r w:rsidR="007E0332">
        <w:t xml:space="preserve">для подавления действия кусочно-постоянных возмущений, в том числе использован расширенный фильтр </w:t>
      </w:r>
      <w:proofErr w:type="spellStart"/>
      <w:r w:rsidR="007E0332">
        <w:t>Калмана</w:t>
      </w:r>
      <w:proofErr w:type="spellEnd"/>
      <w:r w:rsidR="007E0332">
        <w:t xml:space="preserve"> для оценки вектора состояния в условиях, когда не все компоненты вектора состояния доступны измерению.</w:t>
      </w:r>
    </w:p>
    <w:p w:rsidR="00AC64F4" w:rsidRDefault="00AC64F4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AC64F4" w:rsidRPr="00017CA0" w:rsidRDefault="00AC64F4" w:rsidP="0055252C">
      <w:pPr>
        <w:rPr>
          <w:b/>
        </w:rPr>
      </w:pPr>
    </w:p>
    <w:p w:rsidR="007A51E4" w:rsidRPr="00017CA0" w:rsidRDefault="007A51E4" w:rsidP="00BB570B">
      <w:pPr>
        <w:pStyle w:val="2"/>
        <w:numPr>
          <w:ilvl w:val="0"/>
          <w:numId w:val="7"/>
        </w:numPr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017CA0">
        <w:rPr>
          <w:rFonts w:ascii="Arial" w:hAnsi="Arial" w:cs="Arial"/>
          <w:b/>
          <w:color w:val="auto"/>
          <w:sz w:val="36"/>
          <w:szCs w:val="36"/>
        </w:rPr>
        <w:t>Постановка задачи</w:t>
      </w:r>
    </w:p>
    <w:p w:rsidR="00C22998" w:rsidRPr="00017CA0" w:rsidRDefault="00C22998" w:rsidP="00BB570B">
      <w:pPr>
        <w:pStyle w:val="2"/>
        <w:numPr>
          <w:ilvl w:val="1"/>
          <w:numId w:val="7"/>
        </w:numPr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017CA0">
        <w:rPr>
          <w:rFonts w:ascii="Arial" w:hAnsi="Arial" w:cs="Arial"/>
          <w:b/>
          <w:color w:val="auto"/>
          <w:sz w:val="36"/>
          <w:szCs w:val="36"/>
        </w:rPr>
        <w:t>Математическая модель аппарата</w:t>
      </w:r>
    </w:p>
    <w:p w:rsidR="00624D00" w:rsidRPr="00624D00" w:rsidRDefault="00624D00" w:rsidP="00624D00">
      <w:r>
        <w:t xml:space="preserve">Основные принципы построения математических моделей морских подвижных объектов представлены в </w:t>
      </w:r>
      <w:r w:rsidR="007E0332">
        <w:t>[4</w:t>
      </w:r>
      <w:r w:rsidRPr="00624D00">
        <w:t xml:space="preserve">]. </w:t>
      </w:r>
      <w:r>
        <w:t xml:space="preserve">В данной работе в качестве математической модели подводного аппарата принимается модель, общая структура которой описана в </w:t>
      </w:r>
      <w:r w:rsidRPr="00624D00">
        <w:t xml:space="preserve">[1]-[3], </w:t>
      </w:r>
      <w:r>
        <w:t xml:space="preserve">там же приведены параметры модели. </w:t>
      </w:r>
    </w:p>
    <w:p w:rsidR="00C22998" w:rsidRDefault="00C22998" w:rsidP="00C22998">
      <w:pPr>
        <w:jc w:val="center"/>
      </w:pPr>
      <w:r>
        <w:t>Кинематическая модель</w:t>
      </w:r>
    </w:p>
    <w:p w:rsidR="00252038" w:rsidRDefault="00624D00" w:rsidP="002B6BAC">
      <w:pPr>
        <w:ind w:firstLine="708"/>
      </w:pPr>
      <w:r>
        <w:t>Для построения кинематической модели и</w:t>
      </w:r>
      <w:r w:rsidR="00C22998">
        <w:t>спользуются две системы отсчёта</w:t>
      </w:r>
      <w:r w:rsidR="00101FCF" w:rsidRPr="00101FCF">
        <w:t xml:space="preserve"> </w:t>
      </w:r>
      <w:r w:rsidR="00101FCF">
        <w:t>в трёхмерной прямоугольной системе координат</w:t>
      </w:r>
      <w:r>
        <w:t>, показанные на рис. 1</w:t>
      </w:r>
      <w:r w:rsidR="00C22998">
        <w:t xml:space="preserve">: инерциальная система отсчёта </w:t>
      </w:r>
      <m:oMath>
        <m:r>
          <w:rPr>
            <w:rFonts w:ascii="Cambria Math" w:hAnsi="Cambria Math"/>
          </w:rPr>
          <m:t>{O-XYZ}</m:t>
        </m:r>
      </m:oMath>
      <w:r w:rsidR="00C22998" w:rsidRPr="00C22998">
        <w:t xml:space="preserve">, </w:t>
      </w:r>
      <w:r w:rsidR="00C22998">
        <w:t xml:space="preserve">и система отсчёта, связанная с телом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}</m:t>
        </m:r>
      </m:oMath>
      <w:r w:rsidR="00101FCF">
        <w:t xml:space="preserve">. </w:t>
      </w:r>
      <w:r>
        <w:t>Также на рис. 1 показано, как введены основные переменные состояния, характеризующие динамику подводного аппарата.</w:t>
      </w:r>
    </w:p>
    <w:p w:rsidR="00426F12" w:rsidRDefault="00426F12" w:rsidP="002B6BAC">
      <w:pPr>
        <w:ind w:firstLine="708"/>
      </w:pPr>
      <w:r>
        <w:rPr>
          <w:noProof/>
        </w:rPr>
        <w:drawing>
          <wp:inline distT="0" distB="0" distL="0" distR="0" wp14:anchorId="278942FB" wp14:editId="1735B43E">
            <wp:extent cx="4210050" cy="2282825"/>
            <wp:effectExtent l="0" t="0" r="0" b="317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D0" w:rsidRDefault="00FD58D0" w:rsidP="00FD58D0">
      <w:pPr>
        <w:ind w:firstLine="708"/>
        <w:jc w:val="center"/>
      </w:pPr>
      <w:r>
        <w:t>Рис. 1. Системы координат, используемые в модели</w:t>
      </w:r>
    </w:p>
    <w:p w:rsidR="00C22998" w:rsidRDefault="00101FCF" w:rsidP="002B6BAC">
      <w:pPr>
        <w:ind w:firstLine="708"/>
      </w:pPr>
      <w:r>
        <w:t>Кинематическая модель аппарата может быть выражена уравнением</w:t>
      </w:r>
    </w:p>
    <w:p w:rsidR="00101FCF" w:rsidRPr="00101FCF" w:rsidRDefault="00B96D5D" w:rsidP="00C22998">
      <w:pPr>
        <w:rPr>
          <w:i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η</m:t>
              </m:r>
            </m:e>
          </m:ac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J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η</m:t>
              </m:r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q (1)</m:t>
          </m:r>
        </m:oMath>
      </m:oMathPara>
    </w:p>
    <w:p w:rsidR="00B50526" w:rsidRPr="005D4C7D" w:rsidRDefault="00101FCF" w:rsidP="002B6BAC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 xml:space="preserve">η=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[x y z φ θ ψ]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AF5A01" w:rsidRPr="00AF5A01">
        <w:t xml:space="preserve"> </w:t>
      </w:r>
      <w:r w:rsidR="00AF5A01">
        <w:t>–</w:t>
      </w:r>
      <w:r w:rsidR="00AF5A01" w:rsidRPr="00AF5A01">
        <w:t xml:space="preserve"> </w:t>
      </w:r>
      <w:r w:rsidR="00AF5A01">
        <w:t xml:space="preserve">положение и ориентация в инерциальной </w:t>
      </w:r>
      <w:r w:rsidR="00B50526">
        <w:t>системе</w:t>
      </w:r>
      <w:r w:rsidR="00AF5A01">
        <w:t xml:space="preserve"> отсчёта; </w:t>
      </w:r>
      <m:oMath>
        <m:r>
          <w:rPr>
            <w:rFonts w:ascii="Cambria Math" w:hAnsi="Cambria Math"/>
          </w:rPr>
          <m:t xml:space="preserve">q=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[u v w p q r]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C4008A">
        <w:t xml:space="preserve"> </w:t>
      </w:r>
      <w:r w:rsidR="00B50526">
        <w:t>–</w:t>
      </w:r>
      <w:r w:rsidR="00C4008A">
        <w:t xml:space="preserve"> </w:t>
      </w:r>
      <w:r w:rsidR="001A671B">
        <w:t>вектор</w:t>
      </w:r>
      <w:r w:rsidR="00486432">
        <w:t xml:space="preserve"> </w:t>
      </w:r>
      <w:r w:rsidR="00B50526">
        <w:t xml:space="preserve">скоростей в системе отсчёта, связанной с телом; </w:t>
      </w:r>
      <m:oMath>
        <m:r>
          <w:rPr>
            <w:rFonts w:ascii="Cambria Math" w:hAnsi="Cambria Math"/>
          </w:rPr>
          <m:t xml:space="preserve">J=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6*6</m:t>
            </m:r>
          </m:sup>
        </m:sSup>
      </m:oMath>
      <w:r w:rsidR="00B50526" w:rsidRPr="00B50526">
        <w:t xml:space="preserve"> </w:t>
      </w:r>
      <w:r w:rsidR="00B50526">
        <w:t>–</w:t>
      </w:r>
      <w:r w:rsidR="00B50526" w:rsidRPr="00B50526">
        <w:t xml:space="preserve"> </w:t>
      </w:r>
      <w:r w:rsidR="00B50526">
        <w:t>матрица п</w:t>
      </w:r>
      <w:r w:rsidR="00B50526" w:rsidRPr="005D4C7D">
        <w:t>ерехода между системами отсчёта.</w:t>
      </w:r>
    </w:p>
    <w:p w:rsidR="002B6BAC" w:rsidRPr="00BB570B" w:rsidRDefault="002B6BAC" w:rsidP="00C23722">
      <w:pPr>
        <w:pStyle w:val="2"/>
        <w:ind w:left="709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B570B">
        <w:rPr>
          <w:rFonts w:ascii="Times New Roman" w:hAnsi="Times New Roman" w:cs="Times New Roman"/>
          <w:color w:val="auto"/>
          <w:sz w:val="28"/>
          <w:szCs w:val="28"/>
        </w:rPr>
        <w:t>Динамическая модель</w:t>
      </w:r>
    </w:p>
    <w:p w:rsidR="002B6BAC" w:rsidRDefault="002B6BAC" w:rsidP="002B6BAC">
      <w:pPr>
        <w:ind w:left="708" w:firstLine="0"/>
      </w:pPr>
      <w:r>
        <w:t>Динамическая модель может быть выражена следующим уравнением:</w:t>
      </w:r>
    </w:p>
    <w:p w:rsidR="002B6BAC" w:rsidRPr="002B6BAC" w:rsidRDefault="002B6BAC" w:rsidP="002B6BAC">
      <w:pPr>
        <w:ind w:left="708" w:firstLine="0"/>
        <w:rPr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M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+C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q</m:t>
              </m:r>
            </m:e>
          </m:d>
          <m:r>
            <w:rPr>
              <w:rFonts w:ascii="Cambria Math" w:hAnsi="Cambria Math"/>
            </w:rPr>
            <m:t>q+D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q</m:t>
              </m:r>
            </m:e>
          </m:d>
          <m:r>
            <w:rPr>
              <w:rFonts w:ascii="Cambria Math" w:hAnsi="Cambria Math"/>
            </w:rPr>
            <m:t>q+g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η</m:t>
              </m:r>
            </m:e>
          </m:d>
          <m:r>
            <w:rPr>
              <w:rFonts w:ascii="Cambria Math" w:hAnsi="Cambria Math"/>
            </w:rPr>
            <m:t>=τ</m:t>
          </m:r>
          <m:r>
            <w:rPr>
              <w:rFonts w:ascii="Cambria Math" w:hAnsi="Cambria Math"/>
              <w:lang w:val="en-US"/>
            </w:rPr>
            <m:t xml:space="preserve"> (2)</m:t>
          </m:r>
        </m:oMath>
      </m:oMathPara>
    </w:p>
    <w:p w:rsidR="002B6BAC" w:rsidRDefault="002B6BAC" w:rsidP="002B6BAC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>M∈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6*6</m:t>
            </m:r>
          </m:sup>
        </m:sSup>
      </m:oMath>
      <w:r w:rsidRPr="002B6BAC">
        <w:t xml:space="preserve"> – </w:t>
      </w:r>
      <w:r>
        <w:t xml:space="preserve">инерциальная матрица, </w:t>
      </w:r>
      <m:oMath>
        <m:r>
          <w:rPr>
            <w:rFonts w:ascii="Cambria Math" w:hAnsi="Cambria Math"/>
          </w:rPr>
          <m:t>C(q)∈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6*6</m:t>
            </m:r>
          </m:sup>
        </m:sSup>
      </m:oMath>
      <w:r w:rsidR="00486432" w:rsidRPr="00486432">
        <w:t xml:space="preserve"> </w:t>
      </w:r>
      <w:r w:rsidR="001A671B">
        <w:t>обозначает матрицу Кориолиса</w:t>
      </w:r>
      <w:r w:rsidR="00486432"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 xml:space="preserve">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6*6</m:t>
            </m:r>
          </m:sup>
        </m:sSup>
      </m:oMath>
      <w:r w:rsidR="00486432" w:rsidRPr="00486432">
        <w:t xml:space="preserve"> </w:t>
      </w:r>
      <w:r w:rsidR="00486432">
        <w:t>–</w:t>
      </w:r>
      <w:r w:rsidR="00486432" w:rsidRPr="00486432">
        <w:t xml:space="preserve"> </w:t>
      </w:r>
      <w:r w:rsidR="00492FD0">
        <w:t>матрица, содержащая гидродинамические коэффициенты демпфирования</w:t>
      </w:r>
      <w:r w:rsidR="00486432">
        <w:t xml:space="preserve">,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η</m:t>
            </m:r>
          </m:e>
        </m:d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 w:rsidR="003342EC" w:rsidRPr="003342EC">
        <w:t xml:space="preserve"> </w:t>
      </w:r>
      <w:r w:rsidR="003342EC">
        <w:t>обозначает си</w:t>
      </w:r>
      <w:r w:rsidR="00492FD0">
        <w:t>лу тяжести и силу плавучести</w:t>
      </w:r>
      <w:r w:rsidR="003342EC">
        <w:t xml:space="preserve">, </w:t>
      </w:r>
      <m:oMath>
        <m:r>
          <w:rPr>
            <w:rFonts w:ascii="Cambria Math" w:hAnsi="Cambria Math"/>
          </w:rPr>
          <m:t xml:space="preserve">τ ∈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 w:rsidR="009F1A1E" w:rsidRPr="009F1A1E">
        <w:t xml:space="preserve"> </w:t>
      </w:r>
      <w:r w:rsidR="009F1A1E">
        <w:t>–</w:t>
      </w:r>
      <w:r w:rsidR="009F1A1E" w:rsidRPr="009F1A1E">
        <w:t xml:space="preserve"> </w:t>
      </w:r>
      <w:r w:rsidR="009F1A1E">
        <w:t>управляю</w:t>
      </w:r>
      <w:r w:rsidR="00492FD0">
        <w:t xml:space="preserve">щие силы и моменты, </w:t>
      </w:r>
      <w:r w:rsidR="009F1A1E">
        <w:t>которые действуют на центр тяжести аппарата.</w:t>
      </w:r>
    </w:p>
    <w:p w:rsidR="0033227B" w:rsidRDefault="009F1A1E" w:rsidP="002B6BAC">
      <w:pPr>
        <w:ind w:firstLine="0"/>
      </w:pPr>
      <w:r>
        <w:tab/>
        <w:t>В данной работе</w:t>
      </w:r>
      <w:r w:rsidR="007D1F29">
        <w:t xml:space="preserve"> предполагается, что</w:t>
      </w:r>
      <w:r>
        <w:t xml:space="preserve"> </w:t>
      </w:r>
      <m:oMath>
        <m:r>
          <w:rPr>
            <w:rFonts w:ascii="Cambria Math" w:hAnsi="Cambria Math"/>
          </w:rPr>
          <m:t>p=q=0</m:t>
        </m:r>
      </m:oMath>
      <w:r w:rsidRPr="009F1A1E">
        <w:t xml:space="preserve">, </w:t>
      </w:r>
      <w:r>
        <w:t>то есть рассматриваютс</w:t>
      </w:r>
      <w:r w:rsidR="007D1F29">
        <w:t>я только четыре степени свободы.</w:t>
      </w:r>
      <w:r>
        <w:t xml:space="preserve"> </w:t>
      </w:r>
      <w:r w:rsidR="007D1F29">
        <w:t>Это обусловлено тем</w:t>
      </w:r>
      <w:r>
        <w:t>, что они в достаточной степени описывают основные характе</w:t>
      </w:r>
      <w:r w:rsidR="007D1F29">
        <w:t>ристики всей системы, и из-за</w:t>
      </w:r>
      <w:r>
        <w:t xml:space="preserve"> сложности</w:t>
      </w:r>
      <w:r w:rsidR="007D1F29">
        <w:t xml:space="preserve"> полной системы</w:t>
      </w:r>
      <w:r>
        <w:t>.</w:t>
      </w:r>
      <w:r w:rsidR="00EE423C">
        <w:t xml:space="preserve"> Следовательно, вышеупомянутые </w:t>
      </w:r>
      <w:r w:rsidR="00492FD0">
        <w:t xml:space="preserve">векторы и </w:t>
      </w:r>
      <w:r w:rsidR="00EE423C">
        <w:t xml:space="preserve">матрицы могут быть упрощены как </w:t>
      </w:r>
      <m:oMath>
        <m:r>
          <w:rPr>
            <w:rFonts w:ascii="Cambria Math" w:hAnsi="Cambria Math"/>
          </w:rPr>
          <m:t>η=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[x y z ψ]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, q=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 v w r</m:t>
                </m:r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, J∈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4*4</m:t>
            </m:r>
          </m:sup>
        </m:sSup>
        <m:r>
          <w:rPr>
            <w:rFonts w:ascii="Cambria Math" w:hAnsi="Cambria Math"/>
          </w:rPr>
          <m:t>, M∈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4*4</m:t>
            </m:r>
          </m:sup>
        </m:sSup>
        <m:r>
          <w:rPr>
            <w:rFonts w:ascii="Cambria Math" w:hAnsi="Cambria Math"/>
          </w:rPr>
          <m:t>,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4*4</m:t>
            </m:r>
          </m:sup>
        </m:sSup>
        <m:r>
          <w:rPr>
            <w:rFonts w:ascii="Cambria Math" w:hAnsi="Cambria Math"/>
          </w:rPr>
          <m:t>, 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4*4</m:t>
            </m:r>
          </m:sup>
        </m:sSup>
        <m:r>
          <w:rPr>
            <w:rFonts w:ascii="Cambria Math" w:hAnsi="Cambria Math"/>
          </w:rPr>
          <m:t>, g(η)∈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 w:rsidR="00EE423C" w:rsidRPr="00EE423C">
        <w:t>.</w:t>
      </w:r>
    </w:p>
    <w:p w:rsidR="00EB264C" w:rsidRPr="00EB264C" w:rsidRDefault="005D4C7D" w:rsidP="002B6BAC">
      <w:pPr>
        <w:ind w:firstLine="0"/>
      </w:pPr>
      <w:r>
        <w:tab/>
        <w:t xml:space="preserve">В качестве управления будем принимать вектор управляющих сил и моментов </w:t>
      </w:r>
      <m:oMath>
        <m:r>
          <w:rPr>
            <w:rFonts w:ascii="Cambria Math" w:hAnsi="Cambria Math"/>
          </w:rPr>
          <m:t>τ</m:t>
        </m:r>
      </m:oMath>
      <w:r>
        <w:t>, вырабатываемый управляющими органами, которыми оборудован подводный аппарат</w:t>
      </w:r>
      <w:r w:rsidR="00EB264C">
        <w:t xml:space="preserve"> и удовлетворяющий соотношению </w:t>
      </w:r>
    </w:p>
    <w:p w:rsidR="00EB264C" w:rsidRPr="00BB570B" w:rsidRDefault="00EB264C" w:rsidP="002B6BAC">
      <w:pPr>
        <w:ind w:firstLine="0"/>
      </w:pPr>
      <m:oMathPara>
        <m:oMath>
          <m:r>
            <w:rPr>
              <w:rFonts w:ascii="Cambria Math" w:hAnsi="Cambria Math"/>
            </w:rPr>
            <m:t>Bu=τ (3)</m:t>
          </m:r>
        </m:oMath>
      </m:oMathPara>
    </w:p>
    <w:p w:rsidR="0033227B" w:rsidRPr="00CD707C" w:rsidRDefault="00DD1F78" w:rsidP="00C23722">
      <w:pPr>
        <w:pStyle w:val="2"/>
        <w:ind w:left="709" w:firstLine="0"/>
        <w:jc w:val="center"/>
        <w:rPr>
          <w:rFonts w:ascii="Arial" w:hAnsi="Arial" w:cs="Arial"/>
          <w:color w:val="auto"/>
          <w:sz w:val="28"/>
          <w:szCs w:val="28"/>
        </w:rPr>
      </w:pPr>
      <w:r w:rsidRPr="00CD707C">
        <w:rPr>
          <w:rFonts w:ascii="Arial" w:hAnsi="Arial" w:cs="Arial"/>
          <w:color w:val="auto"/>
          <w:sz w:val="28"/>
          <w:szCs w:val="28"/>
        </w:rPr>
        <w:t>Параметры</w:t>
      </w:r>
    </w:p>
    <w:p w:rsidR="00F9746B" w:rsidRPr="00F9746B" w:rsidRDefault="00F9746B" w:rsidP="00F9746B"/>
    <w:p w:rsidR="00BD338C" w:rsidRDefault="00377E28" w:rsidP="00DF0F7E">
      <w:r>
        <w:t>Здесь используются следующие параметры</w:t>
      </w:r>
      <w:r w:rsidR="007D1F29">
        <w:t xml:space="preserve"> конкретного подводного аппарата, приведённые в </w:t>
      </w:r>
      <w:r w:rsidR="007D1F29" w:rsidRPr="007D1F29">
        <w:t>[1]-[3]</w:t>
      </w:r>
      <w:r>
        <w:t xml:space="preserve">: </w:t>
      </w:r>
    </w:p>
    <w:p w:rsidR="00BD338C" w:rsidRPr="00BD338C" w:rsidRDefault="00BD338C" w:rsidP="00BD338C">
      <m:oMathPara>
        <m:oMath>
          <m:r>
            <w:rPr>
              <w:rFonts w:ascii="Cambria Math" w:hAnsi="Cambria Math"/>
            </w:rPr>
            <m:t>J=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cosψ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-sinψ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sinψ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cosψ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 xml:space="preserve">, </m:t>
          </m:r>
        </m:oMath>
      </m:oMathPara>
    </w:p>
    <w:p w:rsidR="00BD338C" w:rsidRPr="00BD338C" w:rsidRDefault="00377E28" w:rsidP="00BD338C">
      <m:oMathPara>
        <m:oMath>
          <m:r>
            <w:rPr>
              <w:rFonts w:ascii="Cambria Math" w:hAnsi="Cambria Math"/>
            </w:rPr>
            <m:t>M=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-65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-32</m:t>
                          </m:r>
                        </m:e>
                      </m:mr>
                    </m:m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BD338C" w:rsidRPr="00BD338C" w:rsidRDefault="00377E28" w:rsidP="00BD338C">
      <m:oMathPara>
        <m:oMath>
          <m:r>
            <w:rPr>
              <w:rFonts w:ascii="Cambria Math" w:hAnsi="Cambria Math"/>
            </w:rPr>
            <m:t xml:space="preserve"> 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q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-10r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-10r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10v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-10u</m:t>
                          </m:r>
                        </m:e>
                      </m:mr>
                    </m:m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492FD0" w:rsidRPr="00492FD0" w:rsidRDefault="00BD338C" w:rsidP="00492FD0">
      <m:oMathPara>
        <m:oMath>
          <m:r>
            <w:rPr>
              <w:rFonts w:ascii="Cambria Math" w:hAnsi="Cambria Math"/>
            </w:rPr>
            <w:lastRenderedPageBreak/>
            <m:t xml:space="preserve"> D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q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-7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-14</m:t>
                          </m:r>
                        </m:e>
                      </m:mr>
                    </m:m>
                  </m:e>
                </m:mr>
              </m:m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w:rPr>
              <w:rFonts w:ascii="Cambria Math" w:hAnsi="Cambria Math"/>
            </w:rPr>
            <m:t xml:space="preserve">, </m:t>
          </m:r>
        </m:oMath>
      </m:oMathPara>
    </w:p>
    <w:p w:rsidR="00BD338C" w:rsidRDefault="00DF0F7E" w:rsidP="00492FD0"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η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[-18u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</m:t>
                </m:r>
              </m:e>
            </m:d>
            <m:r>
              <w:rPr>
                <w:rFonts w:ascii="Cambria Math" w:hAnsi="Cambria Math"/>
              </w:rPr>
              <m:t>, -4v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v</m:t>
                </m:r>
              </m:e>
            </m:d>
            <m:r>
              <w:rPr>
                <w:rFonts w:ascii="Cambria Math" w:hAnsi="Cambria Math"/>
              </w:rPr>
              <m:t>, -4w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w</m:t>
                </m:r>
              </m:e>
            </m:d>
            <m:r>
              <w:rPr>
                <w:rFonts w:ascii="Cambria Math" w:hAnsi="Cambria Math"/>
              </w:rPr>
              <m:t>, -14r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</m:e>
            </m:d>
            <m:r>
              <w:rPr>
                <w:rFonts w:ascii="Cambria Math" w:hAnsi="Cambria Math"/>
              </w:rPr>
              <m:t>]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 xml:space="preserve"> (8)</m:t>
        </m:r>
      </m:oMath>
      <w:r w:rsidRPr="00DF0F7E">
        <w:t>.</w:t>
      </w:r>
    </w:p>
    <w:p w:rsidR="00DF0F7E" w:rsidRDefault="00DF0F7E" w:rsidP="00BD338C">
      <w:r w:rsidRPr="00DF0F7E">
        <w:t xml:space="preserve"> </w:t>
      </w:r>
      <w:r>
        <w:t xml:space="preserve">В матрице </w:t>
      </w:r>
      <w:r>
        <w:rPr>
          <w:lang w:val="en-US"/>
        </w:rPr>
        <w:t>M</w:t>
      </w:r>
      <w:r w:rsidRPr="00DF0F7E">
        <w:t xml:space="preserve"> </w:t>
      </w:r>
      <w:r>
        <w:t xml:space="preserve">в верхних трёх диагональных элементах используются разность массы аппарата и добавочной массы, в четвёртом – момента инерции относительно оси </w:t>
      </w:r>
      <w:r>
        <w:rPr>
          <w:lang w:val="en-US"/>
        </w:rPr>
        <w:t>z</w:t>
      </w:r>
      <w:r w:rsidRPr="00DF0F7E">
        <w:t xml:space="preserve"> </w:t>
      </w:r>
      <w:r>
        <w:t>и добавочной массы</w:t>
      </w:r>
      <w:r w:rsidR="003F07D2">
        <w:t xml:space="preserve">, в матрице </w:t>
      </w:r>
      <w:r w:rsidR="003F07D2">
        <w:rPr>
          <w:lang w:val="en-US"/>
        </w:rPr>
        <w:t>C</w:t>
      </w:r>
      <w:r w:rsidR="003F07D2" w:rsidRPr="003F07D2">
        <w:t xml:space="preserve"> </w:t>
      </w:r>
      <w:r w:rsidR="003F07D2">
        <w:t>–</w:t>
      </w:r>
      <w:r w:rsidR="003F07D2" w:rsidRPr="003F07D2">
        <w:t xml:space="preserve"> </w:t>
      </w:r>
      <w:r w:rsidR="003F07D2">
        <w:t xml:space="preserve">массы аппарата и элементов вектора </w:t>
      </w:r>
      <w:r w:rsidR="003F07D2">
        <w:rPr>
          <w:lang w:val="en-US"/>
        </w:rPr>
        <w:t>q</w:t>
      </w:r>
      <w:r w:rsidR="003F07D2" w:rsidRPr="003F07D2">
        <w:t xml:space="preserve">, </w:t>
      </w:r>
      <w:r w:rsidR="003F07D2">
        <w:t xml:space="preserve">в матрице </w:t>
      </w:r>
      <w:r w:rsidR="003F07D2">
        <w:rPr>
          <w:lang w:val="en-US"/>
        </w:rPr>
        <w:t>D</w:t>
      </w:r>
      <w:r w:rsidR="003F07D2" w:rsidRPr="003F07D2">
        <w:t xml:space="preserve"> </w:t>
      </w:r>
      <w:r w:rsidR="003F07D2">
        <w:t>–</w:t>
      </w:r>
      <w:r w:rsidR="003F07D2" w:rsidRPr="003F07D2">
        <w:t xml:space="preserve"> </w:t>
      </w:r>
      <w:r w:rsidR="003F07D2">
        <w:t xml:space="preserve">отрицательные линейные параметры сопротивления, </w:t>
      </w:r>
      <w:r w:rsidR="003F07D2">
        <w:rPr>
          <w:lang w:val="en-US"/>
        </w:rPr>
        <w:t>g</w:t>
      </w:r>
      <w:r w:rsidR="003F07D2" w:rsidRPr="003F07D2">
        <w:t xml:space="preserve"> </w:t>
      </w:r>
      <w:r w:rsidR="003F07D2">
        <w:t>–</w:t>
      </w:r>
      <w:r w:rsidR="003F07D2" w:rsidRPr="003F07D2">
        <w:t xml:space="preserve"> </w:t>
      </w:r>
      <w:r w:rsidR="003F07D2">
        <w:t>квадратичные параметры сопротивления.</w:t>
      </w:r>
    </w:p>
    <w:p w:rsidR="003F07D2" w:rsidRPr="00CD707C" w:rsidRDefault="007A51E4" w:rsidP="007A51E4">
      <w:pPr>
        <w:pStyle w:val="2"/>
        <w:numPr>
          <w:ilvl w:val="1"/>
          <w:numId w:val="7"/>
        </w:numPr>
        <w:jc w:val="center"/>
        <w:rPr>
          <w:rFonts w:ascii="Arial" w:hAnsi="Arial" w:cs="Arial"/>
          <w:b/>
          <w:sz w:val="36"/>
          <w:szCs w:val="36"/>
        </w:rPr>
      </w:pPr>
      <w:r w:rsidRPr="00CD707C">
        <w:rPr>
          <w:rFonts w:ascii="Arial" w:hAnsi="Arial" w:cs="Arial"/>
          <w:b/>
          <w:color w:val="auto"/>
          <w:sz w:val="36"/>
          <w:szCs w:val="36"/>
        </w:rPr>
        <w:t>Математическая п</w:t>
      </w:r>
      <w:r w:rsidR="003F07D2" w:rsidRPr="00CD707C">
        <w:rPr>
          <w:rFonts w:ascii="Arial" w:hAnsi="Arial" w:cs="Arial"/>
          <w:b/>
          <w:color w:val="auto"/>
          <w:sz w:val="36"/>
          <w:szCs w:val="36"/>
        </w:rPr>
        <w:t>остановка задачи</w:t>
      </w:r>
    </w:p>
    <w:p w:rsidR="00492FD0" w:rsidRDefault="00DD1F78" w:rsidP="00DD1F78">
      <w:r>
        <w:t xml:space="preserve">Требуется обеспечить движение </w:t>
      </w:r>
      <w:r w:rsidR="0085195F">
        <w:t xml:space="preserve">подводного аппарата вдоль </w:t>
      </w:r>
      <w:r w:rsidR="00AC64F4">
        <w:t>заданной</w:t>
      </w:r>
      <w:r w:rsidR="00AC64F4">
        <w:tab/>
        <w:t xml:space="preserve"> траектории, по которой должен следовать аппарат, определяемой вектором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  <w:lang w:val="en-US"/>
              </w:rPr>
              <m:t>d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DD1F78">
        <w:t xml:space="preserve">, </w:t>
      </w:r>
      <w:r w:rsidR="00492FD0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  <w:lang w:val="en-US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(x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(t))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492FD0">
        <w:t xml:space="preserve">, </w:t>
      </w:r>
      <w:r w:rsidR="0085195F">
        <w:t>это можно выразить</w:t>
      </w:r>
      <w:r w:rsidR="00492FD0">
        <w:t xml:space="preserve"> как</w:t>
      </w:r>
    </w:p>
    <w:p w:rsidR="00492FD0" w:rsidRDefault="00492FD0" w:rsidP="00492FD0">
      <w:pPr>
        <w:jc w:val="center"/>
      </w:pPr>
      <m:oMath>
        <m:r>
          <w:rPr>
            <w:rFonts w:ascii="Cambria Math" w:hAnsi="Cambria Math"/>
          </w:rPr>
          <m:t>η→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  <w:lang w:val="en-US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при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→∞</m:t>
        </m:r>
      </m:oMath>
      <w:r w:rsidR="007E0332">
        <w:t xml:space="preserve"> (9)</w:t>
      </w:r>
      <w:r w:rsidR="00C96AFA">
        <w:t>.</w:t>
      </w:r>
    </w:p>
    <w:p w:rsidR="007D1F29" w:rsidRDefault="007D1F29" w:rsidP="00492FD0">
      <w:pPr>
        <w:ind w:firstLine="708"/>
      </w:pPr>
      <w:r>
        <w:t>При построении управления следует учитывать, что не все переменные могут быть доступны измерению, а также, возможно влияние на объект внешних воздействий от ветра и течения, которые математически описываются кусочно-постоянными функциями.</w:t>
      </w:r>
    </w:p>
    <w:p w:rsidR="00492FD0" w:rsidRDefault="00AC64F4" w:rsidP="00492FD0">
      <w:pPr>
        <w:ind w:firstLine="708"/>
      </w:pPr>
      <w:r>
        <w:t>Будем считать, что</w:t>
      </w:r>
      <w:r w:rsidR="00492FD0">
        <w:t xml:space="preserve"> вектор управлений </w:t>
      </w:r>
      <m:oMath>
        <m:r>
          <w:rPr>
            <w:rFonts w:ascii="Cambria Math" w:hAnsi="Cambria Math"/>
          </w:rPr>
          <m:t>τ</m:t>
        </m:r>
      </m:oMath>
      <w:r w:rsidR="00492FD0" w:rsidRPr="00492FD0">
        <w:t xml:space="preserve"> </w:t>
      </w:r>
      <w:r w:rsidR="00492FD0">
        <w:t>формируется как</w:t>
      </w:r>
    </w:p>
    <w:p w:rsidR="003F07D2" w:rsidRPr="00314E55" w:rsidRDefault="00492FD0" w:rsidP="00492FD0">
      <w:pPr>
        <w:ind w:firstLine="708"/>
        <w:rPr>
          <w:i/>
        </w:rPr>
      </w:pPr>
      <m:oMathPara>
        <m:oMath>
          <m:r>
            <w:rPr>
              <w:rFonts w:ascii="Cambria Math" w:hAnsi="Cambria Math"/>
            </w:rPr>
            <m:t>τ=τ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η, </m:t>
              </m:r>
              <m:r>
                <w:rPr>
                  <w:rFonts w:ascii="Cambria Math" w:hAnsi="Cambria Math"/>
                  <w:lang w:val="en-US"/>
                </w:rPr>
                <m:t>q</m:t>
              </m:r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</w:rPr>
            <m:t xml:space="preserve"> (10)</m:t>
          </m:r>
        </m:oMath>
      </m:oMathPara>
    </w:p>
    <w:p w:rsidR="00314E55" w:rsidRDefault="00314E55" w:rsidP="00314E55">
      <w:pPr>
        <w:ind w:firstLine="0"/>
      </w:pPr>
      <w:r>
        <w:t xml:space="preserve">если все компоненты вектора состояния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(η q)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314E55">
        <w:t xml:space="preserve"> </w:t>
      </w:r>
      <w:r>
        <w:t>доступны для измерения.</w:t>
      </w:r>
    </w:p>
    <w:p w:rsidR="00314E55" w:rsidRDefault="00314E55" w:rsidP="00314E55">
      <w:pPr>
        <w:ind w:firstLine="708"/>
      </w:pPr>
      <w:r>
        <w:t>В случае, если управление строится на основе оценок</w:t>
      </w:r>
      <w:r w:rsidR="00AC64F4">
        <w:t xml:space="preserve"> вектора состояния</w:t>
      </w:r>
      <w:r>
        <w:t>,</w:t>
      </w:r>
      <w:r w:rsidR="00AC64F4">
        <w:t xml:space="preserve"> то есть учитывается, что не весь вектор состояния доступен измерению,</w:t>
      </w:r>
      <w:r>
        <w:t xml:space="preserve"> вектор управления формируется как</w:t>
      </w:r>
    </w:p>
    <w:p w:rsidR="00314E55" w:rsidRDefault="00314E55" w:rsidP="00314E55">
      <w:pPr>
        <w:ind w:firstLine="708"/>
        <w:jc w:val="center"/>
      </w:pPr>
      <m:oMath>
        <m:r>
          <w:rPr>
            <w:rFonts w:ascii="Cambria Math" w:hAnsi="Cambria Math"/>
          </w:rPr>
          <m:t>τ=τ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η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d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 xml:space="preserve"> (11)</m:t>
        </m:r>
      </m:oMath>
      <w:r>
        <w:t>,</w:t>
      </w:r>
    </w:p>
    <w:p w:rsidR="00314E55" w:rsidRDefault="00314E55" w:rsidP="00314E55">
      <w:pPr>
        <w:ind w:firstLine="0"/>
      </w:pPr>
      <w:r>
        <w:t xml:space="preserve">где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η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q</m:t>
            </m:r>
          </m:e>
        </m:acc>
      </m:oMath>
      <w:r>
        <w:t xml:space="preserve"> – оценки векторов </w:t>
      </w:r>
      <m:oMath>
        <m:r>
          <w:rPr>
            <w:rFonts w:ascii="Cambria Math" w:hAnsi="Cambria Math"/>
          </w:rPr>
          <m:t>η</m:t>
        </m:r>
      </m:oMath>
      <w:r>
        <w:t xml:space="preserve"> и </w:t>
      </w:r>
      <m:oMath>
        <m:r>
          <w:rPr>
            <w:rFonts w:ascii="Cambria Math" w:hAnsi="Cambria Math"/>
            <w:lang w:val="en-US"/>
          </w:rPr>
          <m:t>q</m:t>
        </m:r>
      </m:oMath>
      <w:r>
        <w:t xml:space="preserve">, </w:t>
      </w:r>
      <w:r w:rsidR="00621B1C">
        <w:t>сформированные</w:t>
      </w:r>
      <w:r>
        <w:t xml:space="preserve"> на основе данных об измеряемых переменных</w:t>
      </w:r>
      <w:r w:rsidR="007D284C" w:rsidRPr="007D284C">
        <w:t xml:space="preserve"> </w:t>
      </w:r>
      <m:oMath>
        <m:r>
          <w:rPr>
            <w:rFonts w:ascii="Cambria Math" w:hAnsi="Cambria Math"/>
          </w:rPr>
          <m:t>y∈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>
        <w:t>:</w:t>
      </w:r>
    </w:p>
    <w:p w:rsidR="00314E55" w:rsidRDefault="00314E55" w:rsidP="00314E55">
      <w:pPr>
        <w:ind w:firstLine="0"/>
        <w:jc w:val="center"/>
      </w:pPr>
      <m:oMath>
        <m:r>
          <w:rPr>
            <w:rFonts w:ascii="Cambria Math" w:hAnsi="Cambria Math"/>
          </w:rPr>
          <m:t>y=Cx (12)</m:t>
        </m:r>
      </m:oMath>
      <w:r>
        <w:t>,</w:t>
      </w:r>
    </w:p>
    <w:p w:rsidR="007A51E4" w:rsidRDefault="00314E55" w:rsidP="007D284C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(η q)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314E55">
        <w:t xml:space="preserve">, </w:t>
      </w:r>
      <w:r>
        <w:t xml:space="preserve">а матрица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kxn</m:t>
            </m:r>
          </m:sub>
        </m:sSub>
      </m:oMath>
      <w:r w:rsidRPr="00314E55">
        <w:t xml:space="preserve"> </w:t>
      </w:r>
      <w:r>
        <w:t>постоянна.</w:t>
      </w:r>
    </w:p>
    <w:p w:rsidR="007A51E4" w:rsidRPr="00017CA0" w:rsidRDefault="007A51E4" w:rsidP="00017CA0">
      <w:pPr>
        <w:pStyle w:val="a6"/>
        <w:numPr>
          <w:ilvl w:val="0"/>
          <w:numId w:val="7"/>
        </w:numPr>
        <w:jc w:val="center"/>
        <w:rPr>
          <w:rFonts w:ascii="Arial" w:hAnsi="Arial" w:cs="Arial"/>
          <w:b/>
          <w:bCs/>
          <w:sz w:val="36"/>
          <w:szCs w:val="36"/>
        </w:rPr>
      </w:pPr>
      <w:r w:rsidRPr="00017CA0">
        <w:rPr>
          <w:rFonts w:ascii="Arial" w:hAnsi="Arial" w:cs="Arial"/>
          <w:b/>
          <w:bCs/>
          <w:sz w:val="36"/>
          <w:szCs w:val="36"/>
        </w:rPr>
        <w:lastRenderedPageBreak/>
        <w:t>Синтез управления</w:t>
      </w:r>
    </w:p>
    <w:p w:rsidR="00DD1F78" w:rsidRPr="007A51E4" w:rsidRDefault="00DD1F78" w:rsidP="00017CA0">
      <w:pPr>
        <w:pStyle w:val="a6"/>
        <w:numPr>
          <w:ilvl w:val="1"/>
          <w:numId w:val="7"/>
        </w:numPr>
        <w:rPr>
          <w:rFonts w:ascii="Arial" w:hAnsi="Arial" w:cs="Arial"/>
          <w:b/>
          <w:bCs/>
          <w:sz w:val="36"/>
          <w:szCs w:val="36"/>
        </w:rPr>
      </w:pPr>
      <w:r w:rsidRPr="007A51E4">
        <w:rPr>
          <w:rFonts w:ascii="Arial" w:hAnsi="Arial" w:cs="Arial"/>
          <w:b/>
          <w:bCs/>
          <w:sz w:val="36"/>
          <w:szCs w:val="36"/>
        </w:rPr>
        <w:t xml:space="preserve">Управление на основе техники </w:t>
      </w:r>
      <w:proofErr w:type="spellStart"/>
      <w:r w:rsidRPr="007A51E4">
        <w:rPr>
          <w:rFonts w:ascii="Arial" w:hAnsi="Arial" w:cs="Arial"/>
          <w:b/>
          <w:bCs/>
          <w:sz w:val="36"/>
          <w:szCs w:val="36"/>
          <w:lang w:val="en-US"/>
        </w:rPr>
        <w:t>Backstepping</w:t>
      </w:r>
      <w:proofErr w:type="spellEnd"/>
    </w:p>
    <w:p w:rsidR="003C5AA7" w:rsidRPr="00E77BE0" w:rsidRDefault="009C64CD" w:rsidP="003C5AA7">
      <w:r>
        <w:t>В качестве базового подхода</w:t>
      </w:r>
      <w:r w:rsidR="003C5AA7">
        <w:t>,</w:t>
      </w:r>
      <w:r>
        <w:t xml:space="preserve"> </w:t>
      </w:r>
      <w:r w:rsidR="003C5AA7">
        <w:t xml:space="preserve">на котором будем основывать синтез управления, </w:t>
      </w:r>
      <w:r>
        <w:t xml:space="preserve">используется подход, который предложен в статье </w:t>
      </w:r>
      <w:r w:rsidRPr="009C64CD">
        <w:t>[1]</w:t>
      </w:r>
      <w:r w:rsidR="004212F8">
        <w:t xml:space="preserve">, основанный на использовании техники </w:t>
      </w:r>
      <w:proofErr w:type="spellStart"/>
      <w:r w:rsidR="004212F8">
        <w:rPr>
          <w:lang w:val="en-US"/>
        </w:rPr>
        <w:t>Backstepping</w:t>
      </w:r>
      <w:proofErr w:type="spellEnd"/>
      <w:r w:rsidR="003C5AA7">
        <w:t>.</w:t>
      </w:r>
      <w:r w:rsidR="003C5AA7" w:rsidRPr="003C5AA7">
        <w:t xml:space="preserve"> </w:t>
      </w:r>
      <w:r w:rsidR="003C5AA7">
        <w:t xml:space="preserve">Техника </w:t>
      </w:r>
      <w:proofErr w:type="spellStart"/>
      <w:r w:rsidR="003C5AA7">
        <w:rPr>
          <w:lang w:val="en-US"/>
        </w:rPr>
        <w:t>Backstepping</w:t>
      </w:r>
      <w:proofErr w:type="spellEnd"/>
      <w:r w:rsidR="00E77BE0" w:rsidRPr="005D4C7D">
        <w:t xml:space="preserve"> </w:t>
      </w:r>
      <w:r w:rsidR="00E77BE0">
        <w:t>предполагает решение задачи синтеза в несколько этапов для последовательности упрощённых моделей, и позволяет учитывать известную нелинейную часть динамики системы.</w:t>
      </w:r>
    </w:p>
    <w:p w:rsidR="004212F8" w:rsidRDefault="00C20523" w:rsidP="004212F8">
      <w:r>
        <w:t>Указанный</w:t>
      </w:r>
      <w:r>
        <w:tab/>
        <w:t>п</w:t>
      </w:r>
      <w:r w:rsidR="009C64CD">
        <w:t xml:space="preserve">одход предполагает синтез управления </w:t>
      </w:r>
      <w:r w:rsidR="004212F8">
        <w:t xml:space="preserve">обеспечивающий выполнение соотношений </w:t>
      </w:r>
    </w:p>
    <w:p w:rsidR="004212F8" w:rsidRPr="004212F8" w:rsidRDefault="00B96D5D" w:rsidP="004212F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 xml:space="preserve">-q→0 при </m:t>
          </m:r>
          <m:r>
            <w:rPr>
              <w:rFonts w:ascii="Cambria Math" w:hAnsi="Cambria Math"/>
              <w:lang w:val="en-US"/>
            </w:rPr>
            <m:t>t</m:t>
          </m:r>
          <m:r>
            <w:rPr>
              <w:rFonts w:ascii="Cambria Math" w:hAnsi="Cambria Math"/>
            </w:rPr>
            <m:t>→0 (13),</m:t>
          </m:r>
        </m:oMath>
      </m:oMathPara>
    </w:p>
    <w:p w:rsidR="004212F8" w:rsidRPr="00C20523" w:rsidRDefault="004212F8" w:rsidP="004212F8">
      <w:pPr>
        <w:rPr>
          <w:i/>
        </w:rPr>
      </w:pPr>
      <m:oMathPara>
        <m:oMath>
          <m:r>
            <w:rPr>
              <w:rFonts w:ascii="Cambria Math" w:hAnsi="Cambria Math"/>
            </w:rPr>
            <m:t>e=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 xml:space="preserve">-η →0 при </m:t>
          </m:r>
          <m:r>
            <w:rPr>
              <w:rFonts w:ascii="Cambria Math" w:hAnsi="Cambria Math"/>
              <w:lang w:val="en-US"/>
            </w:rPr>
            <m:t>t</m:t>
          </m:r>
          <m:r>
            <w:rPr>
              <w:rFonts w:ascii="Cambria Math" w:hAnsi="Cambria Math"/>
            </w:rPr>
            <m:t>→0 (14)</m:t>
          </m:r>
        </m:oMath>
      </m:oMathPara>
    </w:p>
    <w:p w:rsidR="00FE0EF3" w:rsidRPr="00FE0EF3" w:rsidRDefault="005D4C7D" w:rsidP="00FE0EF3">
      <w:pPr>
        <w:ind w:firstLine="0"/>
        <w:rPr>
          <w:bCs/>
          <w:szCs w:val="28"/>
        </w:rPr>
      </w:pPr>
      <w:r>
        <w:t xml:space="preserve">где </w:t>
      </w:r>
      <m:oMath>
        <m:r>
          <w:rPr>
            <w:rFonts w:ascii="Cambria Math" w:hAnsi="Cambria Math"/>
          </w:rPr>
          <m:t>η</m:t>
        </m:r>
      </m:oMath>
      <w:r w:rsidR="00FE0EF3" w:rsidRPr="009C64CD">
        <w:t xml:space="preserve"> </w:t>
      </w:r>
      <w:r w:rsidR="00FE0EF3">
        <w:t>–</w:t>
      </w:r>
      <w:r w:rsidR="00FE0EF3" w:rsidRPr="009C64CD">
        <w:t xml:space="preserve"> </w:t>
      </w:r>
      <w:r w:rsidR="00FE0EF3">
        <w:t>реальная текущая траектория,</w:t>
      </w:r>
      <w:r w:rsidR="00FE0EF3">
        <w:rPr>
          <w:bCs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>
        <w:t xml:space="preserve"> – желаемая траектория, </w:t>
      </w:r>
      <m:oMath>
        <m:r>
          <w:rPr>
            <w:rFonts w:ascii="Cambria Math" w:hAnsi="Cambria Math"/>
          </w:rPr>
          <m:t>q</m:t>
        </m:r>
      </m:oMath>
      <w:r w:rsidR="00FE0EF3" w:rsidRPr="000800AB">
        <w:rPr>
          <w:bCs/>
          <w:szCs w:val="28"/>
        </w:rPr>
        <w:t xml:space="preserve"> </w:t>
      </w:r>
      <w:r w:rsidR="00FE0EF3">
        <w:rPr>
          <w:bCs/>
          <w:szCs w:val="28"/>
        </w:rPr>
        <w:t>–</w:t>
      </w:r>
      <w:r w:rsidR="00FE0EF3" w:rsidRPr="000800AB">
        <w:rPr>
          <w:bCs/>
          <w:szCs w:val="28"/>
        </w:rPr>
        <w:t xml:space="preserve"> </w:t>
      </w:r>
      <w:r w:rsidR="00FE0EF3">
        <w:rPr>
          <w:bCs/>
          <w:szCs w:val="28"/>
        </w:rPr>
        <w:t>реальный текущий вектор скоростей</w:t>
      </w:r>
      <w:r>
        <w:rPr>
          <w:bCs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– желаемый вектор скоростей (виртуальное управление):</w:t>
      </w:r>
    </w:p>
    <w:p w:rsidR="00BD338C" w:rsidRDefault="00B96D5D" w:rsidP="004212F8">
      <w:pPr>
        <w:ind w:firstLine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  <m:r>
                <w:rPr>
                  <w:rFonts w:ascii="Cambria Math" w:hAnsi="Cambria Math"/>
                </w:rPr>
                <m:t>+Ke</m:t>
              </m:r>
            </m:e>
          </m:d>
          <m:r>
            <w:rPr>
              <w:rFonts w:ascii="Cambria Math" w:hAnsi="Cambria Math"/>
            </w:rPr>
            <m:t>(15)</m:t>
          </m:r>
        </m:oMath>
      </m:oMathPara>
    </w:p>
    <w:p w:rsidR="00BD338C" w:rsidRDefault="005D4C7D" w:rsidP="005D4C7D">
      <w:pPr>
        <w:ind w:firstLine="708"/>
      </w:pPr>
      <w:r>
        <w:t>В</w:t>
      </w:r>
      <w:r w:rsidR="00FA6C83">
        <w:t xml:space="preserve">ектор </w:t>
      </w:r>
      <w:r w:rsidR="004212F8">
        <w:t>управлений</w:t>
      </w:r>
      <w:r>
        <w:t xml:space="preserve"> при этом формируется в следующем виде:</w:t>
      </w:r>
    </w:p>
    <w:p w:rsidR="00BD338C" w:rsidRDefault="00FA6C83" w:rsidP="004212F8">
      <w:pPr>
        <w:ind w:firstLine="0"/>
        <w:jc w:val="center"/>
        <w:rPr>
          <w:bCs/>
          <w:szCs w:val="28"/>
        </w:rPr>
      </w:pPr>
      <m:oMathPara>
        <m:oMath>
          <m:r>
            <w:rPr>
              <w:rFonts w:ascii="Cambria Math" w:hAnsi="Cambria Math"/>
            </w:rPr>
            <m:t>τ=</m:t>
          </m:r>
          <m:r>
            <w:rPr>
              <w:rFonts w:ascii="Cambria Math" w:hAnsi="Cambria Math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q</m:t>
                  </m:r>
                </m:sub>
              </m:sSub>
            </m:e>
          </m:d>
          <m:r>
            <w:rPr>
              <w:rFonts w:ascii="Cambria Math" w:hAnsi="Cambria Math"/>
            </w:rPr>
            <m:t>+Cq+Dq+g (16)</m:t>
          </m:r>
        </m:oMath>
      </m:oMathPara>
    </w:p>
    <w:p w:rsidR="00683B3E" w:rsidRDefault="007E0332" w:rsidP="00BD338C">
      <w:pPr>
        <w:ind w:firstLine="0"/>
      </w:pPr>
      <w:r>
        <w:tab/>
        <w:t>Подставим (16</w:t>
      </w:r>
      <w:r w:rsidR="00FE0EF3">
        <w:t xml:space="preserve">) в (2) и получим уравнение относительно ошибки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 w:rsidR="00FE0EF3">
        <w:t>:</w:t>
      </w:r>
    </w:p>
    <w:p w:rsidR="00FE0EF3" w:rsidRPr="00FE0EF3" w:rsidRDefault="00FE0EF3" w:rsidP="00BD338C">
      <w:pPr>
        <w:ind w:firstLine="0"/>
        <w:rPr>
          <w:i/>
        </w:rPr>
      </w:pPr>
      <m:oMathPara>
        <m:oMath>
          <m:r>
            <w:rPr>
              <w:rFonts w:ascii="Cambria Math" w:hAnsi="Cambria Math"/>
            </w:rPr>
            <m:t>M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+Cq+Dq+g=M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q</m:t>
                  </m:r>
                </m:sub>
              </m:sSub>
            </m:e>
          </m:d>
          <m:r>
            <w:rPr>
              <w:rFonts w:ascii="Cambria Math" w:hAnsi="Cambria Math"/>
            </w:rPr>
            <m:t>+Cq+Dq+g (17)</m:t>
          </m:r>
        </m:oMath>
      </m:oMathPara>
    </w:p>
    <w:p w:rsidR="00FE0EF3" w:rsidRPr="00FE0EF3" w:rsidRDefault="00B96D5D" w:rsidP="00BD338C">
      <w:pPr>
        <w:ind w:firstLine="0"/>
        <w:rPr>
          <w:i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 xml:space="preserve"> (18)</m:t>
          </m:r>
        </m:oMath>
      </m:oMathPara>
    </w:p>
    <w:p w:rsidR="00FE0EF3" w:rsidRPr="00FE0EF3" w:rsidRDefault="00B96D5D" w:rsidP="00BD338C">
      <w:pPr>
        <w:ind w:firstLine="0"/>
        <w:rPr>
          <w:i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-q</m:t>
              </m:r>
            </m:e>
          </m:d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q-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(19)</m:t>
          </m:r>
        </m:oMath>
      </m:oMathPara>
    </w:p>
    <w:p w:rsidR="00FE0EF3" w:rsidRDefault="00FE0EF3" w:rsidP="00FE0EF3">
      <w:pPr>
        <w:ind w:firstLine="708"/>
      </w:pPr>
      <w:r>
        <w:t xml:space="preserve">Теперь, считая, что </w:t>
      </w:r>
      <m:oMath>
        <m:r>
          <w:rPr>
            <w:rFonts w:ascii="Cambria Math" w:hAnsi="Cambria Math"/>
          </w:rPr>
          <m:t>q=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E0EF3">
        <w:t xml:space="preserve">, </w:t>
      </w:r>
      <w:r>
        <w:t xml:space="preserve">получим уравнение относительно ошибки </w:t>
      </w:r>
      <m:oMath>
        <m:r>
          <w:rPr>
            <w:rFonts w:ascii="Cambria Math" w:hAnsi="Cambria Math"/>
          </w:rPr>
          <m:t>e:</m:t>
        </m:r>
      </m:oMath>
    </w:p>
    <w:p w:rsidR="00FE0EF3" w:rsidRPr="00FE0EF3" w:rsidRDefault="00B96D5D" w:rsidP="00FE0EF3">
      <w:pPr>
        <w:ind w:firstLine="708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-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η</m:t>
              </m:r>
            </m:e>
          </m:ac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-Jq=J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-q</m:t>
              </m:r>
            </m:e>
          </m:d>
          <m:r>
            <w:rPr>
              <w:rFonts w:ascii="Cambria Math" w:hAnsi="Cambria Math"/>
            </w:rPr>
            <m:t>-Ke=-K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  <m:r>
                <w:rPr>
                  <w:rFonts w:ascii="Cambria Math" w:hAnsi="Cambria Math"/>
                </w:rPr>
                <m:t>-η</m:t>
              </m:r>
            </m:e>
          </m:d>
          <m:r>
            <w:rPr>
              <w:rFonts w:ascii="Cambria Math" w:hAnsi="Cambria Math"/>
            </w:rPr>
            <m:t xml:space="preserve"> (20)</m:t>
          </m:r>
        </m:oMath>
      </m:oMathPara>
    </w:p>
    <w:p w:rsidR="00C20523" w:rsidRDefault="00C20523" w:rsidP="00BD338C">
      <w:pPr>
        <w:ind w:firstLine="0"/>
      </w:pPr>
      <w:r>
        <w:t>Отсю</w:t>
      </w:r>
      <w:r w:rsidR="00FE0EF3">
        <w:t>да видно, что</w:t>
      </w:r>
      <w:r w:rsidR="004212F8">
        <w:t xml:space="preserve"> </w:t>
      </w:r>
      <w:r w:rsidR="00736D80">
        <w:t xml:space="preserve">если выбрать </w:t>
      </w:r>
      <w:r w:rsidR="004212F8">
        <w:rPr>
          <w:lang w:val="en-US"/>
        </w:rPr>
        <w:t>K</w:t>
      </w:r>
      <w:r w:rsidR="00683B3E"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736D80">
        <w:t xml:space="preserve"> диагональными</w:t>
      </w:r>
      <w:r w:rsidR="004212F8">
        <w:t xml:space="preserve"> </w:t>
      </w:r>
      <w:r w:rsidR="00736D80">
        <w:t>матрицами</w:t>
      </w:r>
      <w:r w:rsidR="004212F8">
        <w:t xml:space="preserve"> </w:t>
      </w:r>
      <w:r w:rsidR="00736D80">
        <w:t>с положительными коэффициентами, соотношения</w:t>
      </w:r>
      <w:r>
        <w:t>, указанные выше (</w:t>
      </w:r>
      <w:r w:rsidR="007E0332">
        <w:t>15</w:t>
      </w:r>
      <w:r>
        <w:t>),</w:t>
      </w:r>
      <w:r w:rsidR="007E0332">
        <w:t xml:space="preserve"> (16), </w:t>
      </w:r>
      <w:r w:rsidR="00736D80">
        <w:t>будут выполняться.</w:t>
      </w:r>
    </w:p>
    <w:p w:rsidR="00624D00" w:rsidRDefault="00C20523" w:rsidP="00BD338C">
      <w:pPr>
        <w:ind w:firstLine="0"/>
      </w:pPr>
      <w:r>
        <w:lastRenderedPageBreak/>
        <w:t xml:space="preserve">В статье </w:t>
      </w:r>
      <w:r w:rsidR="007D284C" w:rsidRPr="007D284C">
        <w:t xml:space="preserve">[1] </w:t>
      </w:r>
      <w:r>
        <w:t xml:space="preserve">показано, что </w:t>
      </w:r>
      <w:r w:rsidR="007D284C">
        <w:t>при таком выборе управления</w:t>
      </w:r>
      <w:r>
        <w:t xml:space="preserve"> </w:t>
      </w:r>
      <w:r w:rsidR="007D284C">
        <w:t xml:space="preserve">и виртуального вектора желаемых скоростей ошибки </w:t>
      </w:r>
      <m:oMath>
        <m:r>
          <w:rPr>
            <w:rFonts w:ascii="Cambria Math" w:hAnsi="Cambria Math"/>
          </w:rPr>
          <m:t>e</m:t>
        </m:r>
      </m:oMath>
      <w:r w:rsidR="007D284C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 w:rsidR="007D284C">
        <w:t xml:space="preserve"> будут равномерно ограничены, при этом замкнутая система будет обладать робастными свойствами, то есть при некоторых ограниченных отклонениях в матрицах модели</w:t>
      </w:r>
      <w:r w:rsidR="00CE1754">
        <w:t xml:space="preserve"> будет сохраняться движение вдоль траектории, но с некоторыми отклонениями от желаемых значений</w:t>
      </w:r>
      <w:r w:rsidR="007D284C">
        <w:t>.</w:t>
      </w:r>
    </w:p>
    <w:p w:rsidR="005D4CA5" w:rsidRPr="005D4CA5" w:rsidRDefault="005D4CA5" w:rsidP="00BD338C">
      <w:pPr>
        <w:ind w:firstLine="0"/>
      </w:pPr>
      <w:r>
        <w:tab/>
        <w:t xml:space="preserve">Матрицы </w:t>
      </w:r>
      <m:oMath>
        <m:r>
          <w:rPr>
            <w:rFonts w:ascii="Cambria Math" w:hAnsi="Cambria Math"/>
          </w:rPr>
          <m:t>K</m:t>
        </m:r>
      </m:oMath>
      <w:r w:rsidRPr="005D4CA5"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5D4CA5">
        <w:t xml:space="preserve"> </w:t>
      </w:r>
      <w:r>
        <w:t>позволяют влиять на характеристики переходных процессов, путём увеличения их диагональных элементов можно увеличить быстродействие по сходимости конкретных компонент ошибок.</w:t>
      </w:r>
    </w:p>
    <w:p w:rsidR="00CE1754" w:rsidRDefault="00CE1754" w:rsidP="00CE1754">
      <w:pPr>
        <w:ind w:firstLine="708"/>
        <w:rPr>
          <w:bCs/>
          <w:szCs w:val="28"/>
        </w:rPr>
      </w:pPr>
      <w:r>
        <w:rPr>
          <w:bCs/>
          <w:szCs w:val="28"/>
        </w:rPr>
        <w:t>Теперь б</w:t>
      </w:r>
      <w:r w:rsidR="00A50F35">
        <w:rPr>
          <w:bCs/>
          <w:szCs w:val="28"/>
        </w:rPr>
        <w:t>удем считать, что на подводны</w:t>
      </w:r>
      <w:r>
        <w:rPr>
          <w:bCs/>
          <w:szCs w:val="28"/>
        </w:rPr>
        <w:t>й аппарат действуют внешние воздействие</w:t>
      </w:r>
      <w:r w:rsidR="00A50F35">
        <w:rPr>
          <w:bCs/>
          <w:szCs w:val="28"/>
        </w:rPr>
        <w:t xml:space="preserve">, </w:t>
      </w:r>
      <w:r>
        <w:rPr>
          <w:bCs/>
          <w:szCs w:val="28"/>
        </w:rPr>
        <w:t>представленные в виде</w:t>
      </w:r>
    </w:p>
    <w:p w:rsidR="00CE1754" w:rsidRPr="007E0332" w:rsidRDefault="00B96D5D" w:rsidP="00CE1754">
      <w:pPr>
        <w:ind w:firstLine="708"/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xd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yd</m:t>
                              </m:r>
                            </m:sub>
                          </m:sSub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zd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ψd</m:t>
                              </m:r>
                            </m:sub>
                          </m:sSub>
                        </m:e>
                      </m:mr>
                    </m:m>
                  </m:e>
                </m:mr>
              </m:m>
            </m:e>
          </m:d>
          <m:r>
            <w:rPr>
              <w:rFonts w:ascii="Cambria Math" w:hAnsi="Cambria Math"/>
              <w:szCs w:val="28"/>
            </w:rPr>
            <m:t>=cons</m:t>
          </m:r>
          <m:r>
            <w:rPr>
              <w:rFonts w:ascii="Cambria Math" w:hAnsi="Cambria Math"/>
              <w:szCs w:val="28"/>
              <w:lang w:val="en-US"/>
            </w:rPr>
            <m:t>t (21)</m:t>
          </m:r>
        </m:oMath>
      </m:oMathPara>
    </w:p>
    <w:p w:rsidR="00A50F35" w:rsidRDefault="00CE1754" w:rsidP="00CE1754">
      <w:pPr>
        <w:ind w:firstLine="708"/>
        <w:rPr>
          <w:bCs/>
          <w:szCs w:val="28"/>
        </w:rPr>
      </w:pPr>
      <w:r>
        <w:rPr>
          <w:bCs/>
          <w:szCs w:val="28"/>
        </w:rPr>
        <w:t xml:space="preserve">Вектор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d</m:t>
            </m:r>
          </m:sub>
        </m:sSub>
      </m:oMath>
      <w:r>
        <w:rPr>
          <w:bCs/>
          <w:szCs w:val="28"/>
        </w:rPr>
        <w:t xml:space="preserve"> вводится в правую часть системы (2) аддитивно. </w:t>
      </w:r>
      <w:r w:rsidR="00A50F35">
        <w:rPr>
          <w:bCs/>
          <w:szCs w:val="28"/>
        </w:rPr>
        <w:t xml:space="preserve">Тогда </w:t>
      </w:r>
      <w:r>
        <w:rPr>
          <w:bCs/>
          <w:szCs w:val="28"/>
        </w:rPr>
        <w:t>модель может быть переписана в виде</w:t>
      </w:r>
    </w:p>
    <w:p w:rsidR="00A50F35" w:rsidRDefault="00A50F35" w:rsidP="00BD338C">
      <w:pPr>
        <w:ind w:firstLine="0"/>
        <w:rPr>
          <w:bCs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M</m:t>
          </m:r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acc>
          <m:r>
            <w:rPr>
              <w:rFonts w:ascii="Cambria Math" w:hAnsi="Cambria Math"/>
              <w:szCs w:val="28"/>
            </w:rPr>
            <m:t>+C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d>
          <m:r>
            <w:rPr>
              <w:rFonts w:ascii="Cambria Math" w:hAnsi="Cambria Math"/>
              <w:szCs w:val="28"/>
            </w:rPr>
            <m:t>q+D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d>
          <m:r>
            <w:rPr>
              <w:rFonts w:ascii="Cambria Math" w:hAnsi="Cambria Math"/>
              <w:szCs w:val="28"/>
            </w:rPr>
            <m:t>q+g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η</m:t>
              </m:r>
            </m:e>
          </m:d>
          <m:r>
            <w:rPr>
              <w:rFonts w:ascii="Cambria Math" w:hAnsi="Cambria Math"/>
              <w:szCs w:val="28"/>
            </w:rPr>
            <m:t>=τ+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 xml:space="preserve"> (22)</m:t>
          </m:r>
        </m:oMath>
      </m:oMathPara>
    </w:p>
    <w:p w:rsidR="00CE1754" w:rsidRDefault="00CE1754" w:rsidP="00CE1754">
      <w:pPr>
        <w:ind w:firstLine="708"/>
      </w:pPr>
      <w:r>
        <w:rPr>
          <w:bCs/>
          <w:szCs w:val="28"/>
        </w:rPr>
        <w:t xml:space="preserve">Указанные внешние силы и момент при движении будут смещать аппарат с заданной траектории, и </w:t>
      </w:r>
      <w:r w:rsidR="00A50F35">
        <w:rPr>
          <w:bCs/>
          <w:szCs w:val="28"/>
        </w:rPr>
        <w:t xml:space="preserve">описанное управление </w:t>
      </w:r>
      <w:r w:rsidR="007E0332">
        <w:rPr>
          <w:bCs/>
          <w:szCs w:val="28"/>
        </w:rPr>
        <w:t>(16</w:t>
      </w:r>
      <w:r>
        <w:rPr>
          <w:bCs/>
          <w:szCs w:val="28"/>
        </w:rPr>
        <w:t xml:space="preserve">) </w:t>
      </w:r>
      <w:r w:rsidR="00A50F35">
        <w:rPr>
          <w:bCs/>
          <w:szCs w:val="28"/>
        </w:rPr>
        <w:t xml:space="preserve">не обеспечивает движение объекта по заданной траектории. </w:t>
      </w:r>
      <w:r>
        <w:rPr>
          <w:bCs/>
          <w:szCs w:val="28"/>
        </w:rPr>
        <w:t>Для подавления влияния внешнего возмущения на динамику объекта можно модифицировать структуру управлен</w:t>
      </w:r>
      <w:r w:rsidR="007E0332">
        <w:rPr>
          <w:bCs/>
          <w:szCs w:val="28"/>
        </w:rPr>
        <w:t>ия путём введения в уравнения (15) и (16</w:t>
      </w:r>
      <w:r>
        <w:rPr>
          <w:bCs/>
          <w:szCs w:val="28"/>
        </w:rPr>
        <w:t xml:space="preserve">) интегральных слагаемых для ошибок </w:t>
      </w:r>
      <m:oMath>
        <m:r>
          <w:rPr>
            <w:rFonts w:ascii="Cambria Math" w:hAnsi="Cambria Math"/>
          </w:rPr>
          <m:t>e</m:t>
        </m:r>
      </m:oMath>
      <w:r>
        <w:t xml:space="preserve"> и</w:t>
      </w:r>
      <w:r>
        <w:rPr>
          <w:bCs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>
        <w:t>.</w:t>
      </w:r>
    </w:p>
    <w:p w:rsidR="000F66CE" w:rsidRDefault="00CE1754" w:rsidP="00CE1754">
      <w:pPr>
        <w:ind w:firstLine="708"/>
        <w:rPr>
          <w:bCs/>
          <w:szCs w:val="28"/>
        </w:rPr>
      </w:pPr>
      <w:r>
        <w:rPr>
          <w:bCs/>
          <w:szCs w:val="28"/>
        </w:rPr>
        <w:t xml:space="preserve">В обновлённом варианте вектор виртуальных желаемых скоростей и вектор </w:t>
      </w:r>
      <m:oMath>
        <m:r>
          <w:rPr>
            <w:rFonts w:ascii="Cambria Math" w:hAnsi="Cambria Math"/>
            <w:szCs w:val="28"/>
          </w:rPr>
          <m:t>τ</m:t>
        </m:r>
      </m:oMath>
      <w:r>
        <w:rPr>
          <w:bCs/>
          <w:szCs w:val="28"/>
        </w:rPr>
        <w:t xml:space="preserve"> примут вид</w:t>
      </w:r>
    </w:p>
    <w:p w:rsidR="00A07F30" w:rsidRPr="00A07F30" w:rsidRDefault="00B96D5D" w:rsidP="00BD338C">
      <w:pPr>
        <w:ind w:firstLine="0"/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η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+Ke+</m:t>
              </m:r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</m:acc>
              <m:nary>
                <m:naryPr>
                  <m:limLoc m:val="undOvr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τ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dτ</m:t>
                  </m:r>
                </m:e>
              </m:nary>
            </m:e>
          </m:d>
          <m:r>
            <w:rPr>
              <w:rFonts w:ascii="Cambria Math" w:hAnsi="Cambria Math"/>
              <w:szCs w:val="28"/>
            </w:rPr>
            <m:t xml:space="preserve"> (23),</m:t>
          </m:r>
        </m:oMath>
      </m:oMathPara>
    </w:p>
    <w:p w:rsidR="00A07F30" w:rsidRPr="00116D7B" w:rsidRDefault="00A07F30" w:rsidP="00BD338C">
      <w:pPr>
        <w:ind w:firstLine="0"/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τ=M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nary>
                <m:naryPr>
                  <m:limLoc m:val="undOvr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τ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dτ</m:t>
                  </m:r>
                </m:e>
              </m:nary>
            </m:e>
          </m:d>
          <m:r>
            <w:rPr>
              <w:rFonts w:ascii="Cambria Math" w:hAnsi="Cambria Math"/>
              <w:szCs w:val="28"/>
            </w:rPr>
            <m:t>+Cq+Dq+g (24).</m:t>
          </m:r>
        </m:oMath>
      </m:oMathPara>
    </w:p>
    <w:p w:rsidR="00116D7B" w:rsidRDefault="0068181D" w:rsidP="00D13C15">
      <w:pPr>
        <w:ind w:firstLine="708"/>
        <w:rPr>
          <w:szCs w:val="28"/>
        </w:rPr>
      </w:pPr>
      <w:r>
        <w:rPr>
          <w:szCs w:val="28"/>
        </w:rPr>
        <w:lastRenderedPageBreak/>
        <w:t xml:space="preserve">В этом случае уравнение </w:t>
      </w:r>
      <w:r w:rsidR="00B5310C">
        <w:rPr>
          <w:szCs w:val="28"/>
        </w:rPr>
        <w:t xml:space="preserve">относительно </w:t>
      </w:r>
      <w:r>
        <w:rPr>
          <w:szCs w:val="28"/>
        </w:rPr>
        <w:t xml:space="preserve">ошибки </w:t>
      </w:r>
      <m:oMath>
        <m:r>
          <w:rPr>
            <w:rFonts w:ascii="Cambria Math" w:hAnsi="Cambria Math"/>
          </w:rPr>
          <m:t>e</m:t>
        </m:r>
      </m:oMath>
      <w:r w:rsidR="00B5310C">
        <w:rPr>
          <w:szCs w:val="28"/>
        </w:rPr>
        <w:t xml:space="preserve"> </w:t>
      </w:r>
      <w:r>
        <w:rPr>
          <w:szCs w:val="28"/>
        </w:rPr>
        <w:t>примет вид</w:t>
      </w:r>
    </w:p>
    <w:p w:rsidR="0068181D" w:rsidRPr="00D13C15" w:rsidRDefault="00B96D5D" w:rsidP="00BD338C">
      <w:pPr>
        <w:ind w:firstLine="0"/>
        <w:rPr>
          <w:bCs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η</m:t>
              </m:r>
            </m:e>
          </m:acc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η</m:t>
                  </m:r>
                </m:e>
              </m:acc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=-K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η-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-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</m:acc>
          <m:nary>
            <m:naryPr>
              <m:limLoc m:val="undOvr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  <m:e>
              <m:r>
                <w:rPr>
                  <w:rFonts w:ascii="Cambria Math" w:hAnsi="Cambria Math"/>
                  <w:szCs w:val="28"/>
                </w:rPr>
                <m:t>η-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dτ</m:t>
              </m:r>
            </m:e>
          </m:nary>
          <m:r>
            <w:rPr>
              <w:rFonts w:ascii="Cambria Math" w:hAnsi="Cambria Math"/>
              <w:szCs w:val="28"/>
            </w:rPr>
            <m:t xml:space="preserve"> (25)</m:t>
          </m:r>
        </m:oMath>
      </m:oMathPara>
    </w:p>
    <w:p w:rsidR="00D13C15" w:rsidRDefault="00D13C15" w:rsidP="00D13C15">
      <w:pPr>
        <w:ind w:firstLine="708"/>
        <w:rPr>
          <w:bCs/>
          <w:szCs w:val="28"/>
        </w:rPr>
      </w:pPr>
      <w:r>
        <w:rPr>
          <w:bCs/>
          <w:szCs w:val="28"/>
        </w:rPr>
        <w:t xml:space="preserve">Введение интегрального слагаемого будет означать, что в модель добавлены вспомогательные уравнения относительно вектора </w:t>
      </w:r>
      <m:oMath>
        <m:r>
          <w:rPr>
            <w:rFonts w:ascii="Cambria Math" w:hAnsi="Cambria Math"/>
            <w:szCs w:val="28"/>
          </w:rPr>
          <m:t>z=η-</m:t>
        </m:r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Cs w:val="28"/>
              </w:rPr>
              <m:t>d</m:t>
            </m:r>
          </m:sub>
        </m:sSub>
        <m:r>
          <w:rPr>
            <w:rFonts w:ascii="Cambria Math" w:hAnsi="Cambria Math"/>
            <w:szCs w:val="28"/>
          </w:rPr>
          <m:t>:</m:t>
        </m:r>
      </m:oMath>
    </w:p>
    <w:p w:rsidR="00D13C15" w:rsidRPr="00D13C15" w:rsidRDefault="00B96D5D" w:rsidP="00BD338C">
      <w:pPr>
        <w:ind w:firstLine="0"/>
        <w:rPr>
          <w:bCs/>
          <w:i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z</m:t>
              </m:r>
            </m:e>
          </m:acc>
          <m:r>
            <w:rPr>
              <w:rFonts w:ascii="Cambria Math" w:hAnsi="Cambria Math"/>
              <w:szCs w:val="28"/>
            </w:rPr>
            <m:t>=η-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 xml:space="preserve"> (26)</m:t>
          </m:r>
        </m:oMath>
      </m:oMathPara>
    </w:p>
    <w:p w:rsidR="00D13C15" w:rsidRDefault="00D13C15" w:rsidP="00BD338C">
      <w:pPr>
        <w:ind w:firstLine="0"/>
        <w:rPr>
          <w:bCs/>
          <w:szCs w:val="28"/>
        </w:rPr>
      </w:pPr>
      <w:r>
        <w:rPr>
          <w:bCs/>
          <w:szCs w:val="28"/>
        </w:rPr>
        <w:tab/>
        <w:t>Т</w:t>
      </w:r>
      <w:r w:rsidR="00B5310C">
        <w:rPr>
          <w:bCs/>
          <w:szCs w:val="28"/>
        </w:rPr>
        <w:t>огда выбер</w:t>
      </w:r>
      <w:r>
        <w:rPr>
          <w:bCs/>
          <w:szCs w:val="28"/>
        </w:rPr>
        <w:t xml:space="preserve">ем матрицы </w:t>
      </w:r>
      <m:oMath>
        <m:r>
          <w:rPr>
            <w:rFonts w:ascii="Cambria Math" w:hAnsi="Cambria Math"/>
            <w:szCs w:val="28"/>
          </w:rPr>
          <m:t>K</m:t>
        </m:r>
      </m:oMath>
      <w:r w:rsidRPr="00D13C15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m:oMath>
        <m:acc>
          <m:accPr>
            <m:chr m:val="̃"/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</m:acc>
      </m:oMath>
      <w:r w:rsidRPr="00D13C15">
        <w:rPr>
          <w:bCs/>
          <w:szCs w:val="28"/>
        </w:rPr>
        <w:t xml:space="preserve"> </w:t>
      </w:r>
      <w:r>
        <w:rPr>
          <w:bCs/>
          <w:szCs w:val="28"/>
        </w:rPr>
        <w:t>диагональными с положительными коэффициентами, и если наличие возмущений (</w:t>
      </w:r>
      <w:r w:rsidR="007E0332">
        <w:rPr>
          <w:bCs/>
          <w:szCs w:val="28"/>
        </w:rPr>
        <w:t>21</w:t>
      </w:r>
      <w:r>
        <w:rPr>
          <w:bCs/>
          <w:szCs w:val="28"/>
        </w:rPr>
        <w:t>) приведёт к постоянному смещению в системе с управлением (</w:t>
      </w:r>
      <w:r w:rsidR="007E0332">
        <w:rPr>
          <w:bCs/>
          <w:szCs w:val="28"/>
        </w:rPr>
        <w:t>16</w:t>
      </w:r>
      <w:r>
        <w:rPr>
          <w:bCs/>
          <w:szCs w:val="28"/>
        </w:rPr>
        <w:t>), то при управлении</w:t>
      </w:r>
      <w:r w:rsidR="006E42B4">
        <w:rPr>
          <w:bCs/>
          <w:szCs w:val="28"/>
        </w:rPr>
        <w:t xml:space="preserve"> (</w:t>
      </w:r>
      <w:r w:rsidR="007E0332">
        <w:rPr>
          <w:bCs/>
          <w:szCs w:val="28"/>
        </w:rPr>
        <w:t>24</w:t>
      </w:r>
      <w:r w:rsidR="006E42B4">
        <w:rPr>
          <w:bCs/>
          <w:szCs w:val="28"/>
        </w:rPr>
        <w:t xml:space="preserve">) в системе в этом случае образуется решение по вектору </w:t>
      </w:r>
      <m:oMath>
        <m:r>
          <w:rPr>
            <w:rFonts w:ascii="Cambria Math" w:hAnsi="Cambria Math"/>
            <w:szCs w:val="28"/>
          </w:rPr>
          <m:t>z: η-</m:t>
        </m:r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Cs w:val="28"/>
              </w:rPr>
              <m:t>d</m:t>
            </m:r>
          </m:sub>
        </m:sSub>
        <m:r>
          <w:rPr>
            <w:rFonts w:ascii="Cambria Math" w:hAnsi="Cambria Math"/>
            <w:szCs w:val="28"/>
          </w:rPr>
          <m:t>=0,</m:t>
        </m:r>
      </m:oMath>
      <w:r w:rsidR="006E42B4" w:rsidRPr="006E42B4">
        <w:rPr>
          <w:bCs/>
          <w:szCs w:val="28"/>
        </w:rPr>
        <w:t xml:space="preserve"> </w:t>
      </w:r>
      <w:r w:rsidR="006E42B4">
        <w:rPr>
          <w:bCs/>
          <w:szCs w:val="28"/>
        </w:rPr>
        <w:t xml:space="preserve">то есть </w:t>
      </w:r>
      <w:r w:rsidR="00B5310C">
        <w:rPr>
          <w:bCs/>
          <w:szCs w:val="28"/>
        </w:rPr>
        <w:t xml:space="preserve">вектор </w:t>
      </w:r>
      <m:oMath>
        <m:r>
          <w:rPr>
            <w:rFonts w:ascii="Cambria Math" w:hAnsi="Cambria Math"/>
            <w:szCs w:val="28"/>
          </w:rPr>
          <m:t xml:space="preserve">η </m:t>
        </m:r>
      </m:oMath>
      <w:r w:rsidR="006E42B4">
        <w:rPr>
          <w:bCs/>
          <w:szCs w:val="28"/>
        </w:rPr>
        <w:t>долж</w:t>
      </w:r>
      <w:r w:rsidR="00B5310C">
        <w:rPr>
          <w:bCs/>
          <w:szCs w:val="28"/>
        </w:rPr>
        <w:t>ен</w:t>
      </w:r>
      <w:r w:rsidR="006E42B4">
        <w:rPr>
          <w:bCs/>
          <w:szCs w:val="28"/>
        </w:rPr>
        <w:t xml:space="preserve"> совпасть с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Cs w:val="28"/>
              </w:rPr>
              <m:t>d</m:t>
            </m:r>
          </m:sub>
        </m:sSub>
      </m:oMath>
      <w:r w:rsidR="006E42B4">
        <w:rPr>
          <w:bCs/>
          <w:szCs w:val="28"/>
        </w:rPr>
        <w:t>.</w:t>
      </w:r>
    </w:p>
    <w:p w:rsidR="006E42B4" w:rsidRDefault="00B5310C" w:rsidP="00BD338C">
      <w:pPr>
        <w:ind w:firstLine="0"/>
        <w:rPr>
          <w:bCs/>
          <w:szCs w:val="28"/>
        </w:rPr>
      </w:pPr>
      <w:r>
        <w:rPr>
          <w:bCs/>
          <w:szCs w:val="28"/>
        </w:rPr>
        <w:tab/>
        <w:t>Аналогично уравнение</w:t>
      </w:r>
      <w:r w:rsidR="006E42B4">
        <w:rPr>
          <w:bCs/>
          <w:szCs w:val="28"/>
        </w:rPr>
        <w:t xml:space="preserve"> относительно ошибки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</m:oMath>
      <w:r>
        <w:t xml:space="preserve"> </w:t>
      </w:r>
      <w:r w:rsidR="006E42B4">
        <w:rPr>
          <w:bCs/>
          <w:szCs w:val="28"/>
        </w:rPr>
        <w:t>примет вид</w:t>
      </w:r>
    </w:p>
    <w:p w:rsidR="006E42B4" w:rsidRPr="006E42B4" w:rsidRDefault="00B96D5D" w:rsidP="00BD338C">
      <w:pPr>
        <w:ind w:firstLine="0"/>
        <w:rPr>
          <w:bCs/>
          <w:i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</m:acc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e>
              </m:acc>
            </m:e>
            <m:sub>
              <m:r>
                <w:rPr>
                  <w:rFonts w:ascii="Cambria Math" w:hAnsi="Cambria Math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q-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</m:acc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nary>
            <m:naryPr>
              <m:limLoc m:val="undOvr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  <m:e>
              <m:r>
                <w:rPr>
                  <w:rFonts w:ascii="Cambria Math" w:hAnsi="Cambria Math"/>
                  <w:szCs w:val="28"/>
                </w:rPr>
                <m:t>q-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dτ</m:t>
              </m:r>
            </m:e>
          </m:nary>
          <m:r>
            <w:rPr>
              <w:rFonts w:ascii="Cambria Math" w:hAnsi="Cambria Math"/>
              <w:szCs w:val="28"/>
            </w:rPr>
            <m:t xml:space="preserve"> (27)</m:t>
          </m:r>
        </m:oMath>
      </m:oMathPara>
    </w:p>
    <w:p w:rsidR="006E42B4" w:rsidRPr="006E42B4" w:rsidRDefault="006E42B4" w:rsidP="00BD338C">
      <w:pPr>
        <w:ind w:firstLine="0"/>
        <w:rPr>
          <w:bCs/>
          <w:szCs w:val="28"/>
        </w:rPr>
      </w:pPr>
      <w:r>
        <w:rPr>
          <w:bCs/>
          <w:szCs w:val="28"/>
        </w:rPr>
        <w:tab/>
        <w:t xml:space="preserve">Здесь также выберем матрицы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>
        <w:rPr>
          <w:bCs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>
        <w:rPr>
          <w:bCs/>
          <w:szCs w:val="28"/>
        </w:rPr>
        <w:t xml:space="preserve"> диагональными </w:t>
      </w:r>
      <w:r w:rsidR="00B5310C">
        <w:rPr>
          <w:bCs/>
          <w:szCs w:val="28"/>
        </w:rPr>
        <w:t xml:space="preserve">с положительными коэффициентами, в результате чего вектор </w:t>
      </w:r>
      <m:oMath>
        <m:r>
          <w:rPr>
            <w:rFonts w:ascii="Cambria Math" w:hAnsi="Cambria Math"/>
            <w:szCs w:val="28"/>
          </w:rPr>
          <m:t>q</m:t>
        </m:r>
      </m:oMath>
      <w:r w:rsidR="00B5310C">
        <w:rPr>
          <w:bCs/>
          <w:szCs w:val="28"/>
        </w:rPr>
        <w:t xml:space="preserve"> должен совпасть с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</m:oMath>
      <w:r w:rsidR="00194575">
        <w:rPr>
          <w:bCs/>
          <w:szCs w:val="28"/>
        </w:rPr>
        <w:t>.</w:t>
      </w:r>
    </w:p>
    <w:p w:rsidR="00C96AFA" w:rsidRDefault="00017CA0" w:rsidP="00C96AF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2</w:t>
      </w:r>
      <w:r w:rsidR="007A51E4">
        <w:rPr>
          <w:rFonts w:ascii="Arial" w:hAnsi="Arial" w:cs="Arial"/>
          <w:b/>
          <w:bCs/>
          <w:sz w:val="36"/>
          <w:szCs w:val="36"/>
        </w:rPr>
        <w:t>.</w:t>
      </w:r>
      <w:proofErr w:type="gramStart"/>
      <w:r w:rsidR="007A51E4">
        <w:rPr>
          <w:rFonts w:ascii="Arial" w:hAnsi="Arial" w:cs="Arial"/>
          <w:b/>
          <w:bCs/>
          <w:sz w:val="36"/>
          <w:szCs w:val="36"/>
        </w:rPr>
        <w:t>2.</w:t>
      </w:r>
      <w:r w:rsidR="00C96AFA">
        <w:rPr>
          <w:rFonts w:ascii="Arial" w:hAnsi="Arial" w:cs="Arial"/>
          <w:b/>
          <w:bCs/>
          <w:sz w:val="36"/>
          <w:szCs w:val="36"/>
        </w:rPr>
        <w:t>Управление</w:t>
      </w:r>
      <w:proofErr w:type="gramEnd"/>
      <w:r w:rsidR="00C96AFA">
        <w:rPr>
          <w:rFonts w:ascii="Arial" w:hAnsi="Arial" w:cs="Arial"/>
          <w:b/>
          <w:bCs/>
          <w:sz w:val="36"/>
          <w:szCs w:val="36"/>
        </w:rPr>
        <w:t xml:space="preserve"> с использованием наблюдателя</w:t>
      </w:r>
    </w:p>
    <w:p w:rsidR="0043040F" w:rsidRDefault="00062A76" w:rsidP="00C96AFA">
      <w:pPr>
        <w:rPr>
          <w:bCs/>
          <w:szCs w:val="28"/>
        </w:rPr>
      </w:pPr>
      <w:r>
        <w:rPr>
          <w:bCs/>
          <w:szCs w:val="28"/>
        </w:rPr>
        <w:t>Как оговорено выше,</w:t>
      </w:r>
      <w:r w:rsidR="001347E6">
        <w:rPr>
          <w:bCs/>
          <w:szCs w:val="28"/>
        </w:rPr>
        <w:t xml:space="preserve"> </w:t>
      </w:r>
      <w:r>
        <w:rPr>
          <w:bCs/>
          <w:szCs w:val="28"/>
        </w:rPr>
        <w:t xml:space="preserve">будем считать, что </w:t>
      </w:r>
      <w:r w:rsidR="001347E6">
        <w:rPr>
          <w:bCs/>
          <w:szCs w:val="28"/>
        </w:rPr>
        <w:t>для измерения дос</w:t>
      </w:r>
      <w:r>
        <w:rPr>
          <w:bCs/>
          <w:szCs w:val="28"/>
        </w:rPr>
        <w:t>тупны не все переменные, кроме того,</w:t>
      </w:r>
      <w:r w:rsidR="001347E6">
        <w:rPr>
          <w:bCs/>
          <w:szCs w:val="28"/>
        </w:rPr>
        <w:t xml:space="preserve"> неко</w:t>
      </w:r>
      <w:r w:rsidR="005308E5">
        <w:rPr>
          <w:bCs/>
          <w:szCs w:val="28"/>
        </w:rPr>
        <w:t>торые переменные могут измеряться с погрешностями.</w:t>
      </w:r>
      <w:r w:rsidR="00297EFA">
        <w:rPr>
          <w:bCs/>
          <w:szCs w:val="28"/>
        </w:rPr>
        <w:t xml:space="preserve"> Таким образом, необходимо построить наблюд</w:t>
      </w:r>
      <w:r>
        <w:rPr>
          <w:bCs/>
          <w:szCs w:val="28"/>
        </w:rPr>
        <w:t xml:space="preserve">атель для </w:t>
      </w:r>
      <w:r w:rsidR="00194575">
        <w:rPr>
          <w:bCs/>
          <w:szCs w:val="28"/>
        </w:rPr>
        <w:t>оценивания динамических</w:t>
      </w:r>
      <w:r>
        <w:rPr>
          <w:bCs/>
          <w:szCs w:val="28"/>
        </w:rPr>
        <w:t xml:space="preserve"> переменных.</w:t>
      </w:r>
    </w:p>
    <w:p w:rsidR="00062A76" w:rsidRDefault="00194575" w:rsidP="00C96AFA">
      <w:pPr>
        <w:rPr>
          <w:bCs/>
          <w:szCs w:val="28"/>
        </w:rPr>
      </w:pPr>
      <w:r>
        <w:rPr>
          <w:bCs/>
          <w:szCs w:val="28"/>
        </w:rPr>
        <w:t>Наблюдателем</w:t>
      </w:r>
      <w:r w:rsidR="00062A76">
        <w:rPr>
          <w:bCs/>
          <w:szCs w:val="28"/>
        </w:rPr>
        <w:t xml:space="preserve"> для системы вида</w:t>
      </w:r>
    </w:p>
    <w:p w:rsidR="00062A76" w:rsidRPr="00062A76" w:rsidRDefault="00B96D5D" w:rsidP="00062A76">
      <w:pPr>
        <w:rPr>
          <w:bCs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eqArr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Cs w:val="28"/>
                    </w:rPr>
                    <m:t>=f(t, x)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y=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d>
                </m:e>
              </m:eqArr>
              <m:r>
                <w:rPr>
                  <w:rFonts w:ascii="Cambria Math" w:hAnsi="Cambria Math"/>
                  <w:szCs w:val="28"/>
                </w:rPr>
                <m:t xml:space="preserve"> (28)</m:t>
              </m:r>
            </m:e>
          </m:d>
        </m:oMath>
      </m:oMathPara>
    </w:p>
    <w:p w:rsidR="00062A76" w:rsidRDefault="00062A76" w:rsidP="00062A76">
      <w:pPr>
        <w:ind w:firstLine="0"/>
        <w:rPr>
          <w:bCs/>
          <w:szCs w:val="28"/>
        </w:rPr>
      </w:pPr>
      <w:r>
        <w:rPr>
          <w:bCs/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x</m:t>
        </m:r>
      </m:oMath>
      <w:r w:rsidR="00194575">
        <w:rPr>
          <w:bCs/>
          <w:szCs w:val="28"/>
        </w:rPr>
        <w:t xml:space="preserve"> – вектор состояния системы </w:t>
      </w:r>
      <m:oMath>
        <m:r>
          <w:rPr>
            <w:rFonts w:ascii="Cambria Math" w:hAnsi="Cambria Math"/>
            <w:szCs w:val="28"/>
          </w:rPr>
          <m:t>y</m:t>
        </m:r>
      </m:oMath>
      <w:r w:rsidR="00194575">
        <w:rPr>
          <w:bCs/>
          <w:szCs w:val="28"/>
        </w:rPr>
        <w:t xml:space="preserve"> – вектор измерений</w:t>
      </w:r>
      <w:r>
        <w:rPr>
          <w:bCs/>
          <w:szCs w:val="28"/>
        </w:rPr>
        <w:t xml:space="preserve">, </w:t>
      </w:r>
      <w:r w:rsidR="00194575">
        <w:rPr>
          <w:bCs/>
          <w:szCs w:val="28"/>
        </w:rPr>
        <w:t>принято называть устройство, которое описывается системой</w:t>
      </w:r>
      <w:r>
        <w:rPr>
          <w:bCs/>
          <w:szCs w:val="28"/>
        </w:rPr>
        <w:t xml:space="preserve"> вида</w:t>
      </w:r>
    </w:p>
    <w:p w:rsidR="00062A76" w:rsidRPr="00062A76" w:rsidRDefault="00B96D5D" w:rsidP="00062A76">
      <w:pPr>
        <w:ind w:firstLine="0"/>
        <w:rPr>
          <w:bCs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acc>
                <m:acc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</m:e>
              </m:acc>
            </m:e>
          </m:acc>
          <m:r>
            <w:rPr>
              <w:rFonts w:ascii="Cambria Math" w:hAnsi="Cambria Math"/>
              <w:szCs w:val="28"/>
            </w:rPr>
            <m:t>=g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Cs w:val="28"/>
                </w:rPr>
                <m:t>, y</m:t>
              </m:r>
            </m:e>
          </m:d>
          <m:r>
            <w:rPr>
              <w:rFonts w:ascii="Cambria Math" w:hAnsi="Cambria Math"/>
              <w:szCs w:val="28"/>
            </w:rPr>
            <m:t>(29)</m:t>
          </m:r>
        </m:oMath>
      </m:oMathPara>
    </w:p>
    <w:p w:rsidR="00062A76" w:rsidRDefault="00194575" w:rsidP="00062A76">
      <w:pPr>
        <w:ind w:firstLine="0"/>
        <w:rPr>
          <w:bCs/>
          <w:szCs w:val="28"/>
        </w:rPr>
      </w:pPr>
      <w:r>
        <w:rPr>
          <w:bCs/>
          <w:szCs w:val="28"/>
        </w:rPr>
        <w:t>И позволяет</w:t>
      </w:r>
      <w:r w:rsidR="00062A76">
        <w:rPr>
          <w:bCs/>
          <w:szCs w:val="28"/>
        </w:rPr>
        <w:t xml:space="preserve"> построить оценку </w:t>
      </w:r>
      <m:oMath>
        <m:acc>
          <m:accPr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</m:acc>
      </m:oMath>
      <w:r>
        <w:rPr>
          <w:bCs/>
          <w:szCs w:val="28"/>
        </w:rPr>
        <w:t xml:space="preserve"> </w:t>
      </w:r>
      <w:r w:rsidR="00062A76">
        <w:rPr>
          <w:bCs/>
          <w:szCs w:val="28"/>
        </w:rPr>
        <w:t xml:space="preserve">вектора </w:t>
      </w:r>
      <w:r>
        <w:rPr>
          <w:bCs/>
          <w:szCs w:val="28"/>
        </w:rPr>
        <w:t>состояния</w:t>
      </w:r>
      <w:r w:rsidRPr="00194575">
        <w:rPr>
          <w:bCs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bCs/>
          <w:szCs w:val="28"/>
        </w:rPr>
        <w:t>, используя измеряемые переменные</w:t>
      </w:r>
      <w:r w:rsidR="00062A76">
        <w:rPr>
          <w:bCs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y</m:t>
        </m:r>
      </m:oMath>
      <w:r>
        <w:rPr>
          <w:bCs/>
          <w:szCs w:val="28"/>
        </w:rPr>
        <w:t>, так</w:t>
      </w:r>
      <w:r w:rsidR="00062A76">
        <w:rPr>
          <w:bCs/>
          <w:szCs w:val="28"/>
        </w:rPr>
        <w:t>, что</w:t>
      </w:r>
    </w:p>
    <w:p w:rsidR="00062A76" w:rsidRPr="00062A76" w:rsidRDefault="00B96D5D" w:rsidP="00062A76">
      <w:pPr>
        <w:ind w:firstLine="0"/>
        <w:rPr>
          <w:bCs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Cs w:val="28"/>
                    </w:rPr>
                    <m:t>t→0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szCs w:val="28"/>
                      <w:lang w:val="en-US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  <w:szCs w:val="28"/>
            </w:rPr>
            <m:t>=0 (30)</m:t>
          </m:r>
        </m:oMath>
      </m:oMathPara>
    </w:p>
    <w:p w:rsidR="00AF4107" w:rsidRDefault="00AF4107" w:rsidP="006E42B4">
      <w:pPr>
        <w:rPr>
          <w:bCs/>
          <w:szCs w:val="28"/>
        </w:rPr>
      </w:pPr>
      <w:r>
        <w:rPr>
          <w:bCs/>
          <w:szCs w:val="28"/>
        </w:rPr>
        <w:t xml:space="preserve">Вопрос синтеза наблюдателей для линейных систем хорошо изучен, в частности, большой популярностью пользуется фильтр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>. Для нелинейных систем, когда считается, что следует использовать не линейное приближение, а учитывать нелинейные составляющие, ситуация не так однозначна, в основном наблюдатели строятся для систем специального вида.</w:t>
      </w:r>
      <w:r w:rsidR="00345A51">
        <w:rPr>
          <w:bCs/>
          <w:szCs w:val="28"/>
        </w:rPr>
        <w:t xml:space="preserve"> Часто оказывается возможным использование для нелинейных систем так называемого расширенного фильтра </w:t>
      </w:r>
      <w:proofErr w:type="spellStart"/>
      <w:r w:rsidR="00345A51">
        <w:rPr>
          <w:bCs/>
          <w:szCs w:val="28"/>
        </w:rPr>
        <w:t>Калмана</w:t>
      </w:r>
      <w:proofErr w:type="spellEnd"/>
      <w:r w:rsidR="00345A51">
        <w:rPr>
          <w:bCs/>
          <w:szCs w:val="28"/>
        </w:rPr>
        <w:t>. Воспользуемся этой идеей для рассматриваемой системы.</w:t>
      </w:r>
    </w:p>
    <w:p w:rsidR="0043040F" w:rsidRDefault="006E42B4" w:rsidP="006E42B4">
      <w:pPr>
        <w:rPr>
          <w:bCs/>
          <w:szCs w:val="28"/>
        </w:rPr>
      </w:pPr>
      <w:r>
        <w:rPr>
          <w:bCs/>
          <w:szCs w:val="28"/>
        </w:rPr>
        <w:t>Объединяя уравнения (</w:t>
      </w:r>
      <w:r w:rsidR="007E0332">
        <w:rPr>
          <w:bCs/>
          <w:szCs w:val="28"/>
        </w:rPr>
        <w:t>1</w:t>
      </w:r>
      <w:r>
        <w:rPr>
          <w:bCs/>
          <w:szCs w:val="28"/>
        </w:rPr>
        <w:t>) и (</w:t>
      </w:r>
      <w:r w:rsidR="007E0332">
        <w:rPr>
          <w:bCs/>
          <w:szCs w:val="28"/>
        </w:rPr>
        <w:t>12</w:t>
      </w:r>
      <w:r>
        <w:rPr>
          <w:bCs/>
          <w:szCs w:val="28"/>
        </w:rPr>
        <w:t>) в одну систему</w:t>
      </w:r>
      <w:r w:rsidR="00A81F39">
        <w:rPr>
          <w:bCs/>
          <w:szCs w:val="28"/>
        </w:rPr>
        <w:t xml:space="preserve"> и разрешая систему (2) относительно </w:t>
      </w:r>
      <m:oMath>
        <m:acc>
          <m:accPr>
            <m:chr m:val="̇"/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</m:acc>
      </m:oMath>
      <w:r w:rsidR="00A81F39">
        <w:rPr>
          <w:bCs/>
          <w:szCs w:val="28"/>
        </w:rPr>
        <w:t>, можно представить математическую модель подводного аппарата, записывая её совместно с системой измерений в виде:</w:t>
      </w:r>
    </w:p>
    <w:p w:rsidR="00A81F39" w:rsidRPr="00A81F39" w:rsidRDefault="00B96D5D" w:rsidP="006E42B4">
      <w:pPr>
        <w:rPr>
          <w:bCs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eqArr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Cs w:val="28"/>
                    </w:rPr>
                    <m:t>=f(t, x)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y=Cx</m:t>
                  </m:r>
                </m:e>
              </m:eqArr>
            </m:e>
          </m:d>
          <m:r>
            <w:rPr>
              <w:rFonts w:ascii="Cambria Math" w:hAnsi="Cambria Math"/>
              <w:szCs w:val="28"/>
            </w:rPr>
            <m:t xml:space="preserve"> (31)</m:t>
          </m:r>
        </m:oMath>
      </m:oMathPara>
    </w:p>
    <w:p w:rsidR="00A81F39" w:rsidRDefault="00A81F39" w:rsidP="00A81F39">
      <w:pPr>
        <w:ind w:firstLine="0"/>
      </w:pPr>
      <w:r>
        <w:rPr>
          <w:bCs/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(η q)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t, x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r>
                    <w:rPr>
                      <w:rFonts w:ascii="Cambria Math" w:hAnsi="Cambria Math"/>
                    </w:rPr>
                    <m:t>q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τ-C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q-D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q-g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</m:d>
                    </m:e>
                  </m:d>
                </m:e>
              </m:mr>
            </m:m>
            <m:r>
              <w:rPr>
                <w:rFonts w:ascii="Cambria Math" w:hAnsi="Cambria Math"/>
              </w:rPr>
              <m:t xml:space="preserve"> </m:t>
            </m:r>
            <m:ctrlPr>
              <w:rPr>
                <w:rFonts w:ascii="Cambria Math" w:hAnsi="Cambria Math"/>
                <w:i/>
              </w:rPr>
            </m:ctrlPr>
          </m:e>
        </m:d>
      </m:oMath>
      <w:r w:rsidR="00624D00">
        <w:t>.</w:t>
      </w:r>
    </w:p>
    <w:p w:rsidR="00624D00" w:rsidRDefault="00624D00" w:rsidP="00A81F39">
      <w:pPr>
        <w:ind w:firstLine="0"/>
      </w:pPr>
      <w:r>
        <w:tab/>
        <w:t xml:space="preserve">Считая также, что на объект действуют некоторые внешние возмущения </w:t>
      </w:r>
      <m:oMath>
        <m:r>
          <w:rPr>
            <w:rFonts w:ascii="Cambria Math" w:hAnsi="Cambria Math"/>
          </w:rPr>
          <m:t>α(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t xml:space="preserve">, а в систему измерений аддитивно входят некоторые функции, задающие погрешности в измерениях датчиков, </w:t>
      </w:r>
      <m:oMath>
        <m:r>
          <w:rPr>
            <w:rFonts w:ascii="Cambria Math" w:hAnsi="Cambria Math"/>
          </w:rPr>
          <m:t>β(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t>, систему можно представить в виде:</w:t>
      </w:r>
    </w:p>
    <w:p w:rsidR="00624D00" w:rsidRPr="00624D00" w:rsidRDefault="00B96D5D" w:rsidP="00A81F39">
      <w:pPr>
        <w:ind w:firstLine="0"/>
        <w:rPr>
          <w:bCs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eqArr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Cs w:val="28"/>
                    </w:rPr>
                    <m:t>=f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t, x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+α(t)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y=Cx+β(t)</m:t>
                  </m:r>
                </m:e>
              </m:eqArr>
              <m:r>
                <w:rPr>
                  <w:rFonts w:ascii="Cambria Math" w:hAnsi="Cambria Math"/>
                  <w:szCs w:val="28"/>
                </w:rPr>
                <m:t xml:space="preserve"> (32)</m:t>
              </m:r>
            </m:e>
          </m:d>
        </m:oMath>
      </m:oMathPara>
    </w:p>
    <w:p w:rsidR="00345A51" w:rsidRPr="00345A51" w:rsidRDefault="00345A51" w:rsidP="00C96AFA">
      <w:pPr>
        <w:rPr>
          <w:bCs/>
          <w:szCs w:val="28"/>
        </w:rPr>
      </w:pPr>
      <w:r>
        <w:rPr>
          <w:bCs/>
          <w:szCs w:val="28"/>
        </w:rPr>
        <w:t xml:space="preserve">Синтез фильтра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 xml:space="preserve"> предполагает, что вектора </w:t>
      </w:r>
      <m:oMath>
        <m:r>
          <w:rPr>
            <w:rFonts w:ascii="Cambria Math" w:hAnsi="Cambria Math"/>
            <w:szCs w:val="28"/>
          </w:rPr>
          <m:t>α(t)</m:t>
        </m:r>
      </m:oMath>
      <w:r>
        <w:rPr>
          <w:bCs/>
          <w:szCs w:val="28"/>
        </w:rPr>
        <w:t xml:space="preserve"> и </w:t>
      </w:r>
      <m:oMath>
        <m:r>
          <w:rPr>
            <w:rFonts w:ascii="Cambria Math" w:hAnsi="Cambria Math"/>
            <w:szCs w:val="28"/>
          </w:rPr>
          <m:t>β(t)</m:t>
        </m:r>
      </m:oMath>
      <w:r>
        <w:rPr>
          <w:bCs/>
          <w:szCs w:val="28"/>
        </w:rPr>
        <w:t xml:space="preserve"> представляют собой случайные величины с нулевым математическим ожиданием, которые распределены по нормальному закону и задаются своими ковариационными матрицами </w:t>
      </w:r>
      <m:oMath>
        <m:r>
          <w:rPr>
            <w:rFonts w:ascii="Cambria Math" w:hAnsi="Cambria Math"/>
            <w:szCs w:val="28"/>
          </w:rPr>
          <m:t>Q(t)</m:t>
        </m:r>
      </m:oMath>
      <w:r w:rsidRPr="00345A51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m:oMath>
        <m:r>
          <w:rPr>
            <w:rFonts w:ascii="Cambria Math" w:hAnsi="Cambria Math"/>
            <w:szCs w:val="28"/>
          </w:rPr>
          <m:t>R(t)</m:t>
        </m:r>
      </m:oMath>
      <w:r w:rsidRPr="00345A51">
        <w:rPr>
          <w:bCs/>
          <w:szCs w:val="28"/>
        </w:rPr>
        <w:t xml:space="preserve"> </w:t>
      </w:r>
      <w:r>
        <w:rPr>
          <w:bCs/>
          <w:szCs w:val="28"/>
        </w:rPr>
        <w:t>соответственно.</w:t>
      </w:r>
    </w:p>
    <w:p w:rsidR="00C96AFA" w:rsidRDefault="00345A51" w:rsidP="00C96AFA">
      <w:pPr>
        <w:rPr>
          <w:bCs/>
          <w:szCs w:val="28"/>
        </w:rPr>
      </w:pPr>
      <w:r>
        <w:rPr>
          <w:bCs/>
          <w:szCs w:val="28"/>
        </w:rPr>
        <w:t>У</w:t>
      </w:r>
      <w:r w:rsidR="00297EFA">
        <w:rPr>
          <w:bCs/>
          <w:szCs w:val="28"/>
        </w:rPr>
        <w:t xml:space="preserve">равнения </w:t>
      </w:r>
      <w:r>
        <w:rPr>
          <w:bCs/>
          <w:szCs w:val="28"/>
        </w:rPr>
        <w:t xml:space="preserve">расширенного фильтра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 xml:space="preserve"> </w:t>
      </w:r>
      <w:r w:rsidR="00297EFA">
        <w:rPr>
          <w:bCs/>
          <w:szCs w:val="28"/>
        </w:rPr>
        <w:t>выглядят следующим образом:</w:t>
      </w:r>
    </w:p>
    <w:p w:rsidR="00297EFA" w:rsidRPr="00297EFA" w:rsidRDefault="00297EFA" w:rsidP="00C96AFA">
      <w:pPr>
        <w:rPr>
          <w:bCs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w:lastRenderedPageBreak/>
            <m:t>K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=P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Cs w:val="28"/>
            </w:rPr>
            <m:t>(33)</m:t>
          </m:r>
        </m:oMath>
      </m:oMathPara>
    </w:p>
    <w:p w:rsidR="00297EFA" w:rsidRPr="00297EFA" w:rsidRDefault="00B96D5D" w:rsidP="00C96AFA">
      <w:pPr>
        <w:rPr>
          <w:bCs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=F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P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+P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r>
            <w:rPr>
              <w:rFonts w:ascii="Cambria Math" w:hAnsi="Cambria Math"/>
              <w:szCs w:val="28"/>
            </w:rPr>
            <m:t>-K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P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+Q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 xml:space="preserve"> (34)</m:t>
          </m:r>
        </m:oMath>
      </m:oMathPara>
    </w:p>
    <w:p w:rsidR="00297EFA" w:rsidRPr="00297EFA" w:rsidRDefault="00B96D5D" w:rsidP="00C96AFA">
      <w:pPr>
        <w:rPr>
          <w:bCs/>
          <w:i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acc>
                <m:acc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</m:acc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=f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, u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szCs w:val="28"/>
            </w:rPr>
            <m:t>+K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t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szCs w:val="28"/>
            </w:rPr>
            <m:t xml:space="preserve"> (35)</m:t>
          </m:r>
        </m:oMath>
      </m:oMathPara>
    </w:p>
    <w:p w:rsidR="00356BAA" w:rsidRDefault="001A2F70" w:rsidP="001A2F70">
      <w:pPr>
        <w:ind w:firstLine="0"/>
        <w:rPr>
          <w:bCs/>
          <w:szCs w:val="28"/>
        </w:rPr>
      </w:pPr>
      <w:r>
        <w:rPr>
          <w:bCs/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∂f</m:t>
            </m:r>
          </m:num>
          <m:den>
            <m:r>
              <w:rPr>
                <w:rFonts w:ascii="Cambria Math" w:hAnsi="Cambria Math"/>
                <w:szCs w:val="28"/>
              </w:rPr>
              <m:t>∂x</m:t>
            </m:r>
          </m:den>
        </m:f>
        <m:r>
          <w:rPr>
            <w:rFonts w:ascii="Cambria Math" w:hAnsi="Cambria Math"/>
            <w:szCs w:val="28"/>
          </w:rPr>
          <m:t xml:space="preserve"> при </m:t>
        </m:r>
        <m:acc>
          <m:accPr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, u</m:t>
        </m:r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, H</m:t>
        </m:r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∂h</m:t>
            </m:r>
          </m:num>
          <m:den>
            <m:r>
              <w:rPr>
                <w:rFonts w:ascii="Cambria Math" w:hAnsi="Cambria Math"/>
                <w:szCs w:val="28"/>
              </w:rPr>
              <m:t>∂x</m:t>
            </m:r>
          </m:den>
        </m:f>
        <m:r>
          <w:rPr>
            <w:rFonts w:ascii="Cambria Math" w:hAnsi="Cambria Math"/>
            <w:szCs w:val="28"/>
          </w:rPr>
          <m:t xml:space="preserve"> при </m:t>
        </m:r>
        <m:acc>
          <m:accPr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</m:oMath>
      <w:r w:rsidRPr="001A2F70">
        <w:rPr>
          <w:bCs/>
          <w:szCs w:val="28"/>
        </w:rPr>
        <w:t>,</w:t>
      </w:r>
      <w:r w:rsidR="00345A51">
        <w:rPr>
          <w:bCs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Q, R</m:t>
        </m:r>
      </m:oMath>
      <w:r>
        <w:rPr>
          <w:bCs/>
          <w:szCs w:val="28"/>
        </w:rPr>
        <w:t>–</w:t>
      </w:r>
      <w:r w:rsidRPr="001A2F70">
        <w:rPr>
          <w:bCs/>
          <w:szCs w:val="28"/>
        </w:rPr>
        <w:t xml:space="preserve"> </w:t>
      </w:r>
      <w:r>
        <w:rPr>
          <w:bCs/>
          <w:szCs w:val="28"/>
        </w:rPr>
        <w:t>заданные матрицы</w:t>
      </w:r>
      <w:r w:rsidRPr="001A2F70">
        <w:rPr>
          <w:bCs/>
          <w:szCs w:val="28"/>
        </w:rPr>
        <w:t xml:space="preserve">, </w:t>
      </w:r>
      <w:r w:rsidR="00345A51">
        <w:rPr>
          <w:bCs/>
          <w:szCs w:val="28"/>
        </w:rPr>
        <w:t xml:space="preserve">указанные выше, </w:t>
      </w:r>
      <m:oMath>
        <m:r>
          <w:rPr>
            <w:rFonts w:ascii="Cambria Math" w:hAnsi="Cambria Math"/>
            <w:szCs w:val="28"/>
          </w:rPr>
          <m:t>y(t)</m:t>
        </m:r>
      </m:oMath>
      <w:r w:rsidR="00616089" w:rsidRPr="00616089">
        <w:rPr>
          <w:bCs/>
          <w:szCs w:val="28"/>
        </w:rPr>
        <w:t xml:space="preserve"> </w:t>
      </w:r>
      <w:r w:rsidR="00616089">
        <w:rPr>
          <w:bCs/>
          <w:szCs w:val="28"/>
        </w:rPr>
        <w:t>–</w:t>
      </w:r>
      <w:r w:rsidR="00616089" w:rsidRPr="00616089">
        <w:rPr>
          <w:bCs/>
          <w:szCs w:val="28"/>
        </w:rPr>
        <w:t xml:space="preserve"> </w:t>
      </w:r>
      <w:r w:rsidR="00616089">
        <w:rPr>
          <w:bCs/>
          <w:szCs w:val="28"/>
        </w:rPr>
        <w:t xml:space="preserve">вектор измерений, </w:t>
      </w:r>
      <m:oMath>
        <m:acc>
          <m:accPr>
            <m:ctrlPr>
              <w:rPr>
                <w:rFonts w:ascii="Cambria Math" w:hAnsi="Cambria Math"/>
                <w:bCs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x</m:t>
            </m:r>
          </m:e>
        </m:acc>
        <m:d>
          <m:dPr>
            <m:ctrlPr>
              <w:rPr>
                <w:rFonts w:ascii="Cambria Math" w:hAnsi="Cambria Math"/>
                <w:bCs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</m:oMath>
      <w:r w:rsidR="00616089" w:rsidRPr="00616089">
        <w:rPr>
          <w:bCs/>
          <w:szCs w:val="28"/>
        </w:rPr>
        <w:t xml:space="preserve"> </w:t>
      </w:r>
      <w:r w:rsidR="00616089">
        <w:rPr>
          <w:bCs/>
          <w:szCs w:val="28"/>
        </w:rPr>
        <w:t>–</w:t>
      </w:r>
      <w:r w:rsidR="00616089" w:rsidRPr="00616089">
        <w:rPr>
          <w:bCs/>
          <w:szCs w:val="28"/>
        </w:rPr>
        <w:t xml:space="preserve"> </w:t>
      </w:r>
      <w:r w:rsidR="00616089">
        <w:rPr>
          <w:bCs/>
          <w:szCs w:val="28"/>
        </w:rPr>
        <w:t>вектор оценки параметров по</w:t>
      </w:r>
      <w:r w:rsidR="00356BAA">
        <w:rPr>
          <w:bCs/>
          <w:szCs w:val="28"/>
        </w:rPr>
        <w:t>ложения и скорости аппарата,</w:t>
      </w:r>
      <w:r w:rsidR="00345A51">
        <w:rPr>
          <w:bCs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P(t)</m:t>
        </m:r>
      </m:oMath>
      <w:r w:rsidR="00356BAA">
        <w:rPr>
          <w:bCs/>
          <w:szCs w:val="28"/>
        </w:rPr>
        <w:t xml:space="preserve"> – матрица ковариации ошибки вектора состояния, которая характеризует степень достоверности уравнений системы. </w:t>
      </w:r>
      <w:r w:rsidR="00345A51">
        <w:rPr>
          <w:bCs/>
          <w:szCs w:val="28"/>
        </w:rPr>
        <w:t>Для применения уравнений (</w:t>
      </w:r>
      <w:r w:rsidR="007E0332">
        <w:rPr>
          <w:bCs/>
          <w:szCs w:val="28"/>
        </w:rPr>
        <w:t>33</w:t>
      </w:r>
      <w:r w:rsidR="00345A51">
        <w:rPr>
          <w:bCs/>
          <w:szCs w:val="28"/>
        </w:rPr>
        <w:t>)</w:t>
      </w:r>
      <w:r w:rsidR="007E0332">
        <w:rPr>
          <w:bCs/>
          <w:szCs w:val="28"/>
        </w:rPr>
        <w:t>-(35)</w:t>
      </w:r>
      <w:r w:rsidR="00345A51">
        <w:rPr>
          <w:bCs/>
          <w:szCs w:val="28"/>
        </w:rPr>
        <w:t xml:space="preserve"> необходимо также задать начальные значения вектора оценки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bCs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345A51">
        <w:rPr>
          <w:bCs/>
          <w:szCs w:val="28"/>
        </w:rPr>
        <w:t>, ко</w:t>
      </w:r>
      <w:r w:rsidR="00356BAA">
        <w:rPr>
          <w:bCs/>
          <w:szCs w:val="28"/>
        </w:rPr>
        <w:t xml:space="preserve">торые могут быть приняты нулевыми, и матрицу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356BAA">
        <w:rPr>
          <w:bCs/>
          <w:szCs w:val="28"/>
        </w:rPr>
        <w:t>, которую также будем считать нулевой в  силу того, что дополнительная информация, которая позволила бы задать её иной, отсутствует.</w:t>
      </w:r>
    </w:p>
    <w:p w:rsidR="00356BAA" w:rsidRPr="00356BAA" w:rsidRDefault="00356BAA" w:rsidP="001A2F70">
      <w:pPr>
        <w:ind w:firstLine="0"/>
        <w:rPr>
          <w:bCs/>
          <w:szCs w:val="28"/>
        </w:rPr>
      </w:pPr>
      <w:r>
        <w:rPr>
          <w:bCs/>
          <w:szCs w:val="28"/>
        </w:rPr>
        <w:tab/>
        <w:t xml:space="preserve">Матрицы </w:t>
      </w:r>
      <m:oMath>
        <m:r>
          <w:rPr>
            <w:rFonts w:ascii="Cambria Math" w:hAnsi="Cambria Math"/>
            <w:szCs w:val="28"/>
          </w:rPr>
          <m:t>P, Q, R</m:t>
        </m:r>
      </m:oMath>
      <w:r w:rsidRPr="00356BAA">
        <w:rPr>
          <w:bCs/>
          <w:szCs w:val="28"/>
        </w:rPr>
        <w:t xml:space="preserve"> </w:t>
      </w:r>
      <w:r>
        <w:rPr>
          <w:bCs/>
          <w:szCs w:val="28"/>
        </w:rPr>
        <w:t>отражают возможные погрешности в модели, и в условиях отсутствия информации о таких погрешностях конкретный их вид, который соответствовал бы реальным условиям, задать невозможно. Для конкретного объекта их можно настраивать в процессе экспериментов для тестовых режимов. В силу отмеченных обстоятельств в данной работе эти матрицы выбраны диагональными с постоянными элементами.</w:t>
      </w:r>
    </w:p>
    <w:p w:rsidR="00715D61" w:rsidRDefault="00616089" w:rsidP="00356BAA">
      <w:pPr>
        <w:ind w:firstLine="0"/>
        <w:rPr>
          <w:bCs/>
          <w:szCs w:val="28"/>
        </w:rPr>
      </w:pPr>
      <w:r>
        <w:rPr>
          <w:bCs/>
          <w:szCs w:val="28"/>
        </w:rPr>
        <w:tab/>
      </w:r>
      <w:r w:rsidR="00356BAA">
        <w:rPr>
          <w:bCs/>
          <w:szCs w:val="28"/>
        </w:rPr>
        <w:t>Введём наблюдатель указанного вида в контур обратной связи системы, т</w:t>
      </w:r>
      <w:r>
        <w:rPr>
          <w:bCs/>
          <w:szCs w:val="28"/>
        </w:rPr>
        <w:t xml:space="preserve">огда итоговое управление формируется в виде </w:t>
      </w:r>
    </w:p>
    <w:p w:rsidR="00715D61" w:rsidRDefault="00616089" w:rsidP="001A2F70">
      <w:pPr>
        <w:ind w:firstLine="0"/>
        <w:rPr>
          <w:bCs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τ=</m:t>
          </m:r>
          <m:r>
            <w:rPr>
              <w:rFonts w:ascii="Cambria Math" w:hAnsi="Cambria Math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q</m:t>
                          </m:r>
                        </m:e>
                      </m:acc>
                    </m:e>
                  </m:acc>
                </m:e>
                <m:sub>
                  <m:r>
                    <w:rPr>
                      <w:rFonts w:ascii="Cambria Math" w:hAnsi="Cambria Math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q</m:t>
                      </m:r>
                    </m:e>
                  </m:acc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Cs/>
                              <w:i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q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c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Cs w:val="28"/>
            </w:rPr>
            <m:t>+C</m:t>
          </m:r>
          <m:acc>
            <m:acc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acc>
          <m:r>
            <w:rPr>
              <w:rFonts w:ascii="Cambria Math" w:hAnsi="Cambria Math"/>
              <w:szCs w:val="28"/>
            </w:rPr>
            <m:t>+D</m:t>
          </m:r>
          <m:acc>
            <m:acc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acc>
          <m:r>
            <w:rPr>
              <w:rFonts w:ascii="Cambria Math" w:hAnsi="Cambria Math"/>
              <w:szCs w:val="28"/>
            </w:rPr>
            <m:t>+g (36)</m:t>
          </m:r>
        </m:oMath>
      </m:oMathPara>
    </w:p>
    <w:p w:rsidR="00674374" w:rsidRDefault="00674374" w:rsidP="001A2F70">
      <w:pPr>
        <w:ind w:firstLine="0"/>
        <w:rPr>
          <w:bCs/>
          <w:szCs w:val="28"/>
        </w:rPr>
      </w:pPr>
      <w:r>
        <w:rPr>
          <w:bCs/>
          <w:szCs w:val="28"/>
        </w:rPr>
        <w:tab/>
        <w:t xml:space="preserve">При наличии </w:t>
      </w:r>
      <w:r w:rsidR="001767CA">
        <w:rPr>
          <w:bCs/>
          <w:szCs w:val="28"/>
        </w:rPr>
        <w:t>кусочно-</w:t>
      </w:r>
      <w:r>
        <w:rPr>
          <w:bCs/>
          <w:szCs w:val="28"/>
        </w:rPr>
        <w:t xml:space="preserve">постоянных возмущений </w:t>
      </w:r>
      <w:r w:rsidR="00A07F30">
        <w:rPr>
          <w:bCs/>
          <w:szCs w:val="28"/>
        </w:rPr>
        <w:t xml:space="preserve">в системе </w:t>
      </w:r>
      <w:r w:rsidR="00A07F30" w:rsidRPr="00A07F30">
        <w:rPr>
          <w:bCs/>
          <w:szCs w:val="28"/>
        </w:rPr>
        <w:t>(</w:t>
      </w:r>
      <w:r w:rsidR="007E0332" w:rsidRPr="007E0332">
        <w:rPr>
          <w:bCs/>
          <w:szCs w:val="28"/>
        </w:rPr>
        <w:t>22</w:t>
      </w:r>
      <w:r w:rsidR="00A07F30" w:rsidRPr="00A07F30">
        <w:rPr>
          <w:bCs/>
          <w:szCs w:val="28"/>
        </w:rPr>
        <w:t xml:space="preserve">) </w:t>
      </w:r>
      <w:r w:rsidR="00A07F30">
        <w:rPr>
          <w:bCs/>
          <w:szCs w:val="28"/>
        </w:rPr>
        <w:t xml:space="preserve">оценка вектора состояния при помощи фильтра </w:t>
      </w:r>
      <w:proofErr w:type="spellStart"/>
      <w:r w:rsidR="00A07F30">
        <w:rPr>
          <w:bCs/>
          <w:szCs w:val="28"/>
        </w:rPr>
        <w:t>Калмана</w:t>
      </w:r>
      <w:proofErr w:type="spellEnd"/>
      <w:r w:rsidR="00A07F30">
        <w:rPr>
          <w:bCs/>
          <w:szCs w:val="28"/>
        </w:rPr>
        <w:t xml:space="preserve"> (</w:t>
      </w:r>
      <w:proofErr w:type="gramStart"/>
      <w:r w:rsidR="007E0332" w:rsidRPr="007E0332">
        <w:rPr>
          <w:bCs/>
          <w:szCs w:val="28"/>
        </w:rPr>
        <w:t>33</w:t>
      </w:r>
      <w:r w:rsidR="00A07F30">
        <w:rPr>
          <w:bCs/>
          <w:szCs w:val="28"/>
        </w:rPr>
        <w:t>)-(</w:t>
      </w:r>
      <w:proofErr w:type="gramEnd"/>
      <w:r w:rsidR="007E0332" w:rsidRPr="007E0332">
        <w:rPr>
          <w:bCs/>
          <w:szCs w:val="28"/>
        </w:rPr>
        <w:t>35</w:t>
      </w:r>
      <w:r w:rsidR="00A07F30">
        <w:rPr>
          <w:bCs/>
          <w:szCs w:val="28"/>
        </w:rPr>
        <w:t>) оказывается неточной, поскольку при его построении данные возмущения не учтены</w:t>
      </w:r>
      <w:r w:rsidR="007B0EE2">
        <w:rPr>
          <w:bCs/>
          <w:szCs w:val="28"/>
        </w:rPr>
        <w:t xml:space="preserve"> (используемая модель задана не полностью).</w:t>
      </w:r>
      <w:r>
        <w:rPr>
          <w:bCs/>
          <w:szCs w:val="28"/>
        </w:rPr>
        <w:t xml:space="preserve"> </w:t>
      </w:r>
      <w:r w:rsidR="007B0EE2">
        <w:rPr>
          <w:bCs/>
          <w:szCs w:val="28"/>
        </w:rPr>
        <w:t xml:space="preserve">Для уточнения </w:t>
      </w:r>
      <w:r w:rsidR="001767CA">
        <w:rPr>
          <w:bCs/>
          <w:szCs w:val="28"/>
        </w:rPr>
        <w:t xml:space="preserve">уравнений </w:t>
      </w:r>
      <w:r w:rsidR="007B0EE2">
        <w:rPr>
          <w:bCs/>
          <w:szCs w:val="28"/>
        </w:rPr>
        <w:t>наблюдателя введём в него также оценки постоянных возмущений, изменяя структуру</w:t>
      </w:r>
      <w:r>
        <w:rPr>
          <w:bCs/>
          <w:szCs w:val="28"/>
        </w:rPr>
        <w:t xml:space="preserve"> фильтр</w:t>
      </w:r>
      <w:r w:rsidR="007B0EE2">
        <w:rPr>
          <w:bCs/>
          <w:szCs w:val="28"/>
        </w:rPr>
        <w:t>а</w:t>
      </w:r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>.</w:t>
      </w:r>
    </w:p>
    <w:p w:rsidR="007B0EE2" w:rsidRDefault="007B0EE2" w:rsidP="001A2F70">
      <w:pPr>
        <w:ind w:firstLine="0"/>
        <w:rPr>
          <w:bCs/>
          <w:szCs w:val="28"/>
        </w:rPr>
      </w:pPr>
      <w:r>
        <w:rPr>
          <w:bCs/>
          <w:szCs w:val="28"/>
        </w:rPr>
        <w:tab/>
        <w:t>В качестве модели возмущений</w:t>
      </w:r>
      <w:r w:rsidR="001767CA">
        <w:rPr>
          <w:bCs/>
          <w:szCs w:val="28"/>
        </w:rPr>
        <w:t xml:space="preserve"> на каждом интервале постоянства компонент вектора возмущений</w:t>
      </w:r>
      <w:r>
        <w:rPr>
          <w:bCs/>
          <w:szCs w:val="28"/>
        </w:rPr>
        <w:t xml:space="preserve"> примем следующую систему </w:t>
      </w:r>
      <w:r>
        <w:rPr>
          <w:bCs/>
          <w:szCs w:val="28"/>
        </w:rPr>
        <w:lastRenderedPageBreak/>
        <w:t>дифференциальных уравнений:</w:t>
      </w:r>
    </w:p>
    <w:p w:rsidR="007B0EE2" w:rsidRPr="007B0EE2" w:rsidRDefault="00B96D5D" w:rsidP="001A2F70">
      <w:pPr>
        <w:ind w:firstLine="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</m:acc>
            </m:e>
            <m:sub>
              <m:r>
                <w:rPr>
                  <w:rFonts w:ascii="Cambria Math" w:hAnsi="Cambria Math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=0 (37),</m:t>
          </m:r>
        </m:oMath>
      </m:oMathPara>
    </w:p>
    <w:p w:rsidR="007B0EE2" w:rsidRDefault="007B0EE2" w:rsidP="001A2F70">
      <w:pPr>
        <w:ind w:firstLine="0"/>
        <w:rPr>
          <w:szCs w:val="28"/>
        </w:rPr>
      </w:pPr>
      <w:r>
        <w:rPr>
          <w:szCs w:val="28"/>
        </w:rPr>
        <w:t xml:space="preserve">каждое решение которой представляется постоянным вектором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d</m:t>
            </m:r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4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:rsidR="007B0EE2" w:rsidRDefault="007B0EE2" w:rsidP="001A2F70">
      <w:pPr>
        <w:ind w:firstLine="0"/>
        <w:rPr>
          <w:szCs w:val="28"/>
        </w:rPr>
      </w:pPr>
      <w:r>
        <w:rPr>
          <w:szCs w:val="28"/>
        </w:rPr>
        <w:tab/>
        <w:t>В этом случае, объединяя модель объекта и модель возмущений, получаем общую систему дифференциальных уравнений</w:t>
      </w:r>
    </w:p>
    <w:p w:rsidR="00715D61" w:rsidRPr="003218D8" w:rsidRDefault="00B96D5D" w:rsidP="00715D61">
      <w:pPr>
        <w:ind w:firstLine="0"/>
        <w:rPr>
          <w:bCs/>
          <w:i/>
          <w:szCs w:val="28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</m:e>
                    </m:acc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d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</m:acc>
            </m:e>
          </m:acc>
          <m:r>
            <w:rPr>
              <w:rFonts w:ascii="Cambria Math" w:hAnsi="Cambria Math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t, x</m:t>
                        </m:r>
                      </m:e>
                    </m:d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t, x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-1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d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4x1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Cs w:val="28"/>
              <w:lang w:val="en-US"/>
            </w:rPr>
            <m:t xml:space="preserve"> (38)</m:t>
          </m:r>
        </m:oMath>
      </m:oMathPara>
    </w:p>
    <w:p w:rsidR="00715D61" w:rsidRPr="00715D61" w:rsidRDefault="00715D61" w:rsidP="001A2F70">
      <w:pPr>
        <w:ind w:firstLine="0"/>
        <w:rPr>
          <w:bCs/>
          <w:szCs w:val="28"/>
        </w:rPr>
      </w:pPr>
      <w:r>
        <w:rPr>
          <w:bCs/>
          <w:szCs w:val="28"/>
        </w:rPr>
        <w:t>где</w:t>
      </w:r>
    </w:p>
    <w:p w:rsidR="006E1E03" w:rsidRDefault="00B96D5D" w:rsidP="001A2F70">
      <w:pPr>
        <w:ind w:firstLine="0"/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t, 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M</m:t>
              </m:r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τ-C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q-D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q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q-g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η</m:t>
                  </m:r>
                </m:e>
              </m:d>
            </m:e>
          </m:d>
          <m:r>
            <w:rPr>
              <w:rFonts w:ascii="Cambria Math" w:hAnsi="Cambria Math"/>
              <w:szCs w:val="28"/>
            </w:rPr>
            <m:t xml:space="preserve"> (39),</m:t>
          </m:r>
        </m:oMath>
      </m:oMathPara>
    </w:p>
    <w:p w:rsidR="006E1E03" w:rsidRPr="00715D61" w:rsidRDefault="00B96D5D" w:rsidP="001A2F70">
      <w:pPr>
        <w:ind w:firstLine="0"/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t, x</m:t>
              </m:r>
            </m:e>
          </m:d>
          <m:r>
            <w:rPr>
              <w:rFonts w:ascii="Cambria Math" w:hAnsi="Cambria Math"/>
              <w:szCs w:val="28"/>
            </w:rPr>
            <m:t>=J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η</m:t>
              </m:r>
            </m:e>
          </m:d>
          <m:r>
            <w:rPr>
              <w:rFonts w:ascii="Cambria Math" w:hAnsi="Cambria Math"/>
              <w:szCs w:val="28"/>
            </w:rPr>
            <m:t>q (40).</m:t>
          </m:r>
        </m:oMath>
      </m:oMathPara>
    </w:p>
    <w:p w:rsidR="00715D61" w:rsidRPr="00715D61" w:rsidRDefault="00715D61" w:rsidP="001A2F70">
      <w:pPr>
        <w:ind w:firstLine="0"/>
        <w:rPr>
          <w:bCs/>
          <w:szCs w:val="28"/>
        </w:rPr>
      </w:pPr>
      <w:r>
        <w:rPr>
          <w:bCs/>
          <w:szCs w:val="28"/>
        </w:rPr>
        <w:tab/>
        <w:t xml:space="preserve">Расширенный фильтр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 xml:space="preserve"> для (</w:t>
      </w:r>
      <w:r w:rsidR="007E0332" w:rsidRPr="007E0332">
        <w:rPr>
          <w:bCs/>
          <w:szCs w:val="28"/>
        </w:rPr>
        <w:t>36</w:t>
      </w:r>
      <w:r>
        <w:rPr>
          <w:bCs/>
          <w:szCs w:val="28"/>
        </w:rPr>
        <w:t>) будет представляться следующей системой уравнений:</w:t>
      </w:r>
    </w:p>
    <w:p w:rsidR="006E1E03" w:rsidRPr="008E240A" w:rsidRDefault="00B96D5D" w:rsidP="001A2F70">
      <w:pPr>
        <w:ind w:firstLine="0"/>
        <w:rPr>
          <w:bCs/>
          <w:i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acc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x</m:t>
                            </m:r>
                          </m:e>
                        </m:acc>
                      </m:e>
                    </m:acc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τ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d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 xml:space="preserve">t, 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x</m:t>
                            </m:r>
                          </m:e>
                        </m:acc>
                      </m:e>
                    </m:d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 xml:space="preserve">t, 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x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-1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d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</m:mr>
              </m:m>
              <m:ctrlPr>
                <w:rPr>
                  <w:rFonts w:ascii="Cambria Math" w:hAnsi="Cambria Math"/>
                  <w:i/>
                  <w:szCs w:val="28"/>
                </w:rPr>
              </m:ctrlPr>
            </m:e>
          </m:d>
          <m:r>
            <w:rPr>
              <w:rFonts w:ascii="Cambria Math" w:hAnsi="Cambria Math"/>
              <w:szCs w:val="28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</m:acc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y-Cx</m:t>
              </m:r>
            </m:e>
          </m:d>
          <m:r>
            <w:rPr>
              <w:rFonts w:ascii="Cambria Math" w:hAnsi="Cambria Math"/>
              <w:szCs w:val="28"/>
            </w:rPr>
            <m:t>(41)</m:t>
          </m:r>
        </m:oMath>
      </m:oMathPara>
    </w:p>
    <w:p w:rsidR="008E240A" w:rsidRPr="008E240A" w:rsidRDefault="00B96D5D" w:rsidP="001A2F70">
      <w:pPr>
        <w:ind w:firstLine="0"/>
        <w:rPr>
          <w:bCs/>
          <w:i/>
          <w:szCs w:val="28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H</m:t>
              </m:r>
            </m:e>
          </m:acc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Cs w:val="28"/>
            </w:rPr>
            <m:t xml:space="preserve"> (42)</m:t>
          </m:r>
        </m:oMath>
      </m:oMathPara>
    </w:p>
    <w:p w:rsidR="008E240A" w:rsidRPr="008E240A" w:rsidRDefault="00B96D5D" w:rsidP="001A2F70">
      <w:pPr>
        <w:ind w:firstLine="0"/>
        <w:rPr>
          <w:bCs/>
          <w:i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P</m:t>
                  </m:r>
                </m:e>
              </m:acc>
            </m:e>
          </m:acc>
          <m:r>
            <w:rPr>
              <w:rFonts w:ascii="Cambria Math" w:hAnsi="Cambria Math"/>
              <w:szCs w:val="28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r>
            <w:rPr>
              <w:rFonts w:ascii="Cambria Math" w:hAnsi="Cambria Math"/>
              <w:szCs w:val="28"/>
            </w:rPr>
            <m:t>-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H</m:t>
              </m:r>
            </m:e>
          </m:acc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(43)</m:t>
          </m:r>
        </m:oMath>
      </m:oMathPara>
    </w:p>
    <w:p w:rsidR="008E240A" w:rsidRPr="00957A9B" w:rsidRDefault="00B96D5D" w:rsidP="001A2F70">
      <w:pPr>
        <w:ind w:firstLine="0"/>
        <w:rPr>
          <w:bCs/>
          <w:i/>
          <w:szCs w:val="28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P</m:t>
              </m:r>
            </m:e>
          </m:acc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H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pPr>
            <m:e>
              <m:acc>
                <m:accPr>
                  <m:chr m:val="̃"/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</m:acc>
            </m:e>
            <m:sup>
              <m:r>
                <w:rPr>
                  <w:rFonts w:ascii="Cambria Math" w:hAnsi="Cambria Math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(44)</m:t>
          </m:r>
        </m:oMath>
      </m:oMathPara>
    </w:p>
    <w:p w:rsidR="00715D61" w:rsidRDefault="00B96D5D" w:rsidP="001A2F70">
      <w:pPr>
        <w:ind w:firstLine="0"/>
        <w:rPr>
          <w:bCs/>
          <w:i/>
          <w:szCs w:val="28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1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∂x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∂x</m:t>
                        </m:r>
                      </m:den>
                    </m:f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-1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Cs w:val="28"/>
            </w:rPr>
            <m:t xml:space="preserve"> (45)</m:t>
          </m:r>
        </m:oMath>
      </m:oMathPara>
    </w:p>
    <w:p w:rsidR="00715D61" w:rsidRDefault="00715D61" w:rsidP="001A2F70">
      <w:pPr>
        <w:ind w:firstLine="0"/>
        <w:rPr>
          <w:bCs/>
          <w:i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при x=</m:t>
          </m:r>
          <m:acc>
            <m:accPr>
              <m:ctrlPr>
                <w:rPr>
                  <w:rFonts w:ascii="Cambria Math" w:hAnsi="Cambria Math"/>
                  <w:bCs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szCs w:val="28"/>
              <w:lang w:val="en-US"/>
            </w:rPr>
            <m:t>, τ=</m:t>
          </m:r>
          <m:acc>
            <m:accPr>
              <m:ctrlPr>
                <w:rPr>
                  <w:rFonts w:ascii="Cambria Math" w:hAnsi="Cambria Math"/>
                  <w:bCs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τ</m:t>
              </m:r>
            </m:e>
          </m:acc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:rsidR="00715D61" w:rsidRDefault="00715D61" w:rsidP="001A2F70">
      <w:pPr>
        <w:ind w:firstLine="0"/>
        <w:rPr>
          <w:bCs/>
          <w:szCs w:val="28"/>
        </w:rPr>
      </w:pPr>
      <w:r>
        <w:rPr>
          <w:bCs/>
          <w:szCs w:val="28"/>
        </w:rPr>
        <w:tab/>
        <w:t>Здесь все матрицы имеют тот же смысл, что и в системе (</w:t>
      </w:r>
      <w:proofErr w:type="gramStart"/>
      <w:r w:rsidR="007E0332" w:rsidRPr="007E0332">
        <w:rPr>
          <w:bCs/>
          <w:szCs w:val="28"/>
        </w:rPr>
        <w:t>33</w:t>
      </w:r>
      <w:r>
        <w:rPr>
          <w:bCs/>
          <w:szCs w:val="28"/>
        </w:rPr>
        <w:t>)-(</w:t>
      </w:r>
      <w:proofErr w:type="gramEnd"/>
      <w:r w:rsidR="007E0332" w:rsidRPr="007E0332">
        <w:rPr>
          <w:bCs/>
          <w:szCs w:val="28"/>
        </w:rPr>
        <w:t>35</w:t>
      </w:r>
      <w:r>
        <w:rPr>
          <w:bCs/>
          <w:szCs w:val="28"/>
        </w:rPr>
        <w:t>).</w:t>
      </w:r>
    </w:p>
    <w:p w:rsidR="007A51E4" w:rsidRDefault="007A51E4">
      <w:pPr>
        <w:widowControl/>
        <w:autoSpaceDE/>
        <w:autoSpaceDN/>
        <w:adjustRightInd/>
        <w:spacing w:after="160" w:line="259" w:lineRule="auto"/>
        <w:ind w:firstLine="0"/>
        <w:jc w:val="left"/>
        <w:rPr>
          <w:bCs/>
          <w:szCs w:val="28"/>
        </w:rPr>
      </w:pPr>
      <w:r>
        <w:rPr>
          <w:bCs/>
          <w:szCs w:val="28"/>
        </w:rPr>
        <w:br w:type="page"/>
      </w:r>
    </w:p>
    <w:p w:rsidR="00521D08" w:rsidRPr="007A51E4" w:rsidRDefault="00017CA0" w:rsidP="007A51E4">
      <w:pPr>
        <w:ind w:left="1099" w:firstLine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3</w:t>
      </w:r>
      <w:r w:rsidR="007A51E4">
        <w:rPr>
          <w:rFonts w:ascii="Arial" w:hAnsi="Arial" w:cs="Arial"/>
          <w:b/>
          <w:bCs/>
          <w:sz w:val="36"/>
          <w:szCs w:val="36"/>
        </w:rPr>
        <w:t>.</w:t>
      </w:r>
      <w:r w:rsidR="00521D08" w:rsidRPr="007A51E4">
        <w:rPr>
          <w:rFonts w:ascii="Arial" w:hAnsi="Arial" w:cs="Arial"/>
          <w:b/>
          <w:bCs/>
          <w:sz w:val="36"/>
          <w:szCs w:val="36"/>
        </w:rPr>
        <w:t>Численное моделирование</w:t>
      </w:r>
    </w:p>
    <w:p w:rsidR="00F30C62" w:rsidRDefault="00521D08" w:rsidP="003857A4">
      <w:r>
        <w:t xml:space="preserve">Практическая реализация рассмотренного </w:t>
      </w:r>
      <w:r w:rsidR="00715D61">
        <w:t>подхода выполнена в среде MATLAB-</w:t>
      </w:r>
      <w:proofErr w:type="spellStart"/>
      <w:r w:rsidR="00715D61">
        <w:t>Simulink</w:t>
      </w:r>
      <w:proofErr w:type="spellEnd"/>
      <w:r w:rsidR="00715D61">
        <w:t>. Для выполнения имита</w:t>
      </w:r>
      <w:r w:rsidR="003857A4">
        <w:t>ционного моделирования построены</w:t>
      </w:r>
      <w:r w:rsidR="00715D61">
        <w:t xml:space="preserve"> </w:t>
      </w:r>
      <w:r w:rsidR="00715D61">
        <w:rPr>
          <w:lang w:val="en-US"/>
        </w:rPr>
        <w:t>Simulink</w:t>
      </w:r>
      <w:r w:rsidR="00715D61" w:rsidRPr="00715D61">
        <w:t>-</w:t>
      </w:r>
      <w:r w:rsidR="003857A4">
        <w:t>модели</w:t>
      </w:r>
      <w:r w:rsidR="00715D61">
        <w:t xml:space="preserve">, </w:t>
      </w:r>
      <w:r w:rsidR="003857A4">
        <w:t>соответствующие разным режимам движения.</w:t>
      </w:r>
    </w:p>
    <w:p w:rsidR="003857A4" w:rsidRPr="00F30C62" w:rsidRDefault="003857A4" w:rsidP="003857A4">
      <w:pPr>
        <w:rPr>
          <w:color w:val="FF0000"/>
        </w:rPr>
      </w:pPr>
      <w:r>
        <w:t>При выполнении численных расчётов</w:t>
      </w:r>
      <w:r w:rsidR="000D7B54">
        <w:t xml:space="preserve"> используется явный метод Эйлера для решения системы обыкновенных дифференциальных уравнений с постоянным шагом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0.01</m:t>
        </m:r>
      </m:oMath>
      <w:r>
        <w:t>.</w:t>
      </w:r>
    </w:p>
    <w:p w:rsidR="00AC64F4" w:rsidRDefault="00F30C62" w:rsidP="00290A4E">
      <w:r>
        <w:t>Проведение расчётов выполнено для следующей тестовой траектории:</w:t>
      </w:r>
    </w:p>
    <w:p w:rsidR="00AA35C6" w:rsidRPr="003857A4" w:rsidRDefault="00B96D5D" w:rsidP="00AA35C6">
      <w:pPr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2</m:t>
              </m:r>
              <m:func>
                <m:funcPr>
                  <m:ctrlPr>
                    <w:rPr>
                      <w:rFonts w:ascii="Cambria Math" w:hAnsi="Cambria Math"/>
                      <w:bCs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0.5t</m:t>
                      </m:r>
                    </m:e>
                  </m:d>
                </m:e>
              </m:func>
              <m:r>
                <w:rPr>
                  <w:rFonts w:ascii="Cambria Math" w:hAnsi="Cambria Math"/>
                  <w:szCs w:val="28"/>
                </w:rPr>
                <m:t>, -2</m:t>
              </m:r>
              <m:func>
                <m:funcPr>
                  <m:ctrlPr>
                    <w:rPr>
                      <w:rFonts w:ascii="Cambria Math" w:hAnsi="Cambria Math"/>
                      <w:bCs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0.5t</m:t>
                      </m:r>
                    </m:e>
                  </m:d>
                </m:e>
              </m:func>
              <m:r>
                <w:rPr>
                  <w:rFonts w:ascii="Cambria Math" w:hAnsi="Cambria Math"/>
                  <w:szCs w:val="28"/>
                </w:rPr>
                <m:t>, 0.1t, 0.5t</m:t>
              </m:r>
            </m:e>
          </m:d>
        </m:oMath>
      </m:oMathPara>
    </w:p>
    <w:p w:rsidR="003857A4" w:rsidRPr="003857A4" w:rsidRDefault="003857A4" w:rsidP="000D7B54">
      <w:pPr>
        <w:rPr>
          <w:bCs/>
          <w:szCs w:val="28"/>
        </w:rPr>
      </w:pPr>
      <w:r>
        <w:rPr>
          <w:bCs/>
          <w:szCs w:val="28"/>
        </w:rPr>
        <w:t xml:space="preserve">Проиллюстрируем динамику объекта при различных условиях. Вначале будем считать, что все переменные вектора состояния </w:t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(η q)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t xml:space="preserve"> измеряются. В этом случае аппарат будет двигаться под воздействием (</w:t>
      </w:r>
      <w:proofErr w:type="spellStart"/>
      <w:r>
        <w:rPr>
          <w:lang w:val="en-US"/>
        </w:rPr>
        <w:t>backstepping</w:t>
      </w:r>
      <w:proofErr w:type="spellEnd"/>
      <w:r w:rsidRPr="003857A4">
        <w:t xml:space="preserve"> </w:t>
      </w:r>
      <w:r>
        <w:rPr>
          <w:lang w:val="en-US"/>
        </w:rPr>
        <w:t>numbers</w:t>
      </w:r>
      <w:r w:rsidRPr="003857A4">
        <w:t>)</w:t>
      </w:r>
      <w:r>
        <w:t xml:space="preserve"> при обеспечении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7E0332">
        <w:t xml:space="preserve"> в соответствии с (15</w:t>
      </w:r>
      <w:r>
        <w:t>). В качестве конкретных матриц</w:t>
      </w:r>
      <w:r w:rsidR="000D7B54">
        <w:t xml:space="preserve"> в управлении и в выражении для виртуальной 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0D7B54">
        <w:t xml:space="preserve"> выбраны</w:t>
      </w:r>
    </w:p>
    <w:p w:rsidR="00314E55" w:rsidRPr="00314E55" w:rsidRDefault="00314E55" w:rsidP="00290A4E">
      <m:oMathPara>
        <m:oMath>
          <m:r>
            <w:rPr>
              <w:rFonts w:ascii="Cambria Math" w:hAnsi="Cambria Math"/>
            </w:rPr>
            <m:t>K=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:rsidR="000D7B54" w:rsidRPr="000D7B54" w:rsidRDefault="00B96D5D" w:rsidP="000D7B54">
      <w:pPr>
        <w:rPr>
          <w:bCs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10</m:t>
                          </m:r>
                        </m:e>
                      </m:mr>
                    </m:m>
                  </m:e>
                </m:mr>
              </m:m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e>
          </m:d>
        </m:oMath>
      </m:oMathPara>
    </w:p>
    <w:p w:rsidR="003857A4" w:rsidRPr="00F30C62" w:rsidRDefault="000D7B54" w:rsidP="007E0332">
      <w:pPr>
        <w:rPr>
          <w:color w:val="FF0000"/>
        </w:rPr>
      </w:pPr>
      <w:r>
        <w:t>О</w:t>
      </w:r>
      <w:r w:rsidR="003857A4">
        <w:t xml:space="preserve">бщая схема </w:t>
      </w:r>
      <w:r>
        <w:rPr>
          <w:lang w:val="en-US"/>
        </w:rPr>
        <w:t>Simulink</w:t>
      </w:r>
      <w:r w:rsidRPr="000D7B54">
        <w:t>-</w:t>
      </w:r>
      <w:r>
        <w:t>модели, соответствующей указанным условиям, отображена на рисунке 2</w:t>
      </w:r>
      <w:r w:rsidR="007E0332">
        <w:t>.</w:t>
      </w:r>
    </w:p>
    <w:p w:rsidR="000D7B54" w:rsidRDefault="000D7B54" w:rsidP="00290A4E">
      <w:r>
        <w:rPr>
          <w:bCs/>
          <w:szCs w:val="28"/>
        </w:rPr>
        <w:t>На рисунке 3</w:t>
      </w:r>
      <w:r w:rsidR="004B124C">
        <w:rPr>
          <w:bCs/>
          <w:szCs w:val="28"/>
        </w:rPr>
        <w:t xml:space="preserve"> показан процесс перехода на заданную траекторию в пространстве </w:t>
      </w:r>
      <w:proofErr w:type="spellStart"/>
      <w:r w:rsidR="004B124C">
        <w:rPr>
          <w:bCs/>
          <w:szCs w:val="28"/>
          <w:lang w:val="en-US"/>
        </w:rPr>
        <w:t>Oxyz</w:t>
      </w:r>
      <w:proofErr w:type="spellEnd"/>
      <w:r w:rsidR="004B124C" w:rsidRPr="004B124C">
        <w:rPr>
          <w:bCs/>
          <w:szCs w:val="28"/>
        </w:rPr>
        <w:t xml:space="preserve"> </w:t>
      </w:r>
      <w:r w:rsidR="004B124C">
        <w:rPr>
          <w:bCs/>
          <w:szCs w:val="28"/>
        </w:rPr>
        <w:t xml:space="preserve">под воздействием управления (). На рис. 4 показан соответствующий процесс для </w:t>
      </w:r>
      <m:oMath>
        <m:r>
          <w:rPr>
            <w:rFonts w:ascii="Cambria Math" w:hAnsi="Cambria Math"/>
          </w:rPr>
          <m:t>ψ(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D87CC4">
        <w:t>.</w:t>
      </w:r>
    </w:p>
    <w:p w:rsidR="00D87CC4" w:rsidRDefault="00D87CC4" w:rsidP="00D87CC4">
      <w:r>
        <w:t>Теперь введём в систему ступенчатые возмущения следующего вида:</w:t>
      </w:r>
    </w:p>
    <w:p w:rsidR="00D87CC4" w:rsidRDefault="00D87CC4" w:rsidP="00D87CC4"/>
    <w:p w:rsidR="00C24249" w:rsidRDefault="00D87CC4" w:rsidP="00D87CC4">
      <w:r>
        <w:t>Динамические п</w:t>
      </w:r>
      <w:r w:rsidR="007E0332">
        <w:t>роцессы при том же управлении (16</w:t>
      </w:r>
      <w:r>
        <w:t>) под действием возмущений (</w:t>
      </w:r>
      <w:r w:rsidR="007E0332" w:rsidRPr="007E0332">
        <w:t>21</w:t>
      </w:r>
      <w:r>
        <w:t xml:space="preserve">) показаны на рис. 5-6. Видно, что </w:t>
      </w:r>
      <w:r w:rsidR="00C24249">
        <w:t>аппарат сместился с траектории.</w:t>
      </w:r>
    </w:p>
    <w:p w:rsidR="00D87CC4" w:rsidRDefault="00D87CC4" w:rsidP="00D87CC4">
      <w:pPr>
        <w:rPr>
          <w:bCs/>
          <w:szCs w:val="28"/>
        </w:rPr>
      </w:pPr>
      <w:r>
        <w:lastRenderedPageBreak/>
        <w:t>Для обеспечения более точного следования траектории воспользуемся управлением</w:t>
      </w:r>
      <w:r w:rsidR="007E0332">
        <w:t xml:space="preserve"> (24</w:t>
      </w:r>
      <w:r>
        <w:t xml:space="preserve">), при условии, что </w:t>
      </w:r>
      <m:oMath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K</m:t>
        </m:r>
        <m:r>
          <w:rPr>
            <w:rFonts w:ascii="Cambria Math" w:hAns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D87CC4">
        <w:rPr>
          <w:bCs/>
          <w:szCs w:val="28"/>
        </w:rPr>
        <w:t>.</w:t>
      </w:r>
      <w:r w:rsidR="00C24249" w:rsidRPr="00C24249">
        <w:rPr>
          <w:bCs/>
          <w:szCs w:val="28"/>
        </w:rPr>
        <w:t xml:space="preserve"> </w:t>
      </w:r>
      <w:r w:rsidR="00C24249">
        <w:rPr>
          <w:bCs/>
          <w:szCs w:val="28"/>
        </w:rPr>
        <w:t>Соответствующие переходные процессы показаны на рис. 7-8. Как и ожидалось, введение интегральных слагаемых в управление и виртуальную скорость способствует тому, что аппарат более точно следует заданной тра</w:t>
      </w:r>
      <w:r w:rsidR="005D4CA5">
        <w:rPr>
          <w:bCs/>
          <w:szCs w:val="28"/>
        </w:rPr>
        <w:t>ектории и действие возмущений подавляется.</w:t>
      </w:r>
    </w:p>
    <w:p w:rsidR="00C24249" w:rsidRDefault="00C24249" w:rsidP="00D87CC4">
      <w:pPr>
        <w:rPr>
          <w:bCs/>
          <w:szCs w:val="28"/>
        </w:rPr>
      </w:pPr>
      <w:r>
        <w:t xml:space="preserve">Теперь учтём, что не все переменные вектора состояния измеряются. Будем считать, что вектор </w:t>
      </w:r>
      <m:oMath>
        <m:r>
          <w:rPr>
            <w:rFonts w:ascii="Cambria Math" w:hAnsi="Cambria Math"/>
            <w:szCs w:val="28"/>
          </w:rPr>
          <m:t>η</m:t>
        </m:r>
      </m:oMath>
      <w:r>
        <w:rPr>
          <w:bCs/>
          <w:szCs w:val="28"/>
        </w:rPr>
        <w:t xml:space="preserve"> доступен измерению. Используем его для построения оценок всего вектора состояния с помощью расширенного фильтра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 xml:space="preserve"> (</w:t>
      </w:r>
      <w:proofErr w:type="gramStart"/>
      <w:r w:rsidR="007E0332" w:rsidRPr="007E0332">
        <w:rPr>
          <w:bCs/>
          <w:szCs w:val="28"/>
        </w:rPr>
        <w:t>33</w:t>
      </w:r>
      <w:r>
        <w:rPr>
          <w:bCs/>
          <w:szCs w:val="28"/>
        </w:rPr>
        <w:t>)-(</w:t>
      </w:r>
      <w:proofErr w:type="gramEnd"/>
      <w:r w:rsidR="007E0332" w:rsidRPr="007E0332">
        <w:rPr>
          <w:bCs/>
          <w:szCs w:val="28"/>
        </w:rPr>
        <w:t>35</w:t>
      </w:r>
      <w:r>
        <w:rPr>
          <w:bCs/>
          <w:szCs w:val="28"/>
        </w:rPr>
        <w:t xml:space="preserve">). Выберем в качестве матриц </w:t>
      </w:r>
      <w:r>
        <w:rPr>
          <w:bCs/>
          <w:szCs w:val="28"/>
          <w:lang w:val="en-US"/>
        </w:rPr>
        <w:t>Q</w:t>
      </w:r>
      <w:r w:rsidRPr="007E0332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w:r>
        <w:rPr>
          <w:bCs/>
          <w:szCs w:val="28"/>
          <w:lang w:val="en-US"/>
        </w:rPr>
        <w:t>R</w:t>
      </w:r>
      <w:r w:rsidRPr="007E0332">
        <w:rPr>
          <w:bCs/>
          <w:szCs w:val="28"/>
        </w:rPr>
        <w:t xml:space="preserve"> </w:t>
      </w:r>
      <w:r>
        <w:rPr>
          <w:bCs/>
          <w:szCs w:val="28"/>
        </w:rPr>
        <w:t>следующие:</w:t>
      </w:r>
    </w:p>
    <w:p w:rsidR="005D4CA5" w:rsidRPr="005D4CA5" w:rsidRDefault="00C24249" w:rsidP="00C24249">
      <w:pPr>
        <w:rPr>
          <w:bCs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Q=diag</m:t>
          </m:r>
          <m:d>
            <m:dPr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1, 1, 1, 1, 1, 1, 1, 1</m:t>
              </m:r>
            </m:e>
          </m:d>
          <m:r>
            <w:rPr>
              <w:rFonts w:ascii="Cambria Math" w:hAnsi="Cambria Math"/>
              <w:szCs w:val="28"/>
            </w:rPr>
            <m:t xml:space="preserve">, </m:t>
          </m:r>
        </m:oMath>
      </m:oMathPara>
    </w:p>
    <w:p w:rsidR="00C24249" w:rsidRDefault="00C24249" w:rsidP="00C24249">
      <w:pPr>
        <w:rPr>
          <w:bCs/>
          <w:szCs w:val="28"/>
        </w:rPr>
      </w:pPr>
      <m:oMath>
        <m:r>
          <w:rPr>
            <w:rFonts w:ascii="Cambria Math" w:hAnsi="Cambria Math"/>
            <w:szCs w:val="28"/>
          </w:rPr>
          <m:t>R=diag(1, 1, 1, 1)</m:t>
        </m:r>
      </m:oMath>
      <w:r>
        <w:rPr>
          <w:bCs/>
          <w:szCs w:val="28"/>
        </w:rPr>
        <w:t>.</w:t>
      </w:r>
    </w:p>
    <w:p w:rsidR="005D4CA5" w:rsidRDefault="00C24249" w:rsidP="00C24249">
      <w:pPr>
        <w:rPr>
          <w:bCs/>
          <w:szCs w:val="28"/>
        </w:rPr>
      </w:pPr>
      <w:r>
        <w:rPr>
          <w:bCs/>
          <w:szCs w:val="28"/>
          <w:lang w:val="en-US"/>
        </w:rPr>
        <w:t>Simulink</w:t>
      </w:r>
      <w:r>
        <w:rPr>
          <w:bCs/>
          <w:szCs w:val="28"/>
        </w:rPr>
        <w:t xml:space="preserve">-модель системы, где используется расширенный фильтр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>, приведена на рис. 9.</w:t>
      </w:r>
      <w:r w:rsidR="00073747">
        <w:rPr>
          <w:bCs/>
          <w:szCs w:val="28"/>
        </w:rPr>
        <w:t xml:space="preserve"> </w:t>
      </w:r>
      <w:r w:rsidR="007F0CD9">
        <w:rPr>
          <w:bCs/>
          <w:szCs w:val="28"/>
        </w:rPr>
        <w:t>При этом считаем, что на систему не действуют никакие внешние возмущения.</w:t>
      </w:r>
      <w:r w:rsidR="007F0CD9" w:rsidRPr="007F0CD9">
        <w:rPr>
          <w:bCs/>
          <w:szCs w:val="28"/>
        </w:rPr>
        <w:t xml:space="preserve"> </w:t>
      </w:r>
    </w:p>
    <w:p w:rsidR="00C24249" w:rsidRDefault="00073747" w:rsidP="00C24249">
      <w:pPr>
        <w:rPr>
          <w:bCs/>
          <w:szCs w:val="28"/>
        </w:rPr>
      </w:pPr>
      <w:r>
        <w:rPr>
          <w:bCs/>
          <w:szCs w:val="28"/>
        </w:rPr>
        <w:t xml:space="preserve">В подсистеме </w:t>
      </w:r>
      <w:proofErr w:type="spellStart"/>
      <w:r>
        <w:rPr>
          <w:bCs/>
          <w:szCs w:val="28"/>
          <w:lang w:val="en-US"/>
        </w:rPr>
        <w:t>Kalman</w:t>
      </w:r>
      <w:proofErr w:type="spellEnd"/>
      <w:r w:rsidRPr="00073747">
        <w:rPr>
          <w:bCs/>
          <w:szCs w:val="28"/>
        </w:rPr>
        <w:t xml:space="preserve"> </w:t>
      </w:r>
      <w:r>
        <w:rPr>
          <w:bCs/>
          <w:szCs w:val="28"/>
          <w:lang w:val="en-US"/>
        </w:rPr>
        <w:t>filter</w:t>
      </w:r>
      <w:r w:rsidRPr="00073747">
        <w:rPr>
          <w:bCs/>
          <w:szCs w:val="28"/>
        </w:rPr>
        <w:t xml:space="preserve"> </w:t>
      </w:r>
      <w:r>
        <w:rPr>
          <w:bCs/>
          <w:szCs w:val="28"/>
        </w:rPr>
        <w:t xml:space="preserve">задаётся расширенный фильтр </w:t>
      </w:r>
      <w:proofErr w:type="spellStart"/>
      <w:r>
        <w:rPr>
          <w:bCs/>
          <w:szCs w:val="28"/>
        </w:rPr>
        <w:t>Калмана</w:t>
      </w:r>
      <w:proofErr w:type="spellEnd"/>
      <w:r>
        <w:rPr>
          <w:bCs/>
          <w:szCs w:val="28"/>
        </w:rPr>
        <w:t xml:space="preserve"> в соответствии с (</w:t>
      </w:r>
      <w:proofErr w:type="gramStart"/>
      <w:r w:rsidR="007E0332" w:rsidRPr="007E0332">
        <w:rPr>
          <w:bCs/>
          <w:szCs w:val="28"/>
        </w:rPr>
        <w:t>33</w:t>
      </w:r>
      <w:r>
        <w:rPr>
          <w:bCs/>
          <w:szCs w:val="28"/>
        </w:rPr>
        <w:t>)</w:t>
      </w:r>
      <w:r w:rsidR="007E0332" w:rsidRPr="007E0332">
        <w:rPr>
          <w:bCs/>
          <w:szCs w:val="28"/>
        </w:rPr>
        <w:t>-(</w:t>
      </w:r>
      <w:proofErr w:type="gramEnd"/>
      <w:r w:rsidR="007E0332" w:rsidRPr="007E0332">
        <w:rPr>
          <w:bCs/>
          <w:szCs w:val="28"/>
        </w:rPr>
        <w:t>35)</w:t>
      </w:r>
      <w:r>
        <w:rPr>
          <w:bCs/>
          <w:szCs w:val="28"/>
        </w:rPr>
        <w:t xml:space="preserve">. </w:t>
      </w:r>
      <w:r w:rsidR="00335F42">
        <w:rPr>
          <w:bCs/>
          <w:szCs w:val="28"/>
        </w:rPr>
        <w:t>На рис. 10-11</w:t>
      </w:r>
      <w:r>
        <w:rPr>
          <w:bCs/>
          <w:szCs w:val="28"/>
        </w:rPr>
        <w:t xml:space="preserve"> приведены графики переходных процессов при управлении (</w:t>
      </w:r>
      <w:r w:rsidR="007E0332" w:rsidRPr="007E0332">
        <w:rPr>
          <w:bCs/>
          <w:szCs w:val="28"/>
        </w:rPr>
        <w:t>36</w:t>
      </w:r>
      <w:r>
        <w:rPr>
          <w:bCs/>
          <w:szCs w:val="28"/>
        </w:rPr>
        <w:t xml:space="preserve">) </w:t>
      </w:r>
      <w:r w:rsidR="007F0CD9">
        <w:rPr>
          <w:bCs/>
          <w:szCs w:val="28"/>
        </w:rPr>
        <w:t xml:space="preserve">с использованием в контуре обратной связи расширенного фильтра </w:t>
      </w:r>
      <w:proofErr w:type="spellStart"/>
      <w:r w:rsidR="007F0CD9">
        <w:rPr>
          <w:bCs/>
          <w:szCs w:val="28"/>
        </w:rPr>
        <w:t>Калмана</w:t>
      </w:r>
      <w:proofErr w:type="spellEnd"/>
      <w:r w:rsidR="007F0CD9">
        <w:rPr>
          <w:bCs/>
          <w:szCs w:val="28"/>
        </w:rPr>
        <w:t>.</w:t>
      </w:r>
      <w:r w:rsidR="005D4CA5">
        <w:rPr>
          <w:bCs/>
          <w:szCs w:val="28"/>
        </w:rPr>
        <w:t xml:space="preserve"> Видно, что в системе с использованием расширенного фильтра </w:t>
      </w:r>
      <w:proofErr w:type="spellStart"/>
      <w:r w:rsidR="005D4CA5">
        <w:rPr>
          <w:bCs/>
          <w:szCs w:val="28"/>
        </w:rPr>
        <w:t>Калмана</w:t>
      </w:r>
      <w:proofErr w:type="spellEnd"/>
      <w:r w:rsidR="005D4CA5">
        <w:rPr>
          <w:bCs/>
          <w:szCs w:val="28"/>
        </w:rPr>
        <w:t xml:space="preserve"> в контуре обратной связи также обеспечивается движение вдоль траектории с достаточно хорошими характеристиками динамических процессов.</w:t>
      </w:r>
    </w:p>
    <w:p w:rsidR="005D4CA5" w:rsidRDefault="007F0CD9" w:rsidP="007F0CD9">
      <w:r>
        <w:t>Теперь введём в систему ступенчатые возмущения вида (</w:t>
      </w:r>
      <w:r w:rsidR="007E0332" w:rsidRPr="007E0332">
        <w:t>21</w:t>
      </w:r>
      <w:r>
        <w:t xml:space="preserve">). </w:t>
      </w:r>
    </w:p>
    <w:p w:rsidR="005D4CA5" w:rsidRDefault="007F0CD9" w:rsidP="007F0CD9">
      <w:r>
        <w:t xml:space="preserve">Поскольку возмущения не измеряются и, соответственно, не учитываются в фильтре </w:t>
      </w:r>
      <w:proofErr w:type="spellStart"/>
      <w:r>
        <w:t>Калмана</w:t>
      </w:r>
      <w:proofErr w:type="spellEnd"/>
      <w:r>
        <w:t>, фактическая траектория будет смещена относительно желаемой. Для того, чтобы обеспечить более точное следование траектории</w:t>
      </w:r>
      <w:r w:rsidR="005D4CA5">
        <w:t xml:space="preserve"> и подавить действие возмущений</w:t>
      </w:r>
      <w:r>
        <w:t xml:space="preserve">, модифицируем фильтр </w:t>
      </w:r>
      <w:proofErr w:type="spellStart"/>
      <w:r>
        <w:t>Калмана</w:t>
      </w:r>
      <w:proofErr w:type="spellEnd"/>
      <w:r>
        <w:t xml:space="preserve"> путём введения в него оценок вектора возмущения.</w:t>
      </w:r>
      <w:r w:rsidR="00370E8D">
        <w:t xml:space="preserve"> </w:t>
      </w:r>
    </w:p>
    <w:p w:rsidR="007F0CD9" w:rsidRDefault="00370E8D" w:rsidP="007F0CD9">
      <w:r>
        <w:t xml:space="preserve">Уравнения, которые описывают модифицированный фильтр </w:t>
      </w:r>
      <w:proofErr w:type="spellStart"/>
      <w:r>
        <w:t>Калмана</w:t>
      </w:r>
      <w:proofErr w:type="spellEnd"/>
      <w:r>
        <w:t xml:space="preserve">, </w:t>
      </w:r>
      <w:r w:rsidR="007E0332">
        <w:t>описываются формулами (</w:t>
      </w:r>
      <w:proofErr w:type="gramStart"/>
      <w:r w:rsidR="007E0332" w:rsidRPr="007E0332">
        <w:t>41</w:t>
      </w:r>
      <w:r w:rsidR="007E0332">
        <w:t>)</w:t>
      </w:r>
      <w:r w:rsidR="007E0332" w:rsidRPr="007E0332">
        <w:t>-(</w:t>
      </w:r>
      <w:proofErr w:type="gramEnd"/>
      <w:r w:rsidR="007E0332" w:rsidRPr="007E0332">
        <w:t>45)</w:t>
      </w:r>
      <w:r w:rsidR="007E0332">
        <w:t>.</w:t>
      </w:r>
    </w:p>
    <w:p w:rsidR="005336EB" w:rsidRDefault="00370E8D" w:rsidP="005336EB">
      <w:r>
        <w:lastRenderedPageBreak/>
        <w:t xml:space="preserve">Общая структура </w:t>
      </w:r>
      <w:r>
        <w:rPr>
          <w:lang w:val="en-US"/>
        </w:rPr>
        <w:t>Simulink</w:t>
      </w:r>
      <w:r w:rsidRPr="00370E8D">
        <w:t>-</w:t>
      </w:r>
      <w:r>
        <w:t xml:space="preserve">модели осталась прежней, изменилась только внутренняя часть подсистемы </w:t>
      </w:r>
      <w:proofErr w:type="spellStart"/>
      <w:r>
        <w:rPr>
          <w:lang w:val="en-US"/>
        </w:rPr>
        <w:t>Kalman</w:t>
      </w:r>
      <w:proofErr w:type="spellEnd"/>
      <w:r w:rsidRPr="00370E8D">
        <w:t xml:space="preserve"> </w:t>
      </w:r>
      <w:r>
        <w:rPr>
          <w:lang w:val="en-US"/>
        </w:rPr>
        <w:t>filter</w:t>
      </w:r>
      <w:r w:rsidRPr="00370E8D">
        <w:t xml:space="preserve">, </w:t>
      </w:r>
      <w:r>
        <w:t xml:space="preserve">а именно изменились размеры входных векторов и внутренняя часть </w:t>
      </w:r>
      <w:r>
        <w:rPr>
          <w:lang w:val="en-US"/>
        </w:rPr>
        <w:t>M</w:t>
      </w:r>
      <w:r w:rsidRPr="00370E8D">
        <w:t>-</w:t>
      </w:r>
      <w:r>
        <w:t xml:space="preserve">функции, описывающей правую часть системы, задающей расширенный фильтр </w:t>
      </w:r>
      <w:proofErr w:type="spellStart"/>
      <w:r>
        <w:t>Калмана</w:t>
      </w:r>
      <w:proofErr w:type="spellEnd"/>
      <w:r>
        <w:t xml:space="preserve">. </w:t>
      </w:r>
      <w:proofErr w:type="spellStart"/>
      <w:r w:rsidR="005E6D23">
        <w:t>Внутреняя</w:t>
      </w:r>
      <w:proofErr w:type="spellEnd"/>
      <w:r w:rsidR="005E6D23">
        <w:t xml:space="preserve"> часть подсистемы </w:t>
      </w:r>
      <w:proofErr w:type="spellStart"/>
      <w:r w:rsidR="005E6D23">
        <w:rPr>
          <w:lang w:val="en-US"/>
        </w:rPr>
        <w:t>Kalman</w:t>
      </w:r>
      <w:proofErr w:type="spellEnd"/>
      <w:r w:rsidR="005E6D23" w:rsidRPr="005E6D23">
        <w:t xml:space="preserve"> </w:t>
      </w:r>
      <w:r w:rsidR="005E6D23">
        <w:rPr>
          <w:lang w:val="en-US"/>
        </w:rPr>
        <w:t>filter</w:t>
      </w:r>
      <w:r w:rsidR="005E6D23" w:rsidRPr="005E6D23">
        <w:t xml:space="preserve"> </w:t>
      </w:r>
      <w:r w:rsidR="005E6D23">
        <w:t xml:space="preserve">приведена на </w:t>
      </w:r>
      <w:r w:rsidR="007E0332">
        <w:t>рис. 1</w:t>
      </w:r>
      <w:r w:rsidR="007E0332" w:rsidRPr="007E0332">
        <w:t>2</w:t>
      </w:r>
      <w:r w:rsidR="005E6D23" w:rsidRPr="005E6D23">
        <w:t xml:space="preserve">, </w:t>
      </w:r>
      <w:r w:rsidR="005E6D23">
        <w:t>п</w:t>
      </w:r>
      <w:r>
        <w:t xml:space="preserve">рограммный код указанной </w:t>
      </w:r>
      <w:r>
        <w:rPr>
          <w:lang w:val="en-US"/>
        </w:rPr>
        <w:t>m</w:t>
      </w:r>
      <w:r w:rsidRPr="005E6D23">
        <w:t>-</w:t>
      </w:r>
      <w:r>
        <w:t>функции приведён в листинге 1.</w:t>
      </w:r>
      <w:r w:rsidR="005336EB">
        <w:t xml:space="preserve"> Также здесь при моделировании добавлен аддитивный шум</w:t>
      </w:r>
      <w:r w:rsidR="007E0332" w:rsidRPr="00B96D5D">
        <w:t>.</w:t>
      </w:r>
      <w:r w:rsidR="005336EB">
        <w:t xml:space="preserve"> </w:t>
      </w:r>
    </w:p>
    <w:p w:rsidR="005625F9" w:rsidRDefault="005625F9" w:rsidP="005336EB">
      <w:r>
        <w:t xml:space="preserve">На рис. 13-16 приведены графики процессов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ψ(t)</m:t>
        </m:r>
      </m:oMath>
      <w:r w:rsidRPr="005625F9">
        <w:t xml:space="preserve">, </w:t>
      </w:r>
      <w:r>
        <w:t xml:space="preserve">а на рис. 17 – график оценки возмущений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τ</m:t>
                </m:r>
              </m:e>
            </m:acc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5625F9">
        <w:t xml:space="preserve">. </w:t>
      </w:r>
      <w:r>
        <w:t xml:space="preserve">Видно, что </w:t>
      </w:r>
      <w:r w:rsidR="00F06E49">
        <w:t xml:space="preserve">оценка вектора возмущений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τ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d</m:t>
            </m:r>
          </m:sub>
        </m:sSub>
      </m:oMath>
      <w:r>
        <w:t xml:space="preserve"> сходится к </w:t>
      </w:r>
      <w:r w:rsidR="00F06E49">
        <w:t xml:space="preserve">тестовым возмущениям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5625F9">
        <w:t xml:space="preserve">, </w:t>
      </w:r>
      <w:r>
        <w:t xml:space="preserve">а </w:t>
      </w:r>
      <w:r w:rsidR="00F06E49">
        <w:t xml:space="preserve">переменные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ψ(t)</m:t>
        </m:r>
      </m:oMath>
      <w:r>
        <w:t xml:space="preserve"> – к </w:t>
      </w:r>
      <w:r w:rsidR="00F06E49">
        <w:t xml:space="preserve">соответствующим компонентам </w:t>
      </w:r>
      <w:r>
        <w:t xml:space="preserve">желаемой траектории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>
        <w:t>.</w:t>
      </w:r>
    </w:p>
    <w:p w:rsidR="005625F9" w:rsidRPr="005625F9" w:rsidRDefault="005625F9" w:rsidP="005336EB">
      <w:pPr>
        <w:rPr>
          <w:i/>
        </w:rPr>
      </w:pP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FF"/>
          <w:szCs w:val="28"/>
          <w:lang w:val="en-US" w:eastAsia="en-US"/>
        </w:rPr>
        <w:t>function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kalman_F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</w:t>
      </w:r>
      <w:proofErr w:type="spellStart"/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u,Q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,R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</w:p>
    <w:p w:rsidR="00370E8D" w:rsidRPr="00BB570B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</w:t>
      </w:r>
      <w:proofErr w:type="gramEnd"/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1:144);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XX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(145:152);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tau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_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</w:t>
      </w:r>
      <w:proofErr w:type="spellEnd"/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(153:156);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(157:164);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tau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(165:168);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</w:t>
      </w:r>
      <w:r w:rsidRPr="00BB570B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reshape(P,12,12);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C_y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[1 0 0 0 0 0 0 0; 0 1 0 0 0 0 0 0; 0 0 1 0 0 0 0 0; 0 0 0 1 0 0 0 0];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y =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C_y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*x;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 = y + rand(length(y), 1) * 1 - rand(length(y), 1) * 1;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H = [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C_y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zeros(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4)]; </w:t>
      </w:r>
    </w:p>
    <w:p w:rsidR="001149BF" w:rsidRPr="00BB570B" w:rsidRDefault="001149BF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color w:val="000000"/>
          <w:szCs w:val="28"/>
          <w:lang w:val="en-US" w:eastAsia="en-US"/>
        </w:rPr>
      </w:pP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XX(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1);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XX(2);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XX(3);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XX(4);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XX(5);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XX(6);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XX(7);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XX(8);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J = [cos(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-sin(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0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0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0 0 1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0 0 0 1];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q = [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K;v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_K;w_K;r_K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];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f1 = J*q;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m = 10;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Iz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30;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34;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75;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33;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62;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Xu = 6;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10;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7;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14;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Xuu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18;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4;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4;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14;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lastRenderedPageBreak/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c12 = -m*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; c21 = -m*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; c41 = 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; c44 = -m*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 = [0 c12 0 0; c21 0 0 0; 0 0 0 0; c41 0 0 c44];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g = [-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Xuu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)].';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D = </w:t>
      </w:r>
      <w:proofErr w:type="spellStart"/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diag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[-Xu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]);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m11 = m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m22 = m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m33 = m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m44 =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Iz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M = </w:t>
      </w:r>
      <w:proofErr w:type="spellStart"/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diag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[m11 m22 m33 m44]);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f2 =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inv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(M)*[tau - C*q - D*q - g]; </w:t>
      </w:r>
      <w:r w:rsidRPr="002319D5">
        <w:rPr>
          <w:rFonts w:ascii="Courier New" w:eastAsiaTheme="minorHAnsi" w:hAnsi="Courier New" w:cs="Courier New"/>
          <w:color w:val="228B22"/>
          <w:szCs w:val="28"/>
          <w:lang w:val="en-US" w:eastAsia="en-US"/>
        </w:rPr>
        <w:t>%+tau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228B22"/>
          <w:szCs w:val="28"/>
          <w:lang w:val="en-US" w:eastAsia="en-US"/>
        </w:rPr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f = [f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1;f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2+inv(M)*tau_d;0;0;0;0];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df1 = [0, 0, 0,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-sin(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0,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   0, 0,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0,   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sin(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 cos(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psi_K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), 0,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   0, 0, 0,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0,   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0,         0, 1, 0;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   0, 0,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0,   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                    0,        0,         0, 0, 1];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df15 =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-(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Xu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Xuu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Xuu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*sign(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))/(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df25 = -(m*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df26 = -(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*sign(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+ 10)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df45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=  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)/(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Iz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df16 = -(m*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df37 = -(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Zww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*sign(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w_K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+ 7)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Zwd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df46 = -(m*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Iz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df28 = -(m*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Yvd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df18 = -(m*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v_K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Xud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m);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 df48 = (m*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u_K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*abs(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) +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Nrr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*sign(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r_K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 + 14)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/(</w:t>
      </w:r>
      <w:proofErr w:type="spellStart"/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Iz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Nrd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df2 = [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zeros(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4,4) [df15 df16 0 df18; df25 df26 0 df28; 0 0 df37 0; df45 df46 0 df48]]; 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F = [df1 </w:t>
      </w:r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zeros(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4);df2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inv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(M);zeros(4, 12)]; 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K = P*H.'*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inv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(R);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dP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F*P + P*F.' - K*H*P + Q;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dXX_K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f + K*(y -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C_y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*XX);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dP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</w:t>
      </w:r>
      <w:proofErr w:type="spellStart"/>
      <w:proofErr w:type="gram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dP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(</w:t>
      </w:r>
      <w:proofErr w:type="gram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:);</w:t>
      </w:r>
    </w:p>
    <w:p w:rsidR="00370E8D" w:rsidRPr="002319D5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Cs w:val="28"/>
          <w:lang w:val="en-US" w:eastAsia="en-US"/>
        </w:rPr>
      </w:pP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 = [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dP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 xml:space="preserve">; </w:t>
      </w:r>
      <w:proofErr w:type="spellStart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dXX_K</w:t>
      </w:r>
      <w:proofErr w:type="spellEnd"/>
      <w:r w:rsidRPr="002319D5">
        <w:rPr>
          <w:rFonts w:ascii="Courier New" w:eastAsiaTheme="minorHAnsi" w:hAnsi="Courier New" w:cs="Courier New"/>
          <w:color w:val="000000"/>
          <w:szCs w:val="28"/>
          <w:lang w:val="en-US" w:eastAsia="en-US"/>
        </w:rPr>
        <w:t>];</w:t>
      </w:r>
    </w:p>
    <w:p w:rsidR="00370E8D" w:rsidRPr="00370E8D" w:rsidRDefault="00370E8D" w:rsidP="00370E8D">
      <w:pPr>
        <w:widowControl/>
        <w:spacing w:line="240" w:lineRule="auto"/>
        <w:ind w:firstLine="0"/>
        <w:jc w:val="left"/>
        <w:rPr>
          <w:rFonts w:ascii="Courier New" w:eastAsiaTheme="minorHAnsi" w:hAnsi="Courier New" w:cs="Courier New"/>
          <w:sz w:val="24"/>
          <w:szCs w:val="24"/>
          <w:lang w:val="en-US" w:eastAsia="en-US"/>
        </w:rPr>
      </w:pPr>
    </w:p>
    <w:p w:rsidR="00370E8D" w:rsidRPr="00370E8D" w:rsidRDefault="00370E8D" w:rsidP="007F0CD9">
      <w:r>
        <w:t>Листинг 1.</w:t>
      </w:r>
    </w:p>
    <w:p w:rsidR="000D7B54" w:rsidRPr="00AA35C6" w:rsidRDefault="000D7B54" w:rsidP="00290A4E">
      <w:pPr>
        <w:rPr>
          <w:bCs/>
          <w:szCs w:val="28"/>
        </w:rPr>
      </w:pPr>
      <w:r w:rsidRPr="00DD0AA3">
        <w:rPr>
          <w:bCs/>
          <w:noProof/>
          <w:szCs w:val="28"/>
        </w:rPr>
        <w:lastRenderedPageBreak/>
        <w:drawing>
          <wp:inline distT="0" distB="0" distL="0" distR="0" wp14:anchorId="756B8E17" wp14:editId="3A36EFFB">
            <wp:extent cx="8268555" cy="5366385"/>
            <wp:effectExtent l="3175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0525" cy="53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D0" w:rsidRDefault="00AA35C6" w:rsidP="00290A4E">
      <w:pPr>
        <w:rPr>
          <w:bCs/>
          <w:szCs w:val="28"/>
        </w:rPr>
      </w:pPr>
      <w:r w:rsidRPr="00AA35C6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C6" w:rsidRPr="00F569D0" w:rsidRDefault="00AA35C6" w:rsidP="00FD58D0">
      <w:pPr>
        <w:ind w:firstLine="0"/>
        <w:rPr>
          <w:bCs/>
          <w:szCs w:val="28"/>
        </w:rPr>
      </w:pPr>
      <w:r w:rsidRPr="00AA35C6">
        <w:rPr>
          <w:bCs/>
          <w:noProof/>
          <w:szCs w:val="28"/>
        </w:rPr>
        <w:drawing>
          <wp:inline distT="0" distB="0" distL="0" distR="0" wp14:anchorId="0B38C305" wp14:editId="752B925D">
            <wp:extent cx="5940425" cy="42024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228" w:rsidRPr="00697228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657" w:rsidRPr="004C3657">
        <w:rPr>
          <w:bCs/>
          <w:noProof/>
          <w:szCs w:val="28"/>
        </w:rPr>
        <w:drawing>
          <wp:inline distT="0" distB="0" distL="0" distR="0" wp14:anchorId="5D04B647" wp14:editId="49626ADA">
            <wp:extent cx="5940425" cy="42024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9D0" w:rsidRPr="00F569D0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9D0" w:rsidRPr="00F569D0">
        <w:rPr>
          <w:b/>
          <w:bCs/>
          <w:noProof/>
          <w:szCs w:val="28"/>
        </w:rPr>
        <w:drawing>
          <wp:inline distT="0" distB="0" distL="0" distR="0" wp14:anchorId="4E36299C" wp14:editId="1CCF7E1F">
            <wp:extent cx="5940425" cy="42024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57" w:rsidRDefault="004C3657" w:rsidP="004C3657">
      <w:pPr>
        <w:rPr>
          <w:bCs/>
          <w:szCs w:val="28"/>
        </w:rPr>
      </w:pPr>
    </w:p>
    <w:p w:rsidR="00C24249" w:rsidRDefault="00C24249" w:rsidP="004C3657">
      <w:pPr>
        <w:rPr>
          <w:bCs/>
          <w:szCs w:val="28"/>
        </w:rPr>
      </w:pPr>
      <w:r w:rsidRPr="004C3657">
        <w:rPr>
          <w:bCs/>
          <w:noProof/>
          <w:szCs w:val="28"/>
        </w:rPr>
        <w:lastRenderedPageBreak/>
        <w:drawing>
          <wp:inline distT="0" distB="0" distL="0" distR="0" wp14:anchorId="3E620E9E" wp14:editId="52D79525">
            <wp:extent cx="9131454" cy="5585065"/>
            <wp:effectExtent l="1587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3771" cy="56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D0" w:rsidRDefault="004C3657" w:rsidP="00ED28D0">
      <w:pPr>
        <w:rPr>
          <w:bCs/>
          <w:szCs w:val="28"/>
        </w:rPr>
      </w:pPr>
      <w:r w:rsidRPr="004C3657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657">
        <w:rPr>
          <w:bCs/>
          <w:noProof/>
          <w:szCs w:val="28"/>
        </w:rPr>
        <w:drawing>
          <wp:inline distT="0" distB="0" distL="0" distR="0" wp14:anchorId="523AE616" wp14:editId="74F89280">
            <wp:extent cx="5940425" cy="42024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23" w:rsidRDefault="005E6D23" w:rsidP="00335F42">
      <w:pPr>
        <w:jc w:val="center"/>
        <w:rPr>
          <w:bCs/>
          <w:szCs w:val="28"/>
        </w:rPr>
      </w:pPr>
      <w:r w:rsidRPr="005E6D23">
        <w:rPr>
          <w:bCs/>
          <w:noProof/>
          <w:szCs w:val="28"/>
        </w:rPr>
        <w:lastRenderedPageBreak/>
        <w:drawing>
          <wp:inline distT="0" distB="0" distL="0" distR="0">
            <wp:extent cx="5934075" cy="3324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F42">
        <w:rPr>
          <w:bCs/>
          <w:szCs w:val="28"/>
        </w:rPr>
        <w:t>Рис. 12</w:t>
      </w:r>
    </w:p>
    <w:p w:rsidR="0055252C" w:rsidRDefault="00ED28D0" w:rsidP="00AC64F4">
      <w:pPr>
        <w:rPr>
          <w:bCs/>
          <w:szCs w:val="28"/>
        </w:rPr>
      </w:pPr>
      <w:r w:rsidRPr="00ED28D0">
        <w:rPr>
          <w:bCs/>
          <w:noProof/>
          <w:szCs w:val="28"/>
        </w:rPr>
        <w:drawing>
          <wp:inline distT="0" distB="0" distL="0" distR="0">
            <wp:extent cx="5324475" cy="3990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8D0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8D0">
        <w:rPr>
          <w:bCs/>
          <w:noProof/>
          <w:szCs w:val="28"/>
        </w:rPr>
        <w:drawing>
          <wp:inline distT="0" distB="0" distL="0" distR="0">
            <wp:extent cx="5324475" cy="3990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8D0">
        <w:rPr>
          <w:bCs/>
          <w:noProof/>
          <w:szCs w:val="28"/>
        </w:rPr>
        <w:lastRenderedPageBreak/>
        <w:drawing>
          <wp:inline distT="0" distB="0" distL="0" distR="0">
            <wp:extent cx="5324475" cy="39909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2C" w:rsidRPr="0055252C">
        <w:rPr>
          <w:bCs/>
          <w:szCs w:val="28"/>
        </w:rPr>
        <w:t xml:space="preserve">   </w:t>
      </w:r>
      <w:r w:rsidR="005625F9" w:rsidRPr="005625F9">
        <w:rPr>
          <w:bCs/>
          <w:noProof/>
          <w:szCs w:val="28"/>
        </w:rPr>
        <w:drawing>
          <wp:inline distT="0" distB="0" distL="0" distR="0" wp14:anchorId="4D0FE8C2" wp14:editId="6FCF2F8F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F4" w:rsidRPr="00073747" w:rsidRDefault="00AC64F4" w:rsidP="005336EB">
      <w:pPr>
        <w:ind w:firstLine="0"/>
        <w:rPr>
          <w:bCs/>
          <w:szCs w:val="28"/>
        </w:rPr>
      </w:pPr>
    </w:p>
    <w:p w:rsidR="00320A20" w:rsidRDefault="00320A20" w:rsidP="00320A20">
      <w:pPr>
        <w:pStyle w:val="2"/>
        <w:tabs>
          <w:tab w:val="left" w:pos="4560"/>
        </w:tabs>
        <w:ind w:firstLine="0"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>
        <w:rPr>
          <w:rFonts w:ascii="Arial" w:hAnsi="Arial" w:cs="Arial"/>
          <w:b/>
          <w:bCs/>
          <w:color w:val="auto"/>
          <w:sz w:val="36"/>
          <w:szCs w:val="36"/>
        </w:rPr>
        <w:lastRenderedPageBreak/>
        <w:t>Заключение</w:t>
      </w:r>
    </w:p>
    <w:p w:rsidR="007E0332" w:rsidRDefault="007E0332" w:rsidP="007E0332">
      <w:pPr>
        <w:widowControl/>
        <w:autoSpaceDE/>
        <w:autoSpaceDN/>
        <w:adjustRightInd/>
        <w:spacing w:after="160" w:line="259" w:lineRule="auto"/>
        <w:ind w:firstLine="0"/>
      </w:pPr>
      <w:r>
        <w:tab/>
        <w:t xml:space="preserve">В процессе выполнения научно-исследовательской практики была достигнута поставленная цель – реализован известный подход в соответствии со статьёй </w:t>
      </w:r>
      <w:r w:rsidRPr="007E0332">
        <w:t>[1]</w:t>
      </w:r>
      <w:r>
        <w:t xml:space="preserve">, на его основе реализован модифицированный вариант управления путём введения в систему управления расширенного фильтра </w:t>
      </w:r>
      <w:proofErr w:type="spellStart"/>
      <w:r>
        <w:t>Калмана</w:t>
      </w:r>
      <w:proofErr w:type="spellEnd"/>
      <w:r>
        <w:t xml:space="preserve"> для оценивания переменных состояния, а также обеспечена возможность подавления кусочно-постоянных возмущений, выполнен анализ результатов. Анализ вычислительных результатов показывает, что представленные варианты управлений для разных условий функционирования обеспечивают движение вдоль траектории с учётом поставленных требований – в случае, когда вектор состояния измеряется не полностью, а также на объект действуют кусочно-постоянные возмущения.</w:t>
      </w:r>
    </w:p>
    <w:p w:rsidR="007E0332" w:rsidRDefault="007E0332" w:rsidP="007E0332">
      <w:pPr>
        <w:widowControl/>
        <w:autoSpaceDE/>
        <w:autoSpaceDN/>
        <w:adjustRightInd/>
        <w:spacing w:after="160" w:line="259" w:lineRule="auto"/>
        <w:ind w:firstLine="0"/>
      </w:pPr>
      <w:r>
        <w:tab/>
        <w:t>Таким образом, в работе получены следующие результаты:</w:t>
      </w:r>
    </w:p>
    <w:p w:rsidR="007E0332" w:rsidRDefault="007E0332" w:rsidP="007E0332">
      <w:pPr>
        <w:pStyle w:val="a6"/>
        <w:widowControl/>
        <w:numPr>
          <w:ilvl w:val="0"/>
          <w:numId w:val="8"/>
        </w:numPr>
        <w:autoSpaceDE/>
        <w:autoSpaceDN/>
        <w:adjustRightInd/>
        <w:spacing w:after="160" w:line="259" w:lineRule="auto"/>
      </w:pPr>
      <w:r>
        <w:t xml:space="preserve">Реализован известный подход для синтеза управления на траектории, основанный на использовании техники </w:t>
      </w:r>
      <w:proofErr w:type="spellStart"/>
      <w:r>
        <w:rPr>
          <w:lang w:val="en-US"/>
        </w:rPr>
        <w:t>backstepping</w:t>
      </w:r>
      <w:proofErr w:type="spellEnd"/>
      <w:r>
        <w:t>, для конкретной модели подводного объекта;</w:t>
      </w:r>
    </w:p>
    <w:p w:rsidR="007E0332" w:rsidRDefault="007E0332" w:rsidP="007E0332">
      <w:pPr>
        <w:pStyle w:val="a6"/>
        <w:widowControl/>
        <w:numPr>
          <w:ilvl w:val="0"/>
          <w:numId w:val="8"/>
        </w:numPr>
        <w:autoSpaceDE/>
        <w:autoSpaceDN/>
        <w:adjustRightInd/>
        <w:spacing w:after="160" w:line="259" w:lineRule="auto"/>
      </w:pPr>
      <w:r>
        <w:t xml:space="preserve">Предложены способы для модификации указанного подхода для подавления кусочно-постоянных возмущений, в том числе с использованием расширенного фильтра </w:t>
      </w:r>
      <w:proofErr w:type="spellStart"/>
      <w:r>
        <w:t>Калмана</w:t>
      </w:r>
      <w:proofErr w:type="spellEnd"/>
      <w:r>
        <w:t xml:space="preserve"> в качестве наблюдателя;</w:t>
      </w:r>
    </w:p>
    <w:p w:rsidR="007A51E4" w:rsidRDefault="007E0332" w:rsidP="007E0332">
      <w:pPr>
        <w:pStyle w:val="a6"/>
        <w:widowControl/>
        <w:numPr>
          <w:ilvl w:val="0"/>
          <w:numId w:val="8"/>
        </w:numPr>
        <w:autoSpaceDE/>
        <w:autoSpaceDN/>
        <w:adjustRightInd/>
        <w:spacing w:after="160" w:line="259" w:lineRule="auto"/>
      </w:pPr>
      <w:r>
        <w:t xml:space="preserve">Проверка работоспособности предложенных законов управления выполнена в среде </w:t>
      </w:r>
      <w:r>
        <w:rPr>
          <w:lang w:val="en-US"/>
        </w:rPr>
        <w:t>MATLAB</w:t>
      </w:r>
      <w:r w:rsidRPr="007E0332">
        <w:t>-</w:t>
      </w:r>
      <w:r>
        <w:rPr>
          <w:lang w:val="en-US"/>
        </w:rPr>
        <w:t>Simulink</w:t>
      </w:r>
      <w:r>
        <w:t xml:space="preserve">, для этого сформированы необходимые </w:t>
      </w:r>
      <w:r>
        <w:rPr>
          <w:lang w:val="en-US"/>
        </w:rPr>
        <w:t>Simulink</w:t>
      </w:r>
      <w:r>
        <w:t>-модели, на основе которых выполнены вычислительные расчёты.</w:t>
      </w:r>
      <w:r w:rsidR="007A51E4">
        <w:br w:type="page"/>
      </w:r>
    </w:p>
    <w:p w:rsidR="007A51E4" w:rsidRDefault="007A51E4" w:rsidP="00320A20"/>
    <w:p w:rsidR="00320A20" w:rsidRPr="006E1E03" w:rsidRDefault="00320A20" w:rsidP="00320A20">
      <w:pPr>
        <w:pStyle w:val="2"/>
        <w:tabs>
          <w:tab w:val="left" w:pos="4560"/>
        </w:tabs>
        <w:ind w:firstLine="0"/>
        <w:jc w:val="center"/>
        <w:rPr>
          <w:rFonts w:ascii="Arial" w:hAnsi="Arial" w:cs="Arial"/>
          <w:b/>
          <w:bCs/>
          <w:color w:val="auto"/>
          <w:sz w:val="36"/>
          <w:szCs w:val="36"/>
          <w:lang w:val="en-US"/>
        </w:rPr>
      </w:pPr>
      <w:r>
        <w:rPr>
          <w:rFonts w:ascii="Arial" w:hAnsi="Arial" w:cs="Arial"/>
          <w:b/>
          <w:bCs/>
          <w:color w:val="auto"/>
          <w:sz w:val="36"/>
          <w:szCs w:val="36"/>
        </w:rPr>
        <w:t>Литература</w:t>
      </w:r>
    </w:p>
    <w:p w:rsidR="00FE2292" w:rsidRPr="00BB570B" w:rsidRDefault="00FE2292" w:rsidP="00FE2292">
      <w:pPr>
        <w:widowControl/>
        <w:autoSpaceDE/>
        <w:autoSpaceDN/>
        <w:adjustRightInd/>
        <w:spacing w:line="240" w:lineRule="auto"/>
        <w:ind w:firstLine="0"/>
        <w:jc w:val="left"/>
        <w:rPr>
          <w:lang w:val="en-US"/>
        </w:rPr>
      </w:pPr>
      <w:r>
        <w:rPr>
          <w:sz w:val="27"/>
          <w:szCs w:val="27"/>
          <w:lang w:val="en-US"/>
        </w:rPr>
        <w:t>[</w:t>
      </w:r>
      <w:r w:rsidRPr="00BB570B">
        <w:rPr>
          <w:lang w:val="en-US"/>
        </w:rPr>
        <w:t xml:space="preserve">1] </w:t>
      </w:r>
      <w:proofErr w:type="spellStart"/>
      <w:r w:rsidRPr="00BB570B">
        <w:rPr>
          <w:lang w:val="en-US"/>
        </w:rPr>
        <w:t>Hsiu</w:t>
      </w:r>
      <w:proofErr w:type="spellEnd"/>
      <w:r w:rsidRPr="00BB570B">
        <w:rPr>
          <w:lang w:val="en-US"/>
        </w:rPr>
        <w:t xml:space="preserve">-Ming Wu and Mansour </w:t>
      </w:r>
      <w:proofErr w:type="spellStart"/>
      <w:r w:rsidRPr="00BB570B">
        <w:rPr>
          <w:lang w:val="en-US"/>
        </w:rPr>
        <w:t>Karkoub</w:t>
      </w:r>
      <w:proofErr w:type="spellEnd"/>
      <w:r w:rsidRPr="00BB570B">
        <w:rPr>
          <w:lang w:val="en-US"/>
        </w:rPr>
        <w:t xml:space="preserve">. Hierarchical </w:t>
      </w:r>
      <w:proofErr w:type="spellStart"/>
      <w:r w:rsidRPr="00BB570B">
        <w:rPr>
          <w:lang w:val="en-US"/>
        </w:rPr>
        <w:t>Backstepping</w:t>
      </w:r>
      <w:proofErr w:type="spellEnd"/>
      <w:r w:rsidRPr="00BB570B">
        <w:rPr>
          <w:lang w:val="en-US"/>
        </w:rPr>
        <w:t xml:space="preserve"> Control for Trajectory-Tracking of Autonomous Underwater Vehicles Subject to Uncertainties // 2014 14th International Conference on Control, Automation and Systems (ICCAS 2014)</w:t>
      </w:r>
    </w:p>
    <w:p w:rsidR="0020257F" w:rsidRPr="00BB570B" w:rsidRDefault="0020257F" w:rsidP="0020257F">
      <w:pPr>
        <w:widowControl/>
        <w:autoSpaceDE/>
        <w:autoSpaceDN/>
        <w:adjustRightInd/>
        <w:spacing w:line="240" w:lineRule="auto"/>
        <w:ind w:firstLine="0"/>
        <w:jc w:val="left"/>
        <w:rPr>
          <w:lang w:val="en-US"/>
        </w:rPr>
      </w:pPr>
      <w:r w:rsidRPr="00BB570B">
        <w:rPr>
          <w:lang w:val="en-US"/>
        </w:rPr>
        <w:t xml:space="preserve">[2] Amir </w:t>
      </w:r>
      <w:proofErr w:type="spellStart"/>
      <w:r w:rsidRPr="00BB570B">
        <w:rPr>
          <w:lang w:val="en-US"/>
        </w:rPr>
        <w:t>Valibeygi</w:t>
      </w:r>
      <w:proofErr w:type="spellEnd"/>
      <w:r w:rsidRPr="00BB570B">
        <w:rPr>
          <w:lang w:val="en-US"/>
        </w:rPr>
        <w:t xml:space="preserve">, M. </w:t>
      </w:r>
      <w:proofErr w:type="spellStart"/>
      <w:r w:rsidRPr="00BB570B">
        <w:rPr>
          <w:lang w:val="en-US"/>
        </w:rPr>
        <w:t>Hadi</w:t>
      </w:r>
      <w:proofErr w:type="spellEnd"/>
      <w:r w:rsidRPr="00BB570B">
        <w:rPr>
          <w:lang w:val="en-US"/>
        </w:rPr>
        <w:t xml:space="preserve"> </w:t>
      </w:r>
      <w:proofErr w:type="spellStart"/>
      <w:r w:rsidRPr="00BB570B">
        <w:rPr>
          <w:lang w:val="en-US"/>
        </w:rPr>
        <w:t>Balaghi</w:t>
      </w:r>
      <w:proofErr w:type="spellEnd"/>
      <w:r w:rsidRPr="00BB570B">
        <w:rPr>
          <w:lang w:val="en-US"/>
        </w:rPr>
        <w:t xml:space="preserve"> I., and Krishna </w:t>
      </w:r>
      <w:proofErr w:type="spellStart"/>
      <w:r w:rsidRPr="00BB570B">
        <w:rPr>
          <w:lang w:val="en-US"/>
        </w:rPr>
        <w:t>Vijayaraghavan</w:t>
      </w:r>
      <w:proofErr w:type="spellEnd"/>
      <w:r w:rsidRPr="00BB570B">
        <w:rPr>
          <w:lang w:val="en-US"/>
        </w:rPr>
        <w:t xml:space="preserve">. A Comparative Study of Extended </w:t>
      </w:r>
      <w:proofErr w:type="spellStart"/>
      <w:r w:rsidRPr="00BB570B">
        <w:rPr>
          <w:lang w:val="en-US"/>
        </w:rPr>
        <w:t>Kalman</w:t>
      </w:r>
      <w:proofErr w:type="spellEnd"/>
      <w:r w:rsidRPr="00BB570B">
        <w:rPr>
          <w:lang w:val="en-US"/>
        </w:rPr>
        <w:t xml:space="preserve"> Filter and an Optimal</w:t>
      </w:r>
    </w:p>
    <w:p w:rsidR="0020257F" w:rsidRPr="00BB570B" w:rsidRDefault="0020257F" w:rsidP="00FE2292">
      <w:pPr>
        <w:widowControl/>
        <w:autoSpaceDE/>
        <w:autoSpaceDN/>
        <w:adjustRightInd/>
        <w:spacing w:line="240" w:lineRule="auto"/>
        <w:ind w:firstLine="0"/>
        <w:jc w:val="left"/>
        <w:rPr>
          <w:lang w:val="en-US"/>
        </w:rPr>
      </w:pPr>
      <w:r w:rsidRPr="00BB570B">
        <w:rPr>
          <w:lang w:val="en-US"/>
        </w:rPr>
        <w:t>Nonlinear Observer for State Estimation // 2017 American Control Conference</w:t>
      </w:r>
    </w:p>
    <w:p w:rsidR="00720C87" w:rsidRPr="00BB570B" w:rsidRDefault="00644A7E" w:rsidP="00FE2292">
      <w:pPr>
        <w:widowControl/>
        <w:autoSpaceDE/>
        <w:autoSpaceDN/>
        <w:adjustRightInd/>
        <w:spacing w:line="240" w:lineRule="auto"/>
        <w:ind w:firstLine="0"/>
        <w:jc w:val="left"/>
        <w:rPr>
          <w:lang w:val="en-US"/>
        </w:rPr>
      </w:pPr>
      <w:r w:rsidRPr="00BB570B">
        <w:rPr>
          <w:lang w:val="en-US"/>
        </w:rPr>
        <w:t xml:space="preserve">[3] Bing Sun, </w:t>
      </w:r>
      <w:proofErr w:type="spellStart"/>
      <w:r w:rsidRPr="00BB570B">
        <w:rPr>
          <w:lang w:val="en-US"/>
        </w:rPr>
        <w:t>Daqi</w:t>
      </w:r>
      <w:proofErr w:type="spellEnd"/>
      <w:r w:rsidRPr="00BB570B">
        <w:rPr>
          <w:lang w:val="en-US"/>
        </w:rPr>
        <w:t xml:space="preserve"> Zhu, </w:t>
      </w:r>
      <w:proofErr w:type="spellStart"/>
      <w:r w:rsidRPr="00BB570B">
        <w:rPr>
          <w:lang w:val="en-US"/>
        </w:rPr>
        <w:t>Weichong</w:t>
      </w:r>
      <w:proofErr w:type="spellEnd"/>
      <w:r w:rsidRPr="00BB570B">
        <w:rPr>
          <w:lang w:val="en-US"/>
        </w:rPr>
        <w:t xml:space="preserve"> Li.</w:t>
      </w:r>
      <w:r w:rsidR="00BD50EB" w:rsidRPr="00BB570B">
        <w:rPr>
          <w:lang w:val="en-US"/>
        </w:rPr>
        <w:t xml:space="preserve"> An Integrated </w:t>
      </w:r>
      <w:proofErr w:type="spellStart"/>
      <w:r w:rsidR="00BD50EB" w:rsidRPr="00BB570B">
        <w:rPr>
          <w:lang w:val="en-US"/>
        </w:rPr>
        <w:t>Backstepping</w:t>
      </w:r>
      <w:proofErr w:type="spellEnd"/>
      <w:r w:rsidR="00BD50EB" w:rsidRPr="00BB570B">
        <w:rPr>
          <w:lang w:val="en-US"/>
        </w:rPr>
        <w:t xml:space="preserve"> and Sliding Mode T</w:t>
      </w:r>
      <w:r w:rsidR="00720C87" w:rsidRPr="00BB570B">
        <w:rPr>
          <w:lang w:val="en-US"/>
        </w:rPr>
        <w:t xml:space="preserve">racking Control </w:t>
      </w:r>
      <w:r w:rsidR="00BD50EB" w:rsidRPr="00BB570B">
        <w:rPr>
          <w:lang w:val="en-US"/>
        </w:rPr>
        <w:t>Algorithm f</w:t>
      </w:r>
      <w:r w:rsidR="00720C87" w:rsidRPr="00BB570B">
        <w:rPr>
          <w:lang w:val="en-US"/>
        </w:rPr>
        <w:t>or Unmanned Underwater Vehicles // 2012 UKACC International Conference on Control</w:t>
      </w:r>
    </w:p>
    <w:p w:rsidR="00720C87" w:rsidRPr="00BB570B" w:rsidRDefault="00BB570B" w:rsidP="00FE2292">
      <w:pPr>
        <w:widowControl/>
        <w:autoSpaceDE/>
        <w:autoSpaceDN/>
        <w:adjustRightInd/>
        <w:spacing w:line="240" w:lineRule="auto"/>
        <w:ind w:firstLine="0"/>
        <w:jc w:val="left"/>
        <w:rPr>
          <w:lang w:val="en-US"/>
        </w:rPr>
      </w:pPr>
      <w:r>
        <w:rPr>
          <w:lang w:val="en-US"/>
        </w:rPr>
        <w:t>[4</w:t>
      </w:r>
      <w:r w:rsidR="00720C87" w:rsidRPr="00BB570B">
        <w:rPr>
          <w:lang w:val="en-US"/>
        </w:rPr>
        <w:t xml:space="preserve">] Thor I. </w:t>
      </w:r>
      <w:proofErr w:type="spellStart"/>
      <w:r w:rsidR="00720C87" w:rsidRPr="00BB570B">
        <w:rPr>
          <w:lang w:val="en-US"/>
        </w:rPr>
        <w:t>Fossen</w:t>
      </w:r>
      <w:proofErr w:type="spellEnd"/>
      <w:r w:rsidR="00720C87" w:rsidRPr="00BB570B">
        <w:rPr>
          <w:lang w:val="en-US"/>
        </w:rPr>
        <w:t>. Guidance and Control of Ocean Vehicles // 1994</w:t>
      </w:r>
    </w:p>
    <w:sectPr w:rsidR="00720C87" w:rsidRPr="00BB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1CE3"/>
    <w:multiLevelType w:val="multilevel"/>
    <w:tmpl w:val="664E1D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9661FD2"/>
    <w:multiLevelType w:val="multilevel"/>
    <w:tmpl w:val="664E1D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A7B70A6"/>
    <w:multiLevelType w:val="multilevel"/>
    <w:tmpl w:val="6D1C4126"/>
    <w:lvl w:ilvl="0">
      <w:start w:val="1"/>
      <w:numFmt w:val="decimal"/>
      <w:lvlText w:val="%1."/>
      <w:lvlJc w:val="left"/>
      <w:pPr>
        <w:ind w:left="181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7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59" w:hanging="1800"/>
      </w:pPr>
      <w:rPr>
        <w:rFonts w:hint="default"/>
      </w:rPr>
    </w:lvl>
  </w:abstractNum>
  <w:abstractNum w:abstractNumId="3" w15:restartNumberingAfterBreak="0">
    <w:nsid w:val="2F481E2B"/>
    <w:multiLevelType w:val="hybridMultilevel"/>
    <w:tmpl w:val="811C9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64F50"/>
    <w:multiLevelType w:val="multilevel"/>
    <w:tmpl w:val="664E1D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4D311EF5"/>
    <w:multiLevelType w:val="multilevel"/>
    <w:tmpl w:val="DF58C25C"/>
    <w:lvl w:ilvl="0">
      <w:start w:val="1"/>
      <w:numFmt w:val="decimal"/>
      <w:lvlText w:val="%1."/>
      <w:lvlJc w:val="left"/>
      <w:pPr>
        <w:ind w:left="145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9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1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9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9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3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59" w:hanging="2880"/>
      </w:pPr>
      <w:rPr>
        <w:rFonts w:hint="default"/>
      </w:rPr>
    </w:lvl>
  </w:abstractNum>
  <w:abstractNum w:abstractNumId="6" w15:restartNumberingAfterBreak="0">
    <w:nsid w:val="51ED3F18"/>
    <w:multiLevelType w:val="multilevel"/>
    <w:tmpl w:val="664E1D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6DF405F2"/>
    <w:multiLevelType w:val="multilevel"/>
    <w:tmpl w:val="664E1D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98"/>
    <w:rsid w:val="00017CA0"/>
    <w:rsid w:val="00062A76"/>
    <w:rsid w:val="00073747"/>
    <w:rsid w:val="000800AB"/>
    <w:rsid w:val="0009037E"/>
    <w:rsid w:val="000D7B54"/>
    <w:rsid w:val="000F66CE"/>
    <w:rsid w:val="00101FCF"/>
    <w:rsid w:val="001149BF"/>
    <w:rsid w:val="00116D7B"/>
    <w:rsid w:val="001347E6"/>
    <w:rsid w:val="001714D3"/>
    <w:rsid w:val="001767CA"/>
    <w:rsid w:val="00194575"/>
    <w:rsid w:val="001A2F70"/>
    <w:rsid w:val="001A671B"/>
    <w:rsid w:val="0020257F"/>
    <w:rsid w:val="002319D5"/>
    <w:rsid w:val="00252038"/>
    <w:rsid w:val="00283F73"/>
    <w:rsid w:val="00290A4E"/>
    <w:rsid w:val="00297EFA"/>
    <w:rsid w:val="002B6BAC"/>
    <w:rsid w:val="00314E55"/>
    <w:rsid w:val="00320A20"/>
    <w:rsid w:val="003218D8"/>
    <w:rsid w:val="0033227B"/>
    <w:rsid w:val="003342EC"/>
    <w:rsid w:val="00335F42"/>
    <w:rsid w:val="00345A51"/>
    <w:rsid w:val="00356BAA"/>
    <w:rsid w:val="00370E8D"/>
    <w:rsid w:val="00377E28"/>
    <w:rsid w:val="003857A4"/>
    <w:rsid w:val="003A73AB"/>
    <w:rsid w:val="003C5AA7"/>
    <w:rsid w:val="003F07D2"/>
    <w:rsid w:val="004212F8"/>
    <w:rsid w:val="00426F12"/>
    <w:rsid w:val="0043040F"/>
    <w:rsid w:val="00486432"/>
    <w:rsid w:val="00492FD0"/>
    <w:rsid w:val="004B124C"/>
    <w:rsid w:val="004C3657"/>
    <w:rsid w:val="00521D08"/>
    <w:rsid w:val="005308E5"/>
    <w:rsid w:val="005336EB"/>
    <w:rsid w:val="00542614"/>
    <w:rsid w:val="0055252C"/>
    <w:rsid w:val="005625F9"/>
    <w:rsid w:val="005D4C7D"/>
    <w:rsid w:val="005D4CA5"/>
    <w:rsid w:val="005E6D23"/>
    <w:rsid w:val="006057F8"/>
    <w:rsid w:val="00616089"/>
    <w:rsid w:val="00621B1C"/>
    <w:rsid w:val="00624D00"/>
    <w:rsid w:val="00644A7E"/>
    <w:rsid w:val="00674374"/>
    <w:rsid w:val="0068181D"/>
    <w:rsid w:val="00683B3E"/>
    <w:rsid w:val="00697228"/>
    <w:rsid w:val="006E1E03"/>
    <w:rsid w:val="006E42B4"/>
    <w:rsid w:val="00715D61"/>
    <w:rsid w:val="00720C87"/>
    <w:rsid w:val="00736D80"/>
    <w:rsid w:val="007A51E4"/>
    <w:rsid w:val="007B0EE2"/>
    <w:rsid w:val="007C0EAA"/>
    <w:rsid w:val="007D1F29"/>
    <w:rsid w:val="007D284C"/>
    <w:rsid w:val="007E0332"/>
    <w:rsid w:val="007F0CD9"/>
    <w:rsid w:val="0085195F"/>
    <w:rsid w:val="008E240A"/>
    <w:rsid w:val="00957A9B"/>
    <w:rsid w:val="00967993"/>
    <w:rsid w:val="009C64CD"/>
    <w:rsid w:val="009F1A1E"/>
    <w:rsid w:val="00A07F30"/>
    <w:rsid w:val="00A50F35"/>
    <w:rsid w:val="00A5602F"/>
    <w:rsid w:val="00A81F39"/>
    <w:rsid w:val="00A87719"/>
    <w:rsid w:val="00AA35C6"/>
    <w:rsid w:val="00AC64F4"/>
    <w:rsid w:val="00AF4107"/>
    <w:rsid w:val="00AF5A01"/>
    <w:rsid w:val="00B50526"/>
    <w:rsid w:val="00B5310C"/>
    <w:rsid w:val="00B96D5D"/>
    <w:rsid w:val="00BB570B"/>
    <w:rsid w:val="00BD338C"/>
    <w:rsid w:val="00BD50EB"/>
    <w:rsid w:val="00BD61A9"/>
    <w:rsid w:val="00C20523"/>
    <w:rsid w:val="00C22998"/>
    <w:rsid w:val="00C23722"/>
    <w:rsid w:val="00C24249"/>
    <w:rsid w:val="00C4008A"/>
    <w:rsid w:val="00C96AFA"/>
    <w:rsid w:val="00CD707C"/>
    <w:rsid w:val="00CE1754"/>
    <w:rsid w:val="00D13C15"/>
    <w:rsid w:val="00D87CC4"/>
    <w:rsid w:val="00DA120E"/>
    <w:rsid w:val="00DD0AA3"/>
    <w:rsid w:val="00DD1F78"/>
    <w:rsid w:val="00DF0F7E"/>
    <w:rsid w:val="00E77BE0"/>
    <w:rsid w:val="00EB264C"/>
    <w:rsid w:val="00ED28D0"/>
    <w:rsid w:val="00EE423C"/>
    <w:rsid w:val="00F06E49"/>
    <w:rsid w:val="00F30C62"/>
    <w:rsid w:val="00F569D0"/>
    <w:rsid w:val="00F9746B"/>
    <w:rsid w:val="00FA6C83"/>
    <w:rsid w:val="00FD0CB6"/>
    <w:rsid w:val="00FD58D0"/>
    <w:rsid w:val="00FE0EF3"/>
    <w:rsid w:val="00FE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AAFF7"/>
  <w15:chartTrackingRefBased/>
  <w15:docId w15:val="{F49C5779-D640-45A1-96C6-5083F474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F78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2998"/>
    <w:pPr>
      <w:keepNext/>
      <w:pageBreakBefore/>
      <w:spacing w:after="240"/>
      <w:ind w:firstLine="0"/>
      <w:jc w:val="center"/>
      <w:outlineLvl w:val="0"/>
    </w:pPr>
    <w:rPr>
      <w:rFonts w:ascii="Arial" w:eastAsia="SimSun" w:hAnsi="Arial"/>
      <w:b/>
      <w:bCs/>
      <w:kern w:val="32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29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qFormat/>
    <w:rsid w:val="00C22998"/>
    <w:pPr>
      <w:shd w:val="clear" w:color="auto" w:fill="FFFFFF"/>
      <w:ind w:firstLine="0"/>
      <w:jc w:val="center"/>
    </w:pPr>
    <w:rPr>
      <w:bCs/>
      <w:spacing w:val="-3"/>
      <w:szCs w:val="28"/>
    </w:rPr>
  </w:style>
  <w:style w:type="character" w:customStyle="1" w:styleId="10">
    <w:name w:val="Заголовок 1 Знак"/>
    <w:basedOn w:val="a0"/>
    <w:link w:val="1"/>
    <w:uiPriority w:val="9"/>
    <w:rsid w:val="00C22998"/>
    <w:rPr>
      <w:rFonts w:ascii="Arial" w:eastAsia="SimSun" w:hAnsi="Arial" w:cs="Times New Roman"/>
      <w:b/>
      <w:bCs/>
      <w:kern w:val="32"/>
      <w:sz w:val="36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29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4">
    <w:name w:val="Placeholder Text"/>
    <w:basedOn w:val="a0"/>
    <w:uiPriority w:val="99"/>
    <w:semiHidden/>
    <w:rsid w:val="00C22998"/>
    <w:rPr>
      <w:color w:val="808080"/>
    </w:rPr>
  </w:style>
  <w:style w:type="paragraph" w:styleId="a5">
    <w:name w:val="Normal (Web)"/>
    <w:basedOn w:val="a"/>
    <w:uiPriority w:val="99"/>
    <w:semiHidden/>
    <w:unhideWhenUsed/>
    <w:rsid w:val="0033227B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7A5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ED80F-D603-44BD-8C82-4F117E8DA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4887</TotalTime>
  <Pages>26</Pages>
  <Words>3385</Words>
  <Characters>19296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2018-04-30T11:15:00Z</dcterms:created>
  <dcterms:modified xsi:type="dcterms:W3CDTF">2018-05-23T20:43:00Z</dcterms:modified>
</cp:coreProperties>
</file>