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57F754" w14:textId="77777777" w:rsidR="00751653" w:rsidRDefault="00751653" w:rsidP="006C63B1">
      <w:pPr>
        <w:jc w:val="center"/>
      </w:pPr>
      <w:r>
        <w:t>Федеральное государственное бюджетное образовательное</w:t>
      </w:r>
      <w:r>
        <w:br/>
        <w:t>учреждение высшего профессионального образования</w:t>
      </w:r>
    </w:p>
    <w:p w14:paraId="598B3060" w14:textId="77777777" w:rsidR="006C63B1" w:rsidRDefault="006C63B1" w:rsidP="006C63B1">
      <w:pPr>
        <w:jc w:val="center"/>
      </w:pPr>
      <w:r>
        <w:t>Санкт-Петербургский государственный университет</w:t>
      </w:r>
    </w:p>
    <w:p w14:paraId="19E334F9" w14:textId="77777777" w:rsidR="006C63B1" w:rsidRDefault="006C63B1" w:rsidP="006C63B1">
      <w:pPr>
        <w:jc w:val="center"/>
      </w:pPr>
      <w:r>
        <w:t>Высшая школа менеджмента</w:t>
      </w:r>
    </w:p>
    <w:p w14:paraId="4678A347" w14:textId="77777777" w:rsidR="006C63B1" w:rsidRDefault="006C63B1"/>
    <w:p w14:paraId="742D3B49" w14:textId="77777777" w:rsidR="006C63B1" w:rsidRDefault="006C63B1"/>
    <w:p w14:paraId="1DFDD707" w14:textId="77777777" w:rsidR="006C63B1" w:rsidRDefault="006C63B1"/>
    <w:p w14:paraId="58E825B7" w14:textId="77777777" w:rsidR="006C63B1" w:rsidRDefault="006C63B1"/>
    <w:p w14:paraId="7FF25CF7" w14:textId="77777777" w:rsidR="006C63B1" w:rsidRDefault="006C63B1" w:rsidP="006C63B1">
      <w:pPr>
        <w:jc w:val="center"/>
      </w:pPr>
      <w:r>
        <w:rPr>
          <w:b/>
        </w:rPr>
        <w:t>СОВЕРШЕНСТВОВАНИЕ СИСТЕМЫ</w:t>
      </w:r>
      <w:r>
        <w:rPr>
          <w:b/>
        </w:rPr>
        <w:br/>
        <w:t>УПРАВЛЕНИЯ ЗАПАСАМИ</w:t>
      </w:r>
      <w:r>
        <w:rPr>
          <w:b/>
        </w:rPr>
        <w:br/>
        <w:t>В УСТОЙЧИВЫХ ЦЕПЯХ ПОСТАВОК</w:t>
      </w:r>
    </w:p>
    <w:p w14:paraId="710F4977" w14:textId="77777777" w:rsidR="006C63B1" w:rsidRDefault="006C63B1" w:rsidP="006C63B1">
      <w:pPr>
        <w:jc w:val="center"/>
      </w:pPr>
    </w:p>
    <w:p w14:paraId="0DD14647" w14:textId="77777777" w:rsidR="006C63B1" w:rsidRDefault="006C63B1" w:rsidP="006C63B1">
      <w:pPr>
        <w:jc w:val="center"/>
      </w:pPr>
    </w:p>
    <w:p w14:paraId="00201B39" w14:textId="77777777" w:rsidR="006C63B1" w:rsidRDefault="006C63B1" w:rsidP="006C63B1">
      <w:pPr>
        <w:jc w:val="center"/>
      </w:pPr>
    </w:p>
    <w:p w14:paraId="090CEDCE" w14:textId="77777777" w:rsidR="006C63B1" w:rsidRDefault="006C63B1" w:rsidP="006C63B1">
      <w:pPr>
        <w:jc w:val="center"/>
      </w:pPr>
    </w:p>
    <w:p w14:paraId="63403306" w14:textId="7C2D3761" w:rsidR="006C63B1" w:rsidRDefault="006C63B1" w:rsidP="006C63B1">
      <w:pPr>
        <w:jc w:val="right"/>
      </w:pPr>
      <w:r>
        <w:t>Выпускная квалификационная работа</w:t>
      </w:r>
      <w:r>
        <w:br/>
        <w:t>студента 4-го курса бакалаврской программы,</w:t>
      </w:r>
      <w:r w:rsidR="00643D73">
        <w:br/>
        <w:t>направление – 38.03.02 «Менеджмент»,</w:t>
      </w:r>
      <w:r w:rsidR="00643D73">
        <w:br/>
        <w:t>шифр образовательной программы – СВ.5070.2014,</w:t>
      </w:r>
      <w:r>
        <w:br/>
        <w:t xml:space="preserve">профиль – </w:t>
      </w:r>
      <w:r w:rsidR="00643D73">
        <w:t>«</w:t>
      </w:r>
      <w:r>
        <w:t>Логистика</w:t>
      </w:r>
      <w:r w:rsidR="00643D73">
        <w:t>»</w:t>
      </w:r>
    </w:p>
    <w:p w14:paraId="7DFAA53E" w14:textId="77777777" w:rsidR="00643D73" w:rsidRDefault="00643D73" w:rsidP="006C63B1">
      <w:pPr>
        <w:jc w:val="right"/>
        <w:rPr>
          <w:b/>
        </w:rPr>
      </w:pPr>
      <w:r>
        <w:rPr>
          <w:b/>
        </w:rPr>
        <w:t>СОПОВА Дмитрия Эдуардовича</w:t>
      </w:r>
    </w:p>
    <w:p w14:paraId="7D4960C9" w14:textId="77777777" w:rsidR="00643D73" w:rsidRDefault="00643D73" w:rsidP="006C63B1">
      <w:pPr>
        <w:jc w:val="right"/>
      </w:pPr>
      <w:r>
        <w:t>______________________________</w:t>
      </w:r>
    </w:p>
    <w:p w14:paraId="6D7ACEAE" w14:textId="77777777" w:rsidR="00643D73" w:rsidRDefault="00643D73" w:rsidP="006C63B1">
      <w:pPr>
        <w:jc w:val="right"/>
      </w:pPr>
    </w:p>
    <w:p w14:paraId="49E54EE4" w14:textId="1BA39471" w:rsidR="00643D73" w:rsidRDefault="00643D73" w:rsidP="006C63B1">
      <w:pPr>
        <w:jc w:val="right"/>
      </w:pPr>
      <w:r>
        <w:t>Научный руководитель: к.э.н., ассистент</w:t>
      </w:r>
      <w:r>
        <w:br/>
        <w:t>кафедры операционного менеджмента</w:t>
      </w:r>
      <w:r>
        <w:br/>
        <w:t>Логачёва Анна Владимировна</w:t>
      </w:r>
    </w:p>
    <w:p w14:paraId="3596CB9B" w14:textId="77777777" w:rsidR="00643D73" w:rsidRDefault="00643D73" w:rsidP="006C63B1">
      <w:pPr>
        <w:jc w:val="right"/>
      </w:pPr>
      <w:r>
        <w:t>______________________________</w:t>
      </w:r>
    </w:p>
    <w:p w14:paraId="632EE232" w14:textId="77777777" w:rsidR="00643D73" w:rsidRDefault="00643D73" w:rsidP="006C63B1">
      <w:pPr>
        <w:jc w:val="right"/>
      </w:pPr>
    </w:p>
    <w:p w14:paraId="11BCFB71" w14:textId="77777777" w:rsidR="00643D73" w:rsidRDefault="00643D73" w:rsidP="006C63B1">
      <w:pPr>
        <w:jc w:val="right"/>
      </w:pPr>
    </w:p>
    <w:p w14:paraId="158F37F7" w14:textId="77777777" w:rsidR="00643D73" w:rsidRDefault="00643D73" w:rsidP="006C63B1">
      <w:pPr>
        <w:jc w:val="right"/>
      </w:pPr>
    </w:p>
    <w:p w14:paraId="0F13902A" w14:textId="77777777" w:rsidR="00643D73" w:rsidRDefault="00643D73" w:rsidP="006C63B1">
      <w:pPr>
        <w:jc w:val="right"/>
      </w:pPr>
    </w:p>
    <w:p w14:paraId="788F4990" w14:textId="77777777" w:rsidR="00643D73" w:rsidRDefault="00643D73" w:rsidP="006C63B1">
      <w:pPr>
        <w:jc w:val="right"/>
      </w:pPr>
    </w:p>
    <w:p w14:paraId="2591FDC6" w14:textId="77777777" w:rsidR="00643D73" w:rsidRDefault="00643D73" w:rsidP="00643D73"/>
    <w:p w14:paraId="50FBDD8C" w14:textId="2DD6E32A" w:rsidR="00581723" w:rsidRPr="00751653" w:rsidRDefault="00643D73" w:rsidP="00643D73">
      <w:pPr>
        <w:jc w:val="center"/>
      </w:pPr>
      <w:r>
        <w:t>Санкт-Петербург</w:t>
      </w:r>
      <w:r>
        <w:br/>
        <w:t>2018</w:t>
      </w:r>
      <w:r w:rsidR="00581723" w:rsidRPr="00751653">
        <w:br w:type="page"/>
      </w:r>
    </w:p>
    <w:p w14:paraId="47C94F9B" w14:textId="3172F51E" w:rsidR="00AE12AF" w:rsidRPr="00AE12AF" w:rsidRDefault="00AE12AF" w:rsidP="00AE12AF">
      <w:pPr>
        <w:jc w:val="center"/>
        <w:rPr>
          <w:sz w:val="14"/>
          <w:szCs w:val="14"/>
        </w:rPr>
      </w:pPr>
      <w:r w:rsidRPr="00AE12AF">
        <w:rPr>
          <w:w w:val="99"/>
        </w:rPr>
        <w:lastRenderedPageBreak/>
        <w:t>Заявление о самостоятельном выполнении</w:t>
      </w:r>
      <w:r w:rsidRPr="00AE12AF">
        <w:rPr>
          <w:w w:val="99"/>
        </w:rPr>
        <w:br/>
        <w:t>выпускной квалификационной работы</w:t>
      </w:r>
    </w:p>
    <w:p w14:paraId="10FFC9C6" w14:textId="77777777" w:rsidR="00AE12AF" w:rsidRPr="00063180" w:rsidRDefault="00AE12AF" w:rsidP="00AE12AF">
      <w:pPr>
        <w:spacing w:after="0" w:line="360" w:lineRule="auto"/>
        <w:rPr>
          <w:sz w:val="20"/>
          <w:szCs w:val="20"/>
        </w:rPr>
      </w:pPr>
    </w:p>
    <w:p w14:paraId="3FEC69F3" w14:textId="1D163BCC" w:rsidR="00AE12AF" w:rsidRPr="00A3768E" w:rsidRDefault="00AE12AF" w:rsidP="00AE12AF">
      <w:pPr>
        <w:spacing w:line="360" w:lineRule="auto"/>
        <w:ind w:firstLine="708"/>
        <w:rPr>
          <w:rFonts w:cs="Times New Roman"/>
        </w:rPr>
      </w:pPr>
      <w:r>
        <w:rPr>
          <w:rFonts w:cs="Times New Roman"/>
        </w:rPr>
        <w:t>Я, Сопов Дмитрий Эдуардович</w:t>
      </w:r>
      <w:r w:rsidRPr="00A3768E">
        <w:rPr>
          <w:rFonts w:cs="Times New Roman"/>
        </w:rPr>
        <w:t xml:space="preserve">, студент </w:t>
      </w:r>
      <w:r w:rsidRPr="00AE12AF">
        <w:rPr>
          <w:rFonts w:cs="Times New Roman"/>
        </w:rPr>
        <w:t>4</w:t>
      </w:r>
      <w:r w:rsidRPr="00A3768E">
        <w:rPr>
          <w:rFonts w:cs="Times New Roman"/>
        </w:rPr>
        <w:t xml:space="preserve"> курса направления 080</w:t>
      </w:r>
      <w:r>
        <w:rPr>
          <w:rFonts w:cs="Times New Roman"/>
        </w:rPr>
        <w:t>2</w:t>
      </w:r>
      <w:r w:rsidRPr="00A3768E">
        <w:rPr>
          <w:rFonts w:cs="Times New Roman"/>
        </w:rPr>
        <w:t>00 «Менедж</w:t>
      </w:r>
      <w:r>
        <w:rPr>
          <w:rFonts w:cs="Times New Roman"/>
        </w:rPr>
        <w:t>мент» (профиль подготовки – «Логистика»</w:t>
      </w:r>
      <w:r w:rsidRPr="00A3768E">
        <w:rPr>
          <w:rFonts w:cs="Times New Roman"/>
        </w:rPr>
        <w:t xml:space="preserve">), заявляю, что в моей </w:t>
      </w:r>
      <w:r>
        <w:rPr>
          <w:rFonts w:cs="Times New Roman"/>
        </w:rPr>
        <w:t>курсов</w:t>
      </w:r>
      <w:r w:rsidRPr="00A3768E">
        <w:rPr>
          <w:rFonts w:cs="Times New Roman"/>
        </w:rPr>
        <w:t>ой работе на тему</w:t>
      </w:r>
      <w:r>
        <w:rPr>
          <w:rFonts w:cs="Times New Roman"/>
        </w:rPr>
        <w:t xml:space="preserve"> «Совершенствование методов снижения эффекта хлыста в цепи поставок машиностроительной компании</w:t>
      </w:r>
      <w:r w:rsidRPr="00A3768E">
        <w:rPr>
          <w:rFonts w:cs="Times New Roman"/>
        </w:rPr>
        <w:t>», представленной в службу обеспечения программ бакалавриата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6BA971E1" w14:textId="77777777" w:rsidR="00AE12AF" w:rsidRPr="00A3768E" w:rsidRDefault="00AE12AF" w:rsidP="00AE12AF">
      <w:pPr>
        <w:spacing w:line="360" w:lineRule="auto"/>
        <w:ind w:firstLine="708"/>
        <w:rPr>
          <w:rFonts w:cs="Times New Roman"/>
        </w:rPr>
      </w:pPr>
      <w:r w:rsidRPr="00A3768E">
        <w:rPr>
          <w:rFonts w:cs="Times New Roman"/>
        </w:rPr>
        <w:t xml:space="preserve">Мне известно </w:t>
      </w:r>
      <w:r w:rsidRPr="004A41C2">
        <w:rPr>
          <w:rFonts w:cs="Times New Roman"/>
        </w:rPr>
        <w:t>содержание п. 6.3 Правил обучения по основным образовательным программам высшего и среднего профессионального образования в СПбГУ о том, что «Требования к выполнению курсовой работы устанавливаются рабочей программой учебных занятий»,</w:t>
      </w:r>
      <w:r w:rsidRPr="00A3768E">
        <w:rPr>
          <w:rFonts w:cs="Times New Roman"/>
        </w:rPr>
        <w:t xml:space="preserve"> </w:t>
      </w:r>
      <w:r>
        <w:rPr>
          <w:rFonts w:cs="Times New Roman"/>
        </w:rPr>
        <w:t>п. 3.1.4  Рабочей программы учебной дисциплины «Курсовая работа по менеджменту» о том, что «</w:t>
      </w:r>
      <w:r w:rsidRPr="007F5294">
        <w:rPr>
          <w:rFonts w:cs="Times New Roman"/>
        </w:rPr>
        <w:t>Обнаружение в КР студента плагиата (прямое или контекстуальное заимствование текста из печатных и электронных источников, а также и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комиссией по защите курсов</w:t>
      </w:r>
      <w:r>
        <w:rPr>
          <w:rFonts w:cs="Times New Roman"/>
        </w:rPr>
        <w:t>ых работ оценки «</w:t>
      </w:r>
      <w:proofErr w:type="spellStart"/>
      <w:r>
        <w:rPr>
          <w:rFonts w:cs="Times New Roman"/>
        </w:rPr>
        <w:t>незачтено</w:t>
      </w:r>
      <w:proofErr w:type="spellEnd"/>
      <w:r>
        <w:rPr>
          <w:rFonts w:cs="Times New Roman"/>
        </w:rPr>
        <w:t xml:space="preserve"> (F)», </w:t>
      </w:r>
      <w:r w:rsidRPr="00A3768E">
        <w:rPr>
          <w:rFonts w:cs="Times New Roman"/>
        </w:rPr>
        <w:t>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5E82C670" w14:textId="77777777" w:rsidR="00AE12AF" w:rsidRPr="00A3768E" w:rsidRDefault="00AE12AF" w:rsidP="00AE12AF">
      <w:pPr>
        <w:spacing w:line="360" w:lineRule="auto"/>
        <w:ind w:firstLine="708"/>
        <w:rPr>
          <w:rFonts w:cs="Times New Roman"/>
        </w:rPr>
      </w:pPr>
    </w:p>
    <w:p w14:paraId="5A03A0B6" w14:textId="77777777" w:rsidR="00AE12AF" w:rsidRPr="00A3768E" w:rsidRDefault="00AE12AF" w:rsidP="00AE12AF">
      <w:pPr>
        <w:spacing w:line="360" w:lineRule="auto"/>
        <w:ind w:firstLine="708"/>
        <w:rPr>
          <w:rFonts w:cs="Times New Roman"/>
        </w:rPr>
      </w:pPr>
    </w:p>
    <w:p w14:paraId="583940C7" w14:textId="77777777" w:rsidR="00AE12AF" w:rsidRPr="00D006B6" w:rsidRDefault="00AE12AF" w:rsidP="00AE12AF">
      <w:pPr>
        <w:spacing w:line="360" w:lineRule="auto"/>
        <w:rPr>
          <w:rFonts w:cs="Times New Roman"/>
        </w:rPr>
      </w:pPr>
      <w:r w:rsidRPr="00D006B6">
        <w:rPr>
          <w:rFonts w:cs="Times New Roman"/>
        </w:rPr>
        <w:t>____________________________________ (Подпись студента)</w:t>
      </w:r>
    </w:p>
    <w:p w14:paraId="27770A41" w14:textId="77777777" w:rsidR="00AE12AF" w:rsidRDefault="00AE12AF" w:rsidP="00AE12AF">
      <w:pPr>
        <w:spacing w:line="360" w:lineRule="auto"/>
        <w:rPr>
          <w:rFonts w:cs="Times New Roman"/>
        </w:rPr>
      </w:pPr>
      <w:r w:rsidRPr="00D006B6">
        <w:rPr>
          <w:rFonts w:cs="Times New Roman"/>
        </w:rPr>
        <w:t>____________________________________ (Дата)</w:t>
      </w:r>
    </w:p>
    <w:p w14:paraId="1BFC6E05" w14:textId="77777777" w:rsidR="00AE12AF" w:rsidRDefault="00AE12AF">
      <w:r>
        <w:br w:type="page"/>
      </w:r>
    </w:p>
    <w:p w14:paraId="4C5ACD8B" w14:textId="77777777" w:rsidR="00DE32E6" w:rsidRDefault="00AE12AF" w:rsidP="00DE32E6">
      <w:pPr>
        <w:pStyle w:val="1"/>
      </w:pPr>
      <w:bookmarkStart w:id="0" w:name="_Toc514796638"/>
      <w:r>
        <w:lastRenderedPageBreak/>
        <w:t>Оглавление</w:t>
      </w:r>
      <w:bookmarkEnd w:id="0"/>
    </w:p>
    <w:sdt>
      <w:sdtPr>
        <w:rPr>
          <w:rFonts w:eastAsiaTheme="minorHAnsi" w:cstheme="minorBidi"/>
          <w:sz w:val="24"/>
          <w:szCs w:val="22"/>
        </w:rPr>
        <w:id w:val="-1107734635"/>
        <w:docPartObj>
          <w:docPartGallery w:val="Table of Contents"/>
          <w:docPartUnique/>
        </w:docPartObj>
      </w:sdtPr>
      <w:sdtEndPr>
        <w:rPr>
          <w:bCs/>
          <w:caps w:val="0"/>
        </w:rPr>
      </w:sdtEndPr>
      <w:sdtContent>
        <w:p w14:paraId="51A4743D" w14:textId="5AFD8EC4" w:rsidR="00420E61" w:rsidRDefault="00420E61" w:rsidP="00DE32E6">
          <w:pPr>
            <w:pStyle w:val="1"/>
          </w:pPr>
        </w:p>
        <w:p w14:paraId="3CA527EC" w14:textId="64A12A7D" w:rsidR="00DE32E6" w:rsidRDefault="00420E61">
          <w:pPr>
            <w:pStyle w:val="11"/>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514796638" w:history="1">
            <w:r w:rsidR="00DE32E6" w:rsidRPr="007249A5">
              <w:rPr>
                <w:rStyle w:val="a8"/>
                <w:noProof/>
              </w:rPr>
              <w:t>Оглавление</w:t>
            </w:r>
            <w:r w:rsidR="00DE32E6">
              <w:rPr>
                <w:noProof/>
                <w:webHidden/>
              </w:rPr>
              <w:tab/>
            </w:r>
            <w:r w:rsidR="00DE32E6">
              <w:rPr>
                <w:noProof/>
                <w:webHidden/>
              </w:rPr>
              <w:fldChar w:fldCharType="begin"/>
            </w:r>
            <w:r w:rsidR="00DE32E6">
              <w:rPr>
                <w:noProof/>
                <w:webHidden/>
              </w:rPr>
              <w:instrText xml:space="preserve"> PAGEREF _Toc514796638 \h </w:instrText>
            </w:r>
            <w:r w:rsidR="00DE32E6">
              <w:rPr>
                <w:noProof/>
                <w:webHidden/>
              </w:rPr>
            </w:r>
            <w:r w:rsidR="00DE32E6">
              <w:rPr>
                <w:noProof/>
                <w:webHidden/>
              </w:rPr>
              <w:fldChar w:fldCharType="separate"/>
            </w:r>
            <w:r w:rsidR="00DE32E6">
              <w:rPr>
                <w:noProof/>
                <w:webHidden/>
              </w:rPr>
              <w:t>3</w:t>
            </w:r>
            <w:r w:rsidR="00DE32E6">
              <w:rPr>
                <w:noProof/>
                <w:webHidden/>
              </w:rPr>
              <w:fldChar w:fldCharType="end"/>
            </w:r>
          </w:hyperlink>
        </w:p>
        <w:p w14:paraId="26F96E57" w14:textId="493DD806" w:rsidR="00DE32E6" w:rsidRDefault="00DE32E6">
          <w:pPr>
            <w:pStyle w:val="11"/>
            <w:tabs>
              <w:tab w:val="right" w:leader="dot" w:pos="9345"/>
            </w:tabs>
            <w:rPr>
              <w:rFonts w:asciiTheme="minorHAnsi" w:eastAsiaTheme="minorEastAsia" w:hAnsiTheme="minorHAnsi"/>
              <w:noProof/>
              <w:sz w:val="22"/>
              <w:lang w:eastAsia="ru-RU"/>
            </w:rPr>
          </w:pPr>
          <w:hyperlink w:anchor="_Toc514796639" w:history="1">
            <w:r w:rsidRPr="007249A5">
              <w:rPr>
                <w:rStyle w:val="a8"/>
                <w:noProof/>
              </w:rPr>
              <w:t>Глава 1. Устойчивые цепи поставок</w:t>
            </w:r>
            <w:r>
              <w:rPr>
                <w:noProof/>
                <w:webHidden/>
              </w:rPr>
              <w:tab/>
            </w:r>
            <w:r>
              <w:rPr>
                <w:noProof/>
                <w:webHidden/>
              </w:rPr>
              <w:fldChar w:fldCharType="begin"/>
            </w:r>
            <w:r>
              <w:rPr>
                <w:noProof/>
                <w:webHidden/>
              </w:rPr>
              <w:instrText xml:space="preserve"> PAGEREF _Toc514796639 \h </w:instrText>
            </w:r>
            <w:r>
              <w:rPr>
                <w:noProof/>
                <w:webHidden/>
              </w:rPr>
            </w:r>
            <w:r>
              <w:rPr>
                <w:noProof/>
                <w:webHidden/>
              </w:rPr>
              <w:fldChar w:fldCharType="separate"/>
            </w:r>
            <w:r>
              <w:rPr>
                <w:noProof/>
                <w:webHidden/>
              </w:rPr>
              <w:t>5</w:t>
            </w:r>
            <w:r>
              <w:rPr>
                <w:noProof/>
                <w:webHidden/>
              </w:rPr>
              <w:fldChar w:fldCharType="end"/>
            </w:r>
          </w:hyperlink>
        </w:p>
        <w:p w14:paraId="4A0ABEC5" w14:textId="64660E07" w:rsidR="00DE32E6" w:rsidRDefault="00DE32E6">
          <w:pPr>
            <w:pStyle w:val="21"/>
            <w:tabs>
              <w:tab w:val="left" w:pos="880"/>
              <w:tab w:val="right" w:leader="dot" w:pos="9345"/>
            </w:tabs>
            <w:rPr>
              <w:rFonts w:asciiTheme="minorHAnsi" w:eastAsiaTheme="minorEastAsia" w:hAnsiTheme="minorHAnsi"/>
              <w:noProof/>
              <w:sz w:val="22"/>
              <w:lang w:eastAsia="ru-RU"/>
            </w:rPr>
          </w:pPr>
          <w:hyperlink w:anchor="_Toc514796640" w:history="1">
            <w:r w:rsidRPr="007249A5">
              <w:rPr>
                <w:rStyle w:val="a8"/>
                <w:noProof/>
              </w:rPr>
              <w:t>1.1.</w:t>
            </w:r>
            <w:r>
              <w:rPr>
                <w:rFonts w:asciiTheme="minorHAnsi" w:eastAsiaTheme="minorEastAsia" w:hAnsiTheme="minorHAnsi"/>
                <w:noProof/>
                <w:sz w:val="22"/>
                <w:lang w:eastAsia="ru-RU"/>
              </w:rPr>
              <w:tab/>
            </w:r>
            <w:r w:rsidRPr="007249A5">
              <w:rPr>
                <w:rStyle w:val="a8"/>
                <w:noProof/>
              </w:rPr>
              <w:t>Устойчивое развитие и корпоративная социальная ответственность</w:t>
            </w:r>
            <w:r>
              <w:rPr>
                <w:noProof/>
                <w:webHidden/>
              </w:rPr>
              <w:tab/>
            </w:r>
            <w:r>
              <w:rPr>
                <w:noProof/>
                <w:webHidden/>
              </w:rPr>
              <w:fldChar w:fldCharType="begin"/>
            </w:r>
            <w:r>
              <w:rPr>
                <w:noProof/>
                <w:webHidden/>
              </w:rPr>
              <w:instrText xml:space="preserve"> PAGEREF _Toc514796640 \h </w:instrText>
            </w:r>
            <w:r>
              <w:rPr>
                <w:noProof/>
                <w:webHidden/>
              </w:rPr>
            </w:r>
            <w:r>
              <w:rPr>
                <w:noProof/>
                <w:webHidden/>
              </w:rPr>
              <w:fldChar w:fldCharType="separate"/>
            </w:r>
            <w:r>
              <w:rPr>
                <w:noProof/>
                <w:webHidden/>
              </w:rPr>
              <w:t>5</w:t>
            </w:r>
            <w:r>
              <w:rPr>
                <w:noProof/>
                <w:webHidden/>
              </w:rPr>
              <w:fldChar w:fldCharType="end"/>
            </w:r>
          </w:hyperlink>
        </w:p>
        <w:p w14:paraId="19456A21" w14:textId="7B63444F" w:rsidR="00DE32E6" w:rsidRDefault="00DE32E6">
          <w:pPr>
            <w:pStyle w:val="21"/>
            <w:tabs>
              <w:tab w:val="left" w:pos="880"/>
              <w:tab w:val="right" w:leader="dot" w:pos="9345"/>
            </w:tabs>
            <w:rPr>
              <w:rFonts w:asciiTheme="minorHAnsi" w:eastAsiaTheme="minorEastAsia" w:hAnsiTheme="minorHAnsi"/>
              <w:noProof/>
              <w:sz w:val="22"/>
              <w:lang w:eastAsia="ru-RU"/>
            </w:rPr>
          </w:pPr>
          <w:hyperlink w:anchor="_Toc514796641" w:history="1">
            <w:r w:rsidRPr="007249A5">
              <w:rPr>
                <w:rStyle w:val="a8"/>
                <w:noProof/>
              </w:rPr>
              <w:t>1.2.</w:t>
            </w:r>
            <w:r>
              <w:rPr>
                <w:rFonts w:asciiTheme="minorHAnsi" w:eastAsiaTheme="minorEastAsia" w:hAnsiTheme="minorHAnsi"/>
                <w:noProof/>
                <w:sz w:val="22"/>
                <w:lang w:eastAsia="ru-RU"/>
              </w:rPr>
              <w:tab/>
            </w:r>
            <w:r w:rsidRPr="007249A5">
              <w:rPr>
                <w:rStyle w:val="a8"/>
                <w:noProof/>
              </w:rPr>
              <w:t>Устойчивость в логистике и управлении цепями поставок</w:t>
            </w:r>
            <w:r>
              <w:rPr>
                <w:noProof/>
                <w:webHidden/>
              </w:rPr>
              <w:tab/>
            </w:r>
            <w:r>
              <w:rPr>
                <w:noProof/>
                <w:webHidden/>
              </w:rPr>
              <w:fldChar w:fldCharType="begin"/>
            </w:r>
            <w:r>
              <w:rPr>
                <w:noProof/>
                <w:webHidden/>
              </w:rPr>
              <w:instrText xml:space="preserve"> PAGEREF _Toc514796641 \h </w:instrText>
            </w:r>
            <w:r>
              <w:rPr>
                <w:noProof/>
                <w:webHidden/>
              </w:rPr>
            </w:r>
            <w:r>
              <w:rPr>
                <w:noProof/>
                <w:webHidden/>
              </w:rPr>
              <w:fldChar w:fldCharType="separate"/>
            </w:r>
            <w:r>
              <w:rPr>
                <w:noProof/>
                <w:webHidden/>
              </w:rPr>
              <w:t>7</w:t>
            </w:r>
            <w:r>
              <w:rPr>
                <w:noProof/>
                <w:webHidden/>
              </w:rPr>
              <w:fldChar w:fldCharType="end"/>
            </w:r>
          </w:hyperlink>
        </w:p>
        <w:p w14:paraId="1705304F" w14:textId="0673D5FD" w:rsidR="00DE32E6" w:rsidRDefault="00DE32E6">
          <w:pPr>
            <w:pStyle w:val="21"/>
            <w:tabs>
              <w:tab w:val="left" w:pos="880"/>
              <w:tab w:val="right" w:leader="dot" w:pos="9345"/>
            </w:tabs>
            <w:rPr>
              <w:rFonts w:asciiTheme="minorHAnsi" w:eastAsiaTheme="minorEastAsia" w:hAnsiTheme="minorHAnsi"/>
              <w:noProof/>
              <w:sz w:val="22"/>
              <w:lang w:eastAsia="ru-RU"/>
            </w:rPr>
          </w:pPr>
          <w:hyperlink w:anchor="_Toc514796642" w:history="1">
            <w:r w:rsidRPr="007249A5">
              <w:rPr>
                <w:rStyle w:val="a8"/>
                <w:noProof/>
              </w:rPr>
              <w:t>1.3.</w:t>
            </w:r>
            <w:r>
              <w:rPr>
                <w:rFonts w:asciiTheme="minorHAnsi" w:eastAsiaTheme="minorEastAsia" w:hAnsiTheme="minorHAnsi"/>
                <w:noProof/>
                <w:sz w:val="22"/>
                <w:lang w:eastAsia="ru-RU"/>
              </w:rPr>
              <w:tab/>
            </w:r>
            <w:r w:rsidRPr="007249A5">
              <w:rPr>
                <w:rStyle w:val="a8"/>
                <w:noProof/>
              </w:rPr>
              <w:t>Обзор литературы</w:t>
            </w:r>
            <w:r>
              <w:rPr>
                <w:noProof/>
                <w:webHidden/>
              </w:rPr>
              <w:tab/>
            </w:r>
            <w:r>
              <w:rPr>
                <w:noProof/>
                <w:webHidden/>
              </w:rPr>
              <w:fldChar w:fldCharType="begin"/>
            </w:r>
            <w:r>
              <w:rPr>
                <w:noProof/>
                <w:webHidden/>
              </w:rPr>
              <w:instrText xml:space="preserve"> PAGEREF _Toc514796642 \h </w:instrText>
            </w:r>
            <w:r>
              <w:rPr>
                <w:noProof/>
                <w:webHidden/>
              </w:rPr>
            </w:r>
            <w:r>
              <w:rPr>
                <w:noProof/>
                <w:webHidden/>
              </w:rPr>
              <w:fldChar w:fldCharType="separate"/>
            </w:r>
            <w:r>
              <w:rPr>
                <w:noProof/>
                <w:webHidden/>
              </w:rPr>
              <w:t>8</w:t>
            </w:r>
            <w:r>
              <w:rPr>
                <w:noProof/>
                <w:webHidden/>
              </w:rPr>
              <w:fldChar w:fldCharType="end"/>
            </w:r>
          </w:hyperlink>
        </w:p>
        <w:p w14:paraId="3D1B02A4" w14:textId="3BD52F7F" w:rsidR="00DE32E6" w:rsidRDefault="00DE32E6">
          <w:pPr>
            <w:pStyle w:val="21"/>
            <w:tabs>
              <w:tab w:val="left" w:pos="880"/>
              <w:tab w:val="right" w:leader="dot" w:pos="9345"/>
            </w:tabs>
            <w:rPr>
              <w:rFonts w:asciiTheme="minorHAnsi" w:eastAsiaTheme="minorEastAsia" w:hAnsiTheme="minorHAnsi"/>
              <w:noProof/>
              <w:sz w:val="22"/>
              <w:lang w:eastAsia="ru-RU"/>
            </w:rPr>
          </w:pPr>
          <w:hyperlink w:anchor="_Toc514796643" w:history="1">
            <w:r w:rsidRPr="007249A5">
              <w:rPr>
                <w:rStyle w:val="a8"/>
                <w:noProof/>
              </w:rPr>
              <w:t>1.4.</w:t>
            </w:r>
            <w:r>
              <w:rPr>
                <w:rFonts w:asciiTheme="minorHAnsi" w:eastAsiaTheme="minorEastAsia" w:hAnsiTheme="minorHAnsi"/>
                <w:noProof/>
                <w:sz w:val="22"/>
                <w:lang w:eastAsia="ru-RU"/>
              </w:rPr>
              <w:tab/>
            </w:r>
            <w:r w:rsidRPr="007249A5">
              <w:rPr>
                <w:rStyle w:val="a8"/>
                <w:noProof/>
              </w:rPr>
              <w:t>Практики устойчивости компаний</w:t>
            </w:r>
            <w:r>
              <w:rPr>
                <w:noProof/>
                <w:webHidden/>
              </w:rPr>
              <w:tab/>
            </w:r>
            <w:r>
              <w:rPr>
                <w:noProof/>
                <w:webHidden/>
              </w:rPr>
              <w:fldChar w:fldCharType="begin"/>
            </w:r>
            <w:r>
              <w:rPr>
                <w:noProof/>
                <w:webHidden/>
              </w:rPr>
              <w:instrText xml:space="preserve"> PAGEREF _Toc514796643 \h </w:instrText>
            </w:r>
            <w:r>
              <w:rPr>
                <w:noProof/>
                <w:webHidden/>
              </w:rPr>
            </w:r>
            <w:r>
              <w:rPr>
                <w:noProof/>
                <w:webHidden/>
              </w:rPr>
              <w:fldChar w:fldCharType="separate"/>
            </w:r>
            <w:r>
              <w:rPr>
                <w:noProof/>
                <w:webHidden/>
              </w:rPr>
              <w:t>13</w:t>
            </w:r>
            <w:r>
              <w:rPr>
                <w:noProof/>
                <w:webHidden/>
              </w:rPr>
              <w:fldChar w:fldCharType="end"/>
            </w:r>
          </w:hyperlink>
        </w:p>
        <w:p w14:paraId="50413368" w14:textId="2B3E72BE" w:rsidR="00DE32E6" w:rsidRDefault="00DE32E6">
          <w:pPr>
            <w:pStyle w:val="31"/>
            <w:tabs>
              <w:tab w:val="left" w:pos="1320"/>
              <w:tab w:val="right" w:leader="dot" w:pos="9345"/>
            </w:tabs>
            <w:rPr>
              <w:rFonts w:asciiTheme="minorHAnsi" w:eastAsiaTheme="minorEastAsia" w:hAnsiTheme="minorHAnsi"/>
              <w:noProof/>
              <w:sz w:val="22"/>
              <w:lang w:eastAsia="ru-RU"/>
            </w:rPr>
          </w:pPr>
          <w:hyperlink w:anchor="_Toc514796644" w:history="1">
            <w:r w:rsidRPr="007249A5">
              <w:rPr>
                <w:rStyle w:val="a8"/>
                <w:noProof/>
              </w:rPr>
              <w:t>1.4.1.</w:t>
            </w:r>
            <w:r>
              <w:rPr>
                <w:rFonts w:asciiTheme="minorHAnsi" w:eastAsiaTheme="minorEastAsia" w:hAnsiTheme="minorHAnsi"/>
                <w:noProof/>
                <w:sz w:val="22"/>
                <w:lang w:eastAsia="ru-RU"/>
              </w:rPr>
              <w:tab/>
            </w:r>
            <w:r w:rsidRPr="007249A5">
              <w:rPr>
                <w:rStyle w:val="a8"/>
                <w:noProof/>
              </w:rPr>
              <w:t>Способы сравнения устойчивости компании</w:t>
            </w:r>
            <w:r>
              <w:rPr>
                <w:noProof/>
                <w:webHidden/>
              </w:rPr>
              <w:tab/>
            </w:r>
            <w:r>
              <w:rPr>
                <w:noProof/>
                <w:webHidden/>
              </w:rPr>
              <w:fldChar w:fldCharType="begin"/>
            </w:r>
            <w:r>
              <w:rPr>
                <w:noProof/>
                <w:webHidden/>
              </w:rPr>
              <w:instrText xml:space="preserve"> PAGEREF _Toc514796644 \h </w:instrText>
            </w:r>
            <w:r>
              <w:rPr>
                <w:noProof/>
                <w:webHidden/>
              </w:rPr>
            </w:r>
            <w:r>
              <w:rPr>
                <w:noProof/>
                <w:webHidden/>
              </w:rPr>
              <w:fldChar w:fldCharType="separate"/>
            </w:r>
            <w:r>
              <w:rPr>
                <w:noProof/>
                <w:webHidden/>
              </w:rPr>
              <w:t>13</w:t>
            </w:r>
            <w:r>
              <w:rPr>
                <w:noProof/>
                <w:webHidden/>
              </w:rPr>
              <w:fldChar w:fldCharType="end"/>
            </w:r>
          </w:hyperlink>
        </w:p>
        <w:p w14:paraId="705DF0D9" w14:textId="6C320042" w:rsidR="00DE32E6" w:rsidRDefault="00DE32E6">
          <w:pPr>
            <w:pStyle w:val="31"/>
            <w:tabs>
              <w:tab w:val="left" w:pos="1320"/>
              <w:tab w:val="right" w:leader="dot" w:pos="9345"/>
            </w:tabs>
            <w:rPr>
              <w:rFonts w:asciiTheme="minorHAnsi" w:eastAsiaTheme="minorEastAsia" w:hAnsiTheme="minorHAnsi"/>
              <w:noProof/>
              <w:sz w:val="22"/>
              <w:lang w:eastAsia="ru-RU"/>
            </w:rPr>
          </w:pPr>
          <w:hyperlink w:anchor="_Toc514796645" w:history="1">
            <w:r w:rsidRPr="007249A5">
              <w:rPr>
                <w:rStyle w:val="a8"/>
                <w:noProof/>
              </w:rPr>
              <w:t>1.4.2.</w:t>
            </w:r>
            <w:r>
              <w:rPr>
                <w:rFonts w:asciiTheme="minorHAnsi" w:eastAsiaTheme="minorEastAsia" w:hAnsiTheme="minorHAnsi"/>
                <w:noProof/>
                <w:sz w:val="22"/>
                <w:lang w:eastAsia="ru-RU"/>
              </w:rPr>
              <w:tab/>
            </w:r>
            <w:r w:rsidRPr="007249A5">
              <w:rPr>
                <w:rStyle w:val="a8"/>
                <w:noProof/>
                <w:lang w:val="en-US"/>
              </w:rPr>
              <w:t>Neste</w:t>
            </w:r>
            <w:r>
              <w:rPr>
                <w:noProof/>
                <w:webHidden/>
              </w:rPr>
              <w:tab/>
            </w:r>
            <w:r>
              <w:rPr>
                <w:noProof/>
                <w:webHidden/>
              </w:rPr>
              <w:fldChar w:fldCharType="begin"/>
            </w:r>
            <w:r>
              <w:rPr>
                <w:noProof/>
                <w:webHidden/>
              </w:rPr>
              <w:instrText xml:space="preserve"> PAGEREF _Toc514796645 \h </w:instrText>
            </w:r>
            <w:r>
              <w:rPr>
                <w:noProof/>
                <w:webHidden/>
              </w:rPr>
            </w:r>
            <w:r>
              <w:rPr>
                <w:noProof/>
                <w:webHidden/>
              </w:rPr>
              <w:fldChar w:fldCharType="separate"/>
            </w:r>
            <w:r>
              <w:rPr>
                <w:noProof/>
                <w:webHidden/>
              </w:rPr>
              <w:t>14</w:t>
            </w:r>
            <w:r>
              <w:rPr>
                <w:noProof/>
                <w:webHidden/>
              </w:rPr>
              <w:fldChar w:fldCharType="end"/>
            </w:r>
          </w:hyperlink>
        </w:p>
        <w:p w14:paraId="5EEDAD64" w14:textId="2CE25932" w:rsidR="00DE32E6" w:rsidRDefault="00DE32E6">
          <w:pPr>
            <w:pStyle w:val="31"/>
            <w:tabs>
              <w:tab w:val="left" w:pos="1320"/>
              <w:tab w:val="right" w:leader="dot" w:pos="9345"/>
            </w:tabs>
            <w:rPr>
              <w:rFonts w:asciiTheme="minorHAnsi" w:eastAsiaTheme="minorEastAsia" w:hAnsiTheme="minorHAnsi"/>
              <w:noProof/>
              <w:sz w:val="22"/>
              <w:lang w:eastAsia="ru-RU"/>
            </w:rPr>
          </w:pPr>
          <w:hyperlink w:anchor="_Toc514796646" w:history="1">
            <w:r w:rsidRPr="007249A5">
              <w:rPr>
                <w:rStyle w:val="a8"/>
                <w:noProof/>
              </w:rPr>
              <w:t>1.4.3.</w:t>
            </w:r>
            <w:r>
              <w:rPr>
                <w:rFonts w:asciiTheme="minorHAnsi" w:eastAsiaTheme="minorEastAsia" w:hAnsiTheme="minorHAnsi"/>
                <w:noProof/>
                <w:sz w:val="22"/>
                <w:lang w:eastAsia="ru-RU"/>
              </w:rPr>
              <w:tab/>
            </w:r>
            <w:r w:rsidRPr="007249A5">
              <w:rPr>
                <w:rStyle w:val="a8"/>
                <w:noProof/>
                <w:lang w:val="en-US"/>
              </w:rPr>
              <w:t>Apple</w:t>
            </w:r>
            <w:r>
              <w:rPr>
                <w:noProof/>
                <w:webHidden/>
              </w:rPr>
              <w:tab/>
            </w:r>
            <w:r>
              <w:rPr>
                <w:noProof/>
                <w:webHidden/>
              </w:rPr>
              <w:fldChar w:fldCharType="begin"/>
            </w:r>
            <w:r>
              <w:rPr>
                <w:noProof/>
                <w:webHidden/>
              </w:rPr>
              <w:instrText xml:space="preserve"> PAGEREF _Toc514796646 \h </w:instrText>
            </w:r>
            <w:r>
              <w:rPr>
                <w:noProof/>
                <w:webHidden/>
              </w:rPr>
            </w:r>
            <w:r>
              <w:rPr>
                <w:noProof/>
                <w:webHidden/>
              </w:rPr>
              <w:fldChar w:fldCharType="separate"/>
            </w:r>
            <w:r>
              <w:rPr>
                <w:noProof/>
                <w:webHidden/>
              </w:rPr>
              <w:t>16</w:t>
            </w:r>
            <w:r>
              <w:rPr>
                <w:noProof/>
                <w:webHidden/>
              </w:rPr>
              <w:fldChar w:fldCharType="end"/>
            </w:r>
          </w:hyperlink>
        </w:p>
        <w:p w14:paraId="5F21B935" w14:textId="52D04E29" w:rsidR="00DE32E6" w:rsidRDefault="00DE32E6">
          <w:pPr>
            <w:pStyle w:val="31"/>
            <w:tabs>
              <w:tab w:val="left" w:pos="1320"/>
              <w:tab w:val="right" w:leader="dot" w:pos="9345"/>
            </w:tabs>
            <w:rPr>
              <w:rFonts w:asciiTheme="minorHAnsi" w:eastAsiaTheme="minorEastAsia" w:hAnsiTheme="minorHAnsi"/>
              <w:noProof/>
              <w:sz w:val="22"/>
              <w:lang w:eastAsia="ru-RU"/>
            </w:rPr>
          </w:pPr>
          <w:hyperlink w:anchor="_Toc514796647" w:history="1">
            <w:r w:rsidRPr="007249A5">
              <w:rPr>
                <w:rStyle w:val="a8"/>
                <w:noProof/>
              </w:rPr>
              <w:t>1.4.4.</w:t>
            </w:r>
            <w:r>
              <w:rPr>
                <w:rFonts w:asciiTheme="minorHAnsi" w:eastAsiaTheme="minorEastAsia" w:hAnsiTheme="minorHAnsi"/>
                <w:noProof/>
                <w:sz w:val="22"/>
                <w:lang w:eastAsia="ru-RU"/>
              </w:rPr>
              <w:tab/>
            </w:r>
            <w:r w:rsidRPr="007249A5">
              <w:rPr>
                <w:rStyle w:val="a8"/>
                <w:noProof/>
                <w:lang w:val="en-US"/>
              </w:rPr>
              <w:t>Xerox</w:t>
            </w:r>
            <w:r>
              <w:rPr>
                <w:noProof/>
                <w:webHidden/>
              </w:rPr>
              <w:tab/>
            </w:r>
            <w:r>
              <w:rPr>
                <w:noProof/>
                <w:webHidden/>
              </w:rPr>
              <w:fldChar w:fldCharType="begin"/>
            </w:r>
            <w:r>
              <w:rPr>
                <w:noProof/>
                <w:webHidden/>
              </w:rPr>
              <w:instrText xml:space="preserve"> PAGEREF _Toc514796647 \h </w:instrText>
            </w:r>
            <w:r>
              <w:rPr>
                <w:noProof/>
                <w:webHidden/>
              </w:rPr>
            </w:r>
            <w:r>
              <w:rPr>
                <w:noProof/>
                <w:webHidden/>
              </w:rPr>
              <w:fldChar w:fldCharType="separate"/>
            </w:r>
            <w:r>
              <w:rPr>
                <w:noProof/>
                <w:webHidden/>
              </w:rPr>
              <w:t>19</w:t>
            </w:r>
            <w:r>
              <w:rPr>
                <w:noProof/>
                <w:webHidden/>
              </w:rPr>
              <w:fldChar w:fldCharType="end"/>
            </w:r>
          </w:hyperlink>
        </w:p>
        <w:p w14:paraId="2BCB04F7" w14:textId="0DDAD329" w:rsidR="00DE32E6" w:rsidRDefault="00DE32E6">
          <w:pPr>
            <w:pStyle w:val="31"/>
            <w:tabs>
              <w:tab w:val="left" w:pos="1320"/>
              <w:tab w:val="right" w:leader="dot" w:pos="9345"/>
            </w:tabs>
            <w:rPr>
              <w:rFonts w:asciiTheme="minorHAnsi" w:eastAsiaTheme="minorEastAsia" w:hAnsiTheme="minorHAnsi"/>
              <w:noProof/>
              <w:sz w:val="22"/>
              <w:lang w:eastAsia="ru-RU"/>
            </w:rPr>
          </w:pPr>
          <w:hyperlink w:anchor="_Toc514796648" w:history="1">
            <w:r w:rsidRPr="007249A5">
              <w:rPr>
                <w:rStyle w:val="a8"/>
                <w:noProof/>
                <w:lang w:val="en-US"/>
              </w:rPr>
              <w:t>1.4.5.</w:t>
            </w:r>
            <w:r>
              <w:rPr>
                <w:rFonts w:asciiTheme="minorHAnsi" w:eastAsiaTheme="minorEastAsia" w:hAnsiTheme="minorHAnsi"/>
                <w:noProof/>
                <w:sz w:val="22"/>
                <w:lang w:eastAsia="ru-RU"/>
              </w:rPr>
              <w:tab/>
            </w:r>
            <w:r w:rsidRPr="007249A5">
              <w:rPr>
                <w:rStyle w:val="a8"/>
                <w:noProof/>
                <w:lang w:val="en-US"/>
              </w:rPr>
              <w:t>Unilever</w:t>
            </w:r>
            <w:r>
              <w:rPr>
                <w:noProof/>
                <w:webHidden/>
              </w:rPr>
              <w:tab/>
            </w:r>
            <w:r>
              <w:rPr>
                <w:noProof/>
                <w:webHidden/>
              </w:rPr>
              <w:fldChar w:fldCharType="begin"/>
            </w:r>
            <w:r>
              <w:rPr>
                <w:noProof/>
                <w:webHidden/>
              </w:rPr>
              <w:instrText xml:space="preserve"> PAGEREF _Toc514796648 \h </w:instrText>
            </w:r>
            <w:r>
              <w:rPr>
                <w:noProof/>
                <w:webHidden/>
              </w:rPr>
            </w:r>
            <w:r>
              <w:rPr>
                <w:noProof/>
                <w:webHidden/>
              </w:rPr>
              <w:fldChar w:fldCharType="separate"/>
            </w:r>
            <w:r>
              <w:rPr>
                <w:noProof/>
                <w:webHidden/>
              </w:rPr>
              <w:t>20</w:t>
            </w:r>
            <w:r>
              <w:rPr>
                <w:noProof/>
                <w:webHidden/>
              </w:rPr>
              <w:fldChar w:fldCharType="end"/>
            </w:r>
          </w:hyperlink>
        </w:p>
        <w:p w14:paraId="268A41FC" w14:textId="7BB11257" w:rsidR="00DE32E6" w:rsidRDefault="00DE32E6">
          <w:pPr>
            <w:pStyle w:val="31"/>
            <w:tabs>
              <w:tab w:val="left" w:pos="1320"/>
              <w:tab w:val="right" w:leader="dot" w:pos="9345"/>
            </w:tabs>
            <w:rPr>
              <w:rFonts w:asciiTheme="minorHAnsi" w:eastAsiaTheme="minorEastAsia" w:hAnsiTheme="minorHAnsi"/>
              <w:noProof/>
              <w:sz w:val="22"/>
              <w:lang w:eastAsia="ru-RU"/>
            </w:rPr>
          </w:pPr>
          <w:hyperlink w:anchor="_Toc514796649" w:history="1">
            <w:r w:rsidRPr="007249A5">
              <w:rPr>
                <w:rStyle w:val="a8"/>
                <w:noProof/>
                <w:lang w:val="en-US"/>
              </w:rPr>
              <w:t>1.4.6.</w:t>
            </w:r>
            <w:r>
              <w:rPr>
                <w:rFonts w:asciiTheme="minorHAnsi" w:eastAsiaTheme="minorEastAsia" w:hAnsiTheme="minorHAnsi"/>
                <w:noProof/>
                <w:sz w:val="22"/>
                <w:lang w:eastAsia="ru-RU"/>
              </w:rPr>
              <w:tab/>
            </w:r>
            <w:r w:rsidRPr="007249A5">
              <w:rPr>
                <w:rStyle w:val="a8"/>
                <w:noProof/>
                <w:lang w:val="en-US"/>
              </w:rPr>
              <w:t>Intel</w:t>
            </w:r>
            <w:r>
              <w:rPr>
                <w:noProof/>
                <w:webHidden/>
              </w:rPr>
              <w:tab/>
            </w:r>
            <w:r>
              <w:rPr>
                <w:noProof/>
                <w:webHidden/>
              </w:rPr>
              <w:fldChar w:fldCharType="begin"/>
            </w:r>
            <w:r>
              <w:rPr>
                <w:noProof/>
                <w:webHidden/>
              </w:rPr>
              <w:instrText xml:space="preserve"> PAGEREF _Toc514796649 \h </w:instrText>
            </w:r>
            <w:r>
              <w:rPr>
                <w:noProof/>
                <w:webHidden/>
              </w:rPr>
            </w:r>
            <w:r>
              <w:rPr>
                <w:noProof/>
                <w:webHidden/>
              </w:rPr>
              <w:fldChar w:fldCharType="separate"/>
            </w:r>
            <w:r>
              <w:rPr>
                <w:noProof/>
                <w:webHidden/>
              </w:rPr>
              <w:t>22</w:t>
            </w:r>
            <w:r>
              <w:rPr>
                <w:noProof/>
                <w:webHidden/>
              </w:rPr>
              <w:fldChar w:fldCharType="end"/>
            </w:r>
          </w:hyperlink>
        </w:p>
        <w:p w14:paraId="21123A9D" w14:textId="1A6849A1" w:rsidR="00DE32E6" w:rsidRDefault="00DE32E6">
          <w:pPr>
            <w:pStyle w:val="11"/>
            <w:tabs>
              <w:tab w:val="right" w:leader="dot" w:pos="9345"/>
            </w:tabs>
            <w:rPr>
              <w:rFonts w:asciiTheme="minorHAnsi" w:eastAsiaTheme="minorEastAsia" w:hAnsiTheme="minorHAnsi"/>
              <w:noProof/>
              <w:sz w:val="22"/>
              <w:lang w:eastAsia="ru-RU"/>
            </w:rPr>
          </w:pPr>
          <w:hyperlink w:anchor="_Toc514796650" w:history="1">
            <w:r w:rsidRPr="007249A5">
              <w:rPr>
                <w:rStyle w:val="a8"/>
                <w:noProof/>
              </w:rPr>
              <w:t xml:space="preserve">Глава 2. Цепь поставок компании </w:t>
            </w:r>
            <w:r w:rsidRPr="007249A5">
              <w:rPr>
                <w:rStyle w:val="a8"/>
                <w:noProof/>
                <w:lang w:val="en-US"/>
              </w:rPr>
              <w:t>X</w:t>
            </w:r>
            <w:r>
              <w:rPr>
                <w:noProof/>
                <w:webHidden/>
              </w:rPr>
              <w:tab/>
            </w:r>
            <w:r>
              <w:rPr>
                <w:noProof/>
                <w:webHidden/>
              </w:rPr>
              <w:fldChar w:fldCharType="begin"/>
            </w:r>
            <w:r>
              <w:rPr>
                <w:noProof/>
                <w:webHidden/>
              </w:rPr>
              <w:instrText xml:space="preserve"> PAGEREF _Toc514796650 \h </w:instrText>
            </w:r>
            <w:r>
              <w:rPr>
                <w:noProof/>
                <w:webHidden/>
              </w:rPr>
            </w:r>
            <w:r>
              <w:rPr>
                <w:noProof/>
                <w:webHidden/>
              </w:rPr>
              <w:fldChar w:fldCharType="separate"/>
            </w:r>
            <w:r>
              <w:rPr>
                <w:noProof/>
                <w:webHidden/>
              </w:rPr>
              <w:t>24</w:t>
            </w:r>
            <w:r>
              <w:rPr>
                <w:noProof/>
                <w:webHidden/>
              </w:rPr>
              <w:fldChar w:fldCharType="end"/>
            </w:r>
          </w:hyperlink>
        </w:p>
        <w:p w14:paraId="535F593F" w14:textId="7E9A45A0" w:rsidR="00DE32E6" w:rsidRDefault="00DE32E6">
          <w:pPr>
            <w:pStyle w:val="21"/>
            <w:tabs>
              <w:tab w:val="right" w:leader="dot" w:pos="9345"/>
            </w:tabs>
            <w:rPr>
              <w:rFonts w:asciiTheme="minorHAnsi" w:eastAsiaTheme="minorEastAsia" w:hAnsiTheme="minorHAnsi"/>
              <w:noProof/>
              <w:sz w:val="22"/>
              <w:lang w:eastAsia="ru-RU"/>
            </w:rPr>
          </w:pPr>
          <w:hyperlink w:anchor="_Toc514796651" w:history="1">
            <w:r w:rsidRPr="007249A5">
              <w:rPr>
                <w:rStyle w:val="a8"/>
                <w:noProof/>
              </w:rPr>
              <w:t xml:space="preserve">2.1. Описание компании </w:t>
            </w:r>
            <w:r w:rsidRPr="007249A5">
              <w:rPr>
                <w:rStyle w:val="a8"/>
                <w:noProof/>
                <w:lang w:val="en-US"/>
              </w:rPr>
              <w:t>X</w:t>
            </w:r>
            <w:r w:rsidRPr="007249A5">
              <w:rPr>
                <w:rStyle w:val="a8"/>
                <w:noProof/>
              </w:rPr>
              <w:t xml:space="preserve"> и её цепи поставок</w:t>
            </w:r>
            <w:r>
              <w:rPr>
                <w:noProof/>
                <w:webHidden/>
              </w:rPr>
              <w:tab/>
            </w:r>
            <w:r>
              <w:rPr>
                <w:noProof/>
                <w:webHidden/>
              </w:rPr>
              <w:fldChar w:fldCharType="begin"/>
            </w:r>
            <w:r>
              <w:rPr>
                <w:noProof/>
                <w:webHidden/>
              </w:rPr>
              <w:instrText xml:space="preserve"> PAGEREF _Toc514796651 \h </w:instrText>
            </w:r>
            <w:r>
              <w:rPr>
                <w:noProof/>
                <w:webHidden/>
              </w:rPr>
            </w:r>
            <w:r>
              <w:rPr>
                <w:noProof/>
                <w:webHidden/>
              </w:rPr>
              <w:fldChar w:fldCharType="separate"/>
            </w:r>
            <w:r>
              <w:rPr>
                <w:noProof/>
                <w:webHidden/>
              </w:rPr>
              <w:t>24</w:t>
            </w:r>
            <w:r>
              <w:rPr>
                <w:noProof/>
                <w:webHidden/>
              </w:rPr>
              <w:fldChar w:fldCharType="end"/>
            </w:r>
          </w:hyperlink>
        </w:p>
        <w:p w14:paraId="0BEFB948" w14:textId="4EC950A0" w:rsidR="00DE32E6" w:rsidRDefault="00DE32E6">
          <w:pPr>
            <w:pStyle w:val="31"/>
            <w:tabs>
              <w:tab w:val="right" w:leader="dot" w:pos="9345"/>
            </w:tabs>
            <w:rPr>
              <w:rFonts w:asciiTheme="minorHAnsi" w:eastAsiaTheme="minorEastAsia" w:hAnsiTheme="minorHAnsi"/>
              <w:noProof/>
              <w:sz w:val="22"/>
              <w:lang w:eastAsia="ru-RU"/>
            </w:rPr>
          </w:pPr>
          <w:hyperlink w:anchor="_Toc514796652" w:history="1">
            <w:r w:rsidRPr="007249A5">
              <w:rPr>
                <w:rStyle w:val="a8"/>
                <w:noProof/>
                <w:lang w:val="en-US"/>
              </w:rPr>
              <w:t xml:space="preserve">2.1.1. </w:t>
            </w:r>
            <w:r w:rsidRPr="007249A5">
              <w:rPr>
                <w:rStyle w:val="a8"/>
                <w:noProof/>
              </w:rPr>
              <w:t xml:space="preserve">Устойчивые практики в компании </w:t>
            </w:r>
            <w:r w:rsidRPr="007249A5">
              <w:rPr>
                <w:rStyle w:val="a8"/>
                <w:noProof/>
                <w:lang w:val="en-US"/>
              </w:rPr>
              <w:t>X</w:t>
            </w:r>
            <w:r>
              <w:rPr>
                <w:noProof/>
                <w:webHidden/>
              </w:rPr>
              <w:tab/>
            </w:r>
            <w:r>
              <w:rPr>
                <w:noProof/>
                <w:webHidden/>
              </w:rPr>
              <w:fldChar w:fldCharType="begin"/>
            </w:r>
            <w:r>
              <w:rPr>
                <w:noProof/>
                <w:webHidden/>
              </w:rPr>
              <w:instrText xml:space="preserve"> PAGEREF _Toc514796652 \h </w:instrText>
            </w:r>
            <w:r>
              <w:rPr>
                <w:noProof/>
                <w:webHidden/>
              </w:rPr>
            </w:r>
            <w:r>
              <w:rPr>
                <w:noProof/>
                <w:webHidden/>
              </w:rPr>
              <w:fldChar w:fldCharType="separate"/>
            </w:r>
            <w:r>
              <w:rPr>
                <w:noProof/>
                <w:webHidden/>
              </w:rPr>
              <w:t>25</w:t>
            </w:r>
            <w:r>
              <w:rPr>
                <w:noProof/>
                <w:webHidden/>
              </w:rPr>
              <w:fldChar w:fldCharType="end"/>
            </w:r>
          </w:hyperlink>
        </w:p>
        <w:p w14:paraId="06A3A825" w14:textId="378A1673" w:rsidR="00DE32E6" w:rsidRDefault="00DE32E6">
          <w:pPr>
            <w:pStyle w:val="21"/>
            <w:tabs>
              <w:tab w:val="right" w:leader="dot" w:pos="9345"/>
            </w:tabs>
            <w:rPr>
              <w:rFonts w:asciiTheme="minorHAnsi" w:eastAsiaTheme="minorEastAsia" w:hAnsiTheme="minorHAnsi"/>
              <w:noProof/>
              <w:sz w:val="22"/>
              <w:lang w:eastAsia="ru-RU"/>
            </w:rPr>
          </w:pPr>
          <w:hyperlink w:anchor="_Toc514796653" w:history="1">
            <w:r w:rsidRPr="007249A5">
              <w:rPr>
                <w:rStyle w:val="a8"/>
                <w:noProof/>
              </w:rPr>
              <w:t xml:space="preserve">2.2. Управление запасами в компании </w:t>
            </w:r>
            <w:r w:rsidRPr="007249A5">
              <w:rPr>
                <w:rStyle w:val="a8"/>
                <w:noProof/>
                <w:lang w:val="en-US"/>
              </w:rPr>
              <w:t>X</w:t>
            </w:r>
            <w:r>
              <w:rPr>
                <w:noProof/>
                <w:webHidden/>
              </w:rPr>
              <w:tab/>
            </w:r>
            <w:r>
              <w:rPr>
                <w:noProof/>
                <w:webHidden/>
              </w:rPr>
              <w:fldChar w:fldCharType="begin"/>
            </w:r>
            <w:r>
              <w:rPr>
                <w:noProof/>
                <w:webHidden/>
              </w:rPr>
              <w:instrText xml:space="preserve"> PAGEREF _Toc514796653 \h </w:instrText>
            </w:r>
            <w:r>
              <w:rPr>
                <w:noProof/>
                <w:webHidden/>
              </w:rPr>
            </w:r>
            <w:r>
              <w:rPr>
                <w:noProof/>
                <w:webHidden/>
              </w:rPr>
              <w:fldChar w:fldCharType="separate"/>
            </w:r>
            <w:r>
              <w:rPr>
                <w:noProof/>
                <w:webHidden/>
              </w:rPr>
              <w:t>27</w:t>
            </w:r>
            <w:r>
              <w:rPr>
                <w:noProof/>
                <w:webHidden/>
              </w:rPr>
              <w:fldChar w:fldCharType="end"/>
            </w:r>
          </w:hyperlink>
        </w:p>
        <w:p w14:paraId="4F7654A1" w14:textId="14E84628" w:rsidR="00DE32E6" w:rsidRDefault="00DE32E6">
          <w:pPr>
            <w:pStyle w:val="31"/>
            <w:tabs>
              <w:tab w:val="right" w:leader="dot" w:pos="9345"/>
            </w:tabs>
            <w:rPr>
              <w:rFonts w:asciiTheme="minorHAnsi" w:eastAsiaTheme="minorEastAsia" w:hAnsiTheme="minorHAnsi"/>
              <w:noProof/>
              <w:sz w:val="22"/>
              <w:lang w:eastAsia="ru-RU"/>
            </w:rPr>
          </w:pPr>
          <w:hyperlink w:anchor="_Toc514796654" w:history="1">
            <w:r w:rsidRPr="007249A5">
              <w:rPr>
                <w:rStyle w:val="a8"/>
                <w:noProof/>
              </w:rPr>
              <w:t xml:space="preserve">2.2.1. </w:t>
            </w:r>
            <w:r w:rsidRPr="007249A5">
              <w:rPr>
                <w:rStyle w:val="a8"/>
                <w:noProof/>
                <w:lang w:val="en-US"/>
              </w:rPr>
              <w:t>ERP</w:t>
            </w:r>
            <w:r w:rsidRPr="007249A5">
              <w:rPr>
                <w:rStyle w:val="a8"/>
                <w:noProof/>
              </w:rPr>
              <w:t>-система и «</w:t>
            </w:r>
            <w:r w:rsidRPr="007249A5">
              <w:rPr>
                <w:rStyle w:val="a8"/>
                <w:noProof/>
                <w:lang w:val="en-US"/>
              </w:rPr>
              <w:t>Prime</w:t>
            </w:r>
            <w:r w:rsidRPr="007249A5">
              <w:rPr>
                <w:rStyle w:val="a8"/>
                <w:noProof/>
              </w:rPr>
              <w:t>»</w:t>
            </w:r>
            <w:r>
              <w:rPr>
                <w:noProof/>
                <w:webHidden/>
              </w:rPr>
              <w:tab/>
            </w:r>
            <w:r>
              <w:rPr>
                <w:noProof/>
                <w:webHidden/>
              </w:rPr>
              <w:fldChar w:fldCharType="begin"/>
            </w:r>
            <w:r>
              <w:rPr>
                <w:noProof/>
                <w:webHidden/>
              </w:rPr>
              <w:instrText xml:space="preserve"> PAGEREF _Toc514796654 \h </w:instrText>
            </w:r>
            <w:r>
              <w:rPr>
                <w:noProof/>
                <w:webHidden/>
              </w:rPr>
            </w:r>
            <w:r>
              <w:rPr>
                <w:noProof/>
                <w:webHidden/>
              </w:rPr>
              <w:fldChar w:fldCharType="separate"/>
            </w:r>
            <w:r>
              <w:rPr>
                <w:noProof/>
                <w:webHidden/>
              </w:rPr>
              <w:t>27</w:t>
            </w:r>
            <w:r>
              <w:rPr>
                <w:noProof/>
                <w:webHidden/>
              </w:rPr>
              <w:fldChar w:fldCharType="end"/>
            </w:r>
          </w:hyperlink>
        </w:p>
        <w:p w14:paraId="09997F61" w14:textId="6B92BDB1" w:rsidR="00DE32E6" w:rsidRDefault="00DE32E6">
          <w:pPr>
            <w:pStyle w:val="31"/>
            <w:tabs>
              <w:tab w:val="right" w:leader="dot" w:pos="9345"/>
            </w:tabs>
            <w:rPr>
              <w:rFonts w:asciiTheme="minorHAnsi" w:eastAsiaTheme="minorEastAsia" w:hAnsiTheme="minorHAnsi"/>
              <w:noProof/>
              <w:sz w:val="22"/>
              <w:lang w:eastAsia="ru-RU"/>
            </w:rPr>
          </w:pPr>
          <w:hyperlink w:anchor="_Toc514796655" w:history="1">
            <w:r w:rsidRPr="007249A5">
              <w:rPr>
                <w:rStyle w:val="a8"/>
                <w:noProof/>
              </w:rPr>
              <w:t>2.2.2. Классификация запасов</w:t>
            </w:r>
            <w:r>
              <w:rPr>
                <w:noProof/>
                <w:webHidden/>
              </w:rPr>
              <w:tab/>
            </w:r>
            <w:r>
              <w:rPr>
                <w:noProof/>
                <w:webHidden/>
              </w:rPr>
              <w:fldChar w:fldCharType="begin"/>
            </w:r>
            <w:r>
              <w:rPr>
                <w:noProof/>
                <w:webHidden/>
              </w:rPr>
              <w:instrText xml:space="preserve"> PAGEREF _Toc514796655 \h </w:instrText>
            </w:r>
            <w:r>
              <w:rPr>
                <w:noProof/>
                <w:webHidden/>
              </w:rPr>
            </w:r>
            <w:r>
              <w:rPr>
                <w:noProof/>
                <w:webHidden/>
              </w:rPr>
              <w:fldChar w:fldCharType="separate"/>
            </w:r>
            <w:r>
              <w:rPr>
                <w:noProof/>
                <w:webHidden/>
              </w:rPr>
              <w:t>27</w:t>
            </w:r>
            <w:r>
              <w:rPr>
                <w:noProof/>
                <w:webHidden/>
              </w:rPr>
              <w:fldChar w:fldCharType="end"/>
            </w:r>
          </w:hyperlink>
        </w:p>
        <w:p w14:paraId="60B86C60" w14:textId="09C48933" w:rsidR="00DE32E6" w:rsidRDefault="00DE32E6">
          <w:pPr>
            <w:pStyle w:val="31"/>
            <w:tabs>
              <w:tab w:val="right" w:leader="dot" w:pos="9345"/>
            </w:tabs>
            <w:rPr>
              <w:rFonts w:asciiTheme="minorHAnsi" w:eastAsiaTheme="minorEastAsia" w:hAnsiTheme="minorHAnsi"/>
              <w:noProof/>
              <w:sz w:val="22"/>
              <w:lang w:eastAsia="ru-RU"/>
            </w:rPr>
          </w:pPr>
          <w:hyperlink w:anchor="_Toc514796656" w:history="1">
            <w:r w:rsidRPr="007249A5">
              <w:rPr>
                <w:rStyle w:val="a8"/>
                <w:noProof/>
              </w:rPr>
              <w:t>2.2.3. Неопределённости в управлении запасами</w:t>
            </w:r>
            <w:r>
              <w:rPr>
                <w:noProof/>
                <w:webHidden/>
              </w:rPr>
              <w:tab/>
            </w:r>
            <w:r>
              <w:rPr>
                <w:noProof/>
                <w:webHidden/>
              </w:rPr>
              <w:fldChar w:fldCharType="begin"/>
            </w:r>
            <w:r>
              <w:rPr>
                <w:noProof/>
                <w:webHidden/>
              </w:rPr>
              <w:instrText xml:space="preserve"> PAGEREF _Toc514796656 \h </w:instrText>
            </w:r>
            <w:r>
              <w:rPr>
                <w:noProof/>
                <w:webHidden/>
              </w:rPr>
            </w:r>
            <w:r>
              <w:rPr>
                <w:noProof/>
                <w:webHidden/>
              </w:rPr>
              <w:fldChar w:fldCharType="separate"/>
            </w:r>
            <w:r>
              <w:rPr>
                <w:noProof/>
                <w:webHidden/>
              </w:rPr>
              <w:t>28</w:t>
            </w:r>
            <w:r>
              <w:rPr>
                <w:noProof/>
                <w:webHidden/>
              </w:rPr>
              <w:fldChar w:fldCharType="end"/>
            </w:r>
          </w:hyperlink>
        </w:p>
        <w:p w14:paraId="1E228B4C" w14:textId="5B674FA1" w:rsidR="00DE32E6" w:rsidRDefault="00DE32E6">
          <w:pPr>
            <w:pStyle w:val="31"/>
            <w:tabs>
              <w:tab w:val="right" w:leader="dot" w:pos="9345"/>
            </w:tabs>
            <w:rPr>
              <w:rFonts w:asciiTheme="minorHAnsi" w:eastAsiaTheme="minorEastAsia" w:hAnsiTheme="minorHAnsi"/>
              <w:noProof/>
              <w:sz w:val="22"/>
              <w:lang w:eastAsia="ru-RU"/>
            </w:rPr>
          </w:pPr>
          <w:hyperlink w:anchor="_Toc514796657" w:history="1">
            <w:r w:rsidRPr="007249A5">
              <w:rPr>
                <w:rStyle w:val="a8"/>
                <w:noProof/>
              </w:rPr>
              <w:t xml:space="preserve">2.2.4. </w:t>
            </w:r>
            <w:r w:rsidRPr="007249A5">
              <w:rPr>
                <w:rStyle w:val="a8"/>
                <w:noProof/>
                <w:lang w:val="en-US"/>
              </w:rPr>
              <w:t>Lean</w:t>
            </w:r>
            <w:r w:rsidRPr="007249A5">
              <w:rPr>
                <w:rStyle w:val="a8"/>
                <w:noProof/>
              </w:rPr>
              <w:t>-практики в управлении запасами</w:t>
            </w:r>
            <w:r>
              <w:rPr>
                <w:noProof/>
                <w:webHidden/>
              </w:rPr>
              <w:tab/>
            </w:r>
            <w:r>
              <w:rPr>
                <w:noProof/>
                <w:webHidden/>
              </w:rPr>
              <w:fldChar w:fldCharType="begin"/>
            </w:r>
            <w:r>
              <w:rPr>
                <w:noProof/>
                <w:webHidden/>
              </w:rPr>
              <w:instrText xml:space="preserve"> PAGEREF _Toc514796657 \h </w:instrText>
            </w:r>
            <w:r>
              <w:rPr>
                <w:noProof/>
                <w:webHidden/>
              </w:rPr>
            </w:r>
            <w:r>
              <w:rPr>
                <w:noProof/>
                <w:webHidden/>
              </w:rPr>
              <w:fldChar w:fldCharType="separate"/>
            </w:r>
            <w:r>
              <w:rPr>
                <w:noProof/>
                <w:webHidden/>
              </w:rPr>
              <w:t>28</w:t>
            </w:r>
            <w:r>
              <w:rPr>
                <w:noProof/>
                <w:webHidden/>
              </w:rPr>
              <w:fldChar w:fldCharType="end"/>
            </w:r>
          </w:hyperlink>
        </w:p>
        <w:p w14:paraId="2E46B615" w14:textId="47EAD99F" w:rsidR="00DE32E6" w:rsidRDefault="00DE32E6">
          <w:pPr>
            <w:pStyle w:val="31"/>
            <w:tabs>
              <w:tab w:val="right" w:leader="dot" w:pos="9345"/>
            </w:tabs>
            <w:rPr>
              <w:rFonts w:asciiTheme="minorHAnsi" w:eastAsiaTheme="minorEastAsia" w:hAnsiTheme="minorHAnsi"/>
              <w:noProof/>
              <w:sz w:val="22"/>
              <w:lang w:eastAsia="ru-RU"/>
            </w:rPr>
          </w:pPr>
          <w:hyperlink w:anchor="_Toc514796658" w:history="1">
            <w:r w:rsidRPr="007249A5">
              <w:rPr>
                <w:rStyle w:val="a8"/>
                <w:noProof/>
              </w:rPr>
              <w:t>2.2.5. Перемещение запасов между филиалами</w:t>
            </w:r>
            <w:r>
              <w:rPr>
                <w:noProof/>
                <w:webHidden/>
              </w:rPr>
              <w:tab/>
            </w:r>
            <w:r>
              <w:rPr>
                <w:noProof/>
                <w:webHidden/>
              </w:rPr>
              <w:fldChar w:fldCharType="begin"/>
            </w:r>
            <w:r>
              <w:rPr>
                <w:noProof/>
                <w:webHidden/>
              </w:rPr>
              <w:instrText xml:space="preserve"> PAGEREF _Toc514796658 \h </w:instrText>
            </w:r>
            <w:r>
              <w:rPr>
                <w:noProof/>
                <w:webHidden/>
              </w:rPr>
            </w:r>
            <w:r>
              <w:rPr>
                <w:noProof/>
                <w:webHidden/>
              </w:rPr>
              <w:fldChar w:fldCharType="separate"/>
            </w:r>
            <w:r>
              <w:rPr>
                <w:noProof/>
                <w:webHidden/>
              </w:rPr>
              <w:t>30</w:t>
            </w:r>
            <w:r>
              <w:rPr>
                <w:noProof/>
                <w:webHidden/>
              </w:rPr>
              <w:fldChar w:fldCharType="end"/>
            </w:r>
          </w:hyperlink>
        </w:p>
        <w:p w14:paraId="69C40471" w14:textId="184AC8C0" w:rsidR="00DE32E6" w:rsidRDefault="00DE32E6">
          <w:pPr>
            <w:pStyle w:val="31"/>
            <w:tabs>
              <w:tab w:val="right" w:leader="dot" w:pos="9345"/>
            </w:tabs>
            <w:rPr>
              <w:rFonts w:asciiTheme="minorHAnsi" w:eastAsiaTheme="minorEastAsia" w:hAnsiTheme="minorHAnsi"/>
              <w:noProof/>
              <w:sz w:val="22"/>
              <w:lang w:eastAsia="ru-RU"/>
            </w:rPr>
          </w:pPr>
          <w:hyperlink w:anchor="_Toc514796659" w:history="1">
            <w:r w:rsidRPr="007249A5">
              <w:rPr>
                <w:rStyle w:val="a8"/>
                <w:noProof/>
              </w:rPr>
              <w:t>2.2.6. Мультиэшелонная оптимизация</w:t>
            </w:r>
            <w:r>
              <w:rPr>
                <w:noProof/>
                <w:webHidden/>
              </w:rPr>
              <w:tab/>
            </w:r>
            <w:r>
              <w:rPr>
                <w:noProof/>
                <w:webHidden/>
              </w:rPr>
              <w:fldChar w:fldCharType="begin"/>
            </w:r>
            <w:r>
              <w:rPr>
                <w:noProof/>
                <w:webHidden/>
              </w:rPr>
              <w:instrText xml:space="preserve"> PAGEREF _Toc514796659 \h </w:instrText>
            </w:r>
            <w:r>
              <w:rPr>
                <w:noProof/>
                <w:webHidden/>
              </w:rPr>
            </w:r>
            <w:r>
              <w:rPr>
                <w:noProof/>
                <w:webHidden/>
              </w:rPr>
              <w:fldChar w:fldCharType="separate"/>
            </w:r>
            <w:r>
              <w:rPr>
                <w:noProof/>
                <w:webHidden/>
              </w:rPr>
              <w:t>31</w:t>
            </w:r>
            <w:r>
              <w:rPr>
                <w:noProof/>
                <w:webHidden/>
              </w:rPr>
              <w:fldChar w:fldCharType="end"/>
            </w:r>
          </w:hyperlink>
        </w:p>
        <w:p w14:paraId="1FEB4176" w14:textId="60CF170D" w:rsidR="00DE32E6" w:rsidRDefault="00DE32E6">
          <w:pPr>
            <w:pStyle w:val="31"/>
            <w:tabs>
              <w:tab w:val="right" w:leader="dot" w:pos="9345"/>
            </w:tabs>
            <w:rPr>
              <w:rFonts w:asciiTheme="minorHAnsi" w:eastAsiaTheme="minorEastAsia" w:hAnsiTheme="minorHAnsi"/>
              <w:noProof/>
              <w:sz w:val="22"/>
              <w:lang w:eastAsia="ru-RU"/>
            </w:rPr>
          </w:pPr>
          <w:hyperlink w:anchor="_Toc514796660" w:history="1">
            <w:r w:rsidRPr="007249A5">
              <w:rPr>
                <w:rStyle w:val="a8"/>
                <w:noProof/>
              </w:rPr>
              <w:t>2.2.7. Реверсивная логистика</w:t>
            </w:r>
            <w:r>
              <w:rPr>
                <w:noProof/>
                <w:webHidden/>
              </w:rPr>
              <w:tab/>
            </w:r>
            <w:r>
              <w:rPr>
                <w:noProof/>
                <w:webHidden/>
              </w:rPr>
              <w:fldChar w:fldCharType="begin"/>
            </w:r>
            <w:r>
              <w:rPr>
                <w:noProof/>
                <w:webHidden/>
              </w:rPr>
              <w:instrText xml:space="preserve"> PAGEREF _Toc514796660 \h </w:instrText>
            </w:r>
            <w:r>
              <w:rPr>
                <w:noProof/>
                <w:webHidden/>
              </w:rPr>
            </w:r>
            <w:r>
              <w:rPr>
                <w:noProof/>
                <w:webHidden/>
              </w:rPr>
              <w:fldChar w:fldCharType="separate"/>
            </w:r>
            <w:r>
              <w:rPr>
                <w:noProof/>
                <w:webHidden/>
              </w:rPr>
              <w:t>31</w:t>
            </w:r>
            <w:r>
              <w:rPr>
                <w:noProof/>
                <w:webHidden/>
              </w:rPr>
              <w:fldChar w:fldCharType="end"/>
            </w:r>
          </w:hyperlink>
        </w:p>
        <w:p w14:paraId="1F3B209D" w14:textId="00695AE7" w:rsidR="00DE32E6" w:rsidRDefault="00DE32E6">
          <w:pPr>
            <w:pStyle w:val="21"/>
            <w:tabs>
              <w:tab w:val="right" w:leader="dot" w:pos="9345"/>
            </w:tabs>
            <w:rPr>
              <w:rFonts w:asciiTheme="minorHAnsi" w:eastAsiaTheme="minorEastAsia" w:hAnsiTheme="minorHAnsi"/>
              <w:noProof/>
              <w:sz w:val="22"/>
              <w:lang w:eastAsia="ru-RU"/>
            </w:rPr>
          </w:pPr>
          <w:hyperlink w:anchor="_Toc514796661" w:history="1">
            <w:r w:rsidRPr="007249A5">
              <w:rPr>
                <w:rStyle w:val="a8"/>
                <w:noProof/>
              </w:rPr>
              <w:t xml:space="preserve">2.3. Управление запасами у дистрибьюторов </w:t>
            </w:r>
            <w:r w:rsidRPr="007249A5">
              <w:rPr>
                <w:rStyle w:val="a8"/>
                <w:noProof/>
                <w:lang w:val="en-US"/>
              </w:rPr>
              <w:t>X</w:t>
            </w:r>
            <w:r>
              <w:rPr>
                <w:noProof/>
                <w:webHidden/>
              </w:rPr>
              <w:tab/>
            </w:r>
            <w:r>
              <w:rPr>
                <w:noProof/>
                <w:webHidden/>
              </w:rPr>
              <w:fldChar w:fldCharType="begin"/>
            </w:r>
            <w:r>
              <w:rPr>
                <w:noProof/>
                <w:webHidden/>
              </w:rPr>
              <w:instrText xml:space="preserve"> PAGEREF _Toc514796661 \h </w:instrText>
            </w:r>
            <w:r>
              <w:rPr>
                <w:noProof/>
                <w:webHidden/>
              </w:rPr>
            </w:r>
            <w:r>
              <w:rPr>
                <w:noProof/>
                <w:webHidden/>
              </w:rPr>
              <w:fldChar w:fldCharType="separate"/>
            </w:r>
            <w:r>
              <w:rPr>
                <w:noProof/>
                <w:webHidden/>
              </w:rPr>
              <w:t>32</w:t>
            </w:r>
            <w:r>
              <w:rPr>
                <w:noProof/>
                <w:webHidden/>
              </w:rPr>
              <w:fldChar w:fldCharType="end"/>
            </w:r>
          </w:hyperlink>
        </w:p>
        <w:p w14:paraId="3A5EEB38" w14:textId="6226097D" w:rsidR="00DE32E6" w:rsidRDefault="00DE32E6">
          <w:pPr>
            <w:pStyle w:val="31"/>
            <w:tabs>
              <w:tab w:val="right" w:leader="dot" w:pos="9345"/>
            </w:tabs>
            <w:rPr>
              <w:rFonts w:asciiTheme="minorHAnsi" w:eastAsiaTheme="minorEastAsia" w:hAnsiTheme="minorHAnsi"/>
              <w:noProof/>
              <w:sz w:val="22"/>
              <w:lang w:eastAsia="ru-RU"/>
            </w:rPr>
          </w:pPr>
          <w:hyperlink w:anchor="_Toc514796662" w:history="1">
            <w:r w:rsidRPr="007249A5">
              <w:rPr>
                <w:rStyle w:val="a8"/>
                <w:noProof/>
              </w:rPr>
              <w:t xml:space="preserve">2.3.1. Рекомендации дистрибьюторам от компании </w:t>
            </w:r>
            <w:r w:rsidRPr="007249A5">
              <w:rPr>
                <w:rStyle w:val="a8"/>
                <w:noProof/>
                <w:lang w:val="en-US"/>
              </w:rPr>
              <w:t>X</w:t>
            </w:r>
            <w:r>
              <w:rPr>
                <w:noProof/>
                <w:webHidden/>
              </w:rPr>
              <w:tab/>
            </w:r>
            <w:r>
              <w:rPr>
                <w:noProof/>
                <w:webHidden/>
              </w:rPr>
              <w:fldChar w:fldCharType="begin"/>
            </w:r>
            <w:r>
              <w:rPr>
                <w:noProof/>
                <w:webHidden/>
              </w:rPr>
              <w:instrText xml:space="preserve"> PAGEREF _Toc514796662 \h </w:instrText>
            </w:r>
            <w:r>
              <w:rPr>
                <w:noProof/>
                <w:webHidden/>
              </w:rPr>
            </w:r>
            <w:r>
              <w:rPr>
                <w:noProof/>
                <w:webHidden/>
              </w:rPr>
              <w:fldChar w:fldCharType="separate"/>
            </w:r>
            <w:r>
              <w:rPr>
                <w:noProof/>
                <w:webHidden/>
              </w:rPr>
              <w:t>32</w:t>
            </w:r>
            <w:r>
              <w:rPr>
                <w:noProof/>
                <w:webHidden/>
              </w:rPr>
              <w:fldChar w:fldCharType="end"/>
            </w:r>
          </w:hyperlink>
        </w:p>
        <w:p w14:paraId="6672A86C" w14:textId="73465C6A" w:rsidR="00DE32E6" w:rsidRDefault="00DE32E6">
          <w:pPr>
            <w:pStyle w:val="31"/>
            <w:tabs>
              <w:tab w:val="right" w:leader="dot" w:pos="9345"/>
            </w:tabs>
            <w:rPr>
              <w:rFonts w:asciiTheme="minorHAnsi" w:eastAsiaTheme="minorEastAsia" w:hAnsiTheme="minorHAnsi"/>
              <w:noProof/>
              <w:sz w:val="22"/>
              <w:lang w:eastAsia="ru-RU"/>
            </w:rPr>
          </w:pPr>
          <w:hyperlink w:anchor="_Toc514796663" w:history="1">
            <w:r w:rsidRPr="007249A5">
              <w:rPr>
                <w:rStyle w:val="a8"/>
                <w:noProof/>
              </w:rPr>
              <w:t>2.3.2. Собственные политики управления запасами у дистрибьюторов</w:t>
            </w:r>
            <w:r>
              <w:rPr>
                <w:noProof/>
                <w:webHidden/>
              </w:rPr>
              <w:tab/>
            </w:r>
            <w:r>
              <w:rPr>
                <w:noProof/>
                <w:webHidden/>
              </w:rPr>
              <w:fldChar w:fldCharType="begin"/>
            </w:r>
            <w:r>
              <w:rPr>
                <w:noProof/>
                <w:webHidden/>
              </w:rPr>
              <w:instrText xml:space="preserve"> PAGEREF _Toc514796663 \h </w:instrText>
            </w:r>
            <w:r>
              <w:rPr>
                <w:noProof/>
                <w:webHidden/>
              </w:rPr>
            </w:r>
            <w:r>
              <w:rPr>
                <w:noProof/>
                <w:webHidden/>
              </w:rPr>
              <w:fldChar w:fldCharType="separate"/>
            </w:r>
            <w:r>
              <w:rPr>
                <w:noProof/>
                <w:webHidden/>
              </w:rPr>
              <w:t>36</w:t>
            </w:r>
            <w:r>
              <w:rPr>
                <w:noProof/>
                <w:webHidden/>
              </w:rPr>
              <w:fldChar w:fldCharType="end"/>
            </w:r>
          </w:hyperlink>
        </w:p>
        <w:p w14:paraId="57B41259" w14:textId="2D0B9992" w:rsidR="00DE32E6" w:rsidRDefault="00DE32E6">
          <w:pPr>
            <w:pStyle w:val="31"/>
            <w:tabs>
              <w:tab w:val="right" w:leader="dot" w:pos="9345"/>
            </w:tabs>
            <w:rPr>
              <w:rFonts w:asciiTheme="minorHAnsi" w:eastAsiaTheme="minorEastAsia" w:hAnsiTheme="minorHAnsi"/>
              <w:noProof/>
              <w:sz w:val="22"/>
              <w:lang w:eastAsia="ru-RU"/>
            </w:rPr>
          </w:pPr>
          <w:hyperlink w:anchor="_Toc514796664" w:history="1">
            <w:r w:rsidRPr="007249A5">
              <w:rPr>
                <w:rStyle w:val="a8"/>
                <w:noProof/>
              </w:rPr>
              <w:t xml:space="preserve">2.3.3. Сравнение политик управления запасами дистрибьюторов и рекомендаций компании </w:t>
            </w:r>
            <w:r w:rsidRPr="007249A5">
              <w:rPr>
                <w:rStyle w:val="a8"/>
                <w:noProof/>
                <w:lang w:val="en-US"/>
              </w:rPr>
              <w:t>X</w:t>
            </w:r>
            <w:r>
              <w:rPr>
                <w:noProof/>
                <w:webHidden/>
              </w:rPr>
              <w:tab/>
            </w:r>
            <w:r>
              <w:rPr>
                <w:noProof/>
                <w:webHidden/>
              </w:rPr>
              <w:fldChar w:fldCharType="begin"/>
            </w:r>
            <w:r>
              <w:rPr>
                <w:noProof/>
                <w:webHidden/>
              </w:rPr>
              <w:instrText xml:space="preserve"> PAGEREF _Toc514796664 \h </w:instrText>
            </w:r>
            <w:r>
              <w:rPr>
                <w:noProof/>
                <w:webHidden/>
              </w:rPr>
            </w:r>
            <w:r>
              <w:rPr>
                <w:noProof/>
                <w:webHidden/>
              </w:rPr>
              <w:fldChar w:fldCharType="separate"/>
            </w:r>
            <w:r>
              <w:rPr>
                <w:noProof/>
                <w:webHidden/>
              </w:rPr>
              <w:t>40</w:t>
            </w:r>
            <w:r>
              <w:rPr>
                <w:noProof/>
                <w:webHidden/>
              </w:rPr>
              <w:fldChar w:fldCharType="end"/>
            </w:r>
          </w:hyperlink>
        </w:p>
        <w:p w14:paraId="3230B560" w14:textId="7749D70C" w:rsidR="00DE32E6" w:rsidRDefault="00DE32E6">
          <w:pPr>
            <w:pStyle w:val="11"/>
            <w:tabs>
              <w:tab w:val="right" w:leader="dot" w:pos="9345"/>
            </w:tabs>
            <w:rPr>
              <w:rFonts w:asciiTheme="minorHAnsi" w:eastAsiaTheme="minorEastAsia" w:hAnsiTheme="minorHAnsi"/>
              <w:noProof/>
              <w:sz w:val="22"/>
              <w:lang w:eastAsia="ru-RU"/>
            </w:rPr>
          </w:pPr>
          <w:hyperlink w:anchor="_Toc514796665" w:history="1">
            <w:r w:rsidRPr="007249A5">
              <w:rPr>
                <w:rStyle w:val="a8"/>
                <w:noProof/>
              </w:rPr>
              <w:t xml:space="preserve">Глава 3. Рекомендации по управлению запасами в цепи поставок компании </w:t>
            </w:r>
            <w:r w:rsidRPr="007249A5">
              <w:rPr>
                <w:rStyle w:val="a8"/>
                <w:noProof/>
                <w:lang w:val="en-US"/>
              </w:rPr>
              <w:t>X</w:t>
            </w:r>
            <w:r>
              <w:rPr>
                <w:noProof/>
                <w:webHidden/>
              </w:rPr>
              <w:tab/>
            </w:r>
            <w:r>
              <w:rPr>
                <w:noProof/>
                <w:webHidden/>
              </w:rPr>
              <w:fldChar w:fldCharType="begin"/>
            </w:r>
            <w:r>
              <w:rPr>
                <w:noProof/>
                <w:webHidden/>
              </w:rPr>
              <w:instrText xml:space="preserve"> PAGEREF _Toc514796665 \h </w:instrText>
            </w:r>
            <w:r>
              <w:rPr>
                <w:noProof/>
                <w:webHidden/>
              </w:rPr>
            </w:r>
            <w:r>
              <w:rPr>
                <w:noProof/>
                <w:webHidden/>
              </w:rPr>
              <w:fldChar w:fldCharType="separate"/>
            </w:r>
            <w:r>
              <w:rPr>
                <w:noProof/>
                <w:webHidden/>
              </w:rPr>
              <w:t>42</w:t>
            </w:r>
            <w:r>
              <w:rPr>
                <w:noProof/>
                <w:webHidden/>
              </w:rPr>
              <w:fldChar w:fldCharType="end"/>
            </w:r>
          </w:hyperlink>
        </w:p>
        <w:p w14:paraId="11AB03F0" w14:textId="54439B76" w:rsidR="00DE32E6" w:rsidRDefault="00DE32E6">
          <w:pPr>
            <w:pStyle w:val="21"/>
            <w:tabs>
              <w:tab w:val="right" w:leader="dot" w:pos="9345"/>
            </w:tabs>
            <w:rPr>
              <w:rFonts w:asciiTheme="minorHAnsi" w:eastAsiaTheme="minorEastAsia" w:hAnsiTheme="minorHAnsi"/>
              <w:noProof/>
              <w:sz w:val="22"/>
              <w:lang w:eastAsia="ru-RU"/>
            </w:rPr>
          </w:pPr>
          <w:hyperlink w:anchor="_Toc514796666" w:history="1">
            <w:r w:rsidRPr="007249A5">
              <w:rPr>
                <w:rStyle w:val="a8"/>
                <w:noProof/>
              </w:rPr>
              <w:t>3.1. Страховые запасы</w:t>
            </w:r>
            <w:r>
              <w:rPr>
                <w:noProof/>
                <w:webHidden/>
              </w:rPr>
              <w:tab/>
            </w:r>
            <w:r>
              <w:rPr>
                <w:noProof/>
                <w:webHidden/>
              </w:rPr>
              <w:fldChar w:fldCharType="begin"/>
            </w:r>
            <w:r>
              <w:rPr>
                <w:noProof/>
                <w:webHidden/>
              </w:rPr>
              <w:instrText xml:space="preserve"> PAGEREF _Toc514796666 \h </w:instrText>
            </w:r>
            <w:r>
              <w:rPr>
                <w:noProof/>
                <w:webHidden/>
              </w:rPr>
            </w:r>
            <w:r>
              <w:rPr>
                <w:noProof/>
                <w:webHidden/>
              </w:rPr>
              <w:fldChar w:fldCharType="separate"/>
            </w:r>
            <w:r>
              <w:rPr>
                <w:noProof/>
                <w:webHidden/>
              </w:rPr>
              <w:t>42</w:t>
            </w:r>
            <w:r>
              <w:rPr>
                <w:noProof/>
                <w:webHidden/>
              </w:rPr>
              <w:fldChar w:fldCharType="end"/>
            </w:r>
          </w:hyperlink>
        </w:p>
        <w:p w14:paraId="68C2BC6B" w14:textId="38B8CBC9" w:rsidR="00DE32E6" w:rsidRDefault="00DE32E6">
          <w:pPr>
            <w:pStyle w:val="21"/>
            <w:tabs>
              <w:tab w:val="right" w:leader="dot" w:pos="9345"/>
            </w:tabs>
            <w:rPr>
              <w:rFonts w:asciiTheme="minorHAnsi" w:eastAsiaTheme="minorEastAsia" w:hAnsiTheme="minorHAnsi"/>
              <w:noProof/>
              <w:sz w:val="22"/>
              <w:lang w:eastAsia="ru-RU"/>
            </w:rPr>
          </w:pPr>
          <w:hyperlink w:anchor="_Toc514796667" w:history="1">
            <w:r w:rsidRPr="007249A5">
              <w:rPr>
                <w:rStyle w:val="a8"/>
                <w:noProof/>
              </w:rPr>
              <w:t>3.2. Возвраты и реверсивная логистика</w:t>
            </w:r>
            <w:r>
              <w:rPr>
                <w:noProof/>
                <w:webHidden/>
              </w:rPr>
              <w:tab/>
            </w:r>
            <w:r>
              <w:rPr>
                <w:noProof/>
                <w:webHidden/>
              </w:rPr>
              <w:fldChar w:fldCharType="begin"/>
            </w:r>
            <w:r>
              <w:rPr>
                <w:noProof/>
                <w:webHidden/>
              </w:rPr>
              <w:instrText xml:space="preserve"> PAGEREF _Toc514796667 \h </w:instrText>
            </w:r>
            <w:r>
              <w:rPr>
                <w:noProof/>
                <w:webHidden/>
              </w:rPr>
            </w:r>
            <w:r>
              <w:rPr>
                <w:noProof/>
                <w:webHidden/>
              </w:rPr>
              <w:fldChar w:fldCharType="separate"/>
            </w:r>
            <w:r>
              <w:rPr>
                <w:noProof/>
                <w:webHidden/>
              </w:rPr>
              <w:t>48</w:t>
            </w:r>
            <w:r>
              <w:rPr>
                <w:noProof/>
                <w:webHidden/>
              </w:rPr>
              <w:fldChar w:fldCharType="end"/>
            </w:r>
          </w:hyperlink>
        </w:p>
        <w:p w14:paraId="11C3317C" w14:textId="3DFCC52C" w:rsidR="00DE32E6" w:rsidRDefault="00DE32E6">
          <w:pPr>
            <w:pStyle w:val="11"/>
            <w:tabs>
              <w:tab w:val="right" w:leader="dot" w:pos="9345"/>
            </w:tabs>
            <w:rPr>
              <w:rFonts w:asciiTheme="minorHAnsi" w:eastAsiaTheme="minorEastAsia" w:hAnsiTheme="minorHAnsi"/>
              <w:noProof/>
              <w:sz w:val="22"/>
              <w:lang w:eastAsia="ru-RU"/>
            </w:rPr>
          </w:pPr>
          <w:hyperlink w:anchor="_Toc514796668" w:history="1">
            <w:r w:rsidRPr="007249A5">
              <w:rPr>
                <w:rStyle w:val="a8"/>
                <w:noProof/>
              </w:rPr>
              <w:t>Заключение</w:t>
            </w:r>
            <w:r>
              <w:rPr>
                <w:noProof/>
                <w:webHidden/>
              </w:rPr>
              <w:tab/>
            </w:r>
            <w:r>
              <w:rPr>
                <w:noProof/>
                <w:webHidden/>
              </w:rPr>
              <w:fldChar w:fldCharType="begin"/>
            </w:r>
            <w:r>
              <w:rPr>
                <w:noProof/>
                <w:webHidden/>
              </w:rPr>
              <w:instrText xml:space="preserve"> PAGEREF _Toc514796668 \h </w:instrText>
            </w:r>
            <w:r>
              <w:rPr>
                <w:noProof/>
                <w:webHidden/>
              </w:rPr>
            </w:r>
            <w:r>
              <w:rPr>
                <w:noProof/>
                <w:webHidden/>
              </w:rPr>
              <w:fldChar w:fldCharType="separate"/>
            </w:r>
            <w:r>
              <w:rPr>
                <w:noProof/>
                <w:webHidden/>
              </w:rPr>
              <w:t>53</w:t>
            </w:r>
            <w:r>
              <w:rPr>
                <w:noProof/>
                <w:webHidden/>
              </w:rPr>
              <w:fldChar w:fldCharType="end"/>
            </w:r>
          </w:hyperlink>
        </w:p>
        <w:p w14:paraId="084E2902" w14:textId="46D72B7A" w:rsidR="00DE32E6" w:rsidRDefault="00DE32E6">
          <w:pPr>
            <w:pStyle w:val="11"/>
            <w:tabs>
              <w:tab w:val="right" w:leader="dot" w:pos="9345"/>
            </w:tabs>
            <w:rPr>
              <w:rFonts w:asciiTheme="minorHAnsi" w:eastAsiaTheme="minorEastAsia" w:hAnsiTheme="minorHAnsi"/>
              <w:noProof/>
              <w:sz w:val="22"/>
              <w:lang w:eastAsia="ru-RU"/>
            </w:rPr>
          </w:pPr>
          <w:hyperlink w:anchor="_Toc514796669" w:history="1">
            <w:r w:rsidRPr="007249A5">
              <w:rPr>
                <w:rStyle w:val="a8"/>
                <w:noProof/>
              </w:rPr>
              <w:t>Приложения</w:t>
            </w:r>
            <w:r>
              <w:rPr>
                <w:noProof/>
                <w:webHidden/>
              </w:rPr>
              <w:tab/>
            </w:r>
            <w:r>
              <w:rPr>
                <w:noProof/>
                <w:webHidden/>
              </w:rPr>
              <w:fldChar w:fldCharType="begin"/>
            </w:r>
            <w:r>
              <w:rPr>
                <w:noProof/>
                <w:webHidden/>
              </w:rPr>
              <w:instrText xml:space="preserve"> PAGEREF _Toc514796669 \h </w:instrText>
            </w:r>
            <w:r>
              <w:rPr>
                <w:noProof/>
                <w:webHidden/>
              </w:rPr>
            </w:r>
            <w:r>
              <w:rPr>
                <w:noProof/>
                <w:webHidden/>
              </w:rPr>
              <w:fldChar w:fldCharType="separate"/>
            </w:r>
            <w:r>
              <w:rPr>
                <w:noProof/>
                <w:webHidden/>
              </w:rPr>
              <w:t>54</w:t>
            </w:r>
            <w:r>
              <w:rPr>
                <w:noProof/>
                <w:webHidden/>
              </w:rPr>
              <w:fldChar w:fldCharType="end"/>
            </w:r>
          </w:hyperlink>
        </w:p>
        <w:p w14:paraId="3987E5BA" w14:textId="54C229EE" w:rsidR="00DE32E6" w:rsidRDefault="00DE32E6">
          <w:pPr>
            <w:pStyle w:val="11"/>
            <w:tabs>
              <w:tab w:val="right" w:leader="dot" w:pos="9345"/>
            </w:tabs>
            <w:rPr>
              <w:rFonts w:asciiTheme="minorHAnsi" w:eastAsiaTheme="minorEastAsia" w:hAnsiTheme="minorHAnsi"/>
              <w:noProof/>
              <w:sz w:val="22"/>
              <w:lang w:eastAsia="ru-RU"/>
            </w:rPr>
          </w:pPr>
          <w:hyperlink w:anchor="_Toc514796670" w:history="1">
            <w:r w:rsidRPr="007249A5">
              <w:rPr>
                <w:rStyle w:val="a8"/>
                <w:noProof/>
              </w:rPr>
              <w:t>Список литературы</w:t>
            </w:r>
            <w:r>
              <w:rPr>
                <w:noProof/>
                <w:webHidden/>
              </w:rPr>
              <w:tab/>
            </w:r>
            <w:r>
              <w:rPr>
                <w:noProof/>
                <w:webHidden/>
              </w:rPr>
              <w:fldChar w:fldCharType="begin"/>
            </w:r>
            <w:r>
              <w:rPr>
                <w:noProof/>
                <w:webHidden/>
              </w:rPr>
              <w:instrText xml:space="preserve"> PAGEREF _Toc514796670 \h </w:instrText>
            </w:r>
            <w:r>
              <w:rPr>
                <w:noProof/>
                <w:webHidden/>
              </w:rPr>
            </w:r>
            <w:r>
              <w:rPr>
                <w:noProof/>
                <w:webHidden/>
              </w:rPr>
              <w:fldChar w:fldCharType="separate"/>
            </w:r>
            <w:r>
              <w:rPr>
                <w:noProof/>
                <w:webHidden/>
              </w:rPr>
              <w:t>56</w:t>
            </w:r>
            <w:r>
              <w:rPr>
                <w:noProof/>
                <w:webHidden/>
              </w:rPr>
              <w:fldChar w:fldCharType="end"/>
            </w:r>
          </w:hyperlink>
        </w:p>
        <w:p w14:paraId="2D0C3329" w14:textId="1B34336A" w:rsidR="00420E61" w:rsidRDefault="00420E61">
          <w:r>
            <w:rPr>
              <w:b/>
              <w:bCs/>
            </w:rPr>
            <w:lastRenderedPageBreak/>
            <w:fldChar w:fldCharType="end"/>
          </w:r>
        </w:p>
      </w:sdtContent>
    </w:sdt>
    <w:p w14:paraId="5B799A8B" w14:textId="77777777" w:rsidR="00F62001" w:rsidRDefault="00F62001">
      <w:r>
        <w:br w:type="page"/>
      </w:r>
    </w:p>
    <w:p w14:paraId="79AE42DD" w14:textId="7743AF8F" w:rsidR="00F62001" w:rsidRDefault="00F62001" w:rsidP="00F62001">
      <w:pPr>
        <w:pStyle w:val="1"/>
      </w:pPr>
      <w:r>
        <w:lastRenderedPageBreak/>
        <w:t>Введение</w:t>
      </w:r>
    </w:p>
    <w:p w14:paraId="76BF4C95" w14:textId="02222770" w:rsidR="00F62001" w:rsidRDefault="00F62001" w:rsidP="00F62001">
      <w:pPr>
        <w:spacing w:after="0" w:line="360" w:lineRule="auto"/>
        <w:ind w:firstLine="708"/>
      </w:pPr>
      <w:r>
        <w:t>Филиал крупной машиностроительной компании</w:t>
      </w:r>
      <w:r w:rsidRPr="00F62001">
        <w:t xml:space="preserve"> </w:t>
      </w:r>
      <w:r>
        <w:rPr>
          <w:lang w:val="en-US"/>
        </w:rPr>
        <w:t>X</w:t>
      </w:r>
      <w:r>
        <w:t xml:space="preserve"> в Санкт-Петербурге, занимающийся хранением и дистрибуцией запчастей для оборудования собственного производства на территории России, нуждается в исследовании проблемы</w:t>
      </w:r>
      <w:r>
        <w:t>, связанных со страховыми запасами и возвратной логистикой</w:t>
      </w:r>
      <w:r>
        <w:t>.</w:t>
      </w:r>
    </w:p>
    <w:p w14:paraId="23E9F8A6" w14:textId="78F6D222" w:rsidR="00F62001" w:rsidRDefault="00F62001" w:rsidP="00F62001">
      <w:pPr>
        <w:spacing w:after="0" w:line="360" w:lineRule="auto"/>
        <w:ind w:firstLine="708"/>
      </w:pPr>
      <w:r>
        <w:t>Соответственно, целью данной работы является оказать содействие менеджменту компании в совершенствовании</w:t>
      </w:r>
      <w:r>
        <w:t xml:space="preserve"> системы управления запасами компании </w:t>
      </w:r>
      <w:r>
        <w:rPr>
          <w:lang w:val="en-US"/>
        </w:rPr>
        <w:t>X</w:t>
      </w:r>
      <w:r>
        <w:t>.</w:t>
      </w:r>
    </w:p>
    <w:p w14:paraId="61F4D058" w14:textId="3E978361" w:rsidR="00F62001" w:rsidRDefault="00F62001" w:rsidP="00F62001">
      <w:pPr>
        <w:spacing w:after="0" w:line="360" w:lineRule="auto"/>
        <w:ind w:firstLine="708"/>
      </w:pPr>
      <w:r>
        <w:t xml:space="preserve">К задачам данной работы можно отнести изучение </w:t>
      </w:r>
      <w:r>
        <w:t>способов расчёта страхового запаса, обзор существующих моделей реверсивной логистики, т.е. моделей, которые позволяют учитывать возвратные потоки.</w:t>
      </w:r>
    </w:p>
    <w:p w14:paraId="07E9AA39" w14:textId="5A52C51D" w:rsidR="00F62001" w:rsidRDefault="00F62001" w:rsidP="00F62001">
      <w:pPr>
        <w:spacing w:after="0" w:line="360" w:lineRule="auto"/>
        <w:ind w:firstLine="708"/>
      </w:pPr>
      <w:r>
        <w:t xml:space="preserve">К инструментарию, используемому в данной работе, можно отнести </w:t>
      </w:r>
      <w:r>
        <w:t xml:space="preserve">формулы расчёта страхового запаса и модели реверсивной логистики – в частности, модель, разработанную Дэвидов </w:t>
      </w:r>
      <w:proofErr w:type="spellStart"/>
      <w:r>
        <w:t>Шради</w:t>
      </w:r>
      <w:proofErr w:type="spellEnd"/>
      <w:r>
        <w:t>.</w:t>
      </w:r>
    </w:p>
    <w:p w14:paraId="68BD0CD0" w14:textId="4DC0C12A" w:rsidR="00AE12AF" w:rsidRDefault="00AE12AF"/>
    <w:p w14:paraId="01D1CD6B" w14:textId="77777777" w:rsidR="00F62001" w:rsidRDefault="00F62001">
      <w:pPr>
        <w:rPr>
          <w:rFonts w:eastAsiaTheme="majorEastAsia" w:cstheme="majorBidi"/>
          <w:b/>
          <w:caps/>
          <w:sz w:val="32"/>
          <w:szCs w:val="32"/>
        </w:rPr>
      </w:pPr>
      <w:bookmarkStart w:id="1" w:name="_Toc514796639"/>
      <w:r>
        <w:br w:type="page"/>
      </w:r>
    </w:p>
    <w:p w14:paraId="4B04BA53" w14:textId="3460D4D5" w:rsidR="00AE12AF" w:rsidRPr="00AE12AF" w:rsidRDefault="00AE12AF" w:rsidP="00225C0A">
      <w:pPr>
        <w:pStyle w:val="1"/>
      </w:pPr>
      <w:bookmarkStart w:id="2" w:name="_GoBack"/>
      <w:bookmarkEnd w:id="2"/>
      <w:r>
        <w:lastRenderedPageBreak/>
        <w:t>Г</w:t>
      </w:r>
      <w:r w:rsidR="00C93609">
        <w:t>лава 1. Устойчивые цепи поставок</w:t>
      </w:r>
      <w:bookmarkEnd w:id="1"/>
    </w:p>
    <w:p w14:paraId="401DEF75" w14:textId="5C972569" w:rsidR="00895160" w:rsidRPr="00895160" w:rsidRDefault="00895160" w:rsidP="002B34EB">
      <w:pPr>
        <w:pStyle w:val="2"/>
        <w:numPr>
          <w:ilvl w:val="1"/>
          <w:numId w:val="13"/>
        </w:numPr>
      </w:pPr>
      <w:bookmarkStart w:id="3" w:name="_Toc514796640"/>
      <w:r>
        <w:t>Устойчивое развитие и корпоративная социальная ответственность</w:t>
      </w:r>
      <w:bookmarkEnd w:id="3"/>
    </w:p>
    <w:p w14:paraId="64F8ED77" w14:textId="4B48BA3F" w:rsidR="00F45759" w:rsidRDefault="000E5362" w:rsidP="001A0887">
      <w:pPr>
        <w:spacing w:line="360" w:lineRule="auto"/>
        <w:ind w:firstLine="708"/>
        <w:jc w:val="both"/>
      </w:pPr>
      <w:r>
        <w:t>Устойчивое развитие – развитие, которое удовлетворяет потребностя</w:t>
      </w:r>
      <w:r w:rsidR="00410341">
        <w:t>м</w:t>
      </w:r>
      <w:r>
        <w:t xml:space="preserve"> настоящего времени, не ставя под сомнение возможности будущих поколений удовлетворить свои</w:t>
      </w:r>
      <w:r w:rsidR="00410341">
        <w:t xml:space="preserve"> собственные</w:t>
      </w:r>
      <w:r>
        <w:t xml:space="preserve"> потребности</w:t>
      </w:r>
      <w:r w:rsidR="00410341">
        <w:rPr>
          <w:rStyle w:val="a6"/>
        </w:rPr>
        <w:footnoteReference w:id="1"/>
      </w:r>
      <w:r>
        <w:t xml:space="preserve">. </w:t>
      </w:r>
      <w:r w:rsidR="00927040">
        <w:t>Устойчивое развитие подразумевает равномерное развитие в</w:t>
      </w:r>
      <w:r w:rsidR="001A0887">
        <w:t xml:space="preserve"> </w:t>
      </w:r>
      <w:r w:rsidR="00927040">
        <w:t xml:space="preserve">трёх сферах: экономической, социальной и экологической. </w:t>
      </w:r>
      <w:r w:rsidR="00410341">
        <w:t>Очевидно, что р</w:t>
      </w:r>
      <w:r w:rsidR="00927040">
        <w:t>азвитие бизнеса в экономической сфере было, есть и будет всегда, но социальная и экологическая сферы оставались и до сих могут оставаться незатронутыми деятельностью организаций.</w:t>
      </w:r>
    </w:p>
    <w:p w14:paraId="02170413" w14:textId="48040D31" w:rsidR="001A0887" w:rsidRDefault="001A0887" w:rsidP="001A0887">
      <w:pPr>
        <w:spacing w:line="360" w:lineRule="auto"/>
        <w:ind w:firstLine="708"/>
        <w:jc w:val="center"/>
      </w:pPr>
      <w:r>
        <w:rPr>
          <w:noProof/>
        </w:rPr>
        <w:drawing>
          <wp:inline distT="0" distB="0" distL="0" distR="0" wp14:anchorId="5E7AE4CC" wp14:editId="2BA84858">
            <wp:extent cx="3086912" cy="2736850"/>
            <wp:effectExtent l="0" t="0" r="0" b="6350"/>
            <wp:docPr id="2" name="Рисунок 2" descr="http://csrjournal.com/wp-content/uploads/2015/1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rjournal.com/wp-content/uploads/2015/10/3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9051" cy="2738747"/>
                    </a:xfrm>
                    <a:prstGeom prst="rect">
                      <a:avLst/>
                    </a:prstGeom>
                    <a:noFill/>
                    <a:ln>
                      <a:noFill/>
                    </a:ln>
                  </pic:spPr>
                </pic:pic>
              </a:graphicData>
            </a:graphic>
          </wp:inline>
        </w:drawing>
      </w:r>
    </w:p>
    <w:p w14:paraId="2152C3F9" w14:textId="03B46B4C" w:rsidR="00AE12AF" w:rsidRPr="00AE12AF" w:rsidRDefault="00AE12AF" w:rsidP="00AE12AF">
      <w:pPr>
        <w:spacing w:line="360" w:lineRule="auto"/>
        <w:ind w:firstLine="708"/>
        <w:jc w:val="center"/>
        <w:rPr>
          <w:i/>
        </w:rPr>
      </w:pPr>
      <w:r>
        <w:rPr>
          <w:b/>
          <w:i/>
        </w:rPr>
        <w:t>Рис. 1.</w:t>
      </w:r>
      <w:r>
        <w:rPr>
          <w:i/>
        </w:rPr>
        <w:t xml:space="preserve"> </w:t>
      </w:r>
      <w:r w:rsidR="001A0887">
        <w:rPr>
          <w:i/>
        </w:rPr>
        <w:t>Устойчивое развитие как пересечение трёх областей</w:t>
      </w:r>
    </w:p>
    <w:p w14:paraId="3B5D20EB" w14:textId="04C508B9" w:rsidR="003E04B9" w:rsidRDefault="00410341" w:rsidP="009C6F30">
      <w:pPr>
        <w:spacing w:line="360" w:lineRule="auto"/>
        <w:ind w:firstLine="708"/>
      </w:pPr>
      <w:r>
        <w:t>Когда речь идёт о бизнесе, то понятие «устойчивое развитие» идёт бок о бок с понятием «корпоративная социальная ответственность»</w:t>
      </w:r>
      <w:r w:rsidR="003E04B9">
        <w:t xml:space="preserve"> (КСО)</w:t>
      </w:r>
      <w:r>
        <w:t>.</w:t>
      </w:r>
      <w:r w:rsidR="003E04B9">
        <w:t xml:space="preserve"> КСО обозначает действия, направленные на оценку своей деятельности и несение ответственности за воздействие этой деятельности на общество и окружающую среду</w:t>
      </w:r>
      <w:r w:rsidR="007524B8">
        <w:rPr>
          <w:rStyle w:val="a6"/>
        </w:rPr>
        <w:footnoteReference w:id="2"/>
      </w:r>
      <w:r w:rsidR="003E04B9">
        <w:t xml:space="preserve">. Термин обычно подразумевает действия компании, которые превышают необходимый минимум «благородных» действий, </w:t>
      </w:r>
      <w:r w:rsidR="001A0887">
        <w:t xml:space="preserve">установленный </w:t>
      </w:r>
      <w:r w:rsidR="003E04B9">
        <w:t xml:space="preserve">государством, экологическими организациями и другими регуляторами. Концепция КСО зародилась в середине </w:t>
      </w:r>
      <w:r w:rsidR="003E04B9">
        <w:rPr>
          <w:lang w:val="en-US"/>
        </w:rPr>
        <w:t>XX</w:t>
      </w:r>
      <w:r w:rsidR="003E04B9" w:rsidRPr="003E04B9">
        <w:t xml:space="preserve"> </w:t>
      </w:r>
      <w:r w:rsidR="003E04B9">
        <w:t>века и за прошедшее время эвол</w:t>
      </w:r>
      <w:r w:rsidR="007524B8">
        <w:t>ю</w:t>
      </w:r>
      <w:r w:rsidR="003E04B9">
        <w:t xml:space="preserve">ционировала </w:t>
      </w:r>
      <w:r w:rsidR="007524B8">
        <w:t xml:space="preserve">сначала в корпоративную социальную восприимчивость (КСВ), а затем в корпоративную социальную деятельность (КСД). КСО определяет, что компания должна делать, в то время как КСВ указывает на способность корпорации воспринимать общественное воздействие, т.е. что и каким образом компания реально делает. Наконец, </w:t>
      </w:r>
      <w:r w:rsidR="007524B8">
        <w:lastRenderedPageBreak/>
        <w:t xml:space="preserve">КСД является синтезом концепций КСО и КСВ и представляет собой систему принципов социальной ответственности, процессов социальной восприимчивости и соответствующих результатов, релевантных отношениям компании с обществом, представленным набором заинтересованных сторон </w:t>
      </w:r>
      <w:r w:rsidR="007524B8" w:rsidRPr="007524B8">
        <w:t>[</w:t>
      </w:r>
      <w:r w:rsidR="007524B8">
        <w:rPr>
          <w:lang w:val="en-US"/>
        </w:rPr>
        <w:t>Wood</w:t>
      </w:r>
      <w:r w:rsidR="007524B8" w:rsidRPr="007524B8">
        <w:t>, 2001]</w:t>
      </w:r>
      <w:r w:rsidR="007524B8">
        <w:t>.</w:t>
      </w:r>
    </w:p>
    <w:p w14:paraId="6819937B" w14:textId="25EF9575" w:rsidR="005C4715" w:rsidRDefault="005C4715" w:rsidP="005C4715">
      <w:pPr>
        <w:spacing w:line="360" w:lineRule="auto"/>
        <w:ind w:firstLine="708"/>
      </w:pPr>
      <w:r>
        <w:t xml:space="preserve">На смену концепции КСД пришла концепция разделяемой ценности </w:t>
      </w:r>
      <w:r w:rsidRPr="005C4715">
        <w:t>(</w:t>
      </w:r>
      <w:r>
        <w:t xml:space="preserve">англ. </w:t>
      </w:r>
      <w:r>
        <w:rPr>
          <w:lang w:val="en-US"/>
        </w:rPr>
        <w:t>Shared</w:t>
      </w:r>
      <w:r w:rsidRPr="005C4715">
        <w:t xml:space="preserve"> </w:t>
      </w:r>
      <w:r>
        <w:rPr>
          <w:lang w:val="en-US"/>
        </w:rPr>
        <w:t>Value</w:t>
      </w:r>
      <w:r w:rsidRPr="005C4715">
        <w:t>)</w:t>
      </w:r>
      <w:r w:rsidR="001A0887">
        <w:rPr>
          <w:rStyle w:val="a6"/>
        </w:rPr>
        <w:footnoteReference w:id="3"/>
      </w:r>
      <w:r w:rsidRPr="005C4715">
        <w:t xml:space="preserve"> </w:t>
      </w:r>
      <w:r>
        <w:t xml:space="preserve">Майкла Портера, профессора Гарвардской школы бизнеса, и Марка Крамера, генерального директора компании </w:t>
      </w:r>
      <w:r>
        <w:rPr>
          <w:lang w:val="en-US"/>
        </w:rPr>
        <w:t>FSG</w:t>
      </w:r>
      <w:r w:rsidRPr="005C4715">
        <w:t xml:space="preserve">, </w:t>
      </w:r>
      <w:r>
        <w:t>оказывающейся консультационные услуги в области устойчивого развития.</w:t>
      </w:r>
      <w:r w:rsidRPr="005C4715">
        <w:t xml:space="preserve"> </w:t>
      </w:r>
      <w:r>
        <w:t>Разделяемая ценность находится посередине между бизнесом и филантропией – так, что «в долгосрочной перспективе социальные и экономические цели являются не конфликтующими, а интегрированными». Согласно данной концепции, компании должны не слепо инвестировать свои средства в</w:t>
      </w:r>
      <w:r w:rsidR="00856157">
        <w:t xml:space="preserve"> первые попавшиеся им возможности для улучшения общества</w:t>
      </w:r>
      <w:r w:rsidRPr="00DD5400">
        <w:t xml:space="preserve">, </w:t>
      </w:r>
      <w:r>
        <w:t xml:space="preserve">а стараться находить синергию </w:t>
      </w:r>
      <w:r w:rsidR="00856157">
        <w:t xml:space="preserve">между такими благоприятными возможностями и ведением бизнеса </w:t>
      </w:r>
      <w:r>
        <w:t xml:space="preserve">– так, чтобы </w:t>
      </w:r>
      <w:r w:rsidR="00856157">
        <w:t xml:space="preserve">вложенные </w:t>
      </w:r>
      <w:r>
        <w:t>средства приносили пользу и обществу, и бизнесу.</w:t>
      </w:r>
      <w:r w:rsidR="00856157">
        <w:t xml:space="preserve"> Посредством такой интеграции компания должна повысить свою конкурентоспособность и одновременно улучшить социальные и экономические условия, в которых она действует. </w:t>
      </w:r>
      <w:r>
        <w:t xml:space="preserve">Например, компания </w:t>
      </w:r>
      <w:r>
        <w:rPr>
          <w:lang w:val="en-US"/>
        </w:rPr>
        <w:t>Unilever</w:t>
      </w:r>
      <w:r w:rsidRPr="00DD5400">
        <w:t xml:space="preserve"> </w:t>
      </w:r>
      <w:r>
        <w:t xml:space="preserve">инвестирует финансовые средства в развитие чайных плантаций фермеров в Индии. В результате и фермеры живут более благополучно, и компания </w:t>
      </w:r>
      <w:r>
        <w:rPr>
          <w:lang w:val="en-US"/>
        </w:rPr>
        <w:t>Unilever</w:t>
      </w:r>
      <w:r w:rsidRPr="00DD5400">
        <w:t xml:space="preserve"> </w:t>
      </w:r>
      <w:r>
        <w:t>получает высококачественный чай для производства.</w:t>
      </w:r>
    </w:p>
    <w:p w14:paraId="5A2702B8" w14:textId="45AB1D5B" w:rsidR="00856157" w:rsidRDefault="00856157" w:rsidP="005C4715">
      <w:pPr>
        <w:spacing w:line="360" w:lineRule="auto"/>
        <w:ind w:firstLine="708"/>
      </w:pPr>
      <w:r>
        <w:t xml:space="preserve">Конечно, помимо собственных усилий в области устойчивого развития, компании попадают под влияние в этой сфере со стороны мирового сообщества. Действительно, далеко не все компании согласны по своему желанию не </w:t>
      </w:r>
      <w:proofErr w:type="gramStart"/>
      <w:r>
        <w:t>то</w:t>
      </w:r>
      <w:proofErr w:type="gramEnd"/>
      <w:r>
        <w:t xml:space="preserve"> что заниматься КСО, но и удовлетворять хотя бы минимальным требованиям в экологических и социальных областях. Именно поэтому такие организации, как, например, ООН</w:t>
      </w:r>
      <w:r w:rsidR="00D23F79">
        <w:t>,</w:t>
      </w:r>
      <w:r>
        <w:t xml:space="preserve"> стараются создать для компаний определённые правила и цели, в соответствии с которыми те должны вести бизнес.</w:t>
      </w:r>
    </w:p>
    <w:p w14:paraId="6EFF02D0" w14:textId="22DE5A99" w:rsidR="00927040" w:rsidRDefault="00856157" w:rsidP="009C6F30">
      <w:pPr>
        <w:spacing w:line="360" w:lineRule="auto"/>
        <w:ind w:firstLine="708"/>
      </w:pPr>
      <w:r>
        <w:t>Так, в</w:t>
      </w:r>
      <w:r w:rsidR="00323CBB">
        <w:t xml:space="preserve"> 2015 году было принято Парижское соглашение, направленное на снижение негативного воздействия на окружающую среду</w:t>
      </w:r>
      <w:r w:rsidR="00930935">
        <w:rPr>
          <w:rStyle w:val="a6"/>
        </w:rPr>
        <w:footnoteReference w:id="4"/>
      </w:r>
      <w:r w:rsidR="00323CBB">
        <w:t>. Основной целью данного соглашения является снижение темпов роста температуры в мире, чтобы предотвратить изменение климата и возможное глобальное потепление. Согласно соглашению, это должно достигаться в том числе за счёт снижения выбросов парниковых газов в атмосферу.</w:t>
      </w:r>
      <w:r w:rsidR="00161386">
        <w:t xml:space="preserve"> Исключительная важность Парижского соглашения подтверждается его ратификацией </w:t>
      </w:r>
      <w:r w:rsidR="00161386">
        <w:lastRenderedPageBreak/>
        <w:t>и/или подписью абсолютным большинством стран мира. Соглашение должно вступить в силу начиная с 2020 года. Так, Франция уже объявила о своих планах о прекращении использования угля в качестве источника электричества и о полном отказе от транспортных средств, использующих бензин или дизельное топливо, к 2040 году.</w:t>
      </w:r>
    </w:p>
    <w:p w14:paraId="4FB64546" w14:textId="7B6AAC3D" w:rsidR="00161386" w:rsidRDefault="00937C2D" w:rsidP="009C6F30">
      <w:pPr>
        <w:spacing w:line="360" w:lineRule="auto"/>
        <w:ind w:firstLine="708"/>
      </w:pPr>
      <w:r>
        <w:t xml:space="preserve">Помимо Парижского соглашения, ООН были также приняты Цели в области Устойчивого Развития (ЦУР) (англ. </w:t>
      </w:r>
      <w:r>
        <w:rPr>
          <w:lang w:val="en-US"/>
        </w:rPr>
        <w:t>Sustainable</w:t>
      </w:r>
      <w:r w:rsidRPr="00937C2D">
        <w:t xml:space="preserve"> </w:t>
      </w:r>
      <w:r>
        <w:rPr>
          <w:lang w:val="en-US"/>
        </w:rPr>
        <w:t>Development</w:t>
      </w:r>
      <w:r w:rsidRPr="00937C2D">
        <w:t xml:space="preserve"> </w:t>
      </w:r>
      <w:r>
        <w:rPr>
          <w:lang w:val="en-US"/>
        </w:rPr>
        <w:t>Goals</w:t>
      </w:r>
      <w:r w:rsidR="00930935" w:rsidRPr="00BB1C8A">
        <w:t xml:space="preserve">, </w:t>
      </w:r>
      <w:r w:rsidR="00930935">
        <w:rPr>
          <w:lang w:val="en-US"/>
        </w:rPr>
        <w:t>SDG</w:t>
      </w:r>
      <w:r w:rsidRPr="00937C2D">
        <w:t>)</w:t>
      </w:r>
      <w:r w:rsidR="00930935">
        <w:rPr>
          <w:rStyle w:val="a6"/>
        </w:rPr>
        <w:footnoteReference w:id="5"/>
      </w:r>
      <w:r>
        <w:t>. Цели представляет собой принципы развития планеты вплоть до 2030 года. Так, среди целей присутствуют ликвидация голода и нищеты, качественное образование, гендерное равенство и другие.</w:t>
      </w:r>
      <w:r w:rsidR="00C70418">
        <w:t xml:space="preserve"> </w:t>
      </w:r>
      <w:r w:rsidR="000E5362">
        <w:t>Отдельного внимания заслуживает категория целей, посвящённая экологии. В неё входят, например, сохранение экосистем суши, ответственное потребление и производство, недорогостоящая и чистая энергия.</w:t>
      </w:r>
    </w:p>
    <w:p w14:paraId="7A1679B9" w14:textId="0CAAE33C" w:rsidR="00895160" w:rsidRDefault="000242CF" w:rsidP="009C6F30">
      <w:pPr>
        <w:spacing w:line="360" w:lineRule="auto"/>
        <w:ind w:firstLine="708"/>
      </w:pPr>
      <w:r>
        <w:t xml:space="preserve">Таким образом, в </w:t>
      </w:r>
      <w:r>
        <w:rPr>
          <w:lang w:val="en-US"/>
        </w:rPr>
        <w:t>XXI</w:t>
      </w:r>
      <w:r w:rsidRPr="000242CF">
        <w:t xml:space="preserve"> </w:t>
      </w:r>
      <w:r>
        <w:t>веке к компаниям и их деятельности предъявляются достаточно высокие требования. Бизнес должен и соответствовать минимальным стандартам, принятым мировым сообществом, и в то же время проявлять инициативу и самостоятельно работать на благо общества.</w:t>
      </w:r>
    </w:p>
    <w:p w14:paraId="12DC250E" w14:textId="0E0E7A6D" w:rsidR="00895160" w:rsidRPr="00895160" w:rsidRDefault="00895160" w:rsidP="00C93609">
      <w:pPr>
        <w:pStyle w:val="2"/>
        <w:numPr>
          <w:ilvl w:val="1"/>
          <w:numId w:val="13"/>
        </w:numPr>
      </w:pPr>
      <w:bookmarkStart w:id="4" w:name="_Toc514796641"/>
      <w:r>
        <w:t>Устойчивость в логистике и управлении цепями поставок</w:t>
      </w:r>
      <w:bookmarkEnd w:id="4"/>
    </w:p>
    <w:p w14:paraId="465E9AF8" w14:textId="6C54538F" w:rsidR="00856157" w:rsidRDefault="000242CF" w:rsidP="009C6F30">
      <w:pPr>
        <w:spacing w:line="360" w:lineRule="auto"/>
        <w:ind w:firstLine="708"/>
      </w:pPr>
      <w:r>
        <w:t>Одна из ключевых областей, посредством влияни</w:t>
      </w:r>
      <w:r w:rsidR="00514C7D">
        <w:t>я</w:t>
      </w:r>
      <w:r>
        <w:t xml:space="preserve"> на которую компании могут соответствовать высоким ожиданиями, является логистика и управление цепями поставок. Это объясняется непосредственной связью между логистикой и движением продукта, который и должен являться объектом ответственности компании. Компания закупает материалы для производства продукта – она должна позаботиться о том, чтобы: (1) продукты были высокого качества; (2) продукты соответствовали экологическим стандартам; (3) поставщики в процессе </w:t>
      </w:r>
      <w:r w:rsidR="00514C7D">
        <w:t>добычи сырья придерживались норм экологии; (4) поставщики в целом вели свою деятельность в рамках закона (например, не использовали рабский труд), тем самым снижая риск бросить тень на основную компанию-производителя; (5) доставили сырьё на склад без существенного вреда для окружающей среды; (6) и другое. Этот список можно продолжать, а ведь он относится только к первой половине внешней логистики, предшествующей стадии производства и внутренней логистики.</w:t>
      </w:r>
    </w:p>
    <w:p w14:paraId="19497729" w14:textId="77777777" w:rsidR="00421706" w:rsidRDefault="00514C7D" w:rsidP="009C6F30">
      <w:pPr>
        <w:spacing w:line="360" w:lineRule="auto"/>
        <w:ind w:firstLine="708"/>
      </w:pPr>
      <w:r>
        <w:t xml:space="preserve">Безусловно, логистика играет объективно большую роль в сфере устойчивого развития. Существует огромное количество практик, применение которых возможно в данной области, но, возможно, наиболее актуальная – реверсивная логистика. Реверсивная </w:t>
      </w:r>
      <w:r>
        <w:lastRenderedPageBreak/>
        <w:t>логистика – это процесс перемещения товаров от точки их потребления обратно в точку их производства с целью вернуть вложенную в товар</w:t>
      </w:r>
      <w:r w:rsidR="00421706">
        <w:t>ы</w:t>
      </w:r>
      <w:r>
        <w:t xml:space="preserve"> ценность обратно </w:t>
      </w:r>
      <w:r w:rsidR="00421706">
        <w:t>на рынок или же просто утилизировать товары</w:t>
      </w:r>
      <w:r w:rsidR="00421706">
        <w:rPr>
          <w:rStyle w:val="a6"/>
        </w:rPr>
        <w:footnoteReference w:id="6"/>
      </w:r>
      <w:r w:rsidR="00421706">
        <w:t>. Обе цели оказывают положительное влияние на экологию и тем самым способствуют устойчивому развитию. Если компания стремится просто утилизировать товар, то положительный эффект очевиден – товар не станет разлагаться в природе и тем самым загрязнять окружающую среду возможными опасными продуктам распада.</w:t>
      </w:r>
    </w:p>
    <w:p w14:paraId="5EC2B176" w14:textId="7019E26F" w:rsidR="00514C7D" w:rsidRDefault="00421706" w:rsidP="009C6F30">
      <w:pPr>
        <w:spacing w:line="360" w:lineRule="auto"/>
        <w:ind w:firstLine="708"/>
      </w:pPr>
      <w:r>
        <w:t xml:space="preserve">Цель с повторным использованием товара на рынке менее очевидна в своём положительном воздействии. Во-первых, если компания изымает товар с рынка, то она гарантирует, что он не окажет негативного воздействия на экологию (по крайней мере, в первом цикле потребления). Во-вторых, если компания снова использует изъятый товар в производстве, то потребность закупать новое сырьё для производства совершенно нового продукта автоматически исчезает. Вместе с ней исчезают и возможные негативные эффекты от добычи сырья, транспортировки сырья и производства товара. Наконец, компания получает экономическую выгоду для себя – она избавляется от затрат на закупку, от затрат на производства. Возможно, появляются затраты на приведение товара в первоначальный вид, </w:t>
      </w:r>
      <w:r w:rsidR="008C3140">
        <w:t>но они не сравнятся с величиной затрат на закупку и производство. Таким образом, компания, занимающаяся реверсивной логистикой, приносит пользу и себе, и обществу, что соответствует концепции разделяемой ценности Портера.</w:t>
      </w:r>
    </w:p>
    <w:p w14:paraId="2C109D22" w14:textId="516F2836" w:rsidR="008C3140" w:rsidRDefault="008C3140" w:rsidP="009C6F30">
      <w:pPr>
        <w:spacing w:line="360" w:lineRule="auto"/>
        <w:ind w:firstLine="708"/>
      </w:pPr>
      <w:r>
        <w:t xml:space="preserve">Реверсивная логистика, как и любая другая, подразумевает возможность точных вычислений с использованием математического аппарата. Чаще всего речь идёт о преобразовании формулы экономичного размера заказа </w:t>
      </w:r>
      <w:r w:rsidRPr="008C3140">
        <w:t>(</w:t>
      </w:r>
      <w:r>
        <w:t xml:space="preserve">англ. </w:t>
      </w:r>
      <w:r>
        <w:rPr>
          <w:lang w:val="en-US"/>
        </w:rPr>
        <w:t>Economic</w:t>
      </w:r>
      <w:r w:rsidRPr="008C3140">
        <w:t xml:space="preserve"> </w:t>
      </w:r>
      <w:r>
        <w:rPr>
          <w:lang w:val="en-US"/>
        </w:rPr>
        <w:t>Order</w:t>
      </w:r>
      <w:r w:rsidRPr="008C3140">
        <w:t xml:space="preserve"> </w:t>
      </w:r>
      <w:r>
        <w:rPr>
          <w:lang w:val="en-US"/>
        </w:rPr>
        <w:t>Quantity</w:t>
      </w:r>
      <w:r w:rsidRPr="008C3140">
        <w:t xml:space="preserve">, </w:t>
      </w:r>
      <w:r>
        <w:rPr>
          <w:lang w:val="en-US"/>
        </w:rPr>
        <w:t>EOQ</w:t>
      </w:r>
      <w:r w:rsidRPr="008C3140">
        <w:t xml:space="preserve">) </w:t>
      </w:r>
      <w:r>
        <w:t>в вид, учитывающий возможность поступления запасов из двух источников – поставщика (новое сырьё) и клиента (возвращённый товар). Математические вычисления представляются достаточно сложными, что затрудняет применение концепции на практике. Тем не менее, исследования в области реверсивной логистики начались ещё в 1960-х гг.</w:t>
      </w:r>
    </w:p>
    <w:p w14:paraId="30668020" w14:textId="4D6D502F" w:rsidR="00895160" w:rsidRDefault="00895160" w:rsidP="00C93609">
      <w:pPr>
        <w:pStyle w:val="2"/>
        <w:numPr>
          <w:ilvl w:val="1"/>
          <w:numId w:val="13"/>
        </w:numPr>
      </w:pPr>
      <w:bookmarkStart w:id="5" w:name="_Toc514796642"/>
      <w:r>
        <w:t>Обзор литературы</w:t>
      </w:r>
      <w:bookmarkEnd w:id="5"/>
    </w:p>
    <w:p w14:paraId="641241C1" w14:textId="458FEBF3" w:rsidR="00C029CD" w:rsidRDefault="00F23175" w:rsidP="009C6F30">
      <w:pPr>
        <w:spacing w:line="360" w:lineRule="auto"/>
        <w:ind w:firstLine="708"/>
      </w:pPr>
      <w:r>
        <w:t xml:space="preserve">Первой </w:t>
      </w:r>
      <w:r w:rsidR="00976D2A">
        <w:t xml:space="preserve">научной </w:t>
      </w:r>
      <w:r>
        <w:t xml:space="preserve">работой на тему </w:t>
      </w:r>
      <w:r w:rsidR="00976D2A">
        <w:t xml:space="preserve">связи управления запасами и реверсивной логистики считается статья Дэвида </w:t>
      </w:r>
      <w:proofErr w:type="spellStart"/>
      <w:r w:rsidR="00976D2A">
        <w:t>Шради</w:t>
      </w:r>
      <w:proofErr w:type="spellEnd"/>
      <w:r w:rsidR="00976D2A">
        <w:t xml:space="preserve"> «</w:t>
      </w:r>
      <w:r w:rsidR="00976D2A">
        <w:rPr>
          <w:lang w:val="en-US"/>
        </w:rPr>
        <w:t>A</w:t>
      </w:r>
      <w:r w:rsidR="00976D2A" w:rsidRPr="00976D2A">
        <w:t xml:space="preserve"> </w:t>
      </w:r>
      <w:r w:rsidR="00976D2A">
        <w:rPr>
          <w:lang w:val="en-US"/>
        </w:rPr>
        <w:t>Deterministic</w:t>
      </w:r>
      <w:r w:rsidR="00976D2A" w:rsidRPr="00976D2A">
        <w:t xml:space="preserve"> </w:t>
      </w:r>
      <w:r w:rsidR="00976D2A">
        <w:rPr>
          <w:lang w:val="en-US"/>
        </w:rPr>
        <w:t>Inventory</w:t>
      </w:r>
      <w:r w:rsidR="00976D2A" w:rsidRPr="00976D2A">
        <w:t xml:space="preserve"> </w:t>
      </w:r>
      <w:r w:rsidR="00976D2A">
        <w:rPr>
          <w:lang w:val="en-US"/>
        </w:rPr>
        <w:t>Model</w:t>
      </w:r>
      <w:r w:rsidR="00976D2A" w:rsidRPr="00976D2A">
        <w:t xml:space="preserve"> </w:t>
      </w:r>
      <w:r w:rsidR="00976D2A">
        <w:rPr>
          <w:lang w:val="en-US"/>
        </w:rPr>
        <w:t>for</w:t>
      </w:r>
      <w:r w:rsidR="00976D2A" w:rsidRPr="00976D2A">
        <w:t xml:space="preserve"> </w:t>
      </w:r>
      <w:r w:rsidR="00976D2A">
        <w:rPr>
          <w:lang w:val="en-US"/>
        </w:rPr>
        <w:t>Reparable</w:t>
      </w:r>
      <w:r w:rsidR="00976D2A" w:rsidRPr="00976D2A">
        <w:t xml:space="preserve"> </w:t>
      </w:r>
      <w:r w:rsidR="00976D2A">
        <w:rPr>
          <w:lang w:val="en-US"/>
        </w:rPr>
        <w:t>Items</w:t>
      </w:r>
      <w:r w:rsidR="00976D2A">
        <w:t>»</w:t>
      </w:r>
      <w:r w:rsidR="00976D2A" w:rsidRPr="00976D2A">
        <w:t xml:space="preserve"> [</w:t>
      </w:r>
      <w:proofErr w:type="spellStart"/>
      <w:r w:rsidR="00976D2A">
        <w:rPr>
          <w:lang w:val="en-US"/>
        </w:rPr>
        <w:t>Schrady</w:t>
      </w:r>
      <w:proofErr w:type="spellEnd"/>
      <w:r w:rsidR="00976D2A" w:rsidRPr="00976D2A">
        <w:t>, 1967],</w:t>
      </w:r>
      <w:r w:rsidR="00976D2A">
        <w:t xml:space="preserve"> изданная в журнале, посвящённом</w:t>
      </w:r>
      <w:r w:rsidR="00976D2A" w:rsidRPr="00976D2A">
        <w:t xml:space="preserve"> </w:t>
      </w:r>
      <w:r w:rsidR="00976D2A">
        <w:t>военно-морской логистике</w:t>
      </w:r>
      <w:r w:rsidR="00976D2A" w:rsidRPr="00976D2A">
        <w:t>.</w:t>
      </w:r>
      <w:r w:rsidR="00976D2A">
        <w:t xml:space="preserve"> В статье описана система управления запасами, состоящая из трёх участников: ремонтная </w:t>
      </w:r>
      <w:r w:rsidR="00976D2A">
        <w:lastRenderedPageBreak/>
        <w:t xml:space="preserve">мастерская (англ. </w:t>
      </w:r>
      <w:r w:rsidR="00976D2A">
        <w:rPr>
          <w:lang w:val="en-US"/>
        </w:rPr>
        <w:t>Overhaul</w:t>
      </w:r>
      <w:r w:rsidR="00976D2A" w:rsidRPr="00976D2A">
        <w:t xml:space="preserve"> &amp; </w:t>
      </w:r>
      <w:r w:rsidR="00976D2A">
        <w:rPr>
          <w:lang w:val="en-US"/>
        </w:rPr>
        <w:t>Repair</w:t>
      </w:r>
      <w:r w:rsidR="00976D2A" w:rsidRPr="00976D2A">
        <w:t xml:space="preserve">), </w:t>
      </w:r>
      <w:r w:rsidR="00976D2A">
        <w:t xml:space="preserve">отдел управления запасами (англ. </w:t>
      </w:r>
      <w:r w:rsidR="00976D2A">
        <w:rPr>
          <w:lang w:val="en-US"/>
        </w:rPr>
        <w:t>Reporting</w:t>
      </w:r>
      <w:r w:rsidR="00976D2A" w:rsidRPr="00976D2A">
        <w:t xml:space="preserve"> </w:t>
      </w:r>
      <w:r w:rsidR="00976D2A">
        <w:rPr>
          <w:lang w:val="en-US"/>
        </w:rPr>
        <w:t>Stock</w:t>
      </w:r>
      <w:r w:rsidR="00976D2A" w:rsidRPr="00976D2A">
        <w:t xml:space="preserve"> </w:t>
      </w:r>
      <w:r w:rsidR="00976D2A">
        <w:rPr>
          <w:lang w:val="en-US"/>
        </w:rPr>
        <w:t>Point</w:t>
      </w:r>
      <w:r w:rsidR="00976D2A" w:rsidRPr="00976D2A">
        <w:t xml:space="preserve">) </w:t>
      </w:r>
      <w:r w:rsidR="00976D2A">
        <w:t xml:space="preserve">и пользователь конечного продукта. В качестве продукта рассматривается абстрактный продукт военно-морского назначения. Продукт может находиться в трёх состояниях: пригодным для пользования; непригодным для пользования, но пригодным для ремонта; непригодным для пользования и непригодным для ремонта. </w:t>
      </w:r>
      <w:r w:rsidR="00C029CD">
        <w:t xml:space="preserve">Цель статьи </w:t>
      </w:r>
      <w:proofErr w:type="spellStart"/>
      <w:r w:rsidR="00C029CD">
        <w:t>Шради</w:t>
      </w:r>
      <w:proofErr w:type="spellEnd"/>
      <w:r w:rsidR="00C029CD">
        <w:t xml:space="preserve"> – описать систему управления запасами, в которой непригодные для пользования, но пригодные для ремонта продукты возвращаются в запасы организации после ремонта и тем самым отменяют необходимость закупки/производства совершенно нового продукта.</w:t>
      </w:r>
    </w:p>
    <w:p w14:paraId="5C52662F" w14:textId="011C5104" w:rsidR="00C029CD" w:rsidRDefault="00C029CD" w:rsidP="009C6F30">
      <w:pPr>
        <w:spacing w:line="360" w:lineRule="auto"/>
        <w:jc w:val="center"/>
      </w:pPr>
      <w:r>
        <w:rPr>
          <w:noProof/>
        </w:rPr>
        <w:drawing>
          <wp:inline distT="0" distB="0" distL="0" distR="0" wp14:anchorId="3E45C2B4" wp14:editId="63D51891">
            <wp:extent cx="3765550" cy="355139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417" t="14063" r="34474" b="10301"/>
                    <a:stretch/>
                  </pic:blipFill>
                  <pic:spPr bwMode="auto">
                    <a:xfrm>
                      <a:off x="0" y="0"/>
                      <a:ext cx="3771832" cy="3557320"/>
                    </a:xfrm>
                    <a:prstGeom prst="rect">
                      <a:avLst/>
                    </a:prstGeom>
                    <a:ln>
                      <a:noFill/>
                    </a:ln>
                    <a:extLst>
                      <a:ext uri="{53640926-AAD7-44D8-BBD7-CCE9431645EC}">
                        <a14:shadowObscured xmlns:a14="http://schemas.microsoft.com/office/drawing/2010/main"/>
                      </a:ext>
                    </a:extLst>
                  </pic:spPr>
                </pic:pic>
              </a:graphicData>
            </a:graphic>
          </wp:inline>
        </w:drawing>
      </w:r>
    </w:p>
    <w:p w14:paraId="365CADDE" w14:textId="1E9D7574" w:rsidR="00C029CD" w:rsidRDefault="00C029CD" w:rsidP="009C6F30">
      <w:pPr>
        <w:spacing w:line="360" w:lineRule="auto"/>
        <w:jc w:val="center"/>
      </w:pPr>
      <w:r>
        <w:rPr>
          <w:b/>
          <w:i/>
        </w:rPr>
        <w:t xml:space="preserve">Рис. </w:t>
      </w:r>
      <w:r w:rsidR="00420E61" w:rsidRPr="00AB27BF">
        <w:rPr>
          <w:b/>
          <w:i/>
        </w:rPr>
        <w:t>2</w:t>
      </w:r>
      <w:r>
        <w:rPr>
          <w:b/>
          <w:i/>
        </w:rPr>
        <w:t>.</w:t>
      </w:r>
      <w:r>
        <w:rPr>
          <w:i/>
        </w:rPr>
        <w:t xml:space="preserve"> Система управления запасами с пригодными для ремонта продуктами</w:t>
      </w:r>
    </w:p>
    <w:p w14:paraId="5B864F84" w14:textId="29D8A039" w:rsidR="009C6F30" w:rsidRPr="00327B88" w:rsidRDefault="00C029CD" w:rsidP="009C6F30">
      <w:pPr>
        <w:spacing w:line="360" w:lineRule="auto"/>
      </w:pPr>
      <w:r>
        <w:tab/>
        <w:t xml:space="preserve">Система управления запасами, описанная </w:t>
      </w:r>
      <w:proofErr w:type="spellStart"/>
      <w:r>
        <w:t>Шради</w:t>
      </w:r>
      <w:proofErr w:type="spellEnd"/>
      <w:r>
        <w:t xml:space="preserve"> в статье, показана на рис. </w:t>
      </w:r>
      <w:r w:rsidR="00420E61">
        <w:t>2</w:t>
      </w:r>
      <w:r>
        <w:t xml:space="preserve">. Отдел управления запасами является основным запасов, причём снабжается он двумя источниками – ремонтной мастерской и отделом закупок (англ. </w:t>
      </w:r>
      <w:r>
        <w:rPr>
          <w:lang w:val="en-US"/>
        </w:rPr>
        <w:t>Procurement</w:t>
      </w:r>
      <w:r w:rsidRPr="009C6F30">
        <w:t xml:space="preserve">). </w:t>
      </w:r>
      <w:r>
        <w:t xml:space="preserve">Очевидно, что не все </w:t>
      </w:r>
      <w:r w:rsidR="009C6F30">
        <w:t xml:space="preserve">продукты возвращаются клиентом и что не все продукты, возвращённые клиентом, могут быть отремонтированы, поэтому отдел закупок неминуемо снабжает отдел управления запасами частью продуктов. Если использовать терминологию статьи, то в ремонтной мастерской хранятся продукты, непригодные для реализации (англ. </w:t>
      </w:r>
      <w:r w:rsidR="009C6F30">
        <w:rPr>
          <w:lang w:val="en-US"/>
        </w:rPr>
        <w:t>non</w:t>
      </w:r>
      <w:r w:rsidR="009C6F30" w:rsidRPr="009C6F30">
        <w:t>-</w:t>
      </w:r>
      <w:r w:rsidR="009C6F30">
        <w:rPr>
          <w:lang w:val="en-US"/>
        </w:rPr>
        <w:t>ready</w:t>
      </w:r>
      <w:r w:rsidR="009C6F30" w:rsidRPr="009C6F30">
        <w:t>-</w:t>
      </w:r>
      <w:r w:rsidR="009C6F30">
        <w:rPr>
          <w:lang w:val="en-US"/>
        </w:rPr>
        <w:t>for</w:t>
      </w:r>
      <w:r w:rsidR="009C6F30" w:rsidRPr="009C6F30">
        <w:t>-</w:t>
      </w:r>
      <w:r w:rsidR="009C6F30">
        <w:rPr>
          <w:lang w:val="en-US"/>
        </w:rPr>
        <w:t>issue</w:t>
      </w:r>
      <w:r w:rsidR="009C6F30" w:rsidRPr="009C6F30">
        <w:t xml:space="preserve">, </w:t>
      </w:r>
      <w:r w:rsidR="009C6F30">
        <w:rPr>
          <w:lang w:val="en-US"/>
        </w:rPr>
        <w:t>NRFI</w:t>
      </w:r>
      <w:r w:rsidR="009C6F30" w:rsidRPr="009C6F30">
        <w:t xml:space="preserve">), </w:t>
      </w:r>
      <w:r w:rsidR="009C6F30">
        <w:t xml:space="preserve">а в отделе управления запасами – продукты, пригодные для реализации (англ. </w:t>
      </w:r>
      <w:r w:rsidR="009C6F30">
        <w:rPr>
          <w:lang w:val="en-US"/>
        </w:rPr>
        <w:t>ready</w:t>
      </w:r>
      <w:r w:rsidR="009C6F30" w:rsidRPr="009C6F30">
        <w:t>-</w:t>
      </w:r>
      <w:r w:rsidR="009C6F30">
        <w:rPr>
          <w:lang w:val="en-US"/>
        </w:rPr>
        <w:t>for</w:t>
      </w:r>
      <w:r w:rsidR="009C6F30" w:rsidRPr="009C6F30">
        <w:t>-</w:t>
      </w:r>
      <w:r w:rsidR="009C6F30">
        <w:rPr>
          <w:lang w:val="en-US"/>
        </w:rPr>
        <w:t>issue</w:t>
      </w:r>
      <w:r w:rsidR="009C6F30" w:rsidRPr="009C6F30">
        <w:t xml:space="preserve">, </w:t>
      </w:r>
      <w:r w:rsidR="009C6F30">
        <w:rPr>
          <w:lang w:val="en-US"/>
        </w:rPr>
        <w:t>RFI</w:t>
      </w:r>
      <w:r w:rsidR="009C6F30" w:rsidRPr="009C6F30">
        <w:t>).</w:t>
      </w:r>
    </w:p>
    <w:p w14:paraId="01F9EB6A" w14:textId="1747D6C7" w:rsidR="009C6F30" w:rsidRDefault="009C6F30" w:rsidP="009C6F30">
      <w:pPr>
        <w:spacing w:line="360" w:lineRule="auto"/>
      </w:pPr>
      <w:r w:rsidRPr="00327B88">
        <w:tab/>
      </w:r>
      <w:r w:rsidR="00056CA0">
        <w:t xml:space="preserve">В системе управления запасами, представленной </w:t>
      </w:r>
      <w:proofErr w:type="spellStart"/>
      <w:r w:rsidR="00056CA0">
        <w:t>Шради</w:t>
      </w:r>
      <w:proofErr w:type="spellEnd"/>
      <w:r w:rsidR="00056CA0">
        <w:t>, используются следующие переменные:</w:t>
      </w:r>
    </w:p>
    <w:p w14:paraId="3A07505B" w14:textId="6EB62EF6" w:rsidR="00056CA0" w:rsidRDefault="00056CA0" w:rsidP="00056CA0">
      <w:pPr>
        <w:pStyle w:val="a3"/>
        <w:numPr>
          <w:ilvl w:val="0"/>
          <w:numId w:val="1"/>
        </w:numPr>
        <w:spacing w:line="360" w:lineRule="auto"/>
      </w:pPr>
      <w:r>
        <w:rPr>
          <w:lang w:val="en-US"/>
        </w:rPr>
        <w:lastRenderedPageBreak/>
        <w:t>d</w:t>
      </w:r>
      <w:r w:rsidRPr="00056CA0">
        <w:t xml:space="preserve"> – </w:t>
      </w:r>
      <w:r>
        <w:t xml:space="preserve">темп спроса (англ. </w:t>
      </w:r>
      <w:r>
        <w:rPr>
          <w:lang w:val="en-US"/>
        </w:rPr>
        <w:t>Demand</w:t>
      </w:r>
      <w:r w:rsidRPr="00056CA0">
        <w:t xml:space="preserve"> </w:t>
      </w:r>
      <w:r>
        <w:rPr>
          <w:lang w:val="en-US"/>
        </w:rPr>
        <w:t>Rate</w:t>
      </w:r>
      <w:r w:rsidRPr="00056CA0">
        <w:t>)</w:t>
      </w:r>
      <w:r>
        <w:t xml:space="preserve"> пользователей, измеренный в единицах продукции на единицу времени;</w:t>
      </w:r>
    </w:p>
    <w:p w14:paraId="55D1DA72" w14:textId="636961A7" w:rsidR="00056CA0" w:rsidRDefault="00056CA0" w:rsidP="00056CA0">
      <w:pPr>
        <w:pStyle w:val="a3"/>
        <w:numPr>
          <w:ilvl w:val="0"/>
          <w:numId w:val="1"/>
        </w:numPr>
        <w:spacing w:line="360" w:lineRule="auto"/>
      </w:pPr>
      <w:r>
        <w:rPr>
          <w:lang w:val="en-US"/>
        </w:rPr>
        <w:t>r</w:t>
      </w:r>
      <w:r w:rsidRPr="00056CA0">
        <w:t xml:space="preserve"> – </w:t>
      </w:r>
      <w:r>
        <w:t xml:space="preserve">норма возврата продукции, определённая как доля от темпа спроса </w:t>
      </w:r>
      <w:r>
        <w:rPr>
          <w:lang w:val="en-US"/>
        </w:rPr>
        <w:t>d</w:t>
      </w:r>
      <w:r w:rsidRPr="00056CA0">
        <w:t>;</w:t>
      </w:r>
    </w:p>
    <w:p w14:paraId="27707DB0" w14:textId="204740F4" w:rsidR="00056CA0" w:rsidRDefault="00056CA0" w:rsidP="00056CA0">
      <w:pPr>
        <w:pStyle w:val="a3"/>
        <w:numPr>
          <w:ilvl w:val="0"/>
          <w:numId w:val="1"/>
        </w:numPr>
        <w:spacing w:line="360" w:lineRule="auto"/>
      </w:pPr>
      <w:r>
        <w:t xml:space="preserve">(1 – </w:t>
      </w:r>
      <w:r>
        <w:rPr>
          <w:lang w:val="en-US"/>
        </w:rPr>
        <w:t>r</w:t>
      </w:r>
      <w:r w:rsidRPr="00056CA0">
        <w:t xml:space="preserve">) – </w:t>
      </w:r>
      <w:r>
        <w:t>норма невозврата продукции</w:t>
      </w:r>
      <w:r w:rsidRPr="00056CA0">
        <w:t xml:space="preserve"> (</w:t>
      </w:r>
      <w:r>
        <w:t xml:space="preserve">англ. </w:t>
      </w:r>
      <w:r>
        <w:rPr>
          <w:lang w:val="en-US"/>
        </w:rPr>
        <w:t>scrap</w:t>
      </w:r>
      <w:r w:rsidRPr="00056CA0">
        <w:t xml:space="preserve"> </w:t>
      </w:r>
      <w:r>
        <w:rPr>
          <w:lang w:val="en-US"/>
        </w:rPr>
        <w:t>rate</w:t>
      </w:r>
      <w:r w:rsidRPr="00056CA0">
        <w:t>)</w:t>
      </w:r>
      <w:r>
        <w:t>, то есть та её часть, которая выбрасывается пользователями вместо возврата</w:t>
      </w:r>
      <w:r w:rsidRPr="00056CA0">
        <w:t>;</w:t>
      </w:r>
      <w:r>
        <w:t xml:space="preserve"> </w:t>
      </w:r>
    </w:p>
    <w:p w14:paraId="6A6BE114" w14:textId="0729E136" w:rsidR="00056CA0" w:rsidRDefault="00056CA0" w:rsidP="00056CA0">
      <w:pPr>
        <w:pStyle w:val="a3"/>
        <w:numPr>
          <w:ilvl w:val="0"/>
          <w:numId w:val="1"/>
        </w:numPr>
        <w:spacing w:line="360" w:lineRule="auto"/>
      </w:pPr>
      <w:r>
        <w:rPr>
          <w:lang w:val="en-US"/>
        </w:rPr>
        <w:t>r</w:t>
      </w:r>
      <w:r w:rsidRPr="00056CA0">
        <w:t xml:space="preserve"> * </w:t>
      </w:r>
      <w:r>
        <w:rPr>
          <w:lang w:val="en-US"/>
        </w:rPr>
        <w:t>d</w:t>
      </w:r>
      <w:r w:rsidRPr="00056CA0">
        <w:t xml:space="preserve"> – </w:t>
      </w:r>
      <w:r>
        <w:t>темп возврата продукции как от клиента ремонтной мастерской, так и от ремонтной мастерской отделу управления запасами.</w:t>
      </w:r>
    </w:p>
    <w:p w14:paraId="6CB19401" w14:textId="388FB921" w:rsidR="000F1665" w:rsidRDefault="000F1665" w:rsidP="00056CA0">
      <w:pPr>
        <w:pStyle w:val="a3"/>
        <w:numPr>
          <w:ilvl w:val="0"/>
          <w:numId w:val="1"/>
        </w:numPr>
        <w:spacing w:line="360" w:lineRule="auto"/>
      </w:pPr>
      <w:r w:rsidRPr="000F1665">
        <w:t xml:space="preserve">(1 – </w:t>
      </w:r>
      <w:r>
        <w:rPr>
          <w:lang w:val="en-US"/>
        </w:rPr>
        <w:t>r</w:t>
      </w:r>
      <w:r w:rsidRPr="000F1665">
        <w:t xml:space="preserve">) * </w:t>
      </w:r>
      <w:r>
        <w:rPr>
          <w:lang w:val="en-US"/>
        </w:rPr>
        <w:t>d</w:t>
      </w:r>
      <w:r w:rsidRPr="000F1665">
        <w:t xml:space="preserve"> – </w:t>
      </w:r>
      <w:r>
        <w:t>темп поставки продукции в отдел управления запасами при её закупке.</w:t>
      </w:r>
    </w:p>
    <w:p w14:paraId="0D35B9CF" w14:textId="4B4483A0" w:rsidR="00056CA0" w:rsidRDefault="00056CA0" w:rsidP="00056CA0">
      <w:pPr>
        <w:spacing w:line="360" w:lineRule="auto"/>
        <w:ind w:firstLine="708"/>
      </w:pPr>
      <w:r>
        <w:t xml:space="preserve">Таким образом, перед Дэвидом </w:t>
      </w:r>
      <w:proofErr w:type="spellStart"/>
      <w:r>
        <w:t>Шради</w:t>
      </w:r>
      <w:proofErr w:type="spellEnd"/>
      <w:r>
        <w:t xml:space="preserve"> стоит цель преобразовать формулу экономичного размера заказа</w:t>
      </w:r>
      <w:r w:rsidRPr="00056CA0">
        <w:t xml:space="preserve"> </w:t>
      </w:r>
      <w:r>
        <w:t>таким образом, чтобы она учитывала возможность пополнения основного склада запасов из двух разных источников с двумя различными</w:t>
      </w:r>
      <w:r w:rsidR="000F1665">
        <w:t xml:space="preserve"> продолжительностями выполнения заказа</w:t>
      </w:r>
      <w:r>
        <w:t xml:space="preserve"> (англ. </w:t>
      </w:r>
      <w:r>
        <w:rPr>
          <w:lang w:val="en-US"/>
        </w:rPr>
        <w:t>lead</w:t>
      </w:r>
      <w:r w:rsidRPr="00056CA0">
        <w:t xml:space="preserve"> </w:t>
      </w:r>
      <w:r>
        <w:rPr>
          <w:lang w:val="en-US"/>
        </w:rPr>
        <w:t>time</w:t>
      </w:r>
      <w:r w:rsidRPr="00056CA0">
        <w:t>).</w:t>
      </w:r>
    </w:p>
    <w:p w14:paraId="701EA636" w14:textId="1E1665E6" w:rsidR="002E440E" w:rsidRPr="00606575" w:rsidRDefault="002E440E" w:rsidP="002E440E">
      <w:pPr>
        <w:spacing w:line="360" w:lineRule="auto"/>
        <w:ind w:firstLine="708"/>
        <w:rPr>
          <w:rFonts w:cs="Times New Roman"/>
          <w:szCs w:val="24"/>
        </w:rPr>
      </w:pPr>
      <w:proofErr w:type="spellStart"/>
      <w:r>
        <w:rPr>
          <w:rFonts w:cs="Times New Roman"/>
          <w:szCs w:val="24"/>
        </w:rPr>
        <w:t>Алинови</w:t>
      </w:r>
      <w:proofErr w:type="spellEnd"/>
      <w:r>
        <w:rPr>
          <w:rFonts w:cs="Times New Roman"/>
          <w:szCs w:val="24"/>
        </w:rPr>
        <w:t xml:space="preserve">, </w:t>
      </w:r>
      <w:proofErr w:type="spellStart"/>
      <w:r>
        <w:rPr>
          <w:rFonts w:cs="Times New Roman"/>
          <w:szCs w:val="24"/>
        </w:rPr>
        <w:t>Боттани</w:t>
      </w:r>
      <w:proofErr w:type="spellEnd"/>
      <w:r>
        <w:rPr>
          <w:rFonts w:cs="Times New Roman"/>
          <w:szCs w:val="24"/>
        </w:rPr>
        <w:t xml:space="preserve"> и </w:t>
      </w:r>
      <w:proofErr w:type="spellStart"/>
      <w:r>
        <w:rPr>
          <w:rFonts w:cs="Times New Roman"/>
          <w:szCs w:val="24"/>
        </w:rPr>
        <w:t>Монтанари</w:t>
      </w:r>
      <w:proofErr w:type="spellEnd"/>
      <w:r>
        <w:rPr>
          <w:rFonts w:cs="Times New Roman"/>
          <w:szCs w:val="24"/>
        </w:rPr>
        <w:t xml:space="preserve"> (</w:t>
      </w:r>
      <w:proofErr w:type="spellStart"/>
      <w:r>
        <w:rPr>
          <w:rFonts w:cs="Times New Roman"/>
          <w:szCs w:val="24"/>
          <w:lang w:val="en-US"/>
        </w:rPr>
        <w:t>Alinovi</w:t>
      </w:r>
      <w:proofErr w:type="spellEnd"/>
      <w:r w:rsidRPr="00606575">
        <w:rPr>
          <w:rFonts w:cs="Times New Roman"/>
          <w:szCs w:val="24"/>
        </w:rPr>
        <w:t xml:space="preserve">, </w:t>
      </w:r>
      <w:proofErr w:type="spellStart"/>
      <w:r>
        <w:rPr>
          <w:rFonts w:cs="Times New Roman"/>
          <w:szCs w:val="24"/>
          <w:lang w:val="en-US"/>
        </w:rPr>
        <w:t>Bottani</w:t>
      </w:r>
      <w:proofErr w:type="spellEnd"/>
      <w:r w:rsidRPr="00606575">
        <w:rPr>
          <w:rFonts w:cs="Times New Roman"/>
          <w:szCs w:val="24"/>
        </w:rPr>
        <w:t xml:space="preserve">, </w:t>
      </w:r>
      <w:proofErr w:type="spellStart"/>
      <w:r>
        <w:rPr>
          <w:rFonts w:cs="Times New Roman"/>
          <w:szCs w:val="24"/>
          <w:lang w:val="en-US"/>
        </w:rPr>
        <w:t>Montanari</w:t>
      </w:r>
      <w:proofErr w:type="spellEnd"/>
      <w:r w:rsidRPr="00606575">
        <w:rPr>
          <w:rFonts w:cs="Times New Roman"/>
          <w:szCs w:val="24"/>
        </w:rPr>
        <w:t xml:space="preserve">, 2011) </w:t>
      </w:r>
      <w:r>
        <w:rPr>
          <w:rFonts w:cs="Times New Roman"/>
          <w:szCs w:val="24"/>
        </w:rPr>
        <w:t xml:space="preserve">в своей работе </w:t>
      </w:r>
      <w:r w:rsidR="00062263">
        <w:rPr>
          <w:rFonts w:cs="Times New Roman"/>
          <w:szCs w:val="24"/>
        </w:rPr>
        <w:t>«</w:t>
      </w:r>
      <w:r w:rsidR="00062263">
        <w:rPr>
          <w:rFonts w:cs="Times New Roman"/>
          <w:szCs w:val="24"/>
          <w:lang w:val="en-US"/>
        </w:rPr>
        <w:t>Reverse</w:t>
      </w:r>
      <w:r w:rsidR="00062263" w:rsidRPr="00062263">
        <w:rPr>
          <w:rFonts w:cs="Times New Roman"/>
          <w:szCs w:val="24"/>
        </w:rPr>
        <w:t xml:space="preserve"> </w:t>
      </w:r>
      <w:r w:rsidR="00062263">
        <w:rPr>
          <w:rFonts w:cs="Times New Roman"/>
          <w:szCs w:val="24"/>
          <w:lang w:val="en-US"/>
        </w:rPr>
        <w:t>Logistics</w:t>
      </w:r>
      <w:r w:rsidR="00062263" w:rsidRPr="00062263">
        <w:rPr>
          <w:rFonts w:cs="Times New Roman"/>
          <w:szCs w:val="24"/>
        </w:rPr>
        <w:t xml:space="preserve">: </w:t>
      </w:r>
      <w:r w:rsidR="00062263">
        <w:rPr>
          <w:rFonts w:cs="Times New Roman"/>
          <w:szCs w:val="24"/>
          <w:lang w:val="en-US"/>
        </w:rPr>
        <w:t>a</w:t>
      </w:r>
      <w:r w:rsidR="00062263" w:rsidRPr="00062263">
        <w:rPr>
          <w:rFonts w:cs="Times New Roman"/>
          <w:szCs w:val="24"/>
        </w:rPr>
        <w:t xml:space="preserve"> </w:t>
      </w:r>
      <w:r w:rsidR="00062263">
        <w:rPr>
          <w:rFonts w:cs="Times New Roman"/>
          <w:szCs w:val="24"/>
          <w:lang w:val="en-US"/>
        </w:rPr>
        <w:t>stochastic</w:t>
      </w:r>
      <w:r w:rsidR="00062263" w:rsidRPr="00062263">
        <w:rPr>
          <w:rFonts w:cs="Times New Roman"/>
          <w:szCs w:val="24"/>
        </w:rPr>
        <w:t xml:space="preserve"> </w:t>
      </w:r>
      <w:r w:rsidR="00062263">
        <w:rPr>
          <w:rFonts w:cs="Times New Roman"/>
          <w:szCs w:val="24"/>
          <w:lang w:val="en-US"/>
        </w:rPr>
        <w:t>EOQ</w:t>
      </w:r>
      <w:r w:rsidR="00062263" w:rsidRPr="00062263">
        <w:rPr>
          <w:rFonts w:cs="Times New Roman"/>
          <w:szCs w:val="24"/>
        </w:rPr>
        <w:t>-</w:t>
      </w:r>
      <w:r w:rsidR="00062263">
        <w:rPr>
          <w:rFonts w:cs="Times New Roman"/>
          <w:szCs w:val="24"/>
          <w:lang w:val="en-US"/>
        </w:rPr>
        <w:t>based</w:t>
      </w:r>
      <w:r w:rsidR="00062263" w:rsidRPr="00062263">
        <w:rPr>
          <w:rFonts w:cs="Times New Roman"/>
          <w:szCs w:val="24"/>
        </w:rPr>
        <w:t xml:space="preserve"> </w:t>
      </w:r>
      <w:r w:rsidR="00062263">
        <w:rPr>
          <w:rFonts w:cs="Times New Roman"/>
          <w:szCs w:val="24"/>
          <w:lang w:val="en-US"/>
        </w:rPr>
        <w:t>inventory</w:t>
      </w:r>
      <w:r w:rsidR="00062263" w:rsidRPr="00062263">
        <w:rPr>
          <w:rFonts w:cs="Times New Roman"/>
          <w:szCs w:val="24"/>
        </w:rPr>
        <w:t xml:space="preserve"> </w:t>
      </w:r>
      <w:r w:rsidR="00062263">
        <w:rPr>
          <w:rFonts w:cs="Times New Roman"/>
          <w:szCs w:val="24"/>
          <w:lang w:val="en-US"/>
        </w:rPr>
        <w:t>control</w:t>
      </w:r>
      <w:r w:rsidR="00062263" w:rsidRPr="00062263">
        <w:rPr>
          <w:rFonts w:cs="Times New Roman"/>
          <w:szCs w:val="24"/>
        </w:rPr>
        <w:t xml:space="preserve"> </w:t>
      </w:r>
      <w:r w:rsidR="00062263">
        <w:rPr>
          <w:rFonts w:cs="Times New Roman"/>
          <w:szCs w:val="24"/>
          <w:lang w:val="en-US"/>
        </w:rPr>
        <w:t>model</w:t>
      </w:r>
      <w:r w:rsidR="00062263" w:rsidRPr="00062263">
        <w:rPr>
          <w:rFonts w:cs="Times New Roman"/>
          <w:szCs w:val="24"/>
        </w:rPr>
        <w:t xml:space="preserve"> </w:t>
      </w:r>
      <w:r w:rsidR="00062263">
        <w:rPr>
          <w:rFonts w:cs="Times New Roman"/>
          <w:szCs w:val="24"/>
          <w:lang w:val="en-US"/>
        </w:rPr>
        <w:t>for</w:t>
      </w:r>
      <w:r w:rsidR="00062263" w:rsidRPr="00062263">
        <w:rPr>
          <w:rFonts w:cs="Times New Roman"/>
          <w:szCs w:val="24"/>
        </w:rPr>
        <w:t xml:space="preserve"> </w:t>
      </w:r>
      <w:r w:rsidR="00062263">
        <w:rPr>
          <w:rFonts w:cs="Times New Roman"/>
          <w:szCs w:val="24"/>
          <w:lang w:val="en-US"/>
        </w:rPr>
        <w:t>mixed</w:t>
      </w:r>
      <w:r w:rsidR="00062263" w:rsidRPr="00062263">
        <w:rPr>
          <w:rFonts w:cs="Times New Roman"/>
          <w:szCs w:val="24"/>
        </w:rPr>
        <w:t xml:space="preserve"> </w:t>
      </w:r>
      <w:r w:rsidR="00062263">
        <w:rPr>
          <w:rFonts w:cs="Times New Roman"/>
          <w:szCs w:val="24"/>
          <w:lang w:val="en-US"/>
        </w:rPr>
        <w:t>manufacturing</w:t>
      </w:r>
      <w:r w:rsidR="00062263" w:rsidRPr="00062263">
        <w:rPr>
          <w:rFonts w:cs="Times New Roman"/>
          <w:szCs w:val="24"/>
        </w:rPr>
        <w:t>/</w:t>
      </w:r>
      <w:r w:rsidR="00062263">
        <w:rPr>
          <w:rFonts w:cs="Times New Roman"/>
          <w:szCs w:val="24"/>
          <w:lang w:val="en-US"/>
        </w:rPr>
        <w:t>remanufacturing</w:t>
      </w:r>
      <w:r w:rsidR="00062263" w:rsidRPr="00062263">
        <w:rPr>
          <w:rFonts w:cs="Times New Roman"/>
          <w:szCs w:val="24"/>
        </w:rPr>
        <w:t xml:space="preserve"> </w:t>
      </w:r>
      <w:r w:rsidR="00062263">
        <w:rPr>
          <w:rFonts w:cs="Times New Roman"/>
          <w:szCs w:val="24"/>
          <w:lang w:val="en-US"/>
        </w:rPr>
        <w:t>system</w:t>
      </w:r>
      <w:r w:rsidR="00062263" w:rsidRPr="00062263">
        <w:rPr>
          <w:rFonts w:cs="Times New Roman"/>
          <w:szCs w:val="24"/>
        </w:rPr>
        <w:t xml:space="preserve"> </w:t>
      </w:r>
      <w:r w:rsidR="00062263">
        <w:rPr>
          <w:rFonts w:cs="Times New Roman"/>
          <w:szCs w:val="24"/>
          <w:lang w:val="en-US"/>
        </w:rPr>
        <w:t>with</w:t>
      </w:r>
      <w:r w:rsidR="00062263" w:rsidRPr="00062263">
        <w:rPr>
          <w:rFonts w:cs="Times New Roman"/>
          <w:szCs w:val="24"/>
        </w:rPr>
        <w:t xml:space="preserve"> </w:t>
      </w:r>
      <w:r w:rsidR="00062263">
        <w:rPr>
          <w:rFonts w:cs="Times New Roman"/>
          <w:szCs w:val="24"/>
          <w:lang w:val="en-US"/>
        </w:rPr>
        <w:t>return</w:t>
      </w:r>
      <w:r w:rsidR="00062263" w:rsidRPr="00062263">
        <w:rPr>
          <w:rFonts w:cs="Times New Roman"/>
          <w:szCs w:val="24"/>
        </w:rPr>
        <w:t xml:space="preserve"> </w:t>
      </w:r>
      <w:r w:rsidR="00062263">
        <w:rPr>
          <w:rFonts w:cs="Times New Roman"/>
          <w:szCs w:val="24"/>
          <w:lang w:val="en-US"/>
        </w:rPr>
        <w:t>policies</w:t>
      </w:r>
      <w:r w:rsidR="00062263">
        <w:rPr>
          <w:rFonts w:cs="Times New Roman"/>
          <w:szCs w:val="24"/>
        </w:rPr>
        <w:t>»</w:t>
      </w:r>
      <w:r w:rsidR="00062263" w:rsidRPr="00062263">
        <w:rPr>
          <w:rFonts w:cs="Times New Roman"/>
          <w:szCs w:val="24"/>
        </w:rPr>
        <w:t xml:space="preserve"> </w:t>
      </w:r>
      <w:r>
        <w:rPr>
          <w:rFonts w:cs="Times New Roman"/>
          <w:szCs w:val="24"/>
        </w:rPr>
        <w:t xml:space="preserve">описывают разработанную ими стохастическую модель экономичного размера заказа для систем смешанного производства и перепроизводства с реверсивной логистикой. </w:t>
      </w:r>
      <w:r w:rsidR="008C3140">
        <w:rPr>
          <w:rFonts w:cs="Times New Roman"/>
          <w:szCs w:val="24"/>
        </w:rPr>
        <w:t xml:space="preserve">Также авторы </w:t>
      </w:r>
      <w:r w:rsidR="00861F02">
        <w:rPr>
          <w:rFonts w:cs="Times New Roman"/>
          <w:szCs w:val="24"/>
        </w:rPr>
        <w:t>проводят краткий анализ литературы по тематике.</w:t>
      </w:r>
    </w:p>
    <w:p w14:paraId="6656CB50" w14:textId="77777777" w:rsidR="00861F02" w:rsidRDefault="002E440E" w:rsidP="00861F02">
      <w:pPr>
        <w:spacing w:line="360" w:lineRule="auto"/>
        <w:ind w:firstLine="708"/>
        <w:rPr>
          <w:rFonts w:cs="Times New Roman"/>
          <w:szCs w:val="24"/>
        </w:rPr>
      </w:pPr>
      <w:r w:rsidRPr="00606575">
        <w:rPr>
          <w:rFonts w:cs="Times New Roman"/>
          <w:szCs w:val="24"/>
        </w:rPr>
        <w:t>Авторы называют несколько причин растущей популярности реверсивной логистики в производстве.</w:t>
      </w:r>
    </w:p>
    <w:p w14:paraId="480E80EB" w14:textId="77777777" w:rsidR="00861F02" w:rsidRDefault="002E440E" w:rsidP="00861F02">
      <w:pPr>
        <w:spacing w:line="360" w:lineRule="auto"/>
        <w:ind w:firstLine="708"/>
        <w:rPr>
          <w:rFonts w:cs="Times New Roman"/>
          <w:szCs w:val="24"/>
        </w:rPr>
      </w:pPr>
      <w:r w:rsidRPr="00606575">
        <w:rPr>
          <w:rFonts w:cs="Times New Roman"/>
          <w:szCs w:val="24"/>
        </w:rPr>
        <w:t>Во-первых, реверсивная логистика является ответом на современные экологические вызовы. Некоторые компании вынуждены изымать свои продукцию из оборота и утилизировать её, что достаточно дорого. Намного более выгодным является изъятие продукт</w:t>
      </w:r>
      <w:r>
        <w:rPr>
          <w:rFonts w:cs="Times New Roman"/>
          <w:szCs w:val="24"/>
        </w:rPr>
        <w:t>ов</w:t>
      </w:r>
      <w:r w:rsidRPr="00606575">
        <w:rPr>
          <w:rFonts w:cs="Times New Roman"/>
          <w:szCs w:val="24"/>
        </w:rPr>
        <w:t xml:space="preserve"> с последующим </w:t>
      </w:r>
      <w:r>
        <w:rPr>
          <w:rFonts w:cs="Times New Roman"/>
          <w:szCs w:val="24"/>
        </w:rPr>
        <w:t xml:space="preserve">их </w:t>
      </w:r>
      <w:r w:rsidRPr="00606575">
        <w:rPr>
          <w:rFonts w:cs="Times New Roman"/>
          <w:szCs w:val="24"/>
        </w:rPr>
        <w:t>использование</w:t>
      </w:r>
      <w:r>
        <w:rPr>
          <w:rFonts w:cs="Times New Roman"/>
          <w:szCs w:val="24"/>
        </w:rPr>
        <w:t>м</w:t>
      </w:r>
      <w:r w:rsidRPr="00606575">
        <w:rPr>
          <w:rFonts w:cs="Times New Roman"/>
          <w:szCs w:val="24"/>
        </w:rPr>
        <w:t xml:space="preserve"> в производстве. Это позволяет сэкономить деньги и на утилизации, и на закупке сырья для производства совершенно нового продукта.</w:t>
      </w:r>
    </w:p>
    <w:p w14:paraId="15E3BAC8" w14:textId="06BE27EE" w:rsidR="002E440E" w:rsidRPr="00606575" w:rsidRDefault="002E440E" w:rsidP="00861F02">
      <w:pPr>
        <w:spacing w:line="360" w:lineRule="auto"/>
        <w:ind w:firstLine="708"/>
        <w:rPr>
          <w:rFonts w:cs="Times New Roman"/>
          <w:szCs w:val="24"/>
        </w:rPr>
      </w:pPr>
      <w:r w:rsidRPr="00606575">
        <w:rPr>
          <w:rFonts w:cs="Times New Roman"/>
          <w:szCs w:val="24"/>
        </w:rPr>
        <w:t xml:space="preserve">Во-вторых, важными факторами являются законодательство и повышающаяся осведомлённость потребителей о необходимости заботы об окружающей среде. Например, в Германии компании несут ответственность за утилизацию произведённых товаров. Так, документ «Положение об упаковочной деятельности» (нем. </w:t>
      </w:r>
      <w:proofErr w:type="spellStart"/>
      <w:r w:rsidRPr="00606575">
        <w:rPr>
          <w:rFonts w:cs="Times New Roman"/>
          <w:szCs w:val="24"/>
          <w:lang w:val="en-US"/>
        </w:rPr>
        <w:t>VerpackV</w:t>
      </w:r>
      <w:proofErr w:type="spellEnd"/>
      <w:r w:rsidRPr="00606575">
        <w:rPr>
          <w:rFonts w:cs="Times New Roman"/>
          <w:szCs w:val="24"/>
        </w:rPr>
        <w:t xml:space="preserve">) обязывает немецкие компании собирать выброшенные перерабатываемые упаковки. Помимо этого, директива, принятая Европейской комиссией, «Об отходах электрического </w:t>
      </w:r>
      <w:r w:rsidRPr="00606575">
        <w:rPr>
          <w:rFonts w:cs="Times New Roman"/>
          <w:szCs w:val="24"/>
        </w:rPr>
        <w:lastRenderedPageBreak/>
        <w:t>и электронного оборудования» предписывает европейским компаниям заниматься сбором и переработкой произведённого ими электронного оборудования.</w:t>
      </w:r>
    </w:p>
    <w:p w14:paraId="5C813C68" w14:textId="77777777" w:rsidR="002E440E" w:rsidRPr="00606575" w:rsidRDefault="002E440E" w:rsidP="002E440E">
      <w:pPr>
        <w:spacing w:line="360" w:lineRule="auto"/>
        <w:ind w:firstLine="708"/>
        <w:rPr>
          <w:rFonts w:cs="Times New Roman"/>
          <w:szCs w:val="24"/>
        </w:rPr>
      </w:pPr>
      <w:proofErr w:type="spellStart"/>
      <w:r w:rsidRPr="00606575">
        <w:rPr>
          <w:rFonts w:cs="Times New Roman"/>
          <w:szCs w:val="24"/>
        </w:rPr>
        <w:t>Алинови</w:t>
      </w:r>
      <w:proofErr w:type="spellEnd"/>
      <w:r w:rsidRPr="00606575">
        <w:rPr>
          <w:rFonts w:cs="Times New Roman"/>
          <w:szCs w:val="24"/>
        </w:rPr>
        <w:t xml:space="preserve">, </w:t>
      </w:r>
      <w:proofErr w:type="spellStart"/>
      <w:r w:rsidRPr="00606575">
        <w:rPr>
          <w:rFonts w:cs="Times New Roman"/>
          <w:szCs w:val="24"/>
        </w:rPr>
        <w:t>Боттани</w:t>
      </w:r>
      <w:proofErr w:type="spellEnd"/>
      <w:r w:rsidRPr="00606575">
        <w:rPr>
          <w:rFonts w:cs="Times New Roman"/>
          <w:szCs w:val="24"/>
        </w:rPr>
        <w:t xml:space="preserve"> и </w:t>
      </w:r>
      <w:proofErr w:type="spellStart"/>
      <w:r w:rsidRPr="00606575">
        <w:rPr>
          <w:rFonts w:cs="Times New Roman"/>
          <w:szCs w:val="24"/>
        </w:rPr>
        <w:t>Монтанари</w:t>
      </w:r>
      <w:proofErr w:type="spellEnd"/>
      <w:r w:rsidRPr="00606575">
        <w:rPr>
          <w:rFonts w:cs="Times New Roman"/>
          <w:szCs w:val="24"/>
        </w:rPr>
        <w:t xml:space="preserve"> в своей работе приводят две точки зрения на реверсивную логистику. С одной стороны, возврат продукции потребителями принято относить к логистическим затратам. Соответственно, компании стремятся снизить количество возвращаемой продукции и тем самым снизить затраты. С другой стороны, как уже было упомянуто выше, компании могут снижать свои затраты посредством повторного использования изъятой продукции в производстве. Таким образом, есть стимул повышать количество возвратов, потому что полноценная система переработки требует непрерывного потока возвращаемой продукции. В качестве одного из методов обеспечения этой непрерывности авторы предлагают использовать финансовые стимулы для мотивации потребителей к возврату товаров.</w:t>
      </w:r>
    </w:p>
    <w:p w14:paraId="64F752FF" w14:textId="77777777" w:rsidR="002E440E" w:rsidRPr="00606575" w:rsidRDefault="002E440E" w:rsidP="002E440E">
      <w:pPr>
        <w:spacing w:line="360" w:lineRule="auto"/>
        <w:ind w:firstLine="708"/>
        <w:rPr>
          <w:rFonts w:cs="Times New Roman"/>
          <w:szCs w:val="24"/>
        </w:rPr>
      </w:pPr>
      <w:r w:rsidRPr="00606575">
        <w:rPr>
          <w:rFonts w:cs="Times New Roman"/>
          <w:szCs w:val="24"/>
        </w:rPr>
        <w:t>Итак, в своей работе авторы рассказывают о разработанной ими стохастической модели управления запасами для системы смешанного производства и перепроизводства с двумя источниками сырья – закупками и возвратом клиентов. Авторы стремились разработать более приближённую к реальности модель, поэтому они обращают внимание на два важных пункта. Во-первых, их модель является стохастической, т.е. спрос, возврат и время доставки являются случайными величинами. Во-вторых, доставка и производство не осуществляются моментально, т.е. время доставки и время производства не являются нулевыми величинами.</w:t>
      </w:r>
    </w:p>
    <w:p w14:paraId="7F37EC15" w14:textId="77777777" w:rsidR="002E440E" w:rsidRPr="00606575" w:rsidRDefault="002E440E" w:rsidP="002E440E">
      <w:pPr>
        <w:spacing w:line="360" w:lineRule="auto"/>
        <w:ind w:firstLine="708"/>
        <w:rPr>
          <w:rFonts w:cs="Times New Roman"/>
          <w:szCs w:val="24"/>
        </w:rPr>
      </w:pPr>
      <w:r w:rsidRPr="00606575">
        <w:rPr>
          <w:rFonts w:cs="Times New Roman"/>
          <w:szCs w:val="24"/>
        </w:rPr>
        <w:t>Разработанная модель была применена к итальянской компании, занимающейся производством кондитерских изделий. В качестве конкретного объекта исследования были взяты паллеты, на которых компания отправляет свою продукцию клиентам и которые те возвращают только частично. Процент возврата паллет и так был большим, а цена одной паллеты была довольно низкой, поэтому незначительное повышение процента возврата было признано нерентабельным. С другой стороны, при повышении цены паллеты на определённое количество денежных единиц повышение процента возврата стало рентабельным. Таким образом, модель является тем полезнее, чем ниже изначальный процент возврата и чем выше стоимость единицы продукции.</w:t>
      </w:r>
    </w:p>
    <w:p w14:paraId="08A10038" w14:textId="12A45D0C" w:rsidR="002E440E" w:rsidRPr="0037679A" w:rsidRDefault="002E440E" w:rsidP="002E440E">
      <w:pPr>
        <w:spacing w:line="360" w:lineRule="auto"/>
        <w:ind w:firstLine="708"/>
        <w:rPr>
          <w:rFonts w:cs="Times New Roman"/>
          <w:szCs w:val="24"/>
        </w:rPr>
      </w:pPr>
      <w:r w:rsidRPr="00606575">
        <w:rPr>
          <w:rFonts w:cs="Times New Roman"/>
          <w:szCs w:val="24"/>
        </w:rPr>
        <w:t xml:space="preserve">В выводах авторы отмечают, что модель достаточно реалистичная, поэтому она может служить теоретическим подспорьем для внедрения системы </w:t>
      </w:r>
      <w:r w:rsidRPr="00606575">
        <w:rPr>
          <w:rFonts w:cs="Times New Roman"/>
          <w:szCs w:val="24"/>
          <w:lang w:val="en-US"/>
        </w:rPr>
        <w:t>EOQ</w:t>
      </w:r>
      <w:r w:rsidRPr="00606575">
        <w:rPr>
          <w:rFonts w:cs="Times New Roman"/>
          <w:szCs w:val="24"/>
        </w:rPr>
        <w:t xml:space="preserve"> в реверсивной логистике на практике. К тому же модель достаточно общая и не требует использования каких-либо статистических распределений для использования. В то же время авторы </w:t>
      </w:r>
      <w:r w:rsidRPr="00606575">
        <w:rPr>
          <w:rFonts w:cs="Times New Roman"/>
          <w:szCs w:val="24"/>
        </w:rPr>
        <w:lastRenderedPageBreak/>
        <w:t>указывают на сложность модели, что, по их мнению, может затруднить её применение на практике. Стоит отметить, что сложность применения указана в качестве общей черты для абсолютного большинства моделей управления запасами в реверсивной логистике.</w:t>
      </w:r>
    </w:p>
    <w:p w14:paraId="20E19B5D" w14:textId="360DDD1A" w:rsidR="00B17CD5" w:rsidRDefault="00B17CD5" w:rsidP="00056CA0">
      <w:pPr>
        <w:spacing w:line="360" w:lineRule="auto"/>
        <w:ind w:firstLine="708"/>
      </w:pPr>
      <w:r>
        <w:t>Хаи</w:t>
      </w:r>
      <w:r w:rsidRPr="00B17CD5">
        <w:t xml:space="preserve"> </w:t>
      </w:r>
      <w:r>
        <w:t>и</w:t>
      </w:r>
      <w:r w:rsidRPr="00B17CD5">
        <w:t xml:space="preserve"> </w:t>
      </w:r>
      <w:proofErr w:type="spellStart"/>
      <w:r>
        <w:t>Хуанг</w:t>
      </w:r>
      <w:proofErr w:type="spellEnd"/>
      <w:r w:rsidRPr="00B17CD5">
        <w:t xml:space="preserve"> [</w:t>
      </w:r>
      <w:r>
        <w:rPr>
          <w:lang w:val="en-US"/>
        </w:rPr>
        <w:t>Hui</w:t>
      </w:r>
      <w:r w:rsidRPr="00B17CD5">
        <w:t xml:space="preserve"> </w:t>
      </w:r>
      <w:r>
        <w:rPr>
          <w:lang w:val="en-US"/>
        </w:rPr>
        <w:t>Oh</w:t>
      </w:r>
      <w:r w:rsidRPr="00B17CD5">
        <w:t xml:space="preserve">, </w:t>
      </w:r>
      <w:r>
        <w:rPr>
          <w:lang w:val="en-US"/>
        </w:rPr>
        <w:t>Hwang</w:t>
      </w:r>
      <w:r w:rsidRPr="00B17CD5">
        <w:t xml:space="preserve">, 2006] </w:t>
      </w:r>
      <w:r>
        <w:t>в</w:t>
      </w:r>
      <w:r w:rsidRPr="00B17CD5">
        <w:t xml:space="preserve"> </w:t>
      </w:r>
      <w:r>
        <w:t>своей</w:t>
      </w:r>
      <w:r w:rsidRPr="00B17CD5">
        <w:t xml:space="preserve"> </w:t>
      </w:r>
      <w:r>
        <w:t>статье</w:t>
      </w:r>
      <w:r w:rsidRPr="00B17CD5">
        <w:t xml:space="preserve"> «</w:t>
      </w:r>
      <w:r>
        <w:rPr>
          <w:lang w:val="en-US"/>
        </w:rPr>
        <w:t>Deterministic</w:t>
      </w:r>
      <w:r w:rsidRPr="00B17CD5">
        <w:t xml:space="preserve"> </w:t>
      </w:r>
      <w:r>
        <w:rPr>
          <w:lang w:val="en-US"/>
        </w:rPr>
        <w:t>inventory</w:t>
      </w:r>
      <w:r w:rsidRPr="00B17CD5">
        <w:t xml:space="preserve"> </w:t>
      </w:r>
      <w:r>
        <w:rPr>
          <w:lang w:val="en-US"/>
        </w:rPr>
        <w:t>model</w:t>
      </w:r>
      <w:r w:rsidRPr="00B17CD5">
        <w:t xml:space="preserve"> </w:t>
      </w:r>
      <w:r>
        <w:rPr>
          <w:lang w:val="en-US"/>
        </w:rPr>
        <w:t>for</w:t>
      </w:r>
      <w:r w:rsidRPr="00B17CD5">
        <w:t xml:space="preserve"> </w:t>
      </w:r>
      <w:r>
        <w:rPr>
          <w:lang w:val="en-US"/>
        </w:rPr>
        <w:t>recycling</w:t>
      </w:r>
      <w:r w:rsidRPr="00B17CD5">
        <w:t xml:space="preserve"> </w:t>
      </w:r>
      <w:r>
        <w:rPr>
          <w:lang w:val="en-US"/>
        </w:rPr>
        <w:t>system</w:t>
      </w:r>
      <w:r w:rsidRPr="00B17CD5">
        <w:t xml:space="preserve">» </w:t>
      </w:r>
      <w:r>
        <w:t>рассказывают</w:t>
      </w:r>
      <w:r w:rsidRPr="00B17CD5">
        <w:t xml:space="preserve"> </w:t>
      </w:r>
      <w:r>
        <w:t>и</w:t>
      </w:r>
      <w:r w:rsidRPr="00B17CD5">
        <w:t xml:space="preserve"> </w:t>
      </w:r>
      <w:r>
        <w:t>о</w:t>
      </w:r>
      <w:r w:rsidRPr="00B17CD5">
        <w:t xml:space="preserve"> </w:t>
      </w:r>
      <w:r>
        <w:t xml:space="preserve">современных практиках реверсивной логистики и выводят формулу экономичного размера заказа на основании минимальных затрат для системы управления запасами, </w:t>
      </w:r>
      <w:r w:rsidR="00C3697F">
        <w:t>занимающей переработкой возвращённых товаров в сырьё.</w:t>
      </w:r>
    </w:p>
    <w:p w14:paraId="4CE7F4E1" w14:textId="50AEB9A6" w:rsidR="00C3697F" w:rsidRDefault="00C3697F" w:rsidP="00056CA0">
      <w:pPr>
        <w:spacing w:line="360" w:lineRule="auto"/>
        <w:ind w:firstLine="708"/>
      </w:pPr>
      <w:r>
        <w:t xml:space="preserve">Хаи и </w:t>
      </w:r>
      <w:proofErr w:type="spellStart"/>
      <w:r>
        <w:t>Хуанг</w:t>
      </w:r>
      <w:proofErr w:type="spellEnd"/>
      <w:r>
        <w:t xml:space="preserve"> называют несколько причин того, почему организации стремятся к реорганизации своих цепей поставок с целью ввести практики реверсивной логистики:</w:t>
      </w:r>
    </w:p>
    <w:p w14:paraId="5A14F2F7" w14:textId="62183278" w:rsidR="00C3697F" w:rsidRDefault="00C3697F" w:rsidP="00C3697F">
      <w:pPr>
        <w:pStyle w:val="a3"/>
        <w:numPr>
          <w:ilvl w:val="0"/>
          <w:numId w:val="2"/>
        </w:numPr>
        <w:spacing w:line="360" w:lineRule="auto"/>
      </w:pPr>
      <w:r>
        <w:t>Психология и производителей, и клиентов меняется – обе стороны осознают важность заботы об окружающей среде и понимают нерациональность бездумного избавления от использованной или сломанной продукции;</w:t>
      </w:r>
    </w:p>
    <w:p w14:paraId="555518FB" w14:textId="3E583442" w:rsidR="00C3697F" w:rsidRDefault="00C3697F" w:rsidP="00C3697F">
      <w:pPr>
        <w:pStyle w:val="a3"/>
        <w:numPr>
          <w:ilvl w:val="0"/>
          <w:numId w:val="2"/>
        </w:numPr>
        <w:spacing w:line="360" w:lineRule="auto"/>
      </w:pPr>
      <w:r>
        <w:t>Государства всё больше следят за сферой экологии и вводят законы, которые обязывают производителей как-либо нести ответственность за использованную продукцию – либо путём утилизации, либо путём переработки;</w:t>
      </w:r>
    </w:p>
    <w:p w14:paraId="58D99A8C" w14:textId="5210B300" w:rsidR="00C3697F" w:rsidRDefault="00C3697F" w:rsidP="00C3697F">
      <w:pPr>
        <w:pStyle w:val="a3"/>
        <w:numPr>
          <w:ilvl w:val="0"/>
          <w:numId w:val="2"/>
        </w:numPr>
        <w:spacing w:line="360" w:lineRule="auto"/>
      </w:pPr>
      <w:r>
        <w:t xml:space="preserve">Некоторые производители осознали важность </w:t>
      </w:r>
      <w:r w:rsidR="00327B88">
        <w:t>обратных материальных потоков и их способность приносить дополнительную прибыль.</w:t>
      </w:r>
    </w:p>
    <w:p w14:paraId="65AFDE24" w14:textId="152616DC" w:rsidR="00327B88" w:rsidRDefault="00327B88" w:rsidP="00327B88">
      <w:pPr>
        <w:spacing w:line="360" w:lineRule="auto"/>
        <w:ind w:firstLine="708"/>
      </w:pPr>
      <w:r>
        <w:t>Таким образом, в настоящий момент руководители активно работают над тем, чтобы улучшить функцию реверсивной логистики в их организациях, чтобы иметь возможность управлять потоками товаров и услуг, движущихся в обратном направлении – от клиента к компании.</w:t>
      </w:r>
    </w:p>
    <w:p w14:paraId="7147ACFE" w14:textId="5B4DD789" w:rsidR="00327B88" w:rsidRDefault="00327B88" w:rsidP="00327B88">
      <w:pPr>
        <w:spacing w:line="360" w:lineRule="auto"/>
        <w:ind w:firstLine="708"/>
      </w:pPr>
      <w:r>
        <w:t xml:space="preserve">Авторы выделяют четыре вида организации системы реверсивной логистики: повторная реализация (англ. </w:t>
      </w:r>
      <w:r>
        <w:rPr>
          <w:lang w:val="en-US"/>
        </w:rPr>
        <w:t>direct</w:t>
      </w:r>
      <w:r w:rsidRPr="00327B88">
        <w:t xml:space="preserve"> </w:t>
      </w:r>
      <w:r>
        <w:rPr>
          <w:lang w:val="en-US"/>
        </w:rPr>
        <w:t>reuse</w:t>
      </w:r>
      <w:r w:rsidRPr="00327B88">
        <w:t xml:space="preserve">), </w:t>
      </w:r>
      <w:r>
        <w:t xml:space="preserve">ремонт (англ. </w:t>
      </w:r>
      <w:r>
        <w:rPr>
          <w:lang w:val="en-US"/>
        </w:rPr>
        <w:t>repair</w:t>
      </w:r>
      <w:r w:rsidRPr="00327B88">
        <w:t xml:space="preserve">), </w:t>
      </w:r>
      <w:r>
        <w:t xml:space="preserve">переработка (англ. </w:t>
      </w:r>
      <w:r>
        <w:rPr>
          <w:lang w:val="en-US"/>
        </w:rPr>
        <w:t>recycling</w:t>
      </w:r>
      <w:r w:rsidRPr="00327B88">
        <w:t xml:space="preserve">) </w:t>
      </w:r>
      <w:r>
        <w:t xml:space="preserve">и производство заново (англ. </w:t>
      </w:r>
      <w:r>
        <w:rPr>
          <w:lang w:val="en-US"/>
        </w:rPr>
        <w:t>remanufacturing</w:t>
      </w:r>
      <w:r w:rsidRPr="00327B88">
        <w:t>).</w:t>
      </w:r>
      <w:r>
        <w:t xml:space="preserve"> Повторная реализация подразумевает, что после получения товара от клиента компания может почти сразу вернуть его обратно на рынок. В этом случае могут потребоваться лишь короткие операции по приведению продукта в товарный вид. </w:t>
      </w:r>
      <w:r w:rsidR="00005F60">
        <w:t xml:space="preserve">При осуществлении ремонта компании возвращают сломанный или бракованный продукт на рынок после, соответственно, его ремонта. Стоит заметить, что в процессе может произойти небольшая потеря качества. Переработка подразумевает разбор полученного от клиента полноценного продукта на детали и составляющие, чтобы их можно было использовать при производстве новой продукции. При производстве заново компания осуществляет </w:t>
      </w:r>
      <w:r w:rsidR="00005F60">
        <w:lastRenderedPageBreak/>
        <w:t>весь цикл операций производства, чтобы вернуть продукт на рынок заново «как новый». Операции включают разбор, ремонт, замену деталей и т.д.</w:t>
      </w:r>
    </w:p>
    <w:p w14:paraId="65E6414D" w14:textId="2A705D89" w:rsidR="00430FE3" w:rsidRDefault="00005F60" w:rsidP="00430FE3">
      <w:pPr>
        <w:spacing w:line="360" w:lineRule="auto"/>
        <w:ind w:firstLine="708"/>
      </w:pPr>
      <w:r>
        <w:t xml:space="preserve">Хаи и </w:t>
      </w:r>
      <w:proofErr w:type="spellStart"/>
      <w:r>
        <w:t>Хуанг</w:t>
      </w:r>
      <w:proofErr w:type="spellEnd"/>
      <w:r w:rsidR="00D0580F">
        <w:t xml:space="preserve"> в своей работе разбирают систему реверсивной логистики, основанную на переработке возвращённых товаров. </w:t>
      </w:r>
      <w:r w:rsidR="003B6F8D">
        <w:t>А</w:t>
      </w:r>
      <w:r w:rsidR="00D0580F">
        <w:t xml:space="preserve">вторы определяют все затраты и параметры модели, строят формулу общих затрат и находят </w:t>
      </w:r>
      <w:r w:rsidR="003B6F8D">
        <w:t xml:space="preserve">оптимальный объём заказа. В исследовании рассмотрены две ситуации – </w:t>
      </w:r>
      <w:r w:rsidR="003B6F8D">
        <w:rPr>
          <w:lang w:val="en-US"/>
        </w:rPr>
        <w:t>c</w:t>
      </w:r>
      <w:r w:rsidR="003B6F8D" w:rsidRPr="003B6F8D">
        <w:t xml:space="preserve"> </w:t>
      </w:r>
      <w:r w:rsidR="003B6F8D">
        <w:t xml:space="preserve">одним процессам производства и несколькими заказами сырья и с несколькими процессами производства и одним заказом сырья. Построенная </w:t>
      </w:r>
      <w:r w:rsidR="00753B5C">
        <w:t>модель актуальна для менеджеров тем, что в ней отличаются стоимости хранения запасов в зависимости от того, являются они совершенно новыми или полученными обратно от клиентов. Например, для менеджера на заводе, производящем железо, стоимость хранения металлолома, пригодного для переработки, является важным аспектом производства.</w:t>
      </w:r>
    </w:p>
    <w:p w14:paraId="33C11973" w14:textId="0C89F649" w:rsidR="00430FE3" w:rsidRDefault="00430FE3" w:rsidP="00C93609">
      <w:pPr>
        <w:pStyle w:val="2"/>
        <w:numPr>
          <w:ilvl w:val="1"/>
          <w:numId w:val="13"/>
        </w:numPr>
      </w:pPr>
      <w:bookmarkStart w:id="6" w:name="_Toc514796643"/>
      <w:r>
        <w:t>Практики устойчивости компаний</w:t>
      </w:r>
      <w:bookmarkEnd w:id="6"/>
    </w:p>
    <w:p w14:paraId="23BA11CF" w14:textId="4532A656" w:rsidR="00AF0162" w:rsidRPr="00A1625F" w:rsidRDefault="00A1625F" w:rsidP="00A1625F">
      <w:pPr>
        <w:pStyle w:val="3"/>
        <w:numPr>
          <w:ilvl w:val="2"/>
          <w:numId w:val="13"/>
        </w:numPr>
      </w:pPr>
      <w:bookmarkStart w:id="7" w:name="_Toc514796644"/>
      <w:r>
        <w:t>Способы сравнения устойчивости компании</w:t>
      </w:r>
      <w:bookmarkEnd w:id="7"/>
    </w:p>
    <w:p w14:paraId="3E70C10D" w14:textId="34F9956D" w:rsidR="005A56F1" w:rsidRPr="00327B88" w:rsidRDefault="00A35D97" w:rsidP="00430FE3">
      <w:pPr>
        <w:spacing w:line="360" w:lineRule="auto"/>
        <w:ind w:firstLine="708"/>
      </w:pPr>
      <w:r>
        <w:t>В н</w:t>
      </w:r>
      <w:r w:rsidR="005A56F1">
        <w:t>астоящее время компании, которые стремятся к лидерству в своих отраслях, рассматривают собственное устойчивое развитие как одно из необходимых условий достижения конкурентного преимущества</w:t>
      </w:r>
      <w:r w:rsidR="00861F02">
        <w:t>, что точно соотносится с концепцией устойчивого развития Портера. Ежегодно компании публикуют отчёты о своей деятельности в сфере устойчивого развития. В этих отчётах они перечисляют свои</w:t>
      </w:r>
      <w:r w:rsidR="004D20FC">
        <w:t xml:space="preserve"> </w:t>
      </w:r>
      <w:r w:rsidR="00861F02">
        <w:t>действия, направленные на заботу об обществе</w:t>
      </w:r>
      <w:r w:rsidR="004D20FC">
        <w:t>, достижения и планы на будущее. Конечно, устойчивость компаний должна как-то измеряться, чтобы те могли видеть, насколько они ответственны по сравнению с конкурентами, и корректировать стратегию в области устойчивого развития в соответствии с занимаемой позицией. Ниже перечислены три вида измерения успешности компаний в обсуждаемой области: попадание в отчёт «</w:t>
      </w:r>
      <w:r w:rsidR="004D20FC">
        <w:rPr>
          <w:lang w:val="en-US"/>
        </w:rPr>
        <w:t>Global</w:t>
      </w:r>
      <w:r w:rsidR="004D20FC" w:rsidRPr="004D20FC">
        <w:t xml:space="preserve"> 100</w:t>
      </w:r>
      <w:r w:rsidR="004D20FC">
        <w:t xml:space="preserve">», попадание в индекс </w:t>
      </w:r>
      <w:r w:rsidR="004D20FC">
        <w:rPr>
          <w:lang w:val="en-US"/>
        </w:rPr>
        <w:t>DJSI</w:t>
      </w:r>
      <w:r w:rsidR="004D20FC" w:rsidRPr="004D20FC">
        <w:t xml:space="preserve"> </w:t>
      </w:r>
      <w:r w:rsidR="004D20FC">
        <w:t xml:space="preserve">и попадание в </w:t>
      </w:r>
      <w:r w:rsidR="004D20FC">
        <w:rPr>
          <w:lang w:val="en-US"/>
        </w:rPr>
        <w:t>A</w:t>
      </w:r>
      <w:r w:rsidR="004D20FC" w:rsidRPr="004D20FC">
        <w:t xml:space="preserve"> </w:t>
      </w:r>
      <w:r w:rsidR="004D20FC">
        <w:rPr>
          <w:lang w:val="en-US"/>
        </w:rPr>
        <w:t>List</w:t>
      </w:r>
      <w:r w:rsidR="004D20FC" w:rsidRPr="004D20FC">
        <w:t>.</w:t>
      </w:r>
    </w:p>
    <w:p w14:paraId="47368A62" w14:textId="7F2C8B14" w:rsidR="0002781A" w:rsidRDefault="005A56F1" w:rsidP="0002781A">
      <w:pPr>
        <w:spacing w:line="360" w:lineRule="auto"/>
        <w:ind w:firstLine="708"/>
      </w:pPr>
      <w:r>
        <w:t xml:space="preserve">Канадская компания </w:t>
      </w:r>
      <w:r>
        <w:rPr>
          <w:lang w:val="en-US"/>
        </w:rPr>
        <w:t>Corporate</w:t>
      </w:r>
      <w:r w:rsidRPr="00E61E09">
        <w:t xml:space="preserve"> </w:t>
      </w:r>
      <w:r>
        <w:rPr>
          <w:lang w:val="en-US"/>
        </w:rPr>
        <w:t>Knights</w:t>
      </w:r>
      <w:r w:rsidR="00E61E09" w:rsidRPr="00E61E09">
        <w:t xml:space="preserve">, </w:t>
      </w:r>
      <w:r w:rsidR="00E61E09">
        <w:t>журнал по экономической и социальной тематикам и по совместительству исследовательский центр, в начале 2018 года уже в четырнадцатый раз выпустила отчёт под названием «</w:t>
      </w:r>
      <w:r w:rsidR="00E61E09">
        <w:rPr>
          <w:lang w:val="en-US"/>
        </w:rPr>
        <w:t>Global</w:t>
      </w:r>
      <w:r w:rsidR="00E61E09" w:rsidRPr="00E61E09">
        <w:t xml:space="preserve"> 100</w:t>
      </w:r>
      <w:r w:rsidR="00E61E09">
        <w:t>»</w:t>
      </w:r>
      <w:r w:rsidR="00E61E09" w:rsidRPr="00E61E09">
        <w:t xml:space="preserve">, </w:t>
      </w:r>
      <w:r w:rsidR="00E61E09">
        <w:t>в котором указаны 100 лучших компаний в сфере устойчивого развития</w:t>
      </w:r>
      <w:r w:rsidR="00886D78">
        <w:rPr>
          <w:rStyle w:val="a6"/>
        </w:rPr>
        <w:footnoteReference w:id="7"/>
      </w:r>
      <w:r w:rsidR="00E61E09">
        <w:t xml:space="preserve">. </w:t>
      </w:r>
      <w:r w:rsidR="00E61E09">
        <w:rPr>
          <w:lang w:val="en-US"/>
        </w:rPr>
        <w:t>Corporate</w:t>
      </w:r>
      <w:r w:rsidR="00E61E09" w:rsidRPr="00E61E09">
        <w:t xml:space="preserve"> </w:t>
      </w:r>
      <w:r w:rsidR="00E61E09">
        <w:rPr>
          <w:lang w:val="en-US"/>
        </w:rPr>
        <w:t>Knights</w:t>
      </w:r>
      <w:r w:rsidR="00E61E09" w:rsidRPr="00E61E09">
        <w:t xml:space="preserve"> </w:t>
      </w:r>
      <w:r w:rsidR="00E61E09">
        <w:t xml:space="preserve">проанализировала более 6 тыс. компаний по всему миру и со всех отраслей с минимальный годовой выручкой от 1 млн. долларов. Ключевыми факторами исследования являются </w:t>
      </w:r>
      <w:r w:rsidR="00886D78">
        <w:t xml:space="preserve">использование энергетических ресурсов, выбросы оксида углерода, чистота воздуха в </w:t>
      </w:r>
      <w:r w:rsidR="00886D78">
        <w:lastRenderedPageBreak/>
        <w:t>районе участков производства и др.</w:t>
      </w:r>
      <w:r w:rsidR="0002781A">
        <w:t xml:space="preserve"> В десятку компаний-лидеров входят, например, финская нефтяная компания </w:t>
      </w:r>
      <w:r w:rsidR="0002781A">
        <w:rPr>
          <w:lang w:val="en-US"/>
        </w:rPr>
        <w:t>Neste</w:t>
      </w:r>
      <w:r w:rsidR="0002781A" w:rsidRPr="0002781A">
        <w:t xml:space="preserve">, </w:t>
      </w:r>
      <w:r w:rsidR="0002781A">
        <w:t xml:space="preserve">французский производитель комплектующих для автомобилей </w:t>
      </w:r>
      <w:proofErr w:type="spellStart"/>
      <w:r w:rsidR="0002781A">
        <w:rPr>
          <w:lang w:val="en-US"/>
        </w:rPr>
        <w:t>Valeo</w:t>
      </w:r>
      <w:proofErr w:type="spellEnd"/>
      <w:r w:rsidR="0002781A" w:rsidRPr="0002781A">
        <w:t xml:space="preserve"> </w:t>
      </w:r>
      <w:r w:rsidR="0002781A">
        <w:t xml:space="preserve">и немецкий производитель электротехники </w:t>
      </w:r>
      <w:r w:rsidR="0002781A">
        <w:rPr>
          <w:lang w:val="en-US"/>
        </w:rPr>
        <w:t>Siemens</w:t>
      </w:r>
      <w:r w:rsidR="0002781A" w:rsidRPr="0002781A">
        <w:t>.</w:t>
      </w:r>
    </w:p>
    <w:p w14:paraId="6AE06A29" w14:textId="7E7EA4FD" w:rsidR="0002781A" w:rsidRPr="008449CF" w:rsidRDefault="00BB1C8A" w:rsidP="0002781A">
      <w:pPr>
        <w:spacing w:line="360" w:lineRule="auto"/>
        <w:ind w:firstLine="708"/>
      </w:pPr>
      <w:r>
        <w:t xml:space="preserve">Ещё одним важным показателем того, что компания </w:t>
      </w:r>
      <w:r w:rsidR="00744B04">
        <w:t xml:space="preserve">следит за устойчивым развитием при ведении бизнеса, является вхождение в семейство рыночных индексов </w:t>
      </w:r>
      <w:r w:rsidR="00744B04">
        <w:rPr>
          <w:lang w:val="en-US"/>
        </w:rPr>
        <w:t>Dow</w:t>
      </w:r>
      <w:r w:rsidR="00744B04" w:rsidRPr="00744B04">
        <w:t xml:space="preserve"> </w:t>
      </w:r>
      <w:r w:rsidR="00744B04">
        <w:rPr>
          <w:lang w:val="en-US"/>
        </w:rPr>
        <w:t>Jones</w:t>
      </w:r>
      <w:r w:rsidR="00744B04" w:rsidRPr="00744B04">
        <w:t xml:space="preserve"> </w:t>
      </w:r>
      <w:r w:rsidR="00744B04">
        <w:rPr>
          <w:lang w:val="en-US"/>
        </w:rPr>
        <w:t>Sustainability</w:t>
      </w:r>
      <w:r w:rsidR="00744B04" w:rsidRPr="00744B04">
        <w:t xml:space="preserve"> </w:t>
      </w:r>
      <w:r w:rsidR="00744B04">
        <w:rPr>
          <w:lang w:val="en-US"/>
        </w:rPr>
        <w:t>Indices</w:t>
      </w:r>
      <w:r w:rsidR="00744B04" w:rsidRPr="00744B04">
        <w:t xml:space="preserve"> (</w:t>
      </w:r>
      <w:r w:rsidR="00744B04">
        <w:rPr>
          <w:lang w:val="en-US"/>
        </w:rPr>
        <w:t>DJSI</w:t>
      </w:r>
      <w:r w:rsidR="00744B04" w:rsidRPr="00744B04">
        <w:t xml:space="preserve">). </w:t>
      </w:r>
      <w:r w:rsidR="00744B04">
        <w:rPr>
          <w:lang w:val="en-US"/>
        </w:rPr>
        <w:t>DJSI</w:t>
      </w:r>
      <w:r w:rsidR="00744B04" w:rsidRPr="00744B04">
        <w:t xml:space="preserve"> </w:t>
      </w:r>
      <w:r w:rsidR="00744B04">
        <w:t xml:space="preserve">управляется компанией </w:t>
      </w:r>
      <w:r w:rsidR="00744B04">
        <w:rPr>
          <w:lang w:val="en-US"/>
        </w:rPr>
        <w:t>S</w:t>
      </w:r>
      <w:r w:rsidR="00744B04" w:rsidRPr="00744B04">
        <w:t>&amp;</w:t>
      </w:r>
      <w:r w:rsidR="00744B04">
        <w:rPr>
          <w:lang w:val="en-US"/>
        </w:rPr>
        <w:t>P</w:t>
      </w:r>
      <w:r w:rsidR="00744B04" w:rsidRPr="00744B04">
        <w:t xml:space="preserve"> </w:t>
      </w:r>
      <w:r w:rsidR="00744B04">
        <w:rPr>
          <w:lang w:val="en-US"/>
        </w:rPr>
        <w:t>Dow</w:t>
      </w:r>
      <w:r w:rsidR="00744B04" w:rsidRPr="00744B04">
        <w:t xml:space="preserve"> </w:t>
      </w:r>
      <w:r w:rsidR="00744B04">
        <w:rPr>
          <w:lang w:val="en-US"/>
        </w:rPr>
        <w:t>Jones</w:t>
      </w:r>
      <w:r w:rsidR="00744B04" w:rsidRPr="00744B04">
        <w:t xml:space="preserve"> </w:t>
      </w:r>
      <w:r w:rsidR="00744B04">
        <w:rPr>
          <w:lang w:val="en-US"/>
        </w:rPr>
        <w:t>Indices</w:t>
      </w:r>
      <w:r w:rsidR="00744B04" w:rsidRPr="00744B04">
        <w:t xml:space="preserve"> </w:t>
      </w:r>
      <w:r w:rsidR="00744B04">
        <w:t xml:space="preserve">и компанией </w:t>
      </w:r>
      <w:proofErr w:type="spellStart"/>
      <w:r w:rsidR="00744B04">
        <w:rPr>
          <w:lang w:val="en-US"/>
        </w:rPr>
        <w:t>RobecoSAM</w:t>
      </w:r>
      <w:proofErr w:type="spellEnd"/>
      <w:r w:rsidR="00744B04" w:rsidRPr="00744B04">
        <w:t xml:space="preserve">, </w:t>
      </w:r>
      <w:r w:rsidR="00744B04">
        <w:t xml:space="preserve">специализирующейся на устойчивом инвестировании (англ. </w:t>
      </w:r>
      <w:r w:rsidR="00744B04">
        <w:rPr>
          <w:lang w:val="en-US"/>
        </w:rPr>
        <w:t>Sustainable</w:t>
      </w:r>
      <w:r w:rsidR="00744B04" w:rsidRPr="00744B04">
        <w:t xml:space="preserve"> </w:t>
      </w:r>
      <w:r w:rsidR="00744B04">
        <w:rPr>
          <w:lang w:val="en-US"/>
        </w:rPr>
        <w:t>Investing</w:t>
      </w:r>
      <w:r w:rsidR="00744B04" w:rsidRPr="00744B04">
        <w:t>)</w:t>
      </w:r>
      <w:r w:rsidR="002912F7">
        <w:rPr>
          <w:rStyle w:val="a6"/>
        </w:rPr>
        <w:footnoteReference w:id="8"/>
      </w:r>
      <w:r w:rsidR="00744B04" w:rsidRPr="00744B04">
        <w:t>.</w:t>
      </w:r>
      <w:r w:rsidR="002912F7" w:rsidRPr="002912F7">
        <w:t xml:space="preserve"> </w:t>
      </w:r>
      <w:r w:rsidR="002912F7">
        <w:t xml:space="preserve">Семейство индексов включает мировой индекс, североамериканский индекс, европейский индекс и другие. </w:t>
      </w:r>
      <w:r w:rsidR="002912F7">
        <w:rPr>
          <w:lang w:val="en-US"/>
        </w:rPr>
        <w:t>DJSI</w:t>
      </w:r>
      <w:r w:rsidR="002912F7" w:rsidRPr="002912F7">
        <w:t xml:space="preserve"> </w:t>
      </w:r>
      <w:r w:rsidR="002912F7">
        <w:t xml:space="preserve">создано для инвесторов, которые </w:t>
      </w:r>
      <w:r w:rsidR="002F7C62">
        <w:t xml:space="preserve">уверены в </w:t>
      </w:r>
      <w:r w:rsidR="00C16989">
        <w:t xml:space="preserve">положительной связи между осуществлением устойчивых практик и ростом ценности компании в долгосрочной перспективе. Таким образом, семейство индексов служит для инвесторов своего рода средством выражения убеждений относительно устойчивого развития. </w:t>
      </w:r>
      <w:r w:rsidR="002912F7">
        <w:t>Вхождение компании в один из индексов свидетельствует об активном использовании этой компанией устойчивых практик</w:t>
      </w:r>
      <w:r w:rsidR="00C16989">
        <w:t>.</w:t>
      </w:r>
      <w:r w:rsidR="00CC7C40">
        <w:br/>
      </w:r>
      <w:r w:rsidR="00CC7C40">
        <w:tab/>
      </w:r>
      <w:r w:rsidR="008449CF">
        <w:t xml:space="preserve">Наконец, ещё одним важным показателем активной вовлечённости компании в деятельность, направленную на устойчивое развитие, является вхождение в </w:t>
      </w:r>
      <w:r w:rsidR="008449CF">
        <w:rPr>
          <w:lang w:val="en-US"/>
        </w:rPr>
        <w:t>A</w:t>
      </w:r>
      <w:r w:rsidR="008449CF">
        <w:t xml:space="preserve"> </w:t>
      </w:r>
      <w:r w:rsidR="008449CF">
        <w:rPr>
          <w:lang w:val="en-US"/>
        </w:rPr>
        <w:t>List</w:t>
      </w:r>
      <w:r w:rsidR="008449CF" w:rsidRPr="008449CF">
        <w:t xml:space="preserve"> </w:t>
      </w:r>
      <w:r w:rsidR="008449CF">
        <w:t xml:space="preserve">организации </w:t>
      </w:r>
      <w:r w:rsidR="008449CF">
        <w:rPr>
          <w:lang w:val="en-US"/>
        </w:rPr>
        <w:t>CDP</w:t>
      </w:r>
      <w:r w:rsidR="008449CF" w:rsidRPr="008449CF">
        <w:t xml:space="preserve">. </w:t>
      </w:r>
      <w:r w:rsidR="008449CF">
        <w:rPr>
          <w:lang w:val="en-US"/>
        </w:rPr>
        <w:t>CDP</w:t>
      </w:r>
      <w:r w:rsidR="008449CF" w:rsidRPr="008449CF">
        <w:t xml:space="preserve"> (</w:t>
      </w:r>
      <w:r w:rsidR="008449CF">
        <w:t xml:space="preserve">ранее </w:t>
      </w:r>
      <w:r w:rsidR="008449CF">
        <w:rPr>
          <w:lang w:val="en-US"/>
        </w:rPr>
        <w:t>Carbon</w:t>
      </w:r>
      <w:r w:rsidR="008449CF" w:rsidRPr="008449CF">
        <w:t xml:space="preserve"> </w:t>
      </w:r>
      <w:r w:rsidR="008449CF">
        <w:rPr>
          <w:lang w:val="en-US"/>
        </w:rPr>
        <w:t>Disclosure</w:t>
      </w:r>
      <w:r w:rsidR="008449CF" w:rsidRPr="008449CF">
        <w:t xml:space="preserve"> </w:t>
      </w:r>
      <w:r w:rsidR="008449CF">
        <w:rPr>
          <w:lang w:val="en-US"/>
        </w:rPr>
        <w:t>Project</w:t>
      </w:r>
      <w:r w:rsidR="008449CF" w:rsidRPr="008449CF">
        <w:t xml:space="preserve">) – </w:t>
      </w:r>
      <w:r w:rsidR="008449CF">
        <w:t>некоммерческая организация, которая занимается сбором и раскрытием информации, касающейся нанесению вреда окружающей среде</w:t>
      </w:r>
      <w:r w:rsidR="008449CF">
        <w:rPr>
          <w:rStyle w:val="a6"/>
        </w:rPr>
        <w:footnoteReference w:id="9"/>
      </w:r>
      <w:r w:rsidR="008449CF">
        <w:t xml:space="preserve">. </w:t>
      </w:r>
      <w:r w:rsidR="008449CF">
        <w:rPr>
          <w:lang w:val="en-US"/>
        </w:rPr>
        <w:t>CDP</w:t>
      </w:r>
      <w:r w:rsidR="008449CF" w:rsidRPr="008449CF">
        <w:t xml:space="preserve"> </w:t>
      </w:r>
      <w:r w:rsidR="008449CF">
        <w:t xml:space="preserve">побуждает компании, инвесторов, города и регионы делиться такого рода информацией, тем самым делая её публичной и способствуя снижению вреда, наносимого экологии. Ежегодно организация составляет </w:t>
      </w:r>
      <w:r w:rsidR="008449CF">
        <w:rPr>
          <w:lang w:val="en-US"/>
        </w:rPr>
        <w:t>A</w:t>
      </w:r>
      <w:r w:rsidR="008449CF" w:rsidRPr="008449CF">
        <w:t xml:space="preserve"> </w:t>
      </w:r>
      <w:r w:rsidR="008449CF">
        <w:rPr>
          <w:lang w:val="en-US"/>
        </w:rPr>
        <w:t>List</w:t>
      </w:r>
      <w:r w:rsidR="008449CF" w:rsidRPr="008449CF">
        <w:t xml:space="preserve"> </w:t>
      </w:r>
      <w:r w:rsidR="008449CF">
        <w:t xml:space="preserve">– список компаний, показавших </w:t>
      </w:r>
      <w:proofErr w:type="spellStart"/>
      <w:r w:rsidR="008449CF">
        <w:t>небезразличие</w:t>
      </w:r>
      <w:proofErr w:type="spellEnd"/>
      <w:r w:rsidR="008449CF">
        <w:t xml:space="preserve"> к устойчивому развитию в той или иной сфере. В данный момент существует три таких сферы – климат, вода и леса. В 2017 году в эти сферы вошли 120, 74 и 6 компаний соответственно</w:t>
      </w:r>
      <w:r w:rsidR="008449CF">
        <w:rPr>
          <w:rStyle w:val="a6"/>
        </w:rPr>
        <w:footnoteReference w:id="10"/>
      </w:r>
      <w:r w:rsidR="008449CF">
        <w:t>.</w:t>
      </w:r>
    </w:p>
    <w:p w14:paraId="4C055517" w14:textId="64245CEC" w:rsidR="00C16989" w:rsidRPr="00A1625F" w:rsidRDefault="00A1625F" w:rsidP="00A1625F">
      <w:pPr>
        <w:pStyle w:val="3"/>
        <w:numPr>
          <w:ilvl w:val="2"/>
          <w:numId w:val="13"/>
        </w:numPr>
      </w:pPr>
      <w:bookmarkStart w:id="8" w:name="_Toc514796645"/>
      <w:r>
        <w:rPr>
          <w:lang w:val="en-US"/>
        </w:rPr>
        <w:t>Neste</w:t>
      </w:r>
      <w:bookmarkEnd w:id="8"/>
    </w:p>
    <w:p w14:paraId="30120EA5" w14:textId="1869F9DB" w:rsidR="003167C3" w:rsidRPr="00CF22D8" w:rsidRDefault="00C16989" w:rsidP="003167C3">
      <w:pPr>
        <w:spacing w:line="360" w:lineRule="auto"/>
        <w:ind w:firstLine="708"/>
      </w:pPr>
      <w:r>
        <w:t xml:space="preserve">Финскую нефтяную компанию </w:t>
      </w:r>
      <w:r>
        <w:rPr>
          <w:lang w:val="en-US"/>
        </w:rPr>
        <w:t>Neste</w:t>
      </w:r>
      <w:r w:rsidRPr="00C16989">
        <w:t xml:space="preserve"> </w:t>
      </w:r>
      <w:r>
        <w:t>можно по праву считать апологетом устойчивого развития в бизнесе – она занимает 2-ое место в рейтинге «</w:t>
      </w:r>
      <w:r>
        <w:rPr>
          <w:lang w:val="en-US"/>
        </w:rPr>
        <w:t>Global</w:t>
      </w:r>
      <w:r w:rsidRPr="00C16989">
        <w:t xml:space="preserve"> 100</w:t>
      </w:r>
      <w:r>
        <w:t xml:space="preserve">» и уже 11-й год подряд была включена в один из индексов </w:t>
      </w:r>
      <w:r>
        <w:rPr>
          <w:lang w:val="en-US"/>
        </w:rPr>
        <w:t>DJSI</w:t>
      </w:r>
      <w:r>
        <w:rPr>
          <w:rStyle w:val="a6"/>
          <w:lang w:val="en-US"/>
        </w:rPr>
        <w:footnoteReference w:id="11"/>
      </w:r>
      <w:r w:rsidRPr="00C16989">
        <w:t>.</w:t>
      </w:r>
      <w:r w:rsidR="003167C3">
        <w:t xml:space="preserve"> Безусловно, для получения такого признания компания ежегодно уже на протяжении многих лет вносит существенный вклад в устойчивое развитие, который, конечно, сопровождается огромными инвестициями.</w:t>
      </w:r>
    </w:p>
    <w:p w14:paraId="34A300B4" w14:textId="268AEB28" w:rsidR="005D2CD5" w:rsidRDefault="005D2CD5" w:rsidP="003167C3">
      <w:pPr>
        <w:spacing w:line="360" w:lineRule="auto"/>
        <w:ind w:firstLine="708"/>
      </w:pPr>
      <w:r>
        <w:lastRenderedPageBreak/>
        <w:t>Стоит отметить, что устойчивое развитие очень важно для</w:t>
      </w:r>
      <w:r w:rsidRPr="005D2CD5">
        <w:t xml:space="preserve"> </w:t>
      </w:r>
      <w:r>
        <w:t>компании, относящейся к нефтеперерабатывающей отрасли. Это связано с тем, что любые внештатные ситуации, связанные с переработкой или перевозкой нефти, потенциально могут привести к катастрофическим последствиям для окружающей среды</w:t>
      </w:r>
      <w:r w:rsidRPr="005D2CD5">
        <w:t xml:space="preserve"> </w:t>
      </w:r>
      <w:r>
        <w:t xml:space="preserve">– подтверждением этому является, например, авария на нефтяной платформе </w:t>
      </w:r>
      <w:r>
        <w:rPr>
          <w:lang w:val="en-US"/>
        </w:rPr>
        <w:t>Deepwater</w:t>
      </w:r>
      <w:r w:rsidRPr="005D2CD5">
        <w:t xml:space="preserve"> </w:t>
      </w:r>
      <w:r>
        <w:rPr>
          <w:lang w:val="en-US"/>
        </w:rPr>
        <w:t>Horizon</w:t>
      </w:r>
      <w:r w:rsidRPr="005D2CD5">
        <w:t xml:space="preserve">, </w:t>
      </w:r>
      <w:r>
        <w:t xml:space="preserve">принадлежащей компании </w:t>
      </w:r>
      <w:r>
        <w:rPr>
          <w:lang w:val="en-US"/>
        </w:rPr>
        <w:t>British</w:t>
      </w:r>
      <w:r w:rsidRPr="005D2CD5">
        <w:t xml:space="preserve"> </w:t>
      </w:r>
      <w:r>
        <w:rPr>
          <w:lang w:val="en-US"/>
        </w:rPr>
        <w:t>Petroleum</w:t>
      </w:r>
      <w:r w:rsidRPr="005D2CD5">
        <w:t xml:space="preserve">, </w:t>
      </w:r>
      <w:r>
        <w:t>в Мексиканском заливе в 2009 году</w:t>
      </w:r>
      <w:r>
        <w:rPr>
          <w:rStyle w:val="a6"/>
        </w:rPr>
        <w:footnoteReference w:id="12"/>
      </w:r>
      <w:r>
        <w:t>.</w:t>
      </w:r>
    </w:p>
    <w:p w14:paraId="3A6C1BF3" w14:textId="4CBF9883" w:rsidR="005D2CD5" w:rsidRPr="00CF22D8" w:rsidRDefault="005D2CD5" w:rsidP="003167C3">
      <w:pPr>
        <w:spacing w:line="360" w:lineRule="auto"/>
        <w:ind w:firstLine="708"/>
      </w:pPr>
      <w:r>
        <w:t xml:space="preserve">Одним из основных направлений деятельности </w:t>
      </w:r>
      <w:r>
        <w:rPr>
          <w:lang w:val="en-US"/>
        </w:rPr>
        <w:t>Neste</w:t>
      </w:r>
      <w:r w:rsidRPr="005D2CD5">
        <w:t xml:space="preserve"> </w:t>
      </w:r>
      <w:r>
        <w:t xml:space="preserve">в сфере устойчивого развития является </w:t>
      </w:r>
      <w:r w:rsidR="000C378C">
        <w:t xml:space="preserve">производство топлива из возобновляемых ресурсов (англ. </w:t>
      </w:r>
      <w:r w:rsidR="000C378C">
        <w:rPr>
          <w:lang w:val="en-US"/>
        </w:rPr>
        <w:t>renewable</w:t>
      </w:r>
      <w:r w:rsidR="000C378C" w:rsidRPr="000C378C">
        <w:t xml:space="preserve"> </w:t>
      </w:r>
      <w:r w:rsidR="000C378C">
        <w:rPr>
          <w:lang w:val="en-US"/>
        </w:rPr>
        <w:t>fuels</w:t>
      </w:r>
      <w:r w:rsidR="000C378C" w:rsidRPr="000C378C">
        <w:t>).</w:t>
      </w:r>
      <w:r w:rsidR="008D0A8A">
        <w:t xml:space="preserve"> Флагманом </w:t>
      </w:r>
      <w:r w:rsidR="008D0A8A">
        <w:rPr>
          <w:lang w:val="en-US"/>
        </w:rPr>
        <w:t>Neste</w:t>
      </w:r>
      <w:r w:rsidR="008D0A8A" w:rsidRPr="008D0A8A">
        <w:t xml:space="preserve"> </w:t>
      </w:r>
      <w:r w:rsidR="008D0A8A">
        <w:t xml:space="preserve">в этой области является топливо </w:t>
      </w:r>
      <w:r w:rsidR="008D0A8A">
        <w:rPr>
          <w:lang w:val="en-US"/>
        </w:rPr>
        <w:t>Neste</w:t>
      </w:r>
      <w:r w:rsidR="008D0A8A" w:rsidRPr="008D0A8A">
        <w:t xml:space="preserve"> </w:t>
      </w:r>
      <w:r w:rsidR="008D0A8A">
        <w:rPr>
          <w:lang w:val="en-US"/>
        </w:rPr>
        <w:t>MY</w:t>
      </w:r>
      <w:r w:rsidR="008D0A8A" w:rsidRPr="008D0A8A">
        <w:t xml:space="preserve"> </w:t>
      </w:r>
      <w:r w:rsidR="008D0A8A">
        <w:rPr>
          <w:lang w:val="en-US"/>
        </w:rPr>
        <w:t>Renewable</w:t>
      </w:r>
      <w:r w:rsidR="008D0A8A" w:rsidRPr="008D0A8A">
        <w:t xml:space="preserve"> </w:t>
      </w:r>
      <w:r w:rsidR="008D0A8A">
        <w:rPr>
          <w:lang w:val="en-US"/>
        </w:rPr>
        <w:t>Diesel</w:t>
      </w:r>
      <w:r w:rsidR="008D0A8A" w:rsidRPr="008D0A8A">
        <w:t xml:space="preserve"> </w:t>
      </w:r>
      <w:r w:rsidR="008D0A8A">
        <w:t>–</w:t>
      </w:r>
      <w:r w:rsidR="008D0A8A" w:rsidRPr="008D0A8A">
        <w:t xml:space="preserve"> </w:t>
      </w:r>
      <w:r w:rsidR="008D0A8A">
        <w:t xml:space="preserve">дизельное топливо, при производстве которого были на 100% использованы возобновляемые ресурсы. Данное дизельное топливо снижает выбросы парниковых газов в атмосферу приблизительно на 90% по сравнению с обычным дизельным топливом. Для продвижения своего топлива на рынке и снижения вреда для экологии </w:t>
      </w:r>
      <w:r w:rsidR="008D0A8A">
        <w:rPr>
          <w:lang w:val="en-US"/>
        </w:rPr>
        <w:t>Neste</w:t>
      </w:r>
      <w:r w:rsidR="008D0A8A" w:rsidRPr="008D0A8A">
        <w:t xml:space="preserve"> </w:t>
      </w:r>
      <w:r w:rsidR="008D0A8A">
        <w:t xml:space="preserve">вступает в партнёрства с компаниями, в том числе транспортными, для перевода их автопарка исключительно на дизельное топливо из возобновляемых ресурсов. Таким образом, </w:t>
      </w:r>
      <w:r w:rsidR="00F45759">
        <w:t>производство данного топлива и его дальнейшее использование позволили снизить вредные выбросы в атмосферу на 8,3 млн. тонн в 2017 году.</w:t>
      </w:r>
    </w:p>
    <w:p w14:paraId="6D4AC389" w14:textId="50849AA8" w:rsidR="004338EB" w:rsidRDefault="00E813E9" w:rsidP="003167C3">
      <w:pPr>
        <w:spacing w:line="360" w:lineRule="auto"/>
        <w:ind w:firstLine="708"/>
      </w:pPr>
      <w:r>
        <w:t xml:space="preserve">Другим важным направлением деятельности </w:t>
      </w:r>
      <w:r>
        <w:rPr>
          <w:lang w:val="en-US"/>
        </w:rPr>
        <w:t>Neste</w:t>
      </w:r>
      <w:r w:rsidRPr="00E813E9">
        <w:t xml:space="preserve"> </w:t>
      </w:r>
      <w:r>
        <w:t xml:space="preserve">в сфере устойчивого развития является </w:t>
      </w:r>
      <w:r w:rsidR="009732F9">
        <w:t>снижение выбросов метана в атмосферу</w:t>
      </w:r>
      <w:r w:rsidR="00A238DB">
        <w:rPr>
          <w:rStyle w:val="a6"/>
        </w:rPr>
        <w:footnoteReference w:id="13"/>
      </w:r>
      <w:r w:rsidR="009732F9">
        <w:t xml:space="preserve">. Выбросы метана происходят на фермах по добыче пальмового масла в Индонезии и Малайзии. Пальмовое масло необходимо </w:t>
      </w:r>
      <w:r w:rsidR="009732F9">
        <w:rPr>
          <w:lang w:val="en-US"/>
        </w:rPr>
        <w:t>Neste</w:t>
      </w:r>
      <w:r w:rsidR="009732F9" w:rsidRPr="009732F9">
        <w:t xml:space="preserve"> </w:t>
      </w:r>
      <w:r w:rsidR="009732F9">
        <w:t xml:space="preserve">потому, что оно является одним из основных компонентов при производстве топлива из возобновляемых ресурсов. С одной стороны, использование пальмового масла в качестве возобновляемого ресурса </w:t>
      </w:r>
      <w:r w:rsidR="002B4CC4">
        <w:t xml:space="preserve">смягчает воздействие на экологию. С другой стороны, процесс производства пальмового масла подразумевает образование сточных вод (англ. </w:t>
      </w:r>
      <w:r w:rsidR="002B4CC4">
        <w:rPr>
          <w:lang w:val="en-US"/>
        </w:rPr>
        <w:t>palm</w:t>
      </w:r>
      <w:r w:rsidR="002B4CC4" w:rsidRPr="002B4CC4">
        <w:t xml:space="preserve"> </w:t>
      </w:r>
      <w:r w:rsidR="002B4CC4">
        <w:rPr>
          <w:lang w:val="en-US"/>
        </w:rPr>
        <w:t>oil</w:t>
      </w:r>
      <w:r w:rsidR="002B4CC4" w:rsidRPr="002B4CC4">
        <w:t xml:space="preserve"> </w:t>
      </w:r>
      <w:r w:rsidR="002B4CC4">
        <w:rPr>
          <w:lang w:val="en-US"/>
        </w:rPr>
        <w:t>mill</w:t>
      </w:r>
      <w:r w:rsidR="002B4CC4" w:rsidRPr="002B4CC4">
        <w:t xml:space="preserve"> </w:t>
      </w:r>
      <w:r w:rsidR="002B4CC4">
        <w:rPr>
          <w:lang w:val="en-US"/>
        </w:rPr>
        <w:t>effluent</w:t>
      </w:r>
      <w:r w:rsidR="002B4CC4" w:rsidRPr="002B4CC4">
        <w:t xml:space="preserve">, </w:t>
      </w:r>
      <w:r w:rsidR="002B4CC4">
        <w:rPr>
          <w:lang w:val="en-US"/>
        </w:rPr>
        <w:t>POME</w:t>
      </w:r>
      <w:r w:rsidR="002B4CC4" w:rsidRPr="002B4CC4">
        <w:t xml:space="preserve">) </w:t>
      </w:r>
      <w:r w:rsidR="002B4CC4">
        <w:t xml:space="preserve">на фермах в юго-западной Азии – именно при сливе этих сточных вод происходит выброс метана в атмосферу. Метан намного опаснее, чем парниковые </w:t>
      </w:r>
      <w:proofErr w:type="spellStart"/>
      <w:r w:rsidR="002B4CC4">
        <w:t>газы</w:t>
      </w:r>
      <w:proofErr w:type="spellEnd"/>
      <w:r w:rsidR="002B4CC4">
        <w:t xml:space="preserve">, с точки зрения экологии. </w:t>
      </w:r>
      <w:r w:rsidR="002B4CC4">
        <w:rPr>
          <w:lang w:val="en-US"/>
        </w:rPr>
        <w:t>Neste</w:t>
      </w:r>
      <w:r w:rsidR="002B4CC4" w:rsidRPr="002B4CC4">
        <w:t xml:space="preserve"> </w:t>
      </w:r>
      <w:r w:rsidR="002B4CC4">
        <w:t xml:space="preserve">решила использовать ленточный фильтр-пресс для отделения органических остатков пальмовых деревьев от непосредственно воды, так как именно процесс разложения органических остатков ведёт к выбросу метана. </w:t>
      </w:r>
      <w:r w:rsidR="00246529">
        <w:t xml:space="preserve">Начиная с 2015 года </w:t>
      </w:r>
      <w:r w:rsidR="00246529">
        <w:rPr>
          <w:lang w:val="en-US"/>
        </w:rPr>
        <w:t>Neste</w:t>
      </w:r>
      <w:r w:rsidR="00246529" w:rsidRPr="00246529">
        <w:t xml:space="preserve"> </w:t>
      </w:r>
      <w:r w:rsidR="00246529">
        <w:t xml:space="preserve">тестировала эту технологию на своих фермах в Малайзии и Индонезии. Вклад компании заключается в том, что она предложила использовать ленточные фильтры-прессы </w:t>
      </w:r>
      <w:r w:rsidR="00336C49">
        <w:t xml:space="preserve">именно </w:t>
      </w:r>
      <w:r w:rsidR="00202415">
        <w:t xml:space="preserve">при производстве пальмового маска, а </w:t>
      </w:r>
      <w:r w:rsidR="00202415">
        <w:lastRenderedPageBreak/>
        <w:t>также разработала методику по расчёту объёма сниженного выброса метана.</w:t>
      </w:r>
      <w:r w:rsidR="00A238DB" w:rsidRPr="00A238DB">
        <w:t xml:space="preserve"> </w:t>
      </w:r>
      <w:r w:rsidR="00A238DB">
        <w:t>Также д</w:t>
      </w:r>
      <w:r w:rsidR="00202415">
        <w:t>анный способ фильтрации сточных вод является не только более экологичным, но и более экономичным по сравнению с другими.</w:t>
      </w:r>
    </w:p>
    <w:p w14:paraId="11F4C7F5" w14:textId="327ADA03" w:rsidR="0016739A" w:rsidRDefault="00A238DB" w:rsidP="0016739A">
      <w:pPr>
        <w:spacing w:line="360" w:lineRule="auto"/>
        <w:ind w:firstLine="708"/>
      </w:pPr>
      <w:r>
        <w:t xml:space="preserve">Наконец, </w:t>
      </w:r>
      <w:r>
        <w:rPr>
          <w:lang w:val="en-US"/>
        </w:rPr>
        <w:t>Neste</w:t>
      </w:r>
      <w:r w:rsidRPr="00A238DB">
        <w:t xml:space="preserve"> </w:t>
      </w:r>
      <w:r>
        <w:t>придерживается строгой политики при управлении своей цепью поставок</w:t>
      </w:r>
      <w:r w:rsidR="004773DF">
        <w:rPr>
          <w:rStyle w:val="a6"/>
        </w:rPr>
        <w:footnoteReference w:id="14"/>
      </w:r>
      <w:r>
        <w:t xml:space="preserve">. У компании разработано множество политик, которые регулируют отношения с поставщиками. Прежде чем потенциальный поставщик может хотя бы вступить с компанией в переговоры, его деятельность должна подвергнуться тщательной независимой оценке с точки зрения устойчивого развития. </w:t>
      </w:r>
      <w:r w:rsidR="0016739A">
        <w:t xml:space="preserve">Помимо этого, </w:t>
      </w:r>
      <w:r w:rsidR="0016739A">
        <w:rPr>
          <w:lang w:val="en-US"/>
        </w:rPr>
        <w:t>Neste</w:t>
      </w:r>
      <w:r w:rsidR="0016739A" w:rsidRPr="0016739A">
        <w:t xml:space="preserve"> </w:t>
      </w:r>
      <w:r w:rsidR="0016739A">
        <w:t xml:space="preserve">оценивает возможные риски, которые могут быть связаны с потенциальным поставщиком – риск контрагента, риск безопасности, репутационный риск. Помимо этого, все поставляемые контрагентом материалы должны соответствовать нормам, принятым </w:t>
      </w:r>
      <w:r w:rsidR="0016739A">
        <w:rPr>
          <w:lang w:val="en-US"/>
        </w:rPr>
        <w:t>Neste</w:t>
      </w:r>
      <w:r w:rsidR="0016739A" w:rsidRPr="0016739A">
        <w:t xml:space="preserve">. </w:t>
      </w:r>
      <w:r w:rsidR="0016739A">
        <w:t xml:space="preserve">Также компания разработала специальную политику, описывающую порядок действий поставщика при каких-либо происшествиях. Отдельно стоит отметить, что в 2017 году </w:t>
      </w:r>
      <w:r w:rsidR="0016739A">
        <w:rPr>
          <w:lang w:val="en-US"/>
        </w:rPr>
        <w:t>Neste</w:t>
      </w:r>
      <w:r w:rsidR="0016739A" w:rsidRPr="0016739A">
        <w:t xml:space="preserve"> </w:t>
      </w:r>
      <w:r w:rsidR="0016739A">
        <w:t>разработала электронный портал, который направлен на кооперацию компании и её поставщиков в сфере устойчивого развития</w:t>
      </w:r>
      <w:r w:rsidR="004773DF">
        <w:rPr>
          <w:rStyle w:val="a6"/>
        </w:rPr>
        <w:footnoteReference w:id="15"/>
      </w:r>
      <w:r w:rsidR="004773DF" w:rsidRPr="004773DF">
        <w:t>.</w:t>
      </w:r>
      <w:r w:rsidR="004773DF">
        <w:t xml:space="preserve"> Портал позволяет оценивать потенциальных поставщиков с точки зрения устойчивости и помогает следить за показателями из этой же сферы у имеющихся поставщиков.</w:t>
      </w:r>
    </w:p>
    <w:p w14:paraId="2E0A64EE" w14:textId="4B7C5AA4" w:rsidR="00991C19" w:rsidRPr="004B063C" w:rsidRDefault="004D638D" w:rsidP="004B063C">
      <w:pPr>
        <w:pStyle w:val="3"/>
        <w:numPr>
          <w:ilvl w:val="2"/>
          <w:numId w:val="13"/>
        </w:numPr>
      </w:pPr>
      <w:bookmarkStart w:id="9" w:name="_Toc514796646"/>
      <w:r w:rsidRPr="004B063C">
        <w:rPr>
          <w:lang w:val="en-US"/>
        </w:rPr>
        <w:t>Apple</w:t>
      </w:r>
      <w:r w:rsidR="00E775C6">
        <w:rPr>
          <w:rStyle w:val="a6"/>
          <w:b w:val="0"/>
          <w:lang w:val="en-US"/>
        </w:rPr>
        <w:footnoteReference w:id="16"/>
      </w:r>
      <w:bookmarkEnd w:id="9"/>
    </w:p>
    <w:p w14:paraId="58B6E578" w14:textId="54475EED" w:rsidR="00C078F2" w:rsidRDefault="00C078F2" w:rsidP="004B063C">
      <w:pPr>
        <w:spacing w:line="360" w:lineRule="auto"/>
        <w:ind w:firstLine="708"/>
        <w:rPr>
          <w:rFonts w:cs="Times New Roman"/>
          <w:szCs w:val="24"/>
        </w:rPr>
      </w:pPr>
      <w:r>
        <w:rPr>
          <w:rFonts w:cs="Times New Roman"/>
          <w:szCs w:val="24"/>
          <w:lang w:val="en-US"/>
        </w:rPr>
        <w:t>Apple</w:t>
      </w:r>
      <w:r w:rsidRPr="00160E8B">
        <w:rPr>
          <w:rFonts w:cs="Times New Roman"/>
          <w:szCs w:val="24"/>
        </w:rPr>
        <w:t xml:space="preserve"> – </w:t>
      </w:r>
      <w:r>
        <w:rPr>
          <w:rFonts w:cs="Times New Roman"/>
          <w:szCs w:val="24"/>
        </w:rPr>
        <w:t xml:space="preserve">международная компания, занимающая производством электротехники. Бренд компании является самым дорогим в мире, что во многом обусловлено популярностью электронных устройств, производимых компанией – </w:t>
      </w:r>
      <w:r>
        <w:rPr>
          <w:rFonts w:cs="Times New Roman"/>
          <w:szCs w:val="24"/>
          <w:lang w:val="en-US"/>
        </w:rPr>
        <w:t>iPhone</w:t>
      </w:r>
      <w:r w:rsidRPr="00B8611B">
        <w:rPr>
          <w:rFonts w:cs="Times New Roman"/>
          <w:szCs w:val="24"/>
        </w:rPr>
        <w:t xml:space="preserve">, </w:t>
      </w:r>
      <w:r>
        <w:rPr>
          <w:rFonts w:cs="Times New Roman"/>
          <w:szCs w:val="24"/>
          <w:lang w:val="en-US"/>
        </w:rPr>
        <w:t>iPad</w:t>
      </w:r>
      <w:r w:rsidRPr="00B8611B">
        <w:rPr>
          <w:rFonts w:cs="Times New Roman"/>
          <w:szCs w:val="24"/>
        </w:rPr>
        <w:t xml:space="preserve">, </w:t>
      </w:r>
      <w:r>
        <w:rPr>
          <w:rFonts w:cs="Times New Roman"/>
          <w:szCs w:val="24"/>
          <w:lang w:val="en-US"/>
        </w:rPr>
        <w:t>MacBook</w:t>
      </w:r>
      <w:r w:rsidR="004B063C">
        <w:rPr>
          <w:rStyle w:val="a6"/>
          <w:rFonts w:cs="Times New Roman"/>
          <w:szCs w:val="24"/>
          <w:lang w:val="en-US"/>
        </w:rPr>
        <w:footnoteReference w:id="17"/>
      </w:r>
      <w:r w:rsidRPr="00B8611B">
        <w:rPr>
          <w:rFonts w:cs="Times New Roman"/>
          <w:szCs w:val="24"/>
        </w:rPr>
        <w:t>.</w:t>
      </w:r>
    </w:p>
    <w:p w14:paraId="7B8E1E55" w14:textId="77777777" w:rsidR="00C078F2" w:rsidRDefault="00C078F2" w:rsidP="004B063C">
      <w:pPr>
        <w:spacing w:line="360" w:lineRule="auto"/>
        <w:ind w:firstLine="708"/>
        <w:rPr>
          <w:rFonts w:cs="Times New Roman"/>
          <w:szCs w:val="24"/>
        </w:rPr>
      </w:pPr>
      <w:r>
        <w:rPr>
          <w:rFonts w:cs="Times New Roman"/>
          <w:szCs w:val="24"/>
        </w:rPr>
        <w:t xml:space="preserve">Популярность </w:t>
      </w:r>
      <w:r>
        <w:rPr>
          <w:rFonts w:cs="Times New Roman"/>
          <w:szCs w:val="24"/>
          <w:lang w:val="en-US"/>
        </w:rPr>
        <w:t>Apple</w:t>
      </w:r>
      <w:r w:rsidRPr="00B8611B">
        <w:rPr>
          <w:rFonts w:cs="Times New Roman"/>
          <w:szCs w:val="24"/>
        </w:rPr>
        <w:t xml:space="preserve"> </w:t>
      </w:r>
      <w:r>
        <w:rPr>
          <w:rFonts w:cs="Times New Roman"/>
          <w:szCs w:val="24"/>
        </w:rPr>
        <w:t xml:space="preserve">по всему миру налагает на компанию повышенную ответственность в области экологичности операций и устойчивости в целом. Будучи лидером отрасли, </w:t>
      </w:r>
      <w:r>
        <w:rPr>
          <w:rFonts w:cs="Times New Roman"/>
          <w:szCs w:val="24"/>
          <w:lang w:val="en-US"/>
        </w:rPr>
        <w:t>Apple</w:t>
      </w:r>
      <w:r w:rsidRPr="00B8611B">
        <w:rPr>
          <w:rFonts w:cs="Times New Roman"/>
          <w:szCs w:val="24"/>
        </w:rPr>
        <w:t xml:space="preserve"> </w:t>
      </w:r>
      <w:r>
        <w:rPr>
          <w:rFonts w:cs="Times New Roman"/>
          <w:szCs w:val="24"/>
        </w:rPr>
        <w:t>должна задавать высокий уровень устойчивости для отрасли и тем самым подавать яркий пример другим компаниям.</w:t>
      </w:r>
    </w:p>
    <w:p w14:paraId="162E98BE" w14:textId="77777777" w:rsidR="00C078F2" w:rsidRDefault="00C078F2" w:rsidP="004B063C">
      <w:pPr>
        <w:spacing w:line="360" w:lineRule="auto"/>
        <w:ind w:firstLine="708"/>
        <w:rPr>
          <w:rFonts w:cs="Times New Roman"/>
          <w:szCs w:val="24"/>
        </w:rPr>
      </w:pPr>
      <w:r>
        <w:rPr>
          <w:rFonts w:cs="Times New Roman"/>
          <w:szCs w:val="24"/>
        </w:rPr>
        <w:t>Так, в своей деятельности компания сосредоточена на трёх основных областях устойчивости: изменение климата, ресурсы и безопасные материалы.</w:t>
      </w:r>
    </w:p>
    <w:p w14:paraId="14A6803A" w14:textId="77777777" w:rsidR="00C078F2" w:rsidRDefault="00C078F2" w:rsidP="004B063C">
      <w:pPr>
        <w:spacing w:line="360" w:lineRule="auto"/>
        <w:ind w:firstLine="708"/>
        <w:rPr>
          <w:rFonts w:cs="Times New Roman"/>
          <w:szCs w:val="24"/>
        </w:rPr>
      </w:pPr>
      <w:r>
        <w:rPr>
          <w:rFonts w:cs="Times New Roman"/>
          <w:szCs w:val="24"/>
          <w:lang w:val="en-US"/>
        </w:rPr>
        <w:t>Apple</w:t>
      </w:r>
      <w:r w:rsidRPr="00FC6AB2">
        <w:rPr>
          <w:rFonts w:cs="Times New Roman"/>
          <w:szCs w:val="24"/>
        </w:rPr>
        <w:t xml:space="preserve"> </w:t>
      </w:r>
      <w:r>
        <w:rPr>
          <w:rFonts w:cs="Times New Roman"/>
          <w:szCs w:val="24"/>
        </w:rPr>
        <w:t xml:space="preserve">обязуется снижать воздействие на него за счёт использования возобновляемых источников энергии и за счёт соблюдения стандартов </w:t>
      </w:r>
      <w:r>
        <w:rPr>
          <w:rFonts w:cs="Times New Roman"/>
          <w:szCs w:val="24"/>
        </w:rPr>
        <w:lastRenderedPageBreak/>
        <w:t xml:space="preserve">энергоэффективности при производстве, при работе устройств и при операциях в цепи поставок. Одним из достижений компании в этой области является энергоснабжение своих производственных мощностей исключительно, на 100%, с помощью возобновляемых источников энергии. Так, все дата-центры компании, обрабатывающие различные запросы с устройств </w:t>
      </w:r>
      <w:r>
        <w:rPr>
          <w:rFonts w:cs="Times New Roman"/>
          <w:szCs w:val="24"/>
          <w:lang w:val="en-US"/>
        </w:rPr>
        <w:t>iPhone</w:t>
      </w:r>
      <w:r w:rsidRPr="009F0B33">
        <w:rPr>
          <w:rFonts w:cs="Times New Roman"/>
          <w:szCs w:val="24"/>
        </w:rPr>
        <w:t xml:space="preserve">, </w:t>
      </w:r>
      <w:r>
        <w:rPr>
          <w:rFonts w:cs="Times New Roman"/>
          <w:szCs w:val="24"/>
        </w:rPr>
        <w:t>работают на одном из следующих источников энергии – ветер, солнце, вода или биотопливо.</w:t>
      </w:r>
    </w:p>
    <w:p w14:paraId="5291E452" w14:textId="77777777" w:rsidR="00C078F2" w:rsidRPr="00FE301A" w:rsidRDefault="00C078F2" w:rsidP="004B063C">
      <w:pPr>
        <w:spacing w:line="360" w:lineRule="auto"/>
        <w:ind w:firstLine="708"/>
        <w:rPr>
          <w:rFonts w:cs="Times New Roman"/>
          <w:szCs w:val="24"/>
        </w:rPr>
      </w:pPr>
      <w:r>
        <w:rPr>
          <w:rFonts w:cs="Times New Roman"/>
          <w:szCs w:val="24"/>
          <w:lang w:val="en-US"/>
        </w:rPr>
        <w:t>Apple</w:t>
      </w:r>
      <w:r w:rsidRPr="00FE301A">
        <w:rPr>
          <w:rFonts w:cs="Times New Roman"/>
          <w:szCs w:val="24"/>
        </w:rPr>
        <w:t xml:space="preserve"> </w:t>
      </w:r>
      <w:r>
        <w:rPr>
          <w:rFonts w:cs="Times New Roman"/>
          <w:szCs w:val="24"/>
        </w:rPr>
        <w:t xml:space="preserve">предъявляет высокие требования участникам цепи поставок – одним из требований является то, что они точно так же должны снабжать свои производственные мощности на 100% чистой энергией. Уже 23 поставщика подписались под этой инициативой. На данный момент это позволяет ежегодно вырабатывать до 1,2 гигаватт чистой энергии, что постепенно приближает </w:t>
      </w:r>
      <w:r>
        <w:rPr>
          <w:rFonts w:cs="Times New Roman"/>
          <w:szCs w:val="24"/>
          <w:lang w:val="en-US"/>
        </w:rPr>
        <w:t>Apple</w:t>
      </w:r>
      <w:r w:rsidRPr="00FE301A">
        <w:rPr>
          <w:rFonts w:cs="Times New Roman"/>
          <w:szCs w:val="24"/>
        </w:rPr>
        <w:t xml:space="preserve"> </w:t>
      </w:r>
      <w:r>
        <w:rPr>
          <w:rFonts w:cs="Times New Roman"/>
          <w:szCs w:val="24"/>
        </w:rPr>
        <w:t>к поставленной цели – ежегодной выработке 4 гигаватт чистой энергии.</w:t>
      </w:r>
    </w:p>
    <w:p w14:paraId="41F100EB" w14:textId="77777777" w:rsidR="00C078F2" w:rsidRDefault="00C078F2" w:rsidP="004B063C">
      <w:pPr>
        <w:spacing w:line="360" w:lineRule="auto"/>
        <w:ind w:firstLine="708"/>
        <w:rPr>
          <w:rFonts w:cs="Times New Roman"/>
          <w:szCs w:val="24"/>
        </w:rPr>
      </w:pPr>
      <w:r>
        <w:rPr>
          <w:rFonts w:cs="Times New Roman"/>
          <w:szCs w:val="24"/>
        </w:rPr>
        <w:t xml:space="preserve">Что касается области ресурсов, то компания заботится о сохранении </w:t>
      </w:r>
      <w:proofErr w:type="spellStart"/>
      <w:r>
        <w:rPr>
          <w:rFonts w:cs="Times New Roman"/>
          <w:szCs w:val="24"/>
        </w:rPr>
        <w:t>невозобновимых</w:t>
      </w:r>
      <w:proofErr w:type="spellEnd"/>
      <w:r>
        <w:rPr>
          <w:rFonts w:cs="Times New Roman"/>
          <w:szCs w:val="24"/>
        </w:rPr>
        <w:t xml:space="preserve"> ресурсов и об их экономичном использовании. Также </w:t>
      </w:r>
      <w:r>
        <w:rPr>
          <w:rFonts w:cs="Times New Roman"/>
          <w:szCs w:val="24"/>
          <w:lang w:val="en-US"/>
        </w:rPr>
        <w:t>Apple</w:t>
      </w:r>
      <w:r w:rsidRPr="00FC6AB2">
        <w:rPr>
          <w:rFonts w:cs="Times New Roman"/>
          <w:szCs w:val="24"/>
        </w:rPr>
        <w:t xml:space="preserve"> </w:t>
      </w:r>
      <w:r>
        <w:rPr>
          <w:rFonts w:cs="Times New Roman"/>
          <w:szCs w:val="24"/>
        </w:rPr>
        <w:t>старается использовать более безопасные, экологичные материалы при производстве. Это напрямую связано с желанием компании снизить углеродный след, оставляемый ею вследствие операций.</w:t>
      </w:r>
    </w:p>
    <w:p w14:paraId="55BD1D1F" w14:textId="77777777" w:rsidR="00C078F2" w:rsidRPr="00AE396D" w:rsidRDefault="00C078F2" w:rsidP="004B063C">
      <w:pPr>
        <w:spacing w:line="360" w:lineRule="auto"/>
        <w:ind w:firstLine="708"/>
        <w:rPr>
          <w:rFonts w:cs="Times New Roman"/>
          <w:szCs w:val="24"/>
        </w:rPr>
      </w:pPr>
      <w:r>
        <w:rPr>
          <w:rFonts w:cs="Times New Roman"/>
          <w:szCs w:val="24"/>
        </w:rPr>
        <w:t xml:space="preserve">Основные усилия в данной области </w:t>
      </w:r>
      <w:r>
        <w:rPr>
          <w:rFonts w:cs="Times New Roman"/>
          <w:szCs w:val="24"/>
          <w:lang w:val="en-US"/>
        </w:rPr>
        <w:t>Apple</w:t>
      </w:r>
      <w:r w:rsidRPr="00AE396D">
        <w:rPr>
          <w:rFonts w:cs="Times New Roman"/>
          <w:szCs w:val="24"/>
        </w:rPr>
        <w:t xml:space="preserve"> </w:t>
      </w:r>
      <w:r>
        <w:rPr>
          <w:rFonts w:cs="Times New Roman"/>
          <w:szCs w:val="24"/>
        </w:rPr>
        <w:t xml:space="preserve">прикладывает к созданию цепи поставок замкнутого цикла (англ. </w:t>
      </w:r>
      <w:r>
        <w:rPr>
          <w:rFonts w:cs="Times New Roman"/>
          <w:szCs w:val="24"/>
          <w:lang w:val="en-US"/>
        </w:rPr>
        <w:t>Closed Loop Supply Chain)</w:t>
      </w:r>
      <w:r>
        <w:rPr>
          <w:rFonts w:cs="Times New Roman"/>
          <w:szCs w:val="24"/>
        </w:rPr>
        <w:t>, которая изображена на рисунке ниже:</w:t>
      </w:r>
    </w:p>
    <w:p w14:paraId="531321BA" w14:textId="77777777" w:rsidR="00C078F2" w:rsidRDefault="00C078F2" w:rsidP="00C078F2">
      <w:pPr>
        <w:spacing w:line="360" w:lineRule="auto"/>
        <w:rPr>
          <w:noProof/>
        </w:rPr>
      </w:pPr>
    </w:p>
    <w:p w14:paraId="2001B2E4" w14:textId="59AA0F9C" w:rsidR="00C078F2" w:rsidRDefault="00C078F2" w:rsidP="000E0118">
      <w:pPr>
        <w:spacing w:line="360" w:lineRule="auto"/>
        <w:jc w:val="center"/>
        <w:rPr>
          <w:rFonts w:cs="Times New Roman"/>
          <w:szCs w:val="24"/>
        </w:rPr>
      </w:pPr>
      <w:r>
        <w:rPr>
          <w:noProof/>
        </w:rPr>
        <w:drawing>
          <wp:inline distT="0" distB="0" distL="0" distR="0" wp14:anchorId="2423366E" wp14:editId="75EBEFAD">
            <wp:extent cx="3752850" cy="269072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162" t="27366" r="22180" b="22083"/>
                    <a:stretch/>
                  </pic:blipFill>
                  <pic:spPr bwMode="auto">
                    <a:xfrm>
                      <a:off x="0" y="0"/>
                      <a:ext cx="3760363" cy="2696108"/>
                    </a:xfrm>
                    <a:prstGeom prst="rect">
                      <a:avLst/>
                    </a:prstGeom>
                    <a:ln>
                      <a:noFill/>
                    </a:ln>
                    <a:extLst>
                      <a:ext uri="{53640926-AAD7-44D8-BBD7-CCE9431645EC}">
                        <a14:shadowObscured xmlns:a14="http://schemas.microsoft.com/office/drawing/2010/main"/>
                      </a:ext>
                    </a:extLst>
                  </pic:spPr>
                </pic:pic>
              </a:graphicData>
            </a:graphic>
          </wp:inline>
        </w:drawing>
      </w:r>
    </w:p>
    <w:p w14:paraId="6C25A724" w14:textId="2355D90F" w:rsidR="000E0118" w:rsidRPr="000E0118" w:rsidRDefault="000E0118" w:rsidP="000E0118">
      <w:pPr>
        <w:spacing w:line="360" w:lineRule="auto"/>
        <w:jc w:val="center"/>
        <w:rPr>
          <w:rFonts w:cs="Times New Roman"/>
          <w:i/>
          <w:szCs w:val="24"/>
        </w:rPr>
      </w:pPr>
      <w:r>
        <w:rPr>
          <w:rFonts w:cs="Times New Roman"/>
          <w:b/>
          <w:i/>
          <w:szCs w:val="24"/>
        </w:rPr>
        <w:t xml:space="preserve">Рис. </w:t>
      </w:r>
      <w:r w:rsidR="00827381">
        <w:rPr>
          <w:rFonts w:cs="Times New Roman"/>
          <w:b/>
          <w:i/>
          <w:szCs w:val="24"/>
        </w:rPr>
        <w:t>3</w:t>
      </w:r>
      <w:r>
        <w:rPr>
          <w:rFonts w:cs="Times New Roman"/>
          <w:b/>
          <w:i/>
          <w:szCs w:val="24"/>
        </w:rPr>
        <w:t>.</w:t>
      </w:r>
      <w:r>
        <w:rPr>
          <w:rFonts w:cs="Times New Roman"/>
          <w:i/>
          <w:szCs w:val="24"/>
        </w:rPr>
        <w:t xml:space="preserve"> Цепь поставок замкнутого цикла компании </w:t>
      </w:r>
      <w:r>
        <w:rPr>
          <w:rFonts w:cs="Times New Roman"/>
          <w:i/>
          <w:szCs w:val="24"/>
          <w:lang w:val="en-US"/>
        </w:rPr>
        <w:t>Apple</w:t>
      </w:r>
    </w:p>
    <w:p w14:paraId="6AA78AD0" w14:textId="77777777" w:rsidR="004B063C" w:rsidRDefault="004B063C" w:rsidP="004B063C">
      <w:pPr>
        <w:spacing w:line="360" w:lineRule="auto"/>
        <w:ind w:firstLine="708"/>
        <w:rPr>
          <w:rFonts w:cs="Times New Roman"/>
          <w:szCs w:val="24"/>
        </w:rPr>
      </w:pPr>
    </w:p>
    <w:p w14:paraId="7C3891E4" w14:textId="598551FF" w:rsidR="00C078F2" w:rsidRDefault="00C078F2" w:rsidP="004B063C">
      <w:pPr>
        <w:spacing w:line="360" w:lineRule="auto"/>
        <w:ind w:firstLine="708"/>
        <w:rPr>
          <w:rFonts w:cs="Times New Roman"/>
          <w:szCs w:val="24"/>
        </w:rPr>
      </w:pPr>
      <w:r>
        <w:rPr>
          <w:rFonts w:cs="Times New Roman"/>
          <w:szCs w:val="24"/>
        </w:rPr>
        <w:lastRenderedPageBreak/>
        <w:t>Основными составляющими такой цепи поставок являются:</w:t>
      </w:r>
    </w:p>
    <w:p w14:paraId="2141D975" w14:textId="77777777" w:rsidR="00C078F2" w:rsidRDefault="00C078F2" w:rsidP="00C078F2">
      <w:pPr>
        <w:pStyle w:val="a3"/>
        <w:numPr>
          <w:ilvl w:val="0"/>
          <w:numId w:val="20"/>
        </w:numPr>
        <w:spacing w:line="360" w:lineRule="auto"/>
        <w:rPr>
          <w:rFonts w:cs="Times New Roman"/>
          <w:szCs w:val="24"/>
        </w:rPr>
      </w:pPr>
      <w:r>
        <w:rPr>
          <w:rFonts w:cs="Times New Roman"/>
          <w:szCs w:val="24"/>
        </w:rPr>
        <w:t xml:space="preserve">Использование переработанных или </w:t>
      </w:r>
      <w:proofErr w:type="spellStart"/>
      <w:r>
        <w:rPr>
          <w:rFonts w:cs="Times New Roman"/>
          <w:szCs w:val="24"/>
        </w:rPr>
        <w:t>возобновимых</w:t>
      </w:r>
      <w:proofErr w:type="spellEnd"/>
      <w:r>
        <w:rPr>
          <w:rFonts w:cs="Times New Roman"/>
          <w:szCs w:val="24"/>
        </w:rPr>
        <w:t xml:space="preserve"> материалов для производства;</w:t>
      </w:r>
    </w:p>
    <w:p w14:paraId="76401A45" w14:textId="77777777" w:rsidR="00C078F2" w:rsidRDefault="00C078F2" w:rsidP="00C078F2">
      <w:pPr>
        <w:pStyle w:val="a3"/>
        <w:numPr>
          <w:ilvl w:val="0"/>
          <w:numId w:val="20"/>
        </w:numPr>
        <w:spacing w:line="360" w:lineRule="auto"/>
        <w:rPr>
          <w:rFonts w:cs="Times New Roman"/>
          <w:szCs w:val="24"/>
        </w:rPr>
      </w:pPr>
      <w:r>
        <w:rPr>
          <w:rFonts w:cs="Times New Roman"/>
          <w:szCs w:val="24"/>
        </w:rPr>
        <w:t>Дизайн и производство продуктов с минимальным использованием материалов;</w:t>
      </w:r>
    </w:p>
    <w:p w14:paraId="143CAED2" w14:textId="77777777" w:rsidR="00C078F2" w:rsidRDefault="00C078F2" w:rsidP="00C078F2">
      <w:pPr>
        <w:pStyle w:val="a3"/>
        <w:numPr>
          <w:ilvl w:val="0"/>
          <w:numId w:val="20"/>
        </w:numPr>
        <w:spacing w:line="360" w:lineRule="auto"/>
        <w:rPr>
          <w:rFonts w:cs="Times New Roman"/>
          <w:szCs w:val="24"/>
        </w:rPr>
      </w:pPr>
      <w:r>
        <w:rPr>
          <w:rFonts w:cs="Times New Roman"/>
          <w:szCs w:val="24"/>
        </w:rPr>
        <w:t>Производство высококачественных, надёжных продуктов с длительным жизненным циклом;</w:t>
      </w:r>
    </w:p>
    <w:p w14:paraId="770B7B89" w14:textId="77777777" w:rsidR="00C078F2" w:rsidRDefault="00C078F2" w:rsidP="00C078F2">
      <w:pPr>
        <w:pStyle w:val="a3"/>
        <w:numPr>
          <w:ilvl w:val="0"/>
          <w:numId w:val="20"/>
        </w:numPr>
        <w:spacing w:line="360" w:lineRule="auto"/>
        <w:rPr>
          <w:rFonts w:cs="Times New Roman"/>
          <w:szCs w:val="24"/>
        </w:rPr>
      </w:pPr>
      <w:r>
        <w:rPr>
          <w:rFonts w:cs="Times New Roman"/>
          <w:szCs w:val="24"/>
        </w:rPr>
        <w:t>Возвращать на рынок переработанные, возвращённые клиентами, возобновляемые материалы как минимум в том же объёме, в котором они были использованы при первоначальном производстве.</w:t>
      </w:r>
    </w:p>
    <w:p w14:paraId="0E8F4164" w14:textId="44EEDB75" w:rsidR="00C078F2" w:rsidRDefault="00C078F2" w:rsidP="004B063C">
      <w:pPr>
        <w:spacing w:line="360" w:lineRule="auto"/>
        <w:ind w:firstLine="708"/>
        <w:rPr>
          <w:rFonts w:cs="Times New Roman"/>
          <w:szCs w:val="24"/>
        </w:rPr>
      </w:pPr>
      <w:r>
        <w:rPr>
          <w:rFonts w:cs="Times New Roman"/>
          <w:szCs w:val="24"/>
          <w:lang w:val="en-US"/>
        </w:rPr>
        <w:t>Apple</w:t>
      </w:r>
      <w:r w:rsidRPr="00D230B5">
        <w:rPr>
          <w:rFonts w:cs="Times New Roman"/>
          <w:szCs w:val="24"/>
        </w:rPr>
        <w:t xml:space="preserve"> </w:t>
      </w:r>
      <w:r>
        <w:rPr>
          <w:rFonts w:cs="Times New Roman"/>
          <w:szCs w:val="24"/>
        </w:rPr>
        <w:t xml:space="preserve">объявила о намерении создания цепи поставок в 2017 году и сейчас продолжает работать над воплощением этой концепции в жизнь. Важную роль в этом процессе играет возвратная логистика – в частности, политика </w:t>
      </w:r>
      <w:r>
        <w:rPr>
          <w:rFonts w:cs="Times New Roman"/>
          <w:szCs w:val="24"/>
          <w:lang w:val="en-US"/>
        </w:rPr>
        <w:t>Apple</w:t>
      </w:r>
      <w:r w:rsidRPr="00D230B5">
        <w:rPr>
          <w:rFonts w:cs="Times New Roman"/>
          <w:szCs w:val="24"/>
        </w:rPr>
        <w:t xml:space="preserve"> </w:t>
      </w:r>
      <w:proofErr w:type="spellStart"/>
      <w:r>
        <w:rPr>
          <w:rFonts w:cs="Times New Roman"/>
          <w:szCs w:val="24"/>
          <w:lang w:val="en-US"/>
        </w:rPr>
        <w:t>GiveBack</w:t>
      </w:r>
      <w:proofErr w:type="spellEnd"/>
      <w:r w:rsidRPr="00D230B5">
        <w:rPr>
          <w:rFonts w:cs="Times New Roman"/>
          <w:szCs w:val="24"/>
        </w:rPr>
        <w:t>.</w:t>
      </w:r>
      <w:r>
        <w:rPr>
          <w:rFonts w:cs="Times New Roman"/>
          <w:szCs w:val="24"/>
        </w:rPr>
        <w:t xml:space="preserve"> Пользователь продукции </w:t>
      </w:r>
      <w:r>
        <w:rPr>
          <w:rFonts w:cs="Times New Roman"/>
          <w:szCs w:val="24"/>
          <w:lang w:val="en-US"/>
        </w:rPr>
        <w:t>Apple</w:t>
      </w:r>
      <w:r w:rsidRPr="00D230B5">
        <w:rPr>
          <w:rFonts w:cs="Times New Roman"/>
          <w:szCs w:val="24"/>
        </w:rPr>
        <w:t xml:space="preserve"> </w:t>
      </w:r>
      <w:r>
        <w:rPr>
          <w:rFonts w:cs="Times New Roman"/>
          <w:szCs w:val="24"/>
        </w:rPr>
        <w:t xml:space="preserve">может в любой момент прийти в официальный магазин </w:t>
      </w:r>
      <w:r>
        <w:rPr>
          <w:rFonts w:cs="Times New Roman"/>
          <w:szCs w:val="24"/>
          <w:lang w:val="en-US"/>
        </w:rPr>
        <w:t>Apple</w:t>
      </w:r>
      <w:r w:rsidRPr="00D230B5">
        <w:rPr>
          <w:rFonts w:cs="Times New Roman"/>
          <w:szCs w:val="24"/>
        </w:rPr>
        <w:t xml:space="preserve"> </w:t>
      </w:r>
      <w:r>
        <w:rPr>
          <w:rFonts w:cs="Times New Roman"/>
          <w:szCs w:val="24"/>
        </w:rPr>
        <w:t>и сдать имеющееся у него устройство</w:t>
      </w:r>
      <w:r w:rsidRPr="00D230B5">
        <w:rPr>
          <w:rFonts w:cs="Times New Roman"/>
          <w:szCs w:val="24"/>
        </w:rPr>
        <w:t>.</w:t>
      </w:r>
      <w:r>
        <w:rPr>
          <w:rFonts w:cs="Times New Roman"/>
          <w:szCs w:val="24"/>
        </w:rPr>
        <w:t xml:space="preserve"> После оценки состояния сданного устройства представителем </w:t>
      </w:r>
      <w:r>
        <w:rPr>
          <w:rFonts w:cs="Times New Roman"/>
          <w:szCs w:val="24"/>
          <w:lang w:val="en-US"/>
        </w:rPr>
        <w:t>Apple</w:t>
      </w:r>
      <w:r w:rsidRPr="00D230B5">
        <w:rPr>
          <w:rFonts w:cs="Times New Roman"/>
          <w:szCs w:val="24"/>
        </w:rPr>
        <w:t xml:space="preserve"> </w:t>
      </w:r>
      <w:r>
        <w:rPr>
          <w:rFonts w:cs="Times New Roman"/>
          <w:szCs w:val="24"/>
        </w:rPr>
        <w:t xml:space="preserve">бывший владелец может получить компенсацию за него либо в виде подарочного сертификата на скидку в официальном магазине </w:t>
      </w:r>
      <w:r>
        <w:rPr>
          <w:rFonts w:cs="Times New Roman"/>
          <w:szCs w:val="24"/>
          <w:lang w:val="en-US"/>
        </w:rPr>
        <w:t>Apple</w:t>
      </w:r>
      <w:r w:rsidRPr="00D230B5">
        <w:rPr>
          <w:rFonts w:cs="Times New Roman"/>
          <w:szCs w:val="24"/>
        </w:rPr>
        <w:t xml:space="preserve">. </w:t>
      </w:r>
      <w:r>
        <w:rPr>
          <w:rFonts w:cs="Times New Roman"/>
          <w:szCs w:val="24"/>
        </w:rPr>
        <w:t>Если же клиент желает приобрести новое устройство сразу после сдачи старого, то магазин оформит трейд-ин</w:t>
      </w:r>
      <w:r w:rsidR="004B063C">
        <w:rPr>
          <w:rStyle w:val="a6"/>
          <w:rFonts w:cs="Times New Roman"/>
          <w:szCs w:val="24"/>
        </w:rPr>
        <w:footnoteReference w:id="18"/>
      </w:r>
      <w:r>
        <w:rPr>
          <w:rFonts w:cs="Times New Roman"/>
          <w:szCs w:val="24"/>
        </w:rPr>
        <w:t xml:space="preserve"> – оценённая стоимость старого устройства будет вычтена из цена нового. Также старое устройство необязательно отдавать вживую – его можно прислать по почте.</w:t>
      </w:r>
    </w:p>
    <w:p w14:paraId="28CC4E4E" w14:textId="0BED6C9C" w:rsidR="00C078F2" w:rsidRPr="00463A8C" w:rsidRDefault="00C078F2" w:rsidP="004B063C">
      <w:pPr>
        <w:spacing w:line="360" w:lineRule="auto"/>
        <w:ind w:firstLine="708"/>
        <w:rPr>
          <w:rFonts w:cs="Times New Roman"/>
          <w:szCs w:val="24"/>
        </w:rPr>
      </w:pPr>
      <w:r>
        <w:rPr>
          <w:rFonts w:cs="Times New Roman"/>
          <w:szCs w:val="24"/>
        </w:rPr>
        <w:t xml:space="preserve">Полученные от клиентов старые устройства компания </w:t>
      </w:r>
      <w:r>
        <w:rPr>
          <w:rFonts w:cs="Times New Roman"/>
          <w:szCs w:val="24"/>
          <w:lang w:val="en-US"/>
        </w:rPr>
        <w:t>Apple</w:t>
      </w:r>
      <w:r w:rsidRPr="00BD43BC">
        <w:rPr>
          <w:rFonts w:cs="Times New Roman"/>
          <w:szCs w:val="24"/>
        </w:rPr>
        <w:t xml:space="preserve"> </w:t>
      </w:r>
      <w:r>
        <w:rPr>
          <w:rFonts w:cs="Times New Roman"/>
          <w:szCs w:val="24"/>
        </w:rPr>
        <w:t>может либо заново пустить в оборот после косметического ремонта, либо разобрать на запчасти, либо переработать. Таким образом, компания берёт на себя ответственность за то, что произойдёт с устройством после окончания его жизненного цикла. В случае с разбором на запчасти</w:t>
      </w:r>
      <w:r w:rsidRPr="00463A8C">
        <w:rPr>
          <w:rFonts w:cs="Times New Roman"/>
          <w:szCs w:val="24"/>
        </w:rPr>
        <w:t xml:space="preserve"> </w:t>
      </w:r>
      <w:r>
        <w:rPr>
          <w:rFonts w:cs="Times New Roman"/>
          <w:szCs w:val="24"/>
        </w:rPr>
        <w:t xml:space="preserve">компания использует одну из своих инноваций – робота </w:t>
      </w:r>
      <w:r>
        <w:rPr>
          <w:rFonts w:cs="Times New Roman"/>
          <w:szCs w:val="24"/>
          <w:lang w:val="en-US"/>
        </w:rPr>
        <w:t>Daisy</w:t>
      </w:r>
      <w:r w:rsidR="004B063C">
        <w:rPr>
          <w:rStyle w:val="a6"/>
          <w:rFonts w:cs="Times New Roman"/>
          <w:szCs w:val="24"/>
          <w:lang w:val="en-US"/>
        </w:rPr>
        <w:footnoteReference w:id="19"/>
      </w:r>
      <w:r w:rsidRPr="00463A8C">
        <w:rPr>
          <w:rFonts w:cs="Times New Roman"/>
          <w:szCs w:val="24"/>
        </w:rPr>
        <w:t xml:space="preserve">. </w:t>
      </w:r>
      <w:r>
        <w:rPr>
          <w:rFonts w:cs="Times New Roman"/>
          <w:szCs w:val="24"/>
          <w:lang w:val="en-US"/>
        </w:rPr>
        <w:t>Daisy</w:t>
      </w:r>
      <w:r w:rsidRPr="00463A8C">
        <w:rPr>
          <w:rFonts w:cs="Times New Roman"/>
          <w:szCs w:val="24"/>
        </w:rPr>
        <w:t xml:space="preserve"> </w:t>
      </w:r>
      <w:r>
        <w:rPr>
          <w:rFonts w:cs="Times New Roman"/>
          <w:szCs w:val="24"/>
        </w:rPr>
        <w:t xml:space="preserve">умеет разбирать на запчасти девяти различных моделей </w:t>
      </w:r>
      <w:r>
        <w:rPr>
          <w:rFonts w:cs="Times New Roman"/>
          <w:szCs w:val="24"/>
          <w:lang w:val="en-US"/>
        </w:rPr>
        <w:t>iPhone</w:t>
      </w:r>
      <w:r>
        <w:rPr>
          <w:rFonts w:cs="Times New Roman"/>
          <w:szCs w:val="24"/>
        </w:rPr>
        <w:t xml:space="preserve">, поэтому </w:t>
      </w:r>
      <w:r>
        <w:rPr>
          <w:rFonts w:cs="Times New Roman"/>
          <w:szCs w:val="24"/>
          <w:lang w:val="en-US"/>
        </w:rPr>
        <w:t>Apple</w:t>
      </w:r>
      <w:r w:rsidRPr="00463A8C">
        <w:rPr>
          <w:rFonts w:cs="Times New Roman"/>
          <w:szCs w:val="24"/>
        </w:rPr>
        <w:t xml:space="preserve"> </w:t>
      </w:r>
      <w:r>
        <w:rPr>
          <w:rFonts w:cs="Times New Roman"/>
          <w:szCs w:val="24"/>
        </w:rPr>
        <w:t>получает доступ к деталям, к которым традиционные перерабатывающие компании предоставить доступ не могут.</w:t>
      </w:r>
    </w:p>
    <w:p w14:paraId="0566EDA1" w14:textId="7756B841" w:rsidR="00C078F2" w:rsidRPr="00C078F2" w:rsidRDefault="00C078F2" w:rsidP="004B063C">
      <w:pPr>
        <w:spacing w:line="360" w:lineRule="auto"/>
        <w:ind w:firstLine="708"/>
        <w:rPr>
          <w:rFonts w:cs="Times New Roman"/>
          <w:szCs w:val="24"/>
        </w:rPr>
      </w:pPr>
      <w:r>
        <w:rPr>
          <w:rFonts w:cs="Times New Roman"/>
          <w:szCs w:val="24"/>
        </w:rPr>
        <w:t xml:space="preserve">Таким образом, система </w:t>
      </w:r>
      <w:r>
        <w:rPr>
          <w:rFonts w:cs="Times New Roman"/>
          <w:szCs w:val="24"/>
          <w:lang w:val="en-US"/>
        </w:rPr>
        <w:t>Apple</w:t>
      </w:r>
      <w:r w:rsidRPr="00BD43BC">
        <w:rPr>
          <w:rFonts w:cs="Times New Roman"/>
          <w:szCs w:val="24"/>
        </w:rPr>
        <w:t xml:space="preserve"> </w:t>
      </w:r>
      <w:proofErr w:type="spellStart"/>
      <w:r>
        <w:rPr>
          <w:rFonts w:cs="Times New Roman"/>
          <w:szCs w:val="24"/>
          <w:lang w:val="en-US"/>
        </w:rPr>
        <w:t>GiveBack</w:t>
      </w:r>
      <w:proofErr w:type="spellEnd"/>
      <w:r w:rsidRPr="00BD43BC">
        <w:rPr>
          <w:rFonts w:cs="Times New Roman"/>
          <w:szCs w:val="24"/>
        </w:rPr>
        <w:t xml:space="preserve"> </w:t>
      </w:r>
      <w:r>
        <w:rPr>
          <w:rFonts w:cs="Times New Roman"/>
          <w:szCs w:val="24"/>
        </w:rPr>
        <w:t>концепцию возвратной логистики в чистом виде: в обмен на финансовое поощрение клиент возвращает бывший в употреблении продукт попадает обратно в компанию, а компания получает возможность и повторно получить экономическую выгоду для себя, и предотвратить вред окружающей среде.</w:t>
      </w:r>
    </w:p>
    <w:p w14:paraId="44A1F9C2" w14:textId="0A70A2B7" w:rsidR="0052576F" w:rsidRPr="004B063C" w:rsidRDefault="0052576F" w:rsidP="004B063C">
      <w:pPr>
        <w:pStyle w:val="3"/>
        <w:numPr>
          <w:ilvl w:val="2"/>
          <w:numId w:val="13"/>
        </w:numPr>
      </w:pPr>
      <w:bookmarkStart w:id="10" w:name="_Toc514796647"/>
      <w:r w:rsidRPr="004B063C">
        <w:rPr>
          <w:lang w:val="en-US"/>
        </w:rPr>
        <w:lastRenderedPageBreak/>
        <w:t>Xerox</w:t>
      </w:r>
      <w:bookmarkEnd w:id="10"/>
    </w:p>
    <w:p w14:paraId="02AB5FAD" w14:textId="77777777" w:rsidR="002254C5" w:rsidRDefault="002254C5" w:rsidP="004B063C">
      <w:pPr>
        <w:spacing w:line="360" w:lineRule="auto"/>
        <w:ind w:firstLine="708"/>
        <w:rPr>
          <w:rFonts w:cs="Times New Roman"/>
          <w:szCs w:val="24"/>
        </w:rPr>
      </w:pPr>
      <w:r>
        <w:rPr>
          <w:rFonts w:cs="Times New Roman"/>
          <w:szCs w:val="24"/>
          <w:lang w:val="en-US"/>
        </w:rPr>
        <w:t>Xerox</w:t>
      </w:r>
      <w:r w:rsidRPr="00FE2AE5">
        <w:rPr>
          <w:rFonts w:cs="Times New Roman"/>
          <w:szCs w:val="24"/>
        </w:rPr>
        <w:t xml:space="preserve"> – </w:t>
      </w:r>
      <w:r>
        <w:rPr>
          <w:rFonts w:cs="Times New Roman"/>
          <w:szCs w:val="24"/>
        </w:rPr>
        <w:t>крупная американская компания, занимающая производством копировального оборудования.</w:t>
      </w:r>
      <w:r w:rsidRPr="003F4A1C">
        <w:rPr>
          <w:rFonts w:cs="Times New Roman"/>
          <w:szCs w:val="24"/>
        </w:rPr>
        <w:t xml:space="preserve"> </w:t>
      </w:r>
      <w:r>
        <w:rPr>
          <w:rFonts w:cs="Times New Roman"/>
          <w:szCs w:val="24"/>
        </w:rPr>
        <w:t>Большая часть производственных мощностей компании расположена на территории США, в связи с чем компания уделяет повышенное внимание устойчивости в своей деятельности.</w:t>
      </w:r>
    </w:p>
    <w:p w14:paraId="03822F04" w14:textId="7A0D7564" w:rsidR="002254C5" w:rsidRDefault="002254C5" w:rsidP="004B063C">
      <w:pPr>
        <w:spacing w:line="360" w:lineRule="auto"/>
        <w:ind w:firstLine="708"/>
        <w:rPr>
          <w:rFonts w:cs="Times New Roman"/>
          <w:szCs w:val="24"/>
        </w:rPr>
      </w:pPr>
      <w:r>
        <w:rPr>
          <w:rFonts w:cs="Times New Roman"/>
          <w:szCs w:val="24"/>
        </w:rPr>
        <w:t xml:space="preserve">В силу того, что продукты </w:t>
      </w:r>
      <w:r>
        <w:rPr>
          <w:rFonts w:cs="Times New Roman"/>
          <w:szCs w:val="24"/>
          <w:lang w:val="en-US"/>
        </w:rPr>
        <w:t>Xerox</w:t>
      </w:r>
      <w:r w:rsidRPr="00DC43D3">
        <w:rPr>
          <w:rFonts w:cs="Times New Roman"/>
          <w:szCs w:val="24"/>
        </w:rPr>
        <w:t xml:space="preserve"> </w:t>
      </w:r>
      <w:r>
        <w:rPr>
          <w:rFonts w:cs="Times New Roman"/>
          <w:szCs w:val="24"/>
        </w:rPr>
        <w:t>часто подразумевают наличие в них химических составляющих (например, чернила), компания следит за тем, чтобы использование химикатов было строго ограничено</w:t>
      </w:r>
      <w:r w:rsidRPr="00DC43D3">
        <w:rPr>
          <w:rFonts w:cs="Times New Roman"/>
          <w:szCs w:val="24"/>
        </w:rPr>
        <w:t xml:space="preserve">, </w:t>
      </w:r>
      <w:r>
        <w:rPr>
          <w:rFonts w:cs="Times New Roman"/>
          <w:szCs w:val="24"/>
        </w:rPr>
        <w:t>тем самым предотвращая их попадание в окружающую среду</w:t>
      </w:r>
      <w:r w:rsidR="004B063C">
        <w:rPr>
          <w:rStyle w:val="a6"/>
          <w:rFonts w:cs="Times New Roman"/>
          <w:szCs w:val="24"/>
        </w:rPr>
        <w:footnoteReference w:id="20"/>
      </w:r>
      <w:r>
        <w:rPr>
          <w:rFonts w:cs="Times New Roman"/>
          <w:szCs w:val="24"/>
        </w:rPr>
        <w:t xml:space="preserve">. В данной области </w:t>
      </w:r>
      <w:r>
        <w:rPr>
          <w:rFonts w:cs="Times New Roman"/>
          <w:szCs w:val="24"/>
          <w:lang w:val="en-US"/>
        </w:rPr>
        <w:t>Xerox</w:t>
      </w:r>
      <w:r w:rsidRPr="00DC43D3">
        <w:rPr>
          <w:rFonts w:cs="Times New Roman"/>
          <w:szCs w:val="24"/>
        </w:rPr>
        <w:t xml:space="preserve"> </w:t>
      </w:r>
      <w:r>
        <w:rPr>
          <w:rFonts w:cs="Times New Roman"/>
          <w:szCs w:val="24"/>
        </w:rPr>
        <w:t xml:space="preserve">следует стандартам, выработанным организацией </w:t>
      </w:r>
      <w:r>
        <w:rPr>
          <w:rFonts w:cs="Times New Roman"/>
          <w:szCs w:val="24"/>
          <w:lang w:val="en-US"/>
        </w:rPr>
        <w:t>EHS</w:t>
      </w:r>
      <w:r w:rsidRPr="00DC43D3">
        <w:rPr>
          <w:rFonts w:cs="Times New Roman"/>
          <w:szCs w:val="24"/>
        </w:rPr>
        <w:t>&amp;</w:t>
      </w:r>
      <w:r>
        <w:rPr>
          <w:rFonts w:cs="Times New Roman"/>
          <w:szCs w:val="24"/>
          <w:lang w:val="en-US"/>
        </w:rPr>
        <w:t>S</w:t>
      </w:r>
      <w:r w:rsidRPr="00DC43D3">
        <w:rPr>
          <w:rFonts w:cs="Times New Roman"/>
          <w:szCs w:val="24"/>
        </w:rPr>
        <w:t xml:space="preserve"> (</w:t>
      </w:r>
      <w:r>
        <w:rPr>
          <w:rFonts w:cs="Times New Roman"/>
          <w:szCs w:val="24"/>
          <w:lang w:val="en-US"/>
        </w:rPr>
        <w:t>Environment</w:t>
      </w:r>
      <w:r w:rsidRPr="00DC43D3">
        <w:rPr>
          <w:rFonts w:cs="Times New Roman"/>
          <w:szCs w:val="24"/>
        </w:rPr>
        <w:t xml:space="preserve">, </w:t>
      </w:r>
      <w:r>
        <w:rPr>
          <w:rFonts w:cs="Times New Roman"/>
          <w:szCs w:val="24"/>
          <w:lang w:val="en-US"/>
        </w:rPr>
        <w:t>Health</w:t>
      </w:r>
      <w:r w:rsidRPr="00DC43D3">
        <w:rPr>
          <w:rFonts w:cs="Times New Roman"/>
          <w:szCs w:val="24"/>
        </w:rPr>
        <w:t xml:space="preserve">, </w:t>
      </w:r>
      <w:r>
        <w:rPr>
          <w:rFonts w:cs="Times New Roman"/>
          <w:szCs w:val="24"/>
          <w:lang w:val="en-US"/>
        </w:rPr>
        <w:t>Safety</w:t>
      </w:r>
      <w:r w:rsidRPr="00DC43D3">
        <w:rPr>
          <w:rFonts w:cs="Times New Roman"/>
          <w:szCs w:val="24"/>
        </w:rPr>
        <w:t xml:space="preserve"> &amp; </w:t>
      </w:r>
      <w:r>
        <w:rPr>
          <w:rFonts w:cs="Times New Roman"/>
          <w:szCs w:val="24"/>
          <w:lang w:val="en-US"/>
        </w:rPr>
        <w:t>Sustainability</w:t>
      </w:r>
      <w:r w:rsidRPr="00DC43D3">
        <w:rPr>
          <w:rFonts w:cs="Times New Roman"/>
          <w:szCs w:val="24"/>
        </w:rPr>
        <w:t>)</w:t>
      </w:r>
      <w:r w:rsidR="004B063C">
        <w:rPr>
          <w:rStyle w:val="a6"/>
          <w:rFonts w:cs="Times New Roman"/>
          <w:szCs w:val="24"/>
        </w:rPr>
        <w:footnoteReference w:id="21"/>
      </w:r>
      <w:r w:rsidRPr="00DC43D3">
        <w:rPr>
          <w:rFonts w:cs="Times New Roman"/>
          <w:szCs w:val="24"/>
        </w:rPr>
        <w:t>.</w:t>
      </w:r>
    </w:p>
    <w:p w14:paraId="345264A7" w14:textId="77777777" w:rsidR="002254C5" w:rsidRDefault="002254C5" w:rsidP="004B063C">
      <w:pPr>
        <w:spacing w:line="360" w:lineRule="auto"/>
        <w:ind w:firstLine="708"/>
        <w:rPr>
          <w:rFonts w:cs="Times New Roman"/>
          <w:szCs w:val="24"/>
        </w:rPr>
      </w:pPr>
      <w:r>
        <w:rPr>
          <w:rFonts w:cs="Times New Roman"/>
          <w:szCs w:val="24"/>
        </w:rPr>
        <w:t xml:space="preserve">Также компания </w:t>
      </w:r>
      <w:r>
        <w:rPr>
          <w:rFonts w:cs="Times New Roman"/>
          <w:szCs w:val="24"/>
          <w:lang w:val="en-US"/>
        </w:rPr>
        <w:t>Xerox</w:t>
      </w:r>
      <w:r w:rsidRPr="006363A8">
        <w:rPr>
          <w:rFonts w:cs="Times New Roman"/>
          <w:szCs w:val="24"/>
        </w:rPr>
        <w:t xml:space="preserve"> </w:t>
      </w:r>
      <w:r>
        <w:rPr>
          <w:rFonts w:cs="Times New Roman"/>
          <w:szCs w:val="24"/>
        </w:rPr>
        <w:t xml:space="preserve">придерживается политики </w:t>
      </w:r>
      <w:r>
        <w:rPr>
          <w:rFonts w:cs="Times New Roman"/>
          <w:szCs w:val="24"/>
          <w:lang w:val="en-US"/>
        </w:rPr>
        <w:t>Zero</w:t>
      </w:r>
      <w:r w:rsidRPr="00471DBB">
        <w:rPr>
          <w:rFonts w:cs="Times New Roman"/>
          <w:szCs w:val="24"/>
        </w:rPr>
        <w:t xml:space="preserve"> </w:t>
      </w:r>
      <w:r>
        <w:rPr>
          <w:rFonts w:cs="Times New Roman"/>
          <w:szCs w:val="24"/>
          <w:lang w:val="en-US"/>
        </w:rPr>
        <w:t>Waste</w:t>
      </w:r>
      <w:r w:rsidRPr="00471DBB">
        <w:rPr>
          <w:rFonts w:cs="Times New Roman"/>
          <w:szCs w:val="24"/>
        </w:rPr>
        <w:t xml:space="preserve"> </w:t>
      </w:r>
      <w:r>
        <w:rPr>
          <w:rFonts w:cs="Times New Roman"/>
          <w:szCs w:val="24"/>
        </w:rPr>
        <w:t>в своей цепи поставок.</w:t>
      </w:r>
      <w:r w:rsidRPr="00471DBB">
        <w:rPr>
          <w:rFonts w:cs="Times New Roman"/>
          <w:szCs w:val="24"/>
        </w:rPr>
        <w:t xml:space="preserve"> </w:t>
      </w:r>
      <w:r>
        <w:rPr>
          <w:rFonts w:cs="Times New Roman"/>
          <w:szCs w:val="24"/>
        </w:rPr>
        <w:t xml:space="preserve">Неопасные твёрдые отходы (англ. </w:t>
      </w:r>
      <w:r>
        <w:rPr>
          <w:rFonts w:cs="Times New Roman"/>
          <w:szCs w:val="24"/>
          <w:lang w:val="en-US"/>
        </w:rPr>
        <w:t>Non</w:t>
      </w:r>
      <w:r w:rsidRPr="00471DBB">
        <w:rPr>
          <w:rFonts w:cs="Times New Roman"/>
          <w:szCs w:val="24"/>
        </w:rPr>
        <w:t>-</w:t>
      </w:r>
      <w:r>
        <w:rPr>
          <w:rFonts w:cs="Times New Roman"/>
          <w:szCs w:val="24"/>
          <w:lang w:val="en-US"/>
        </w:rPr>
        <w:t>Hazardous</w:t>
      </w:r>
      <w:r w:rsidRPr="00471DBB">
        <w:rPr>
          <w:rFonts w:cs="Times New Roman"/>
          <w:szCs w:val="24"/>
        </w:rPr>
        <w:t xml:space="preserve"> </w:t>
      </w:r>
      <w:r>
        <w:rPr>
          <w:rFonts w:cs="Times New Roman"/>
          <w:szCs w:val="24"/>
          <w:lang w:val="en-US"/>
        </w:rPr>
        <w:t>Solid</w:t>
      </w:r>
      <w:r w:rsidRPr="00471DBB">
        <w:rPr>
          <w:rFonts w:cs="Times New Roman"/>
          <w:szCs w:val="24"/>
        </w:rPr>
        <w:t xml:space="preserve"> </w:t>
      </w:r>
      <w:r>
        <w:rPr>
          <w:rFonts w:cs="Times New Roman"/>
          <w:szCs w:val="24"/>
          <w:lang w:val="en-US"/>
        </w:rPr>
        <w:t>Waste</w:t>
      </w:r>
      <w:r w:rsidRPr="00471DBB">
        <w:rPr>
          <w:rFonts w:cs="Times New Roman"/>
          <w:szCs w:val="24"/>
        </w:rPr>
        <w:t xml:space="preserve">) </w:t>
      </w:r>
      <w:r>
        <w:rPr>
          <w:rFonts w:cs="Times New Roman"/>
          <w:szCs w:val="24"/>
        </w:rPr>
        <w:t>компания старается перерабатывать, чтобы не допускать загрязнения почвы такими отходами. На данный момент перерабатывается 94% таких отходов, при этом компания ставит себя амбициозную цель добиться переработки в размере 100%.</w:t>
      </w:r>
    </w:p>
    <w:p w14:paraId="57EC2DFA" w14:textId="137CE060" w:rsidR="002254C5" w:rsidRDefault="002254C5" w:rsidP="004B063C">
      <w:pPr>
        <w:spacing w:line="360" w:lineRule="auto"/>
        <w:ind w:firstLine="708"/>
        <w:rPr>
          <w:rFonts w:cs="Times New Roman"/>
          <w:szCs w:val="24"/>
        </w:rPr>
      </w:pPr>
      <w:r>
        <w:rPr>
          <w:rFonts w:cs="Times New Roman"/>
          <w:szCs w:val="24"/>
        </w:rPr>
        <w:t>В 2003 году компания вступила в Агентство по защите окружающей среды (</w:t>
      </w:r>
      <w:r>
        <w:rPr>
          <w:rFonts w:cs="Times New Roman"/>
          <w:szCs w:val="24"/>
          <w:lang w:val="en-US"/>
        </w:rPr>
        <w:t>Environment</w:t>
      </w:r>
      <w:r w:rsidRPr="00471DBB">
        <w:rPr>
          <w:rFonts w:cs="Times New Roman"/>
          <w:szCs w:val="24"/>
        </w:rPr>
        <w:t xml:space="preserve"> </w:t>
      </w:r>
      <w:r>
        <w:rPr>
          <w:rFonts w:cs="Times New Roman"/>
          <w:szCs w:val="24"/>
          <w:lang w:val="en-US"/>
        </w:rPr>
        <w:t>Protection</w:t>
      </w:r>
      <w:r w:rsidRPr="00471DBB">
        <w:rPr>
          <w:rFonts w:cs="Times New Roman"/>
          <w:szCs w:val="24"/>
        </w:rPr>
        <w:t xml:space="preserve"> </w:t>
      </w:r>
      <w:r>
        <w:rPr>
          <w:rFonts w:cs="Times New Roman"/>
          <w:szCs w:val="24"/>
          <w:lang w:val="en-US"/>
        </w:rPr>
        <w:t>Agency</w:t>
      </w:r>
      <w:r w:rsidRPr="00471DBB">
        <w:rPr>
          <w:rFonts w:cs="Times New Roman"/>
          <w:szCs w:val="24"/>
        </w:rPr>
        <w:t xml:space="preserve"> – </w:t>
      </w:r>
      <w:r>
        <w:rPr>
          <w:rFonts w:cs="Times New Roman"/>
          <w:szCs w:val="24"/>
          <w:lang w:val="en-US"/>
        </w:rPr>
        <w:t>EPA</w:t>
      </w:r>
      <w:r w:rsidRPr="00471DBB">
        <w:rPr>
          <w:rFonts w:cs="Times New Roman"/>
          <w:szCs w:val="24"/>
        </w:rPr>
        <w:t>)</w:t>
      </w:r>
      <w:r>
        <w:rPr>
          <w:rFonts w:cs="Times New Roman"/>
          <w:szCs w:val="24"/>
        </w:rPr>
        <w:t xml:space="preserve"> и подписалась под целями по снижению выбросов углеводорода в атмосферу</w:t>
      </w:r>
      <w:r w:rsidR="004B063C">
        <w:rPr>
          <w:rStyle w:val="a6"/>
          <w:rFonts w:cs="Times New Roman"/>
          <w:szCs w:val="24"/>
        </w:rPr>
        <w:footnoteReference w:id="22"/>
      </w:r>
      <w:r>
        <w:rPr>
          <w:rFonts w:cs="Times New Roman"/>
          <w:szCs w:val="24"/>
        </w:rPr>
        <w:t>. Изначально цель состояла в снижении выбросов углеводорода на 10% к 2012 году, но во время обозначенного периода компания перевыполнила цель. Следующей целью – уже к 2020 году – является снижение выбросов углеводорода ещё на 20% по сравнению с 2012 годом.</w:t>
      </w:r>
      <w:r w:rsidRPr="00987971">
        <w:rPr>
          <w:rFonts w:cs="Times New Roman"/>
          <w:szCs w:val="24"/>
        </w:rPr>
        <w:t xml:space="preserve"> </w:t>
      </w:r>
      <w:r>
        <w:rPr>
          <w:rFonts w:cs="Times New Roman"/>
          <w:szCs w:val="24"/>
        </w:rPr>
        <w:t xml:space="preserve">Стоит отметить, что компания действительно серьёзно подходит к устойчивому развитию в данной области – это подтверждается, например, её вхождением в </w:t>
      </w:r>
      <w:r>
        <w:rPr>
          <w:rFonts w:cs="Times New Roman"/>
          <w:szCs w:val="24"/>
          <w:lang w:val="en-US"/>
        </w:rPr>
        <w:t>A</w:t>
      </w:r>
      <w:r w:rsidRPr="00987971">
        <w:rPr>
          <w:rFonts w:cs="Times New Roman"/>
          <w:szCs w:val="24"/>
        </w:rPr>
        <w:t xml:space="preserve"> </w:t>
      </w:r>
      <w:r>
        <w:rPr>
          <w:rFonts w:cs="Times New Roman"/>
          <w:szCs w:val="24"/>
          <w:lang w:val="en-US"/>
        </w:rPr>
        <w:t>List</w:t>
      </w:r>
      <w:r w:rsidRPr="00987971">
        <w:rPr>
          <w:rFonts w:cs="Times New Roman"/>
          <w:szCs w:val="24"/>
        </w:rPr>
        <w:t xml:space="preserve"> </w:t>
      </w:r>
      <w:r>
        <w:rPr>
          <w:rFonts w:cs="Times New Roman"/>
          <w:szCs w:val="24"/>
        </w:rPr>
        <w:t xml:space="preserve">организации </w:t>
      </w:r>
      <w:r>
        <w:rPr>
          <w:rFonts w:cs="Times New Roman"/>
          <w:szCs w:val="24"/>
          <w:lang w:val="en-US"/>
        </w:rPr>
        <w:t>CDP</w:t>
      </w:r>
      <w:r w:rsidR="004B063C">
        <w:rPr>
          <w:rStyle w:val="a6"/>
          <w:rFonts w:cs="Times New Roman"/>
          <w:szCs w:val="24"/>
          <w:lang w:val="en-US"/>
        </w:rPr>
        <w:footnoteReference w:id="23"/>
      </w:r>
      <w:r w:rsidRPr="00987971">
        <w:rPr>
          <w:rFonts w:cs="Times New Roman"/>
          <w:szCs w:val="24"/>
        </w:rPr>
        <w:t>.</w:t>
      </w:r>
    </w:p>
    <w:p w14:paraId="1AACC02E" w14:textId="40DBFD2F" w:rsidR="002254C5" w:rsidRDefault="002254C5" w:rsidP="004B063C">
      <w:pPr>
        <w:spacing w:line="360" w:lineRule="auto"/>
        <w:ind w:firstLine="708"/>
        <w:rPr>
          <w:rFonts w:cs="Times New Roman"/>
          <w:szCs w:val="24"/>
        </w:rPr>
      </w:pPr>
      <w:r>
        <w:rPr>
          <w:rFonts w:cs="Times New Roman"/>
          <w:szCs w:val="24"/>
        </w:rPr>
        <w:t xml:space="preserve">Наконец, у </w:t>
      </w:r>
      <w:r>
        <w:rPr>
          <w:rFonts w:cs="Times New Roman"/>
          <w:szCs w:val="24"/>
          <w:lang w:val="en-US"/>
        </w:rPr>
        <w:t>Xerox</w:t>
      </w:r>
      <w:r w:rsidRPr="00987971">
        <w:rPr>
          <w:rFonts w:cs="Times New Roman"/>
          <w:szCs w:val="24"/>
        </w:rPr>
        <w:t xml:space="preserve"> </w:t>
      </w:r>
      <w:r>
        <w:rPr>
          <w:rFonts w:cs="Times New Roman"/>
          <w:szCs w:val="24"/>
        </w:rPr>
        <w:t>налажена возвратная политика картриджей для принтера и непосредственно копировального оборудования</w:t>
      </w:r>
      <w:r w:rsidR="004B063C">
        <w:rPr>
          <w:rStyle w:val="a6"/>
          <w:rFonts w:cs="Times New Roman"/>
          <w:szCs w:val="24"/>
        </w:rPr>
        <w:footnoteReference w:id="24"/>
      </w:r>
      <w:r>
        <w:rPr>
          <w:rFonts w:cs="Times New Roman"/>
          <w:szCs w:val="24"/>
        </w:rPr>
        <w:t xml:space="preserve">. Программа </w:t>
      </w:r>
      <w:r>
        <w:rPr>
          <w:rFonts w:cs="Times New Roman"/>
          <w:szCs w:val="24"/>
          <w:lang w:val="en-US"/>
        </w:rPr>
        <w:t>Xerox</w:t>
      </w:r>
      <w:r w:rsidRPr="00987971">
        <w:rPr>
          <w:rFonts w:cs="Times New Roman"/>
          <w:szCs w:val="24"/>
        </w:rPr>
        <w:t xml:space="preserve"> </w:t>
      </w:r>
      <w:r>
        <w:rPr>
          <w:rFonts w:cs="Times New Roman"/>
          <w:szCs w:val="24"/>
          <w:lang w:val="en-US"/>
        </w:rPr>
        <w:t>Green</w:t>
      </w:r>
      <w:r w:rsidRPr="00987971">
        <w:rPr>
          <w:rFonts w:cs="Times New Roman"/>
          <w:szCs w:val="24"/>
        </w:rPr>
        <w:t xml:space="preserve"> </w:t>
      </w:r>
      <w:r>
        <w:rPr>
          <w:rFonts w:cs="Times New Roman"/>
          <w:szCs w:val="24"/>
          <w:lang w:val="en-US"/>
        </w:rPr>
        <w:t>World</w:t>
      </w:r>
      <w:r w:rsidRPr="00987971">
        <w:rPr>
          <w:rFonts w:cs="Times New Roman"/>
          <w:szCs w:val="24"/>
        </w:rPr>
        <w:t xml:space="preserve"> </w:t>
      </w:r>
      <w:r>
        <w:rPr>
          <w:rFonts w:cs="Times New Roman"/>
          <w:szCs w:val="24"/>
          <w:lang w:val="en-US"/>
        </w:rPr>
        <w:t>Alliance</w:t>
      </w:r>
      <w:r w:rsidRPr="00987971">
        <w:rPr>
          <w:rFonts w:cs="Times New Roman"/>
          <w:szCs w:val="24"/>
        </w:rPr>
        <w:t xml:space="preserve"> </w:t>
      </w:r>
      <w:r>
        <w:rPr>
          <w:rFonts w:cs="Times New Roman"/>
          <w:szCs w:val="24"/>
        </w:rPr>
        <w:t>занимается сбором и экологичной переработкой использованных картриджей, что позволяет существенно сократить потенциальный вред окружающей среде</w:t>
      </w:r>
      <w:r w:rsidR="004B063C">
        <w:rPr>
          <w:rStyle w:val="a6"/>
          <w:rFonts w:cs="Times New Roman"/>
          <w:szCs w:val="24"/>
        </w:rPr>
        <w:footnoteReference w:id="25"/>
      </w:r>
      <w:r>
        <w:rPr>
          <w:rFonts w:cs="Times New Roman"/>
          <w:szCs w:val="24"/>
        </w:rPr>
        <w:t xml:space="preserve">. Так, ежегодно в рамках своей программы </w:t>
      </w:r>
      <w:r>
        <w:rPr>
          <w:rFonts w:cs="Times New Roman"/>
          <w:szCs w:val="24"/>
          <w:lang w:val="en-US"/>
        </w:rPr>
        <w:t>Xerox</w:t>
      </w:r>
      <w:r w:rsidRPr="00987971">
        <w:rPr>
          <w:rFonts w:cs="Times New Roman"/>
          <w:szCs w:val="24"/>
        </w:rPr>
        <w:t xml:space="preserve"> </w:t>
      </w:r>
      <w:r>
        <w:rPr>
          <w:rFonts w:cs="Times New Roman"/>
          <w:szCs w:val="24"/>
        </w:rPr>
        <w:t xml:space="preserve">получает до 2,5 млн. картриджей. Помимо этого, компания занимается переработкой оборудования, что не менее важно, так как в </w:t>
      </w:r>
      <w:r>
        <w:rPr>
          <w:rFonts w:cs="Times New Roman"/>
          <w:szCs w:val="24"/>
        </w:rPr>
        <w:lastRenderedPageBreak/>
        <w:t>нём содержатся элементы, способные нанести вред окружающей среде. Клиенты могут отдать компании на переработку как собственное оборудование, так и взятое в аренду. При этом одна часть оборудования полностью перерабатывается, а другая часть возвращается на рынок либо в виде отдельных деталей, либо в виде восстановленного до изначального состояния оборудования.</w:t>
      </w:r>
    </w:p>
    <w:p w14:paraId="38571E6D" w14:textId="7264B658" w:rsidR="004773DF" w:rsidRPr="00A1625F" w:rsidRDefault="00430FE3" w:rsidP="00A1625F">
      <w:pPr>
        <w:pStyle w:val="3"/>
        <w:numPr>
          <w:ilvl w:val="2"/>
          <w:numId w:val="13"/>
        </w:numPr>
        <w:rPr>
          <w:lang w:val="en-US"/>
        </w:rPr>
      </w:pPr>
      <w:bookmarkStart w:id="11" w:name="_Toc514796648"/>
      <w:r w:rsidRPr="00A1625F">
        <w:rPr>
          <w:lang w:val="en-US"/>
        </w:rPr>
        <w:t>Unilever</w:t>
      </w:r>
      <w:bookmarkEnd w:id="11"/>
    </w:p>
    <w:p w14:paraId="48C923EC" w14:textId="652E523F" w:rsidR="004773DF" w:rsidRDefault="006E63B9" w:rsidP="0016739A">
      <w:pPr>
        <w:spacing w:line="360" w:lineRule="auto"/>
        <w:ind w:firstLine="708"/>
      </w:pPr>
      <w:r>
        <w:t xml:space="preserve">Компания </w:t>
      </w:r>
      <w:r>
        <w:rPr>
          <w:lang w:val="en-US"/>
        </w:rPr>
        <w:t>Unilever</w:t>
      </w:r>
      <w:r w:rsidRPr="006E63B9">
        <w:t xml:space="preserve">, </w:t>
      </w:r>
      <w:r>
        <w:t>занимающаяся производством товаров массового потребления,</w:t>
      </w:r>
      <w:r w:rsidR="00CF22D8">
        <w:t xml:space="preserve"> </w:t>
      </w:r>
      <w:r>
        <w:t>уделяет много внимания устойчивому развитию и экологии в своей деятельности.</w:t>
      </w:r>
    </w:p>
    <w:p w14:paraId="6C7062F5" w14:textId="171B5D48" w:rsidR="006E63B9" w:rsidRPr="00CF22D8" w:rsidRDefault="009F2109" w:rsidP="0016739A">
      <w:pPr>
        <w:spacing w:line="360" w:lineRule="auto"/>
        <w:ind w:firstLine="708"/>
        <w:rPr>
          <w:lang w:val="en-US"/>
        </w:rPr>
      </w:pPr>
      <w:r>
        <w:t>Е</w:t>
      </w:r>
      <w:r w:rsidR="00CF22D8">
        <w:t>щё в 2010 году</w:t>
      </w:r>
      <w:r w:rsidR="006E63B9">
        <w:t xml:space="preserve"> </w:t>
      </w:r>
      <w:r w:rsidR="006E63B9">
        <w:rPr>
          <w:lang w:val="en-US"/>
        </w:rPr>
        <w:t>Unilever</w:t>
      </w:r>
      <w:r w:rsidR="006E63B9" w:rsidRPr="006E63B9">
        <w:t xml:space="preserve"> </w:t>
      </w:r>
      <w:r w:rsidR="006E63B9">
        <w:t>разработа</w:t>
      </w:r>
      <w:r w:rsidR="00CF22D8">
        <w:t>ла</w:t>
      </w:r>
      <w:r w:rsidR="006E63B9">
        <w:t xml:space="preserve"> План устойчивого развития и повышения качества жизни (англ. </w:t>
      </w:r>
      <w:r w:rsidR="006E63B9">
        <w:rPr>
          <w:lang w:val="en-US"/>
        </w:rPr>
        <w:t>Unilever Sustainable Living Plan, USLP)</w:t>
      </w:r>
      <w:r w:rsidR="00FE2783">
        <w:rPr>
          <w:rStyle w:val="a6"/>
          <w:lang w:val="en-US"/>
        </w:rPr>
        <w:footnoteReference w:id="26"/>
      </w:r>
      <w:r w:rsidR="006E63B9">
        <w:rPr>
          <w:lang w:val="en-US"/>
        </w:rPr>
        <w:t>.</w:t>
      </w:r>
      <w:r w:rsidR="00EE6F45" w:rsidRPr="00EE6F45">
        <w:rPr>
          <w:lang w:val="en-US"/>
        </w:rPr>
        <w:t xml:space="preserve"> </w:t>
      </w:r>
      <w:r w:rsidR="00EE6F45">
        <w:t>Он</w:t>
      </w:r>
      <w:r w:rsidR="00EE6F45" w:rsidRPr="00EE6F45">
        <w:rPr>
          <w:lang w:val="en-US"/>
        </w:rPr>
        <w:t xml:space="preserve"> </w:t>
      </w:r>
      <w:r w:rsidR="00EE6F45">
        <w:t>включает</w:t>
      </w:r>
      <w:r w:rsidR="00EE6F45" w:rsidRPr="00EE6F45">
        <w:rPr>
          <w:lang w:val="en-US"/>
        </w:rPr>
        <w:t xml:space="preserve"> </w:t>
      </w:r>
      <w:r w:rsidR="00EE6F45">
        <w:t>в</w:t>
      </w:r>
      <w:r w:rsidR="00EE6F45" w:rsidRPr="00EE6F45">
        <w:rPr>
          <w:lang w:val="en-US"/>
        </w:rPr>
        <w:t xml:space="preserve"> </w:t>
      </w:r>
      <w:r w:rsidR="00EE6F45">
        <w:t>себя</w:t>
      </w:r>
      <w:r w:rsidR="00EE6F45" w:rsidRPr="00EE6F45">
        <w:rPr>
          <w:lang w:val="en-US"/>
        </w:rPr>
        <w:t xml:space="preserve"> </w:t>
      </w:r>
      <w:r w:rsidR="00EE6F45">
        <w:t>три</w:t>
      </w:r>
      <w:r w:rsidR="00EE6F45" w:rsidRPr="00EE6F45">
        <w:rPr>
          <w:lang w:val="en-US"/>
        </w:rPr>
        <w:t xml:space="preserve"> </w:t>
      </w:r>
      <w:r w:rsidR="00EE6F45">
        <w:t>цели</w:t>
      </w:r>
      <w:r w:rsidR="00EE6F45" w:rsidRPr="00CF22D8">
        <w:rPr>
          <w:lang w:val="en-US"/>
        </w:rPr>
        <w:t>:</w:t>
      </w:r>
    </w:p>
    <w:p w14:paraId="18BA428C" w14:textId="55315000" w:rsidR="00EE6F45" w:rsidRDefault="00EE6F45" w:rsidP="00EE6F45">
      <w:pPr>
        <w:pStyle w:val="a3"/>
        <w:numPr>
          <w:ilvl w:val="0"/>
          <w:numId w:val="3"/>
        </w:numPr>
        <w:spacing w:line="360" w:lineRule="auto"/>
      </w:pPr>
      <w:r>
        <w:t>К 2020 году помочь более чем 1 миллиарду людей начать следить за своим здоровьем и благополучием;</w:t>
      </w:r>
    </w:p>
    <w:p w14:paraId="5FD6E651" w14:textId="13AFD96A" w:rsidR="00EE6F45" w:rsidRDefault="00EE6F45" w:rsidP="00EE6F45">
      <w:pPr>
        <w:pStyle w:val="a3"/>
        <w:numPr>
          <w:ilvl w:val="0"/>
          <w:numId w:val="3"/>
        </w:numPr>
        <w:spacing w:line="360" w:lineRule="auto"/>
      </w:pPr>
      <w:r>
        <w:t>К 2030 году наполовину снизить экологические последствия от производства и использования продукции;</w:t>
      </w:r>
    </w:p>
    <w:p w14:paraId="3AD02135" w14:textId="7BBE1B46" w:rsidR="00EE6F45" w:rsidRDefault="00EE6F45" w:rsidP="00EE6F45">
      <w:pPr>
        <w:pStyle w:val="a3"/>
        <w:numPr>
          <w:ilvl w:val="0"/>
          <w:numId w:val="3"/>
        </w:numPr>
        <w:spacing w:line="360" w:lineRule="auto"/>
      </w:pPr>
      <w:r>
        <w:t>К 2020 году улучшить уровень экономического благосостояния миллионов людей посредством расширения бизнеса.</w:t>
      </w:r>
    </w:p>
    <w:p w14:paraId="7B2AF1A3" w14:textId="1DA1DC6A" w:rsidR="005E08A0" w:rsidRDefault="00EE6F45" w:rsidP="005E08A0">
      <w:pPr>
        <w:spacing w:line="360" w:lineRule="auto"/>
        <w:ind w:firstLine="708"/>
      </w:pPr>
      <w:r>
        <w:t xml:space="preserve">Первая цель делает акцент на </w:t>
      </w:r>
      <w:r w:rsidR="005E08A0">
        <w:t xml:space="preserve">(1) </w:t>
      </w:r>
      <w:r>
        <w:t xml:space="preserve">здоровье, </w:t>
      </w:r>
      <w:r w:rsidR="005E08A0">
        <w:t xml:space="preserve">(2) </w:t>
      </w:r>
      <w:r>
        <w:t xml:space="preserve">гигиену и </w:t>
      </w:r>
      <w:r w:rsidR="005E08A0">
        <w:t xml:space="preserve">(3) </w:t>
      </w:r>
      <w:r>
        <w:t xml:space="preserve">питание людей. Вторая цель включает в себя непосредственно экологические аспекты: </w:t>
      </w:r>
      <w:r w:rsidR="005E08A0">
        <w:t xml:space="preserve">(4) </w:t>
      </w:r>
      <w:r>
        <w:t xml:space="preserve">парниковые </w:t>
      </w:r>
      <w:proofErr w:type="spellStart"/>
      <w:r>
        <w:t>газы</w:t>
      </w:r>
      <w:proofErr w:type="spellEnd"/>
      <w:r>
        <w:t xml:space="preserve">, </w:t>
      </w:r>
      <w:proofErr w:type="gramStart"/>
      <w:r w:rsidR="005E08A0">
        <w:t>( 5</w:t>
      </w:r>
      <w:proofErr w:type="gramEnd"/>
      <w:r w:rsidR="005E08A0">
        <w:t xml:space="preserve">) </w:t>
      </w:r>
      <w:r>
        <w:t xml:space="preserve">пресная вода, </w:t>
      </w:r>
      <w:r w:rsidR="005E08A0">
        <w:t xml:space="preserve">(6) </w:t>
      </w:r>
      <w:r>
        <w:t xml:space="preserve">отходы, </w:t>
      </w:r>
      <w:r w:rsidR="005E08A0">
        <w:t xml:space="preserve">(7) </w:t>
      </w:r>
      <w:r>
        <w:t xml:space="preserve">устойчивые закупки. Третья цель направлена на социальные аспекты: </w:t>
      </w:r>
      <w:r w:rsidR="005E08A0">
        <w:t xml:space="preserve">(8) </w:t>
      </w:r>
      <w:r>
        <w:t>честность и</w:t>
      </w:r>
      <w:r w:rsidR="005E08A0">
        <w:t xml:space="preserve"> </w:t>
      </w:r>
      <w:r>
        <w:t xml:space="preserve">справедливость </w:t>
      </w:r>
      <w:r w:rsidR="00540501">
        <w:t xml:space="preserve">на рабочем месте, </w:t>
      </w:r>
      <w:r w:rsidR="005E08A0">
        <w:t xml:space="preserve">(9) </w:t>
      </w:r>
      <w:r w:rsidR="00540501">
        <w:t>возможности для женщин и инклюзивный бизнес.</w:t>
      </w:r>
      <w:r w:rsidR="005E08A0">
        <w:t xml:space="preserve"> </w:t>
      </w:r>
      <w:r w:rsidR="005E08A0">
        <w:rPr>
          <w:lang w:val="en-US"/>
        </w:rPr>
        <w:t>Unilever</w:t>
      </w:r>
      <w:r w:rsidR="005E08A0" w:rsidRPr="005E08A0">
        <w:t xml:space="preserve"> </w:t>
      </w:r>
      <w:r w:rsidR="005E08A0">
        <w:t>следует к достижению трёх основных целей именно посредством влияния на каждый из этих девяти столпов. Ежегодно компания отчитывается о своём продвижении на пути к достижению целей на своём сайте</w:t>
      </w:r>
      <w:r w:rsidR="005E08A0">
        <w:rPr>
          <w:rStyle w:val="a6"/>
        </w:rPr>
        <w:footnoteReference w:id="27"/>
      </w:r>
      <w:r w:rsidR="005E08A0">
        <w:t>.</w:t>
      </w:r>
    </w:p>
    <w:p w14:paraId="0A19F2E6" w14:textId="30EF2170" w:rsidR="00CA1B40" w:rsidRDefault="00CA1B40" w:rsidP="008A3E1C">
      <w:pPr>
        <w:spacing w:line="360" w:lineRule="auto"/>
        <w:ind w:firstLine="708"/>
      </w:pPr>
      <w:r>
        <w:rPr>
          <w:lang w:val="en-US"/>
        </w:rPr>
        <w:t>USLP</w:t>
      </w:r>
      <w:r w:rsidRPr="00CA1B40">
        <w:t xml:space="preserve"> </w:t>
      </w:r>
      <w:r>
        <w:t xml:space="preserve">был принят вскоре после занятия Полом </w:t>
      </w:r>
      <w:proofErr w:type="spellStart"/>
      <w:r>
        <w:t>Полманом</w:t>
      </w:r>
      <w:proofErr w:type="spellEnd"/>
      <w:r>
        <w:t xml:space="preserve"> позиции генерального директора. По мнению </w:t>
      </w:r>
      <w:proofErr w:type="spellStart"/>
      <w:r>
        <w:t>Полмана</w:t>
      </w:r>
      <w:proofErr w:type="spellEnd"/>
      <w:r>
        <w:t xml:space="preserve">, положительное влияние компании на общество особенно важно в </w:t>
      </w:r>
      <w:r>
        <w:rPr>
          <w:lang w:val="en-US"/>
        </w:rPr>
        <w:t>XXI</w:t>
      </w:r>
      <w:r w:rsidRPr="00CA1B40">
        <w:t xml:space="preserve"> </w:t>
      </w:r>
      <w:r>
        <w:t xml:space="preserve">веке, когда потребители всё настороженнее относятся к бизнесу. План играет действительно важную роль в деятельности компании. Так, состояние выполнения плана часто пересматривается советом директоров, а заработная плата руководителей компании привязана к </w:t>
      </w:r>
      <w:r>
        <w:rPr>
          <w:lang w:val="en-US"/>
        </w:rPr>
        <w:t>KPI</w:t>
      </w:r>
      <w:r w:rsidRPr="00CA1B40">
        <w:t xml:space="preserve"> </w:t>
      </w:r>
      <w:r>
        <w:t>Плана</w:t>
      </w:r>
      <w:r w:rsidR="00FE2783">
        <w:rPr>
          <w:rStyle w:val="a6"/>
        </w:rPr>
        <w:footnoteReference w:id="28"/>
      </w:r>
      <w:r>
        <w:t>.</w:t>
      </w:r>
    </w:p>
    <w:p w14:paraId="167B2FD8" w14:textId="757F3E54" w:rsidR="00245676" w:rsidRDefault="00245676" w:rsidP="00FE7F7F">
      <w:pPr>
        <w:spacing w:line="360" w:lineRule="auto"/>
        <w:ind w:firstLine="708"/>
      </w:pPr>
      <w:r>
        <w:lastRenderedPageBreak/>
        <w:t>Стоит отметить, что при рассмотрении вопросов экологии – в частности, выброса парниковых газов</w:t>
      </w:r>
      <w:r w:rsidR="00FE7F7F" w:rsidRPr="00FE7F7F">
        <w:t>,</w:t>
      </w:r>
      <w:r>
        <w:t xml:space="preserve"> – </w:t>
      </w:r>
      <w:r>
        <w:rPr>
          <w:lang w:val="en-US"/>
        </w:rPr>
        <w:t>Unilever</w:t>
      </w:r>
      <w:r w:rsidRPr="00245676">
        <w:t xml:space="preserve"> </w:t>
      </w:r>
      <w:r>
        <w:t xml:space="preserve">обратила внимание на то, что за значительную часть выбросов несёт ответственность цепь поставок компании. Безусловно, это привело к пересмотру политики </w:t>
      </w:r>
      <w:r w:rsidR="007605A2">
        <w:rPr>
          <w:lang w:val="en-US"/>
        </w:rPr>
        <w:t>Unilever</w:t>
      </w:r>
      <w:r w:rsidR="007605A2" w:rsidRPr="007605A2">
        <w:t xml:space="preserve"> </w:t>
      </w:r>
      <w:r>
        <w:t>в отношении своих поставщиков</w:t>
      </w:r>
      <w:r w:rsidR="007605A2">
        <w:t xml:space="preserve"> – д</w:t>
      </w:r>
      <w:r>
        <w:t>оля поставщиков, придерживающихся принципов устойчивости в своей деятельности, возросла с 14% в 2010 году до 48% в 2014 году</w:t>
      </w:r>
      <w:r w:rsidR="00FE7F7F">
        <w:rPr>
          <w:rStyle w:val="a6"/>
        </w:rPr>
        <w:footnoteReference w:id="29"/>
      </w:r>
      <w:r>
        <w:t xml:space="preserve">. Этому поспособствовало, например, основание Фонда устойчивого партнёрства </w:t>
      </w:r>
      <w:r>
        <w:rPr>
          <w:lang w:val="en-US"/>
        </w:rPr>
        <w:t>Knorr</w:t>
      </w:r>
      <w:r w:rsidRPr="00245676">
        <w:t xml:space="preserve"> (</w:t>
      </w:r>
      <w:r>
        <w:t xml:space="preserve">англ. </w:t>
      </w:r>
      <w:r>
        <w:rPr>
          <w:lang w:val="en-US"/>
        </w:rPr>
        <w:t>Knorr</w:t>
      </w:r>
      <w:r w:rsidRPr="00245676">
        <w:t xml:space="preserve"> </w:t>
      </w:r>
      <w:r>
        <w:rPr>
          <w:lang w:val="en-US"/>
        </w:rPr>
        <w:t>Sustainable</w:t>
      </w:r>
      <w:r w:rsidRPr="00245676">
        <w:t xml:space="preserve"> </w:t>
      </w:r>
      <w:r>
        <w:rPr>
          <w:lang w:val="en-US"/>
        </w:rPr>
        <w:t>Partnership</w:t>
      </w:r>
      <w:r w:rsidRPr="00245676">
        <w:t xml:space="preserve"> </w:t>
      </w:r>
      <w:r>
        <w:rPr>
          <w:lang w:val="en-US"/>
        </w:rPr>
        <w:t>Fund</w:t>
      </w:r>
      <w:r w:rsidRPr="00245676">
        <w:t>)</w:t>
      </w:r>
      <w:r>
        <w:t xml:space="preserve">, который инвестировал средства в современные и экологичные технологии сельского хозяйства, тем самым помогая фермам-поставщикам. Так, инвестиции в технологию капельного орошения помидоров привели к росту урожаю и снижению объёмов пресной воды, используемой </w:t>
      </w:r>
      <w:r w:rsidR="007605A2">
        <w:t>для выращивания овощей.</w:t>
      </w:r>
    </w:p>
    <w:p w14:paraId="7507EA2C" w14:textId="7A01E398" w:rsidR="007605A2" w:rsidRDefault="007605A2" w:rsidP="005E08A0">
      <w:pPr>
        <w:spacing w:line="360" w:lineRule="auto"/>
        <w:ind w:firstLine="708"/>
      </w:pPr>
      <w:r>
        <w:t xml:space="preserve">Помимо этого, ещё в 2007 году </w:t>
      </w:r>
      <w:r>
        <w:rPr>
          <w:lang w:val="en-US"/>
        </w:rPr>
        <w:t>Unilever</w:t>
      </w:r>
      <w:r w:rsidRPr="007605A2">
        <w:t xml:space="preserve"> </w:t>
      </w:r>
      <w:r>
        <w:t xml:space="preserve">стала партнёром некоммерческой организации </w:t>
      </w:r>
      <w:r>
        <w:rPr>
          <w:lang w:val="en-US"/>
        </w:rPr>
        <w:t>Rainforest</w:t>
      </w:r>
      <w:r w:rsidRPr="007605A2">
        <w:t xml:space="preserve"> </w:t>
      </w:r>
      <w:r>
        <w:rPr>
          <w:lang w:val="en-US"/>
        </w:rPr>
        <w:t>Alliance</w:t>
      </w:r>
      <w:r>
        <w:t>, занимающейся защитой тропических лесов от вырубки</w:t>
      </w:r>
      <w:r w:rsidR="004D20FC">
        <w:rPr>
          <w:rStyle w:val="a6"/>
        </w:rPr>
        <w:footnoteReference w:id="30"/>
      </w:r>
      <w:r>
        <w:t>. В рамках данного партнёрства была оказана помощь фермам, выращивающим какао</w:t>
      </w:r>
      <w:r w:rsidR="00F07552">
        <w:t xml:space="preserve"> (ингредиент для мороженого)</w:t>
      </w:r>
      <w:r>
        <w:t xml:space="preserve"> и чай</w:t>
      </w:r>
      <w:r w:rsidR="00F07552">
        <w:t xml:space="preserve"> (для бренда </w:t>
      </w:r>
      <w:r w:rsidR="00F07552">
        <w:rPr>
          <w:lang w:val="en-US"/>
        </w:rPr>
        <w:t>Lipton</w:t>
      </w:r>
      <w:r w:rsidR="00F07552" w:rsidRPr="00F07552">
        <w:t>)</w:t>
      </w:r>
      <w:r w:rsidR="00F07552">
        <w:t>. Например, фермеры на чайных плантациях в Кении были обучены устойчивым практикам в сельскохозяйственной сфере и прошли сертификацию в фермерских полевых школах</w:t>
      </w:r>
      <w:r w:rsidR="00F07552">
        <w:rPr>
          <w:rStyle w:val="a6"/>
        </w:rPr>
        <w:footnoteReference w:id="31"/>
      </w:r>
      <w:r w:rsidR="00F07552">
        <w:t>.</w:t>
      </w:r>
    </w:p>
    <w:p w14:paraId="7A331E1D" w14:textId="7C660F0E" w:rsidR="00CC722A" w:rsidRDefault="00844C6D" w:rsidP="00430FE3">
      <w:pPr>
        <w:spacing w:line="360" w:lineRule="auto"/>
        <w:ind w:firstLine="708"/>
      </w:pPr>
      <w:r>
        <w:t xml:space="preserve">Ещё одной практикой </w:t>
      </w:r>
      <w:r>
        <w:rPr>
          <w:lang w:val="en-US"/>
        </w:rPr>
        <w:t>Unilever</w:t>
      </w:r>
      <w:r w:rsidRPr="00844C6D">
        <w:t xml:space="preserve"> </w:t>
      </w:r>
      <w:r>
        <w:t>в сфере устойчивого развития является переработка пластиковых упаковок. В начале 2017 года компания сделала заявление, что собирается сделать 100% выпускаемых ею пластиковых упаковок перерабатываемыми или утилизируемыми к 2025 году</w:t>
      </w:r>
      <w:r w:rsidR="004D20FC">
        <w:rPr>
          <w:rStyle w:val="a6"/>
        </w:rPr>
        <w:footnoteReference w:id="32"/>
      </w:r>
      <w:r>
        <w:t>.</w:t>
      </w:r>
      <w:r w:rsidRPr="00844C6D">
        <w:t xml:space="preserve"> </w:t>
      </w:r>
      <w:r>
        <w:t xml:space="preserve">Данное обещание </w:t>
      </w:r>
      <w:r w:rsidR="006E27E1">
        <w:t>призывает относиться к пластику как к ценному ресурсу, поэтому оно является ключевым на пути достижения Цели устойчивого развития № 12 («Ответственное потребление и производство»</w:t>
      </w:r>
      <w:r w:rsidR="006E27E1">
        <w:rPr>
          <w:rStyle w:val="a6"/>
        </w:rPr>
        <w:footnoteReference w:id="33"/>
      </w:r>
      <w:r w:rsidR="006E27E1">
        <w:t xml:space="preserve">). Помимо поставленной на 2025 год задачи, </w:t>
      </w:r>
      <w:r w:rsidR="006E27E1">
        <w:rPr>
          <w:lang w:val="en-US"/>
        </w:rPr>
        <w:t>Unilever</w:t>
      </w:r>
      <w:r w:rsidR="006E27E1" w:rsidRPr="006E27E1">
        <w:t xml:space="preserve"> </w:t>
      </w:r>
      <w:r w:rsidR="006E27E1">
        <w:t xml:space="preserve">обязуется продлить своё членство в благотворительном фонде Эллен </w:t>
      </w:r>
      <w:proofErr w:type="spellStart"/>
      <w:r w:rsidR="006E27E1">
        <w:t>МакАртур</w:t>
      </w:r>
      <w:proofErr w:type="spellEnd"/>
      <w:r w:rsidR="006E27E1">
        <w:t xml:space="preserve"> и поддержать одну из инициатив фонда под названием «Новая экономика пластмасс» (англ. </w:t>
      </w:r>
      <w:r w:rsidR="006E27E1">
        <w:rPr>
          <w:lang w:val="en-US"/>
        </w:rPr>
        <w:t>New</w:t>
      </w:r>
      <w:r w:rsidR="006E27E1" w:rsidRPr="00CC722A">
        <w:t xml:space="preserve"> </w:t>
      </w:r>
      <w:r w:rsidR="006E27E1">
        <w:rPr>
          <w:lang w:val="en-US"/>
        </w:rPr>
        <w:t>Plastics</w:t>
      </w:r>
      <w:r w:rsidR="006E27E1" w:rsidRPr="00CC722A">
        <w:t xml:space="preserve"> </w:t>
      </w:r>
      <w:r w:rsidR="006E27E1">
        <w:rPr>
          <w:lang w:val="en-US"/>
        </w:rPr>
        <w:t>Economy</w:t>
      </w:r>
      <w:r w:rsidR="006E27E1" w:rsidRPr="00CC722A">
        <w:t>)</w:t>
      </w:r>
      <w:r w:rsidR="004D20FC">
        <w:rPr>
          <w:rStyle w:val="a6"/>
        </w:rPr>
        <w:footnoteReference w:id="34"/>
      </w:r>
      <w:r w:rsidR="00CC722A">
        <w:t>. Также компания собирается инвестировать в разработку технологии по переработке многослойных одноразовых пластиковых пакетиков, а затем поделиться этой технологией с отраслью.</w:t>
      </w:r>
    </w:p>
    <w:p w14:paraId="725C7F2C" w14:textId="03B9DF8B" w:rsidR="00430FE3" w:rsidRPr="00A1625F" w:rsidRDefault="00A1625F" w:rsidP="00A1625F">
      <w:pPr>
        <w:pStyle w:val="3"/>
        <w:numPr>
          <w:ilvl w:val="2"/>
          <w:numId w:val="13"/>
        </w:numPr>
        <w:rPr>
          <w:lang w:val="en-US"/>
        </w:rPr>
      </w:pPr>
      <w:bookmarkStart w:id="12" w:name="_Toc514796649"/>
      <w:r>
        <w:rPr>
          <w:lang w:val="en-US"/>
        </w:rPr>
        <w:lastRenderedPageBreak/>
        <w:t>Intel</w:t>
      </w:r>
      <w:bookmarkEnd w:id="12"/>
    </w:p>
    <w:p w14:paraId="53FFA7A2" w14:textId="1148794C" w:rsidR="00D140A7" w:rsidRDefault="00723C28" w:rsidP="00D140A7">
      <w:pPr>
        <w:spacing w:line="360" w:lineRule="auto"/>
        <w:ind w:firstLine="708"/>
      </w:pPr>
      <w:r>
        <w:t xml:space="preserve">Международная корпорация </w:t>
      </w:r>
      <w:r>
        <w:rPr>
          <w:lang w:val="en-US"/>
        </w:rPr>
        <w:t>Intel</w:t>
      </w:r>
      <w:r w:rsidRPr="00723C28">
        <w:t xml:space="preserve"> </w:t>
      </w:r>
      <w:r>
        <w:t>является лидером в области производства микропроцессоров и других электронных устройств.</w:t>
      </w:r>
      <w:r w:rsidRPr="00723C28">
        <w:t xml:space="preserve"> </w:t>
      </w:r>
      <w:r>
        <w:rPr>
          <w:lang w:val="en-US"/>
        </w:rPr>
        <w:t>Intel</w:t>
      </w:r>
      <w:r w:rsidRPr="00723C28">
        <w:t xml:space="preserve"> </w:t>
      </w:r>
      <w:r>
        <w:t xml:space="preserve">владеет заводами на территории США, Ирландии, Израиля и Китая, а её цепь поставок достаточно обширна, чтобы удовлетворить спрос на процессоры по всему миру. Безусловно, это вызывает у компании необходимость и желание соответствовать международным стандартам устойчивого развития, что у неё на сегодняшний день успешно получается. </w:t>
      </w:r>
      <w:r w:rsidR="00D140A7">
        <w:t xml:space="preserve">Так, компания входит в </w:t>
      </w:r>
      <w:r w:rsidR="00D140A7">
        <w:rPr>
          <w:lang w:val="en-US"/>
        </w:rPr>
        <w:t>DJSI</w:t>
      </w:r>
      <w:r w:rsidR="00D140A7" w:rsidRPr="00D140A7">
        <w:t xml:space="preserve"> </w:t>
      </w:r>
      <w:r w:rsidR="00D140A7">
        <w:t xml:space="preserve">и занимает 26-е место в рейтинге </w:t>
      </w:r>
      <w:r w:rsidR="00D140A7">
        <w:rPr>
          <w:lang w:val="en-US"/>
        </w:rPr>
        <w:t>Global</w:t>
      </w:r>
      <w:r w:rsidR="00D140A7" w:rsidRPr="00D140A7">
        <w:t xml:space="preserve"> 100 </w:t>
      </w:r>
      <w:r w:rsidR="00D140A7">
        <w:t xml:space="preserve">организации </w:t>
      </w:r>
      <w:r w:rsidR="00D140A7">
        <w:rPr>
          <w:lang w:val="en-US"/>
        </w:rPr>
        <w:t>Corporate</w:t>
      </w:r>
      <w:r w:rsidR="00D140A7" w:rsidRPr="00D140A7">
        <w:t xml:space="preserve"> </w:t>
      </w:r>
      <w:r w:rsidR="00D140A7">
        <w:rPr>
          <w:lang w:val="en-US"/>
        </w:rPr>
        <w:t>Knights</w:t>
      </w:r>
      <w:r w:rsidR="00D140A7">
        <w:t>.</w:t>
      </w:r>
      <w:r w:rsidR="00D140A7" w:rsidRPr="00D140A7">
        <w:t xml:space="preserve"> </w:t>
      </w:r>
      <w:r w:rsidR="00D140A7">
        <w:t xml:space="preserve">Помимо этого, </w:t>
      </w:r>
      <w:r w:rsidR="00D140A7">
        <w:rPr>
          <w:lang w:val="en-US"/>
        </w:rPr>
        <w:t>Intel</w:t>
      </w:r>
      <w:r w:rsidR="00D140A7" w:rsidRPr="00D140A7">
        <w:t xml:space="preserve"> </w:t>
      </w:r>
      <w:r w:rsidR="00D140A7">
        <w:t xml:space="preserve">уже 7 лет подряд входит в список самых этичных мировых компаний, составляемый институтом </w:t>
      </w:r>
      <w:r w:rsidR="00D140A7">
        <w:rPr>
          <w:lang w:val="en-US"/>
        </w:rPr>
        <w:t>Ethisphere</w:t>
      </w:r>
      <w:r w:rsidR="00B62870">
        <w:rPr>
          <w:rStyle w:val="a6"/>
          <w:lang w:val="en-US"/>
        </w:rPr>
        <w:footnoteReference w:id="35"/>
      </w:r>
      <w:r w:rsidR="00D140A7" w:rsidRPr="00D140A7">
        <w:t xml:space="preserve">. </w:t>
      </w:r>
      <w:r w:rsidR="00D140A7">
        <w:t xml:space="preserve">Деятельность </w:t>
      </w:r>
      <w:r w:rsidR="00D140A7">
        <w:rPr>
          <w:lang w:val="en-US"/>
        </w:rPr>
        <w:t>Intel</w:t>
      </w:r>
      <w:r w:rsidR="00D140A7" w:rsidRPr="00D140A7">
        <w:t xml:space="preserve"> </w:t>
      </w:r>
      <w:r w:rsidR="00D140A7">
        <w:t>в области устойчивого развития подтверждается её действиями в четырёх ключевых сферах: экологическая устойчивость, ответственное управление цепями поставок, разнообразие и воздействие на общество.</w:t>
      </w:r>
    </w:p>
    <w:p w14:paraId="4E27AD24" w14:textId="4127FA03" w:rsidR="007E2FA3" w:rsidRDefault="003D7567" w:rsidP="00D140A7">
      <w:pPr>
        <w:spacing w:line="360" w:lineRule="auto"/>
        <w:ind w:firstLine="708"/>
      </w:pPr>
      <w:r>
        <w:t xml:space="preserve">Для оказания положительного воздействия на экологию </w:t>
      </w:r>
      <w:r>
        <w:rPr>
          <w:lang w:val="en-US"/>
        </w:rPr>
        <w:t>Intel</w:t>
      </w:r>
      <w:r w:rsidRPr="003D7567">
        <w:t xml:space="preserve"> </w:t>
      </w:r>
      <w:r>
        <w:t>использует собственные технологию и собственную продукцию</w:t>
      </w:r>
      <w:r w:rsidR="00B62870">
        <w:rPr>
          <w:rStyle w:val="a6"/>
        </w:rPr>
        <w:footnoteReference w:id="36"/>
      </w:r>
      <w:r>
        <w:t xml:space="preserve">. Например, процессоры компании используются для генерации электричества и для эффективного управления им. Ветряные мельницы на базе процессоров </w:t>
      </w:r>
      <w:r>
        <w:rPr>
          <w:lang w:val="en-US"/>
        </w:rPr>
        <w:t>Intel</w:t>
      </w:r>
      <w:r w:rsidRPr="003D7567">
        <w:t xml:space="preserve"> </w:t>
      </w:r>
      <w:r>
        <w:t>меняют своё направление в зависимости от направления ветра. Более того,</w:t>
      </w:r>
      <w:r w:rsidR="007E2FA3">
        <w:t xml:space="preserve"> электронные системы компании используются домохозяйствами для сбора информации об энергопотреблении в реальном времени и эффективного управления энергией. Также</w:t>
      </w:r>
      <w:r w:rsidR="007E2FA3" w:rsidRPr="007E2FA3">
        <w:t xml:space="preserve"> </w:t>
      </w:r>
      <w:r w:rsidR="007E2FA3">
        <w:rPr>
          <w:lang w:val="en-US"/>
        </w:rPr>
        <w:t>Intel</w:t>
      </w:r>
      <w:r w:rsidR="007E2FA3" w:rsidRPr="007E2FA3">
        <w:t xml:space="preserve"> </w:t>
      </w:r>
      <w:r w:rsidR="007E2FA3">
        <w:t>поучаствовала в строительстве «умного» дома в Индии, в котором, например, для подогревания воды используется солнечная энергия, а круглосуточный системы мониторинга позволяют отслеживать показатели температуры, освещения, потребления воды и управлять ими</w:t>
      </w:r>
      <w:r w:rsidR="00B475B7">
        <w:rPr>
          <w:rStyle w:val="a6"/>
        </w:rPr>
        <w:footnoteReference w:id="37"/>
      </w:r>
      <w:r w:rsidR="007E2FA3">
        <w:t>.</w:t>
      </w:r>
    </w:p>
    <w:p w14:paraId="44A04ABB" w14:textId="77777777" w:rsidR="0004360F" w:rsidRDefault="007E2FA3" w:rsidP="00B475B7">
      <w:pPr>
        <w:spacing w:line="360" w:lineRule="auto"/>
        <w:ind w:firstLine="708"/>
      </w:pPr>
      <w:r>
        <w:t>Что касается устойчивости в цепи поставок, то одной из основных целей</w:t>
      </w:r>
      <w:r w:rsidRPr="007E2FA3">
        <w:t xml:space="preserve"> </w:t>
      </w:r>
      <w:r>
        <w:rPr>
          <w:lang w:val="en-US"/>
        </w:rPr>
        <w:t>Intel</w:t>
      </w:r>
      <w:r>
        <w:t xml:space="preserve"> является борьба с незаконным и/или принудительным трудоустройством</w:t>
      </w:r>
      <w:r w:rsidR="00B475B7">
        <w:rPr>
          <w:rStyle w:val="a6"/>
        </w:rPr>
        <w:footnoteReference w:id="38"/>
      </w:r>
      <w:r>
        <w:t xml:space="preserve">. Компания тесно сотрудничает со своими поставщиками по данному вопросу, чтобы выявить </w:t>
      </w:r>
      <w:r w:rsidR="00247B5D">
        <w:t xml:space="preserve">любые случаи, например, изъятия паспорта у сотрудников или взимания с сотрудников платы за сохранение за ними рабочего места. Политика </w:t>
      </w:r>
      <w:r w:rsidR="00247B5D">
        <w:rPr>
          <w:lang w:val="en-US"/>
        </w:rPr>
        <w:t>Intel</w:t>
      </w:r>
      <w:r w:rsidR="00247B5D" w:rsidRPr="00247B5D">
        <w:t xml:space="preserve"> </w:t>
      </w:r>
      <w:r w:rsidR="00247B5D">
        <w:t>в данном вопросе привела к выплате поставщиками 3,5 млн. долларов сотрудникам</w:t>
      </w:r>
      <w:r w:rsidR="00B475B7">
        <w:t>.</w:t>
      </w:r>
    </w:p>
    <w:p w14:paraId="153C63E6" w14:textId="6AFFDA4F" w:rsidR="0037679A" w:rsidRDefault="00B475B7" w:rsidP="0004360F">
      <w:pPr>
        <w:spacing w:line="360" w:lineRule="auto"/>
        <w:ind w:firstLine="708"/>
      </w:pPr>
      <w:r>
        <w:t>Также компания заботится об использовании «бесконфликтного» сырья в производстве</w:t>
      </w:r>
      <w:r w:rsidR="0004360F">
        <w:rPr>
          <w:rStyle w:val="a6"/>
        </w:rPr>
        <w:footnoteReference w:id="39"/>
      </w:r>
      <w:r>
        <w:t>. Компании, производящей</w:t>
      </w:r>
      <w:r w:rsidR="00880DA9">
        <w:t xml:space="preserve"> электронику, необходимы металлы-проводники </w:t>
      </w:r>
      <w:r w:rsidR="00880DA9">
        <w:lastRenderedPageBreak/>
        <w:t xml:space="preserve">– золото, олово, тантал. Их добыча производится в Африке, но часто этим занимаются преступные группировки, которые путём </w:t>
      </w:r>
      <w:r w:rsidR="0004360F">
        <w:t xml:space="preserve">эксплуатации </w:t>
      </w:r>
      <w:r w:rsidR="00880DA9">
        <w:t>обеспечивают себе финансирование именно незаконной добычей и продажей.</w:t>
      </w:r>
      <w:r w:rsidR="0004360F">
        <w:t xml:space="preserve"> Сырьё, добытое такими преступными группировками, считается «конфликтным». </w:t>
      </w:r>
      <w:r w:rsidR="0004360F">
        <w:rPr>
          <w:lang w:val="en-US"/>
        </w:rPr>
        <w:t>Intel</w:t>
      </w:r>
      <w:r w:rsidR="0004360F" w:rsidRPr="0004360F">
        <w:t xml:space="preserve"> </w:t>
      </w:r>
      <w:r w:rsidR="0004360F">
        <w:t>не хочет наживаться на жизнях рабочих и их семей, поэтому она проводит аудит поставщиков из Африки и следит за тем, чтобы всё сырьё было «бесконфликтным».</w:t>
      </w:r>
    </w:p>
    <w:p w14:paraId="7466FE42" w14:textId="77777777" w:rsidR="0037679A" w:rsidRDefault="0037679A">
      <w:r>
        <w:br w:type="page"/>
      </w:r>
    </w:p>
    <w:p w14:paraId="67E8D9FE" w14:textId="61479339" w:rsidR="00D140A7" w:rsidRPr="00C93609" w:rsidRDefault="00430FE3" w:rsidP="00225C0A">
      <w:pPr>
        <w:pStyle w:val="1"/>
      </w:pPr>
      <w:bookmarkStart w:id="13" w:name="_Toc514796650"/>
      <w:r>
        <w:lastRenderedPageBreak/>
        <w:t>Г</w:t>
      </w:r>
      <w:r w:rsidR="00C93609">
        <w:t xml:space="preserve">лава 2. Цепь поставок компании </w:t>
      </w:r>
      <w:r w:rsidR="00C93609">
        <w:rPr>
          <w:lang w:val="en-US"/>
        </w:rPr>
        <w:t>X</w:t>
      </w:r>
      <w:bookmarkEnd w:id="13"/>
    </w:p>
    <w:p w14:paraId="6231150C" w14:textId="19110C15" w:rsidR="0049522F" w:rsidRPr="00420E61" w:rsidRDefault="00420E61" w:rsidP="00420E61">
      <w:pPr>
        <w:pStyle w:val="2"/>
      </w:pPr>
      <w:bookmarkStart w:id="14" w:name="_Toc514796651"/>
      <w:r w:rsidRPr="00420E61">
        <w:t xml:space="preserve">2.1. </w:t>
      </w:r>
      <w:r w:rsidR="00805B25">
        <w:t>Описание компании</w:t>
      </w:r>
      <w:r w:rsidRPr="00420E61">
        <w:t xml:space="preserve"> </w:t>
      </w:r>
      <w:r>
        <w:rPr>
          <w:lang w:val="en-US"/>
        </w:rPr>
        <w:t>X</w:t>
      </w:r>
      <w:r w:rsidRPr="00420E61">
        <w:t xml:space="preserve"> </w:t>
      </w:r>
      <w:r>
        <w:t>и её цепи поставок</w:t>
      </w:r>
      <w:bookmarkEnd w:id="14"/>
    </w:p>
    <w:p w14:paraId="4EA37082" w14:textId="08886798" w:rsidR="00470204" w:rsidRDefault="00470204" w:rsidP="00470204">
      <w:pPr>
        <w:spacing w:after="0" w:line="360" w:lineRule="auto"/>
        <w:ind w:firstLine="708"/>
        <w:rPr>
          <w:rFonts w:cs="Times New Roman"/>
        </w:rPr>
      </w:pPr>
      <w:r w:rsidRPr="00E91FAE">
        <w:rPr>
          <w:rFonts w:cs="Times New Roman"/>
        </w:rPr>
        <w:t xml:space="preserve">Машиностроительная компания </w:t>
      </w:r>
      <w:r w:rsidR="00F340B1">
        <w:rPr>
          <w:rFonts w:cs="Times New Roman"/>
          <w:lang w:val="en-US"/>
        </w:rPr>
        <w:t>X</w:t>
      </w:r>
      <w:r w:rsidRPr="00E91FAE">
        <w:rPr>
          <w:rFonts w:cs="Times New Roman"/>
        </w:rPr>
        <w:t xml:space="preserve"> занимается производством тяжёлого машинного оборудования для следующих отраслей:</w:t>
      </w:r>
    </w:p>
    <w:p w14:paraId="126A053B" w14:textId="61E27C5F" w:rsidR="00470204" w:rsidRPr="00470204" w:rsidRDefault="00470204" w:rsidP="00470204">
      <w:pPr>
        <w:pStyle w:val="a3"/>
        <w:numPr>
          <w:ilvl w:val="0"/>
          <w:numId w:val="10"/>
        </w:numPr>
        <w:spacing w:after="0" w:line="360" w:lineRule="auto"/>
        <w:rPr>
          <w:rFonts w:cs="Times New Roman"/>
        </w:rPr>
      </w:pPr>
      <w:r w:rsidRPr="00470204">
        <w:rPr>
          <w:rFonts w:cs="Times New Roman"/>
        </w:rPr>
        <w:t>Горная промышленность</w:t>
      </w:r>
      <w:r>
        <w:rPr>
          <w:rFonts w:cs="Times New Roman"/>
        </w:rPr>
        <w:t>;</w:t>
      </w:r>
    </w:p>
    <w:p w14:paraId="564515A3" w14:textId="48CA3A8E" w:rsidR="00470204" w:rsidRPr="00470204" w:rsidRDefault="00470204" w:rsidP="00470204">
      <w:pPr>
        <w:pStyle w:val="a3"/>
        <w:numPr>
          <w:ilvl w:val="0"/>
          <w:numId w:val="10"/>
        </w:numPr>
        <w:spacing w:after="0" w:line="360" w:lineRule="auto"/>
        <w:rPr>
          <w:rFonts w:cs="Times New Roman"/>
        </w:rPr>
      </w:pPr>
      <w:r w:rsidRPr="00470204">
        <w:rPr>
          <w:rFonts w:cs="Times New Roman"/>
        </w:rPr>
        <w:t>Производство нерудных материалов</w:t>
      </w:r>
      <w:r>
        <w:rPr>
          <w:rFonts w:cs="Times New Roman"/>
        </w:rPr>
        <w:t>;</w:t>
      </w:r>
    </w:p>
    <w:p w14:paraId="25ED3C23" w14:textId="11352C3C" w:rsidR="00470204" w:rsidRPr="00470204" w:rsidRDefault="00470204" w:rsidP="00470204">
      <w:pPr>
        <w:pStyle w:val="a3"/>
        <w:numPr>
          <w:ilvl w:val="0"/>
          <w:numId w:val="10"/>
        </w:numPr>
        <w:spacing w:after="0" w:line="360" w:lineRule="auto"/>
        <w:rPr>
          <w:rFonts w:cs="Times New Roman"/>
        </w:rPr>
      </w:pPr>
      <w:r w:rsidRPr="00470204">
        <w:rPr>
          <w:rFonts w:cs="Times New Roman"/>
        </w:rPr>
        <w:t>Нефть и газ</w:t>
      </w:r>
      <w:r>
        <w:rPr>
          <w:rFonts w:cs="Times New Roman"/>
        </w:rPr>
        <w:t>;</w:t>
      </w:r>
    </w:p>
    <w:p w14:paraId="1A83D88D" w14:textId="3FEEBAAF" w:rsidR="00470204" w:rsidRPr="00470204" w:rsidRDefault="00470204" w:rsidP="00470204">
      <w:pPr>
        <w:pStyle w:val="a3"/>
        <w:numPr>
          <w:ilvl w:val="0"/>
          <w:numId w:val="10"/>
        </w:numPr>
        <w:spacing w:after="0" w:line="360" w:lineRule="auto"/>
        <w:rPr>
          <w:rFonts w:cs="Times New Roman"/>
        </w:rPr>
      </w:pPr>
      <w:r w:rsidRPr="00470204">
        <w:rPr>
          <w:rFonts w:cs="Times New Roman"/>
        </w:rPr>
        <w:t>Целлюлозно-бумажная промышленность</w:t>
      </w:r>
      <w:r>
        <w:rPr>
          <w:rFonts w:cs="Times New Roman"/>
        </w:rPr>
        <w:t>;</w:t>
      </w:r>
    </w:p>
    <w:p w14:paraId="548965E5" w14:textId="5AA0DBC3" w:rsidR="00470204" w:rsidRPr="00470204" w:rsidRDefault="00470204" w:rsidP="00470204">
      <w:pPr>
        <w:pStyle w:val="a3"/>
        <w:numPr>
          <w:ilvl w:val="0"/>
          <w:numId w:val="10"/>
        </w:numPr>
        <w:spacing w:after="0" w:line="360" w:lineRule="auto"/>
        <w:rPr>
          <w:rFonts w:cs="Times New Roman"/>
        </w:rPr>
      </w:pPr>
      <w:r w:rsidRPr="00470204">
        <w:rPr>
          <w:rFonts w:cs="Times New Roman"/>
        </w:rPr>
        <w:t>Переработка металлолома.</w:t>
      </w:r>
    </w:p>
    <w:p w14:paraId="3616F116" w14:textId="567E1B14" w:rsidR="00470204" w:rsidRPr="00E91FAE" w:rsidRDefault="00470204" w:rsidP="00470204">
      <w:pPr>
        <w:spacing w:after="0" w:line="360" w:lineRule="auto"/>
        <w:ind w:firstLine="708"/>
        <w:rPr>
          <w:rFonts w:cs="Times New Roman"/>
        </w:rPr>
      </w:pPr>
      <w:r w:rsidRPr="00E91FAE">
        <w:rPr>
          <w:rFonts w:cs="Times New Roman"/>
        </w:rPr>
        <w:t xml:space="preserve">Цепь поставок </w:t>
      </w:r>
      <w:r>
        <w:rPr>
          <w:rFonts w:cs="Times New Roman"/>
        </w:rPr>
        <w:t xml:space="preserve">в общем виде состоит из пяти </w:t>
      </w:r>
      <w:r w:rsidRPr="00E91FAE">
        <w:rPr>
          <w:rFonts w:cs="Times New Roman"/>
        </w:rPr>
        <w:t xml:space="preserve">звеньев: поставщики сырья, производство, </w:t>
      </w:r>
      <w:r>
        <w:rPr>
          <w:rFonts w:cs="Times New Roman"/>
        </w:rPr>
        <w:t>региональные филиалы, дистрибьюторы, клиенты</w:t>
      </w:r>
      <w:r w:rsidRPr="00E91FAE">
        <w:rPr>
          <w:rFonts w:cs="Times New Roman"/>
        </w:rPr>
        <w:t>.</w:t>
      </w:r>
    </w:p>
    <w:p w14:paraId="292BAC3D" w14:textId="7964E530" w:rsidR="00470204" w:rsidRPr="00E91FAE" w:rsidRDefault="00470204" w:rsidP="00470204">
      <w:pPr>
        <w:spacing w:after="0" w:line="360" w:lineRule="auto"/>
        <w:ind w:firstLine="708"/>
        <w:rPr>
          <w:rFonts w:cs="Times New Roman"/>
        </w:rPr>
      </w:pPr>
      <w:r w:rsidRPr="00E91FAE">
        <w:rPr>
          <w:rFonts w:cs="Times New Roman"/>
        </w:rPr>
        <w:t xml:space="preserve">Производственные подразделения </w:t>
      </w:r>
      <w:r>
        <w:rPr>
          <w:rFonts w:cs="Times New Roman"/>
        </w:rPr>
        <w:t xml:space="preserve">компании </w:t>
      </w:r>
      <w:r w:rsidR="00F340B1">
        <w:rPr>
          <w:rFonts w:cs="Times New Roman"/>
          <w:lang w:val="en-US"/>
        </w:rPr>
        <w:t>X</w:t>
      </w:r>
      <w:r w:rsidRPr="00E91FAE">
        <w:rPr>
          <w:rFonts w:cs="Times New Roman"/>
        </w:rPr>
        <w:t xml:space="preserve"> располагаются в 19 странах. На территории стран СНГ производство отсутствует, здесь компания осуществляет следующие виды деятельности: перепродажа запасов запчастей, маркетинг, сервис. Например, когда крупная поставка оборудования клиента в РФ идёт напрямую из-за рубежа, то российский офис самостоятельно занимается установкой этого оборудования с привлечением собственных инженеров для монтажа и наладки.</w:t>
      </w:r>
    </w:p>
    <w:p w14:paraId="0B7B726F" w14:textId="745DE1B2" w:rsidR="00470204" w:rsidRPr="00E91FAE" w:rsidRDefault="00470204" w:rsidP="00470204">
      <w:pPr>
        <w:spacing w:after="0" w:line="360" w:lineRule="auto"/>
        <w:ind w:firstLine="708"/>
        <w:rPr>
          <w:rFonts w:cs="Times New Roman"/>
        </w:rPr>
      </w:pPr>
      <w:r w:rsidRPr="00E91FAE">
        <w:rPr>
          <w:rFonts w:cs="Times New Roman"/>
        </w:rPr>
        <w:t xml:space="preserve">С производства оборудование доставляется либо в региональный распределительный центр, либо в глобальный. В глобальном распределительном центре продукция либо хранится, либо отправляется в один из региональных центров. Так, региональный центр компании </w:t>
      </w:r>
      <w:r w:rsidR="00F340B1">
        <w:rPr>
          <w:rFonts w:cs="Times New Roman"/>
          <w:lang w:val="en-US"/>
        </w:rPr>
        <w:t>X</w:t>
      </w:r>
      <w:r w:rsidRPr="00E91FAE">
        <w:rPr>
          <w:rFonts w:cs="Times New Roman"/>
        </w:rPr>
        <w:t xml:space="preserve"> на территории Российский Федерации (РФ) располагается в Санкт-Петербурге. Генеральный директор компании </w:t>
      </w:r>
      <w:r w:rsidR="00F340B1">
        <w:rPr>
          <w:rFonts w:cs="Times New Roman"/>
          <w:lang w:val="en-US"/>
        </w:rPr>
        <w:t>X</w:t>
      </w:r>
      <w:r w:rsidRPr="00E91FAE">
        <w:rPr>
          <w:rFonts w:cs="Times New Roman"/>
        </w:rPr>
        <w:t xml:space="preserve"> по российскому региону также контролирует деятельность компании на территории Белоруссии, Украины и некоторых других стран СНГ. Таким образом, офис в Петербурге юридически контролирует операции в Белоруссии, а фактически – в Белоруссии, Казахстане, Украине и некоторых других странах.</w:t>
      </w:r>
    </w:p>
    <w:p w14:paraId="19E1D0BD" w14:textId="6714E56D" w:rsidR="00470204" w:rsidRPr="00470204" w:rsidRDefault="00470204" w:rsidP="00470204">
      <w:pPr>
        <w:spacing w:line="360" w:lineRule="auto"/>
        <w:ind w:firstLine="708"/>
      </w:pPr>
      <w:r w:rsidRPr="00E91FAE">
        <w:rPr>
          <w:rFonts w:cs="Times New Roman"/>
        </w:rPr>
        <w:t xml:space="preserve">Распределительный центр хранит продукцию на складе. </w:t>
      </w:r>
      <w:r>
        <w:t xml:space="preserve">Компания </w:t>
      </w:r>
      <w:r w:rsidR="00F340B1">
        <w:rPr>
          <w:lang w:val="en-US"/>
        </w:rPr>
        <w:t>X</w:t>
      </w:r>
      <w:r w:rsidRPr="002536F2">
        <w:t xml:space="preserve"> </w:t>
      </w:r>
      <w:r>
        <w:t xml:space="preserve">имеет три представительства на территории России: в Санкт-Петербурге, в Москве и в Екатеринбурге. Склад в </w:t>
      </w:r>
      <w:r w:rsidRPr="00E91FAE">
        <w:rPr>
          <w:rFonts w:cs="Times New Roman"/>
        </w:rPr>
        <w:t>Петербур</w:t>
      </w:r>
      <w:r>
        <w:rPr>
          <w:rFonts w:cs="Times New Roman"/>
        </w:rPr>
        <w:t>ге</w:t>
      </w:r>
      <w:r w:rsidRPr="00E91FAE">
        <w:rPr>
          <w:rFonts w:cs="Times New Roman"/>
        </w:rPr>
        <w:t xml:space="preserve"> обслуживает европейскую и северную части РФ, а также Дальний Восток. Склад в Екатеринбурге занимается обслуживанием клиентов на Урале и в Сибири. Расположение складов рассчитывалось</w:t>
      </w:r>
      <w:r>
        <w:rPr>
          <w:rFonts w:cs="Times New Roman"/>
        </w:rPr>
        <w:t xml:space="preserve"> с учётом </w:t>
      </w:r>
      <w:r w:rsidRPr="00E91FAE">
        <w:rPr>
          <w:rFonts w:cs="Times New Roman"/>
        </w:rPr>
        <w:t>местоположения клиентов. Ранее существовал третий склад в Петрозаводске, но он был упразднён из-за отсутствия необходимости – его клиенты стали обслуживаться складом в Петербурге.</w:t>
      </w:r>
    </w:p>
    <w:p w14:paraId="3D4D2B78" w14:textId="04BF711C" w:rsidR="00470204" w:rsidRDefault="00470204" w:rsidP="00470204">
      <w:pPr>
        <w:spacing w:after="0" w:line="360" w:lineRule="auto"/>
        <w:ind w:firstLine="708"/>
        <w:rPr>
          <w:rFonts w:cs="Times New Roman"/>
        </w:rPr>
      </w:pPr>
      <w:r w:rsidRPr="00E91FAE">
        <w:rPr>
          <w:rFonts w:cs="Times New Roman"/>
        </w:rPr>
        <w:t xml:space="preserve">На территории РФ компания </w:t>
      </w:r>
      <w:r w:rsidR="00F340B1">
        <w:rPr>
          <w:rFonts w:cs="Times New Roman"/>
          <w:lang w:val="en-US"/>
        </w:rPr>
        <w:t>X</w:t>
      </w:r>
      <w:r>
        <w:rPr>
          <w:rFonts w:cs="Times New Roman"/>
        </w:rPr>
        <w:t xml:space="preserve"> работает как частными клиентами, так и с дистрибьюторами </w:t>
      </w:r>
      <w:r w:rsidRPr="00E91FAE">
        <w:rPr>
          <w:rFonts w:cs="Times New Roman"/>
        </w:rPr>
        <w:t>–</w:t>
      </w:r>
      <w:r>
        <w:rPr>
          <w:rFonts w:cs="Times New Roman"/>
        </w:rPr>
        <w:t xml:space="preserve"> дистрибьюторы </w:t>
      </w:r>
      <w:r w:rsidRPr="00E91FAE">
        <w:rPr>
          <w:rFonts w:cs="Times New Roman"/>
        </w:rPr>
        <w:t xml:space="preserve">закупают оборудование или запчасти у компании, а </w:t>
      </w:r>
      <w:r w:rsidRPr="00E91FAE">
        <w:rPr>
          <w:rFonts w:cs="Times New Roman"/>
        </w:rPr>
        <w:lastRenderedPageBreak/>
        <w:t>затем продают их клиентам. Существуют три</w:t>
      </w:r>
      <w:r>
        <w:rPr>
          <w:rFonts w:cs="Times New Roman"/>
        </w:rPr>
        <w:t xml:space="preserve"> дистрибьютора</w:t>
      </w:r>
      <w:r w:rsidRPr="00E91FAE">
        <w:rPr>
          <w:rFonts w:cs="Times New Roman"/>
        </w:rPr>
        <w:t xml:space="preserve">, деятельность которых подразделяется в зависимости от географического региона (Урал, Южная Россия, остальное). </w:t>
      </w:r>
      <w:r>
        <w:rPr>
          <w:rFonts w:cs="Times New Roman"/>
        </w:rPr>
        <w:t xml:space="preserve">Дистрибьюторы </w:t>
      </w:r>
      <w:r w:rsidRPr="00E91FAE">
        <w:rPr>
          <w:rFonts w:cs="Times New Roman"/>
        </w:rPr>
        <w:t>занимаются непосредственной работой с клиентами, в том числе управляют рисками по дебиторской задолженности.</w:t>
      </w:r>
    </w:p>
    <w:p w14:paraId="79DE53A1" w14:textId="4FDEDBD9" w:rsidR="002536F2" w:rsidRPr="00470204" w:rsidRDefault="00470204" w:rsidP="00470204">
      <w:pPr>
        <w:spacing w:after="0" w:line="360" w:lineRule="auto"/>
        <w:ind w:firstLine="708"/>
        <w:rPr>
          <w:rFonts w:cs="Times New Roman"/>
        </w:rPr>
      </w:pPr>
      <w:r>
        <w:rPr>
          <w:rFonts w:cs="Times New Roman"/>
        </w:rPr>
        <w:t xml:space="preserve">На территории РФ компания </w:t>
      </w:r>
      <w:r w:rsidR="00F340B1">
        <w:rPr>
          <w:rFonts w:cs="Times New Roman"/>
          <w:lang w:val="en-US"/>
        </w:rPr>
        <w:t>X</w:t>
      </w:r>
      <w:r w:rsidRPr="00470204">
        <w:rPr>
          <w:rFonts w:cs="Times New Roman"/>
        </w:rPr>
        <w:t xml:space="preserve"> </w:t>
      </w:r>
      <w:r>
        <w:rPr>
          <w:rFonts w:cs="Times New Roman"/>
        </w:rPr>
        <w:t xml:space="preserve">распространяет запчасти двумя способами – напрямую крупным клиентам </w:t>
      </w:r>
      <w:r w:rsidR="002536F2">
        <w:t xml:space="preserve">через широкую сеть дистрибьюторов, представленную шестью компаниями, в совокупности обладающими сорока шестью представительствами </w:t>
      </w:r>
      <w:r w:rsidR="00556422">
        <w:t>в России</w:t>
      </w:r>
      <w:r w:rsidR="002536F2">
        <w:t xml:space="preserve">. В дистрибьюторскую сеть </w:t>
      </w:r>
      <w:r w:rsidR="00F340B1">
        <w:rPr>
          <w:lang w:val="en-US"/>
        </w:rPr>
        <w:t>X</w:t>
      </w:r>
      <w:r w:rsidR="002536F2" w:rsidRPr="002536F2">
        <w:t xml:space="preserve"> </w:t>
      </w:r>
      <w:r w:rsidR="002536F2">
        <w:t>входят следующие компании:</w:t>
      </w:r>
    </w:p>
    <w:p w14:paraId="77D9F0A6" w14:textId="6E8CAEA2" w:rsidR="002536F2" w:rsidRDefault="002536F2" w:rsidP="002536F2">
      <w:pPr>
        <w:pStyle w:val="a3"/>
        <w:numPr>
          <w:ilvl w:val="0"/>
          <w:numId w:val="8"/>
        </w:numPr>
        <w:spacing w:line="360" w:lineRule="auto"/>
      </w:pPr>
      <w:r>
        <w:t>АО «</w:t>
      </w:r>
      <w:r w:rsidR="00F340B1">
        <w:t>Дистрибьютор 1»</w:t>
      </w:r>
      <w:r>
        <w:t>;</w:t>
      </w:r>
    </w:p>
    <w:p w14:paraId="25A43522" w14:textId="30274B9E" w:rsidR="002536F2" w:rsidRDefault="002536F2" w:rsidP="002536F2">
      <w:pPr>
        <w:pStyle w:val="a3"/>
        <w:numPr>
          <w:ilvl w:val="0"/>
          <w:numId w:val="8"/>
        </w:numPr>
        <w:spacing w:line="360" w:lineRule="auto"/>
      </w:pPr>
      <w:r>
        <w:t xml:space="preserve">ООО </w:t>
      </w:r>
      <w:r w:rsidR="00F340B1">
        <w:t>«Дистрибьютор 2</w:t>
      </w:r>
      <w:r>
        <w:t>»;</w:t>
      </w:r>
    </w:p>
    <w:p w14:paraId="19340CDE" w14:textId="096392E4" w:rsidR="002536F2" w:rsidRDefault="002536F2" w:rsidP="002536F2">
      <w:pPr>
        <w:pStyle w:val="a3"/>
        <w:numPr>
          <w:ilvl w:val="0"/>
          <w:numId w:val="8"/>
        </w:numPr>
        <w:spacing w:line="360" w:lineRule="auto"/>
      </w:pPr>
      <w:r>
        <w:t>НАО «</w:t>
      </w:r>
      <w:r w:rsidR="00C93609">
        <w:t>Дистрибьютор 3</w:t>
      </w:r>
      <w:r>
        <w:t>»;</w:t>
      </w:r>
    </w:p>
    <w:p w14:paraId="05523C0E" w14:textId="55A2FF4D" w:rsidR="002536F2" w:rsidRDefault="002536F2" w:rsidP="002536F2">
      <w:pPr>
        <w:pStyle w:val="a3"/>
        <w:numPr>
          <w:ilvl w:val="0"/>
          <w:numId w:val="8"/>
        </w:numPr>
        <w:spacing w:line="360" w:lineRule="auto"/>
      </w:pPr>
      <w:r>
        <w:t xml:space="preserve">ООО </w:t>
      </w:r>
      <w:r w:rsidR="00F340B1">
        <w:t>«Дистрибьютор 4»</w:t>
      </w:r>
      <w:r>
        <w:t>;</w:t>
      </w:r>
    </w:p>
    <w:p w14:paraId="1345722B" w14:textId="7895F048" w:rsidR="00556422" w:rsidRPr="007F237D" w:rsidRDefault="002536F2" w:rsidP="00556422">
      <w:pPr>
        <w:pStyle w:val="a3"/>
        <w:numPr>
          <w:ilvl w:val="0"/>
          <w:numId w:val="8"/>
        </w:numPr>
        <w:spacing w:line="360" w:lineRule="auto"/>
      </w:pPr>
      <w:r>
        <w:t>ООО «</w:t>
      </w:r>
      <w:r w:rsidR="00F340B1">
        <w:t>Дистрибьютор 5</w:t>
      </w:r>
      <w:r>
        <w:t>»</w:t>
      </w:r>
      <w:r>
        <w:rPr>
          <w:lang w:val="en-US"/>
        </w:rPr>
        <w:t>.</w:t>
      </w:r>
    </w:p>
    <w:p w14:paraId="2A532B1F" w14:textId="29FEE5FA" w:rsidR="008D4B88" w:rsidRDefault="007F237D" w:rsidP="005C25AF">
      <w:pPr>
        <w:spacing w:line="360" w:lineRule="auto"/>
        <w:ind w:firstLine="708"/>
      </w:pPr>
      <w:r>
        <w:t xml:space="preserve">Наиболее крупными из </w:t>
      </w:r>
      <w:r w:rsidR="00744CA4">
        <w:t>дистрибьюторов являются «</w:t>
      </w:r>
      <w:r w:rsidR="00F340B1">
        <w:t>Дистрибьютор 1</w:t>
      </w:r>
      <w:r w:rsidR="00744CA4">
        <w:t>» (24 представительства) и «</w:t>
      </w:r>
      <w:r w:rsidR="00F340B1">
        <w:t>Дистрибьютор 5</w:t>
      </w:r>
      <w:r w:rsidR="00744CA4">
        <w:t>» (11 представительств).</w:t>
      </w:r>
      <w:r w:rsidR="008D4B88">
        <w:t xml:space="preserve"> Помимо простой продажи запчастей клиентам, дистрибьюторы также помогают клиентам управлять рисками по дебиторской задолженности.</w:t>
      </w:r>
    </w:p>
    <w:p w14:paraId="32C96D81" w14:textId="6BDF2611" w:rsidR="004F18D0" w:rsidRPr="002F1B40" w:rsidRDefault="004B063C" w:rsidP="004B063C">
      <w:pPr>
        <w:pStyle w:val="3"/>
      </w:pPr>
      <w:bookmarkStart w:id="15" w:name="_Toc514796652"/>
      <w:r>
        <w:rPr>
          <w:lang w:val="en-US"/>
        </w:rPr>
        <w:t xml:space="preserve">2.1.1. </w:t>
      </w:r>
      <w:r w:rsidR="004F18D0">
        <w:t xml:space="preserve">Устойчивые практики в компании </w:t>
      </w:r>
      <w:r w:rsidR="00BB4431">
        <w:rPr>
          <w:lang w:val="en-US"/>
        </w:rPr>
        <w:t>X</w:t>
      </w:r>
      <w:bookmarkEnd w:id="15"/>
    </w:p>
    <w:p w14:paraId="635283F2" w14:textId="26CAD5BC" w:rsidR="00C50D97" w:rsidRDefault="00C50D97" w:rsidP="004B063C">
      <w:pPr>
        <w:spacing w:line="360" w:lineRule="auto"/>
        <w:ind w:firstLine="708"/>
        <w:rPr>
          <w:rFonts w:cs="Times New Roman"/>
          <w:szCs w:val="24"/>
        </w:rPr>
      </w:pPr>
      <w:r>
        <w:rPr>
          <w:rFonts w:cs="Times New Roman"/>
          <w:szCs w:val="24"/>
        </w:rPr>
        <w:t xml:space="preserve">Компания </w:t>
      </w:r>
      <w:r w:rsidR="00BB4431">
        <w:rPr>
          <w:rFonts w:cs="Times New Roman"/>
          <w:szCs w:val="24"/>
          <w:lang w:val="en-US"/>
        </w:rPr>
        <w:t>X</w:t>
      </w:r>
      <w:r w:rsidRPr="003815DE">
        <w:rPr>
          <w:rFonts w:cs="Times New Roman"/>
          <w:szCs w:val="24"/>
        </w:rPr>
        <w:t xml:space="preserve"> </w:t>
      </w:r>
      <w:r>
        <w:rPr>
          <w:rFonts w:cs="Times New Roman"/>
          <w:szCs w:val="24"/>
        </w:rPr>
        <w:t>уделяет много внимания соблюдению Целей Устойчивого Развития, принятых ООН. Согласно отчёту компании по устойчивому развитию, она подразделяет устойчивость в своей деятельности на четыре области:</w:t>
      </w:r>
    </w:p>
    <w:p w14:paraId="6F9CCDB4" w14:textId="1C818F77" w:rsidR="00C50D97" w:rsidRDefault="00C50D97" w:rsidP="00C50D97">
      <w:pPr>
        <w:pStyle w:val="a3"/>
        <w:numPr>
          <w:ilvl w:val="0"/>
          <w:numId w:val="21"/>
        </w:numPr>
        <w:spacing w:line="360" w:lineRule="auto"/>
        <w:rPr>
          <w:rFonts w:cs="Times New Roman"/>
          <w:szCs w:val="24"/>
        </w:rPr>
      </w:pPr>
      <w:r>
        <w:rPr>
          <w:rFonts w:cs="Times New Roman"/>
          <w:szCs w:val="24"/>
        </w:rPr>
        <w:t>Построение успеха клиентов;</w:t>
      </w:r>
    </w:p>
    <w:p w14:paraId="6D8C56B8" w14:textId="77777777" w:rsidR="00C50D97" w:rsidRDefault="00C50D97" w:rsidP="00C50D97">
      <w:pPr>
        <w:pStyle w:val="a3"/>
        <w:numPr>
          <w:ilvl w:val="0"/>
          <w:numId w:val="21"/>
        </w:numPr>
        <w:spacing w:line="360" w:lineRule="auto"/>
        <w:rPr>
          <w:rFonts w:cs="Times New Roman"/>
          <w:szCs w:val="24"/>
        </w:rPr>
      </w:pPr>
      <w:r>
        <w:rPr>
          <w:rFonts w:cs="Times New Roman"/>
          <w:szCs w:val="24"/>
        </w:rPr>
        <w:t>Вклад в окружающую среду;</w:t>
      </w:r>
    </w:p>
    <w:p w14:paraId="3BE7B313" w14:textId="623312B6" w:rsidR="00C50D97" w:rsidRDefault="00C50D97" w:rsidP="00C50D97">
      <w:pPr>
        <w:pStyle w:val="a3"/>
        <w:numPr>
          <w:ilvl w:val="0"/>
          <w:numId w:val="21"/>
        </w:numPr>
        <w:spacing w:line="360" w:lineRule="auto"/>
        <w:rPr>
          <w:rFonts w:cs="Times New Roman"/>
          <w:szCs w:val="24"/>
        </w:rPr>
      </w:pPr>
      <w:r>
        <w:rPr>
          <w:rFonts w:cs="Times New Roman"/>
          <w:szCs w:val="24"/>
        </w:rPr>
        <w:t>Забота о сотрудниках;</w:t>
      </w:r>
    </w:p>
    <w:p w14:paraId="42CDBED6" w14:textId="77777777" w:rsidR="00C50D97" w:rsidRDefault="00C50D97" w:rsidP="00C50D97">
      <w:pPr>
        <w:pStyle w:val="a3"/>
        <w:numPr>
          <w:ilvl w:val="0"/>
          <w:numId w:val="21"/>
        </w:numPr>
        <w:spacing w:line="360" w:lineRule="auto"/>
        <w:rPr>
          <w:rFonts w:cs="Times New Roman"/>
          <w:szCs w:val="24"/>
        </w:rPr>
      </w:pPr>
      <w:r>
        <w:rPr>
          <w:rFonts w:cs="Times New Roman"/>
          <w:szCs w:val="24"/>
        </w:rPr>
        <w:t>Совместная работа.</w:t>
      </w:r>
    </w:p>
    <w:p w14:paraId="6A1EF6E6" w14:textId="74C27798" w:rsidR="00C50D97" w:rsidRDefault="00C50D97" w:rsidP="004B063C">
      <w:pPr>
        <w:spacing w:line="360" w:lineRule="auto"/>
        <w:ind w:firstLine="708"/>
        <w:rPr>
          <w:rFonts w:cs="Times New Roman"/>
          <w:szCs w:val="24"/>
        </w:rPr>
      </w:pPr>
      <w:r>
        <w:rPr>
          <w:rFonts w:cs="Times New Roman"/>
          <w:szCs w:val="24"/>
        </w:rPr>
        <w:t xml:space="preserve">В области работы с клиентами компания </w:t>
      </w:r>
      <w:r w:rsidR="00BB4431">
        <w:rPr>
          <w:rFonts w:cs="Times New Roman"/>
          <w:szCs w:val="24"/>
          <w:lang w:val="en-US"/>
        </w:rPr>
        <w:t>X</w:t>
      </w:r>
      <w:r w:rsidRPr="00E0186D">
        <w:rPr>
          <w:rFonts w:cs="Times New Roman"/>
          <w:szCs w:val="24"/>
        </w:rPr>
        <w:t xml:space="preserve"> </w:t>
      </w:r>
      <w:r>
        <w:rPr>
          <w:rFonts w:cs="Times New Roman"/>
          <w:szCs w:val="24"/>
        </w:rPr>
        <w:t xml:space="preserve">достигла значительных результатов. Так, в течение 2017 года компания непрерывно проводила оценку удовлетворённости клиентов её продуктами и услугами. Клиенты дают обратную связь, которая оценивается с помощью индекса лояльности – </w:t>
      </w:r>
      <w:r>
        <w:rPr>
          <w:rFonts w:cs="Times New Roman"/>
          <w:szCs w:val="24"/>
          <w:lang w:val="en-US"/>
        </w:rPr>
        <w:t>NPS</w:t>
      </w:r>
      <w:r w:rsidRPr="00E0186D">
        <w:rPr>
          <w:rFonts w:cs="Times New Roman"/>
          <w:szCs w:val="24"/>
        </w:rPr>
        <w:t xml:space="preserve"> (</w:t>
      </w:r>
      <w:r>
        <w:rPr>
          <w:rFonts w:cs="Times New Roman"/>
          <w:szCs w:val="24"/>
          <w:lang w:val="en-US"/>
        </w:rPr>
        <w:t>Net</w:t>
      </w:r>
      <w:r w:rsidRPr="00E0186D">
        <w:rPr>
          <w:rFonts w:cs="Times New Roman"/>
          <w:szCs w:val="24"/>
        </w:rPr>
        <w:t xml:space="preserve"> </w:t>
      </w:r>
      <w:r>
        <w:rPr>
          <w:rFonts w:cs="Times New Roman"/>
          <w:szCs w:val="24"/>
          <w:lang w:val="en-US"/>
        </w:rPr>
        <w:t>Promoter</w:t>
      </w:r>
      <w:r w:rsidRPr="00E0186D">
        <w:rPr>
          <w:rFonts w:cs="Times New Roman"/>
          <w:szCs w:val="24"/>
        </w:rPr>
        <w:t xml:space="preserve"> </w:t>
      </w:r>
      <w:r>
        <w:rPr>
          <w:rFonts w:cs="Times New Roman"/>
          <w:szCs w:val="24"/>
          <w:lang w:val="en-US"/>
        </w:rPr>
        <w:t>Score</w:t>
      </w:r>
      <w:r w:rsidRPr="00E0186D">
        <w:rPr>
          <w:rFonts w:cs="Times New Roman"/>
          <w:szCs w:val="24"/>
        </w:rPr>
        <w:t xml:space="preserve">). </w:t>
      </w:r>
      <w:r>
        <w:rPr>
          <w:rFonts w:cs="Times New Roman"/>
          <w:szCs w:val="24"/>
        </w:rPr>
        <w:t xml:space="preserve">В начале 2018 года полученные оценки были проанализированы, и сейчас цели компании в области удовлетворения клиентов скорректированы с учётом полученных оценок. Помимо этого, </w:t>
      </w:r>
      <w:r w:rsidR="00BB4431">
        <w:rPr>
          <w:rFonts w:cs="Times New Roman"/>
          <w:szCs w:val="24"/>
          <w:lang w:val="en-US"/>
        </w:rPr>
        <w:t>X</w:t>
      </w:r>
      <w:r w:rsidRPr="00E0186D">
        <w:rPr>
          <w:rFonts w:cs="Times New Roman"/>
          <w:szCs w:val="24"/>
        </w:rPr>
        <w:t xml:space="preserve"> </w:t>
      </w:r>
      <w:r>
        <w:rPr>
          <w:rFonts w:cs="Times New Roman"/>
          <w:szCs w:val="24"/>
        </w:rPr>
        <w:t xml:space="preserve">внедряет технологию интернета вещей (англ. </w:t>
      </w:r>
      <w:r>
        <w:rPr>
          <w:rFonts w:cs="Times New Roman"/>
          <w:szCs w:val="24"/>
          <w:lang w:val="en-US"/>
        </w:rPr>
        <w:t>Internet</w:t>
      </w:r>
      <w:r w:rsidRPr="00E0186D">
        <w:rPr>
          <w:rFonts w:cs="Times New Roman"/>
          <w:szCs w:val="24"/>
        </w:rPr>
        <w:t xml:space="preserve"> </w:t>
      </w:r>
      <w:r>
        <w:rPr>
          <w:rFonts w:cs="Times New Roman"/>
          <w:szCs w:val="24"/>
          <w:lang w:val="en-US"/>
        </w:rPr>
        <w:t>of</w:t>
      </w:r>
      <w:r w:rsidRPr="00E0186D">
        <w:rPr>
          <w:rFonts w:cs="Times New Roman"/>
          <w:szCs w:val="24"/>
        </w:rPr>
        <w:t xml:space="preserve"> </w:t>
      </w:r>
      <w:r>
        <w:rPr>
          <w:rFonts w:cs="Times New Roman"/>
          <w:szCs w:val="24"/>
          <w:lang w:val="en-US"/>
        </w:rPr>
        <w:t>Things</w:t>
      </w:r>
      <w:r w:rsidRPr="00E0186D">
        <w:rPr>
          <w:rFonts w:cs="Times New Roman"/>
          <w:szCs w:val="24"/>
        </w:rPr>
        <w:t xml:space="preserve">, </w:t>
      </w:r>
      <w:r>
        <w:rPr>
          <w:rFonts w:cs="Times New Roman"/>
          <w:szCs w:val="24"/>
          <w:lang w:val="en-US"/>
        </w:rPr>
        <w:t>IoT</w:t>
      </w:r>
      <w:r w:rsidRPr="00E0186D">
        <w:rPr>
          <w:rFonts w:cs="Times New Roman"/>
          <w:szCs w:val="24"/>
        </w:rPr>
        <w:t xml:space="preserve">), </w:t>
      </w:r>
      <w:r>
        <w:rPr>
          <w:rFonts w:cs="Times New Roman"/>
          <w:szCs w:val="24"/>
        </w:rPr>
        <w:t xml:space="preserve">чтобы предоставить и себе, и клиентам более подробные данные о работе оборудования. Например, в случае с </w:t>
      </w:r>
      <w:r>
        <w:rPr>
          <w:rFonts w:cs="Times New Roman"/>
          <w:szCs w:val="24"/>
        </w:rPr>
        <w:lastRenderedPageBreak/>
        <w:t xml:space="preserve">буровыми установками </w:t>
      </w:r>
      <w:r>
        <w:rPr>
          <w:rFonts w:cs="Times New Roman"/>
          <w:szCs w:val="24"/>
          <w:lang w:val="en-US"/>
        </w:rPr>
        <w:t>IoT</w:t>
      </w:r>
      <w:r w:rsidRPr="00E0186D">
        <w:rPr>
          <w:rFonts w:cs="Times New Roman"/>
          <w:szCs w:val="24"/>
        </w:rPr>
        <w:t xml:space="preserve"> </w:t>
      </w:r>
      <w:r>
        <w:rPr>
          <w:rFonts w:cs="Times New Roman"/>
          <w:szCs w:val="24"/>
        </w:rPr>
        <w:t>позволит увеличить время работы оборудования, сократить время, требующееся для переналадки, а также увеличить выработку.</w:t>
      </w:r>
    </w:p>
    <w:p w14:paraId="40F2C99E" w14:textId="2176CD48" w:rsidR="00C50D97" w:rsidRDefault="00C50D97" w:rsidP="004B063C">
      <w:pPr>
        <w:spacing w:line="360" w:lineRule="auto"/>
        <w:ind w:firstLine="708"/>
        <w:rPr>
          <w:rFonts w:cs="Times New Roman"/>
          <w:szCs w:val="24"/>
        </w:rPr>
      </w:pPr>
      <w:r>
        <w:rPr>
          <w:rFonts w:cs="Times New Roman"/>
          <w:szCs w:val="24"/>
        </w:rPr>
        <w:t xml:space="preserve">Инициативы компании в области экологии являются достаточно традиционными. Так, в своём ежегодном отчёте об устойчивости компания заявляет о том, что развитие сферы </w:t>
      </w:r>
      <w:proofErr w:type="spellStart"/>
      <w:r>
        <w:rPr>
          <w:rFonts w:cs="Times New Roman"/>
          <w:szCs w:val="24"/>
        </w:rPr>
        <w:t>экоэффективности</w:t>
      </w:r>
      <w:proofErr w:type="spellEnd"/>
      <w:r>
        <w:rPr>
          <w:rFonts w:cs="Times New Roman"/>
          <w:szCs w:val="24"/>
        </w:rPr>
        <w:t xml:space="preserve"> (англ. </w:t>
      </w:r>
      <w:r>
        <w:rPr>
          <w:rFonts w:cs="Times New Roman"/>
          <w:szCs w:val="24"/>
          <w:lang w:val="en-US"/>
        </w:rPr>
        <w:t>eco</w:t>
      </w:r>
      <w:r w:rsidRPr="0036409C">
        <w:rPr>
          <w:rFonts w:cs="Times New Roman"/>
          <w:szCs w:val="24"/>
        </w:rPr>
        <w:t>-</w:t>
      </w:r>
      <w:r>
        <w:rPr>
          <w:rFonts w:cs="Times New Roman"/>
          <w:szCs w:val="24"/>
          <w:lang w:val="en-US"/>
        </w:rPr>
        <w:t>efficiency</w:t>
      </w:r>
      <w:r w:rsidRPr="0036409C">
        <w:rPr>
          <w:rFonts w:cs="Times New Roman"/>
          <w:szCs w:val="24"/>
        </w:rPr>
        <w:t xml:space="preserve">) </w:t>
      </w:r>
      <w:r>
        <w:rPr>
          <w:rFonts w:cs="Times New Roman"/>
          <w:szCs w:val="24"/>
        </w:rPr>
        <w:t xml:space="preserve">приносит компании пользу не только в экологическом плане, но и в экономическом. </w:t>
      </w:r>
      <w:r w:rsidR="00BB4431">
        <w:rPr>
          <w:rFonts w:cs="Times New Roman"/>
          <w:szCs w:val="24"/>
          <w:lang w:val="de-DE"/>
        </w:rPr>
        <w:t>X</w:t>
      </w:r>
      <w:r w:rsidRPr="0036409C">
        <w:rPr>
          <w:rFonts w:cs="Times New Roman"/>
          <w:szCs w:val="24"/>
        </w:rPr>
        <w:t xml:space="preserve"> </w:t>
      </w:r>
      <w:r>
        <w:rPr>
          <w:rFonts w:cs="Times New Roman"/>
          <w:szCs w:val="24"/>
        </w:rPr>
        <w:t>успешно преследует поставленную цель об отсутствии несчастных случаев, связанных с экологией, а также снижает потребление воды в производстве – в 2017 году было потреблено на 3,4% воды меньше, чем в 2016 году. Кроме того, компания снизила количество отходов,</w:t>
      </w:r>
      <w:r w:rsidRPr="0036409C">
        <w:rPr>
          <w:rFonts w:cs="Times New Roman"/>
          <w:szCs w:val="24"/>
        </w:rPr>
        <w:t xml:space="preserve"> </w:t>
      </w:r>
      <w:r>
        <w:rPr>
          <w:rFonts w:cs="Times New Roman"/>
          <w:szCs w:val="24"/>
        </w:rPr>
        <w:t xml:space="preserve">попадающих на мусорные полигоны, до 36% от общего числа отходов (в 2014 году – 67%). Наконец, </w:t>
      </w:r>
      <w:r w:rsidR="00BB4431">
        <w:rPr>
          <w:rFonts w:cs="Times New Roman"/>
          <w:szCs w:val="24"/>
          <w:lang w:val="en-US"/>
        </w:rPr>
        <w:t>X</w:t>
      </w:r>
      <w:r w:rsidRPr="0036409C">
        <w:rPr>
          <w:rFonts w:cs="Times New Roman"/>
          <w:szCs w:val="24"/>
        </w:rPr>
        <w:t xml:space="preserve"> </w:t>
      </w:r>
      <w:r>
        <w:rPr>
          <w:rFonts w:cs="Times New Roman"/>
          <w:szCs w:val="24"/>
        </w:rPr>
        <w:t xml:space="preserve">стремится к снижению выбросов углеводорода в атмосферу, чему способствует соответствующий </w:t>
      </w:r>
      <w:r>
        <w:rPr>
          <w:rFonts w:cs="Times New Roman"/>
          <w:szCs w:val="24"/>
          <w:lang w:val="en-US"/>
        </w:rPr>
        <w:t>KPI</w:t>
      </w:r>
      <w:r w:rsidRPr="0036409C">
        <w:rPr>
          <w:rFonts w:cs="Times New Roman"/>
          <w:szCs w:val="24"/>
        </w:rPr>
        <w:t xml:space="preserve"> </w:t>
      </w:r>
      <w:r>
        <w:rPr>
          <w:rFonts w:cs="Times New Roman"/>
          <w:szCs w:val="24"/>
        </w:rPr>
        <w:t>на 2020 год.</w:t>
      </w:r>
    </w:p>
    <w:p w14:paraId="3D2D9A1A" w14:textId="48288F08" w:rsidR="00C50D97" w:rsidRDefault="00C50D97" w:rsidP="004B063C">
      <w:pPr>
        <w:spacing w:line="360" w:lineRule="auto"/>
        <w:ind w:firstLine="708"/>
        <w:rPr>
          <w:rFonts w:cs="Times New Roman"/>
          <w:szCs w:val="24"/>
        </w:rPr>
      </w:pPr>
      <w:r>
        <w:rPr>
          <w:rFonts w:cs="Times New Roman"/>
          <w:szCs w:val="24"/>
        </w:rPr>
        <w:t xml:space="preserve">Под областью «Совместная работа» (англ. </w:t>
      </w:r>
      <w:r>
        <w:rPr>
          <w:rFonts w:cs="Times New Roman"/>
          <w:szCs w:val="24"/>
          <w:lang w:val="en-US"/>
        </w:rPr>
        <w:t>Performing</w:t>
      </w:r>
      <w:r w:rsidRPr="00E0186D">
        <w:rPr>
          <w:rFonts w:cs="Times New Roman"/>
          <w:szCs w:val="24"/>
        </w:rPr>
        <w:t xml:space="preserve"> </w:t>
      </w:r>
      <w:r>
        <w:rPr>
          <w:rFonts w:cs="Times New Roman"/>
          <w:szCs w:val="24"/>
          <w:lang w:val="en-US"/>
        </w:rPr>
        <w:t>Together</w:t>
      </w:r>
      <w:r w:rsidRPr="00E0186D">
        <w:rPr>
          <w:rFonts w:cs="Times New Roman"/>
          <w:szCs w:val="24"/>
        </w:rPr>
        <w:t xml:space="preserve">) </w:t>
      </w:r>
      <w:r>
        <w:rPr>
          <w:rFonts w:cs="Times New Roman"/>
          <w:szCs w:val="24"/>
        </w:rPr>
        <w:t xml:space="preserve">компания подразумевает развитие своих сотрудников и улучшение условий работы в компании. </w:t>
      </w:r>
      <w:r w:rsidR="00BB4431">
        <w:rPr>
          <w:rFonts w:cs="Times New Roman"/>
          <w:szCs w:val="24"/>
          <w:lang w:val="en-US"/>
        </w:rPr>
        <w:t>X</w:t>
      </w:r>
      <w:r w:rsidRPr="004D40C2">
        <w:rPr>
          <w:rFonts w:cs="Times New Roman"/>
          <w:szCs w:val="24"/>
        </w:rPr>
        <w:t xml:space="preserve"> </w:t>
      </w:r>
      <w:r>
        <w:rPr>
          <w:rFonts w:cs="Times New Roman"/>
          <w:szCs w:val="24"/>
        </w:rPr>
        <w:t xml:space="preserve">даёт возможности самообразования управленческим кадрам, а также поощряет их совместное обучение. Все сотрудники регулярно проходят оценку своих знаний и навыков, которая позволяет выявить успехи сотрудника и его потенциальные зоны роста. Также деятельность </w:t>
      </w:r>
      <w:r w:rsidR="00BB4431">
        <w:rPr>
          <w:rFonts w:cs="Times New Roman"/>
          <w:szCs w:val="24"/>
          <w:lang w:val="en-US"/>
        </w:rPr>
        <w:t>X</w:t>
      </w:r>
      <w:r w:rsidRPr="004D40C2">
        <w:rPr>
          <w:rFonts w:cs="Times New Roman"/>
          <w:szCs w:val="24"/>
        </w:rPr>
        <w:t xml:space="preserve"> </w:t>
      </w:r>
      <w:r>
        <w:rPr>
          <w:rFonts w:cs="Times New Roman"/>
          <w:szCs w:val="24"/>
        </w:rPr>
        <w:t>в данной области включает в себя работу над привлечением новых кадров в компанию. Для этого, например, карьерный раздел на сайте регулярно обновляется, компания показывается потенциальным соискателям с новых сторон, и публикуются истории о работе в компании, написанные её сотрудниками.</w:t>
      </w:r>
    </w:p>
    <w:p w14:paraId="5C5A8BC8" w14:textId="6F12CDFD" w:rsidR="004F18D0" w:rsidRPr="00C50D97" w:rsidRDefault="00C50D97" w:rsidP="004B063C">
      <w:pPr>
        <w:spacing w:line="360" w:lineRule="auto"/>
        <w:ind w:firstLine="708"/>
        <w:rPr>
          <w:rFonts w:cs="Times New Roman"/>
          <w:szCs w:val="24"/>
        </w:rPr>
      </w:pPr>
      <w:r>
        <w:rPr>
          <w:rFonts w:cs="Times New Roman"/>
          <w:szCs w:val="24"/>
        </w:rPr>
        <w:t xml:space="preserve">Что касается устойчивости в цепи поставок, то она влияет не только на </w:t>
      </w:r>
      <w:r w:rsidR="00BB4431">
        <w:rPr>
          <w:rFonts w:cs="Times New Roman"/>
          <w:szCs w:val="24"/>
          <w:lang w:val="en-US"/>
        </w:rPr>
        <w:t>X</w:t>
      </w:r>
      <w:r w:rsidRPr="00B92757">
        <w:rPr>
          <w:rFonts w:cs="Times New Roman"/>
          <w:szCs w:val="24"/>
        </w:rPr>
        <w:t xml:space="preserve">, </w:t>
      </w:r>
      <w:r>
        <w:rPr>
          <w:rFonts w:cs="Times New Roman"/>
          <w:szCs w:val="24"/>
        </w:rPr>
        <w:t xml:space="preserve">но также и на поставщиков, и </w:t>
      </w:r>
      <w:proofErr w:type="gramStart"/>
      <w:r>
        <w:rPr>
          <w:rFonts w:cs="Times New Roman"/>
          <w:szCs w:val="24"/>
        </w:rPr>
        <w:t>на дистрибьюторов</w:t>
      </w:r>
      <w:proofErr w:type="gramEnd"/>
      <w:r>
        <w:rPr>
          <w:rFonts w:cs="Times New Roman"/>
          <w:szCs w:val="24"/>
        </w:rPr>
        <w:t xml:space="preserve">. Компания регулярно проводит аудит производственных мощностей поставщиков с целью выявить возможные несоответствия Кодексу поведения поставщика. Если такие несоответствия будут найдены, то поставщик будет вынужден совместно с </w:t>
      </w:r>
      <w:r w:rsidR="00BB4431">
        <w:rPr>
          <w:rFonts w:cs="Times New Roman"/>
          <w:szCs w:val="24"/>
          <w:lang w:val="en-US"/>
        </w:rPr>
        <w:t>X</w:t>
      </w:r>
      <w:r w:rsidRPr="00B92757">
        <w:rPr>
          <w:rFonts w:cs="Times New Roman"/>
          <w:szCs w:val="24"/>
        </w:rPr>
        <w:t xml:space="preserve"> </w:t>
      </w:r>
      <w:r>
        <w:rPr>
          <w:rFonts w:cs="Times New Roman"/>
          <w:szCs w:val="24"/>
        </w:rPr>
        <w:t xml:space="preserve">обсудить возможные действия по устранению таких нарушений. Дистрибьюторы не подвержены такому сильному влиянию в области устойчивости, как поставщики, но и они должны соответствовать базовым требованиям </w:t>
      </w:r>
      <w:r w:rsidR="00BB4431">
        <w:rPr>
          <w:rFonts w:cs="Times New Roman"/>
          <w:szCs w:val="24"/>
          <w:lang w:val="en-US"/>
        </w:rPr>
        <w:t>X</w:t>
      </w:r>
      <w:r w:rsidRPr="00B92757">
        <w:rPr>
          <w:rFonts w:cs="Times New Roman"/>
          <w:szCs w:val="24"/>
        </w:rPr>
        <w:t xml:space="preserve"> </w:t>
      </w:r>
      <w:r>
        <w:rPr>
          <w:rFonts w:cs="Times New Roman"/>
          <w:szCs w:val="24"/>
        </w:rPr>
        <w:t>в таких сферах, как здоровье, безопасность и экологичность. В планах компании интегрировать звенья цепи поставок в единый процесс по соблюдению устойчивости. Уже сейчас для этого проводятся специальные тренинги – и для поставщиков, и для дистрибьюторов. На тренингах участники получают знания об устойчивом развитии, о его важности и о лучших практиках в сфере устойчивости.</w:t>
      </w:r>
    </w:p>
    <w:p w14:paraId="06325159" w14:textId="1BC4C992" w:rsidR="00420E61" w:rsidRPr="00AB27BF" w:rsidRDefault="00420E61" w:rsidP="00420E61">
      <w:pPr>
        <w:pStyle w:val="2"/>
      </w:pPr>
      <w:bookmarkStart w:id="16" w:name="_Toc514796653"/>
      <w:r>
        <w:lastRenderedPageBreak/>
        <w:t xml:space="preserve">2.2. Управление запасами в компании </w:t>
      </w:r>
      <w:r>
        <w:rPr>
          <w:lang w:val="en-US"/>
        </w:rPr>
        <w:t>X</w:t>
      </w:r>
      <w:bookmarkEnd w:id="16"/>
    </w:p>
    <w:p w14:paraId="6775B4F0" w14:textId="102DC302" w:rsidR="00420E61" w:rsidRPr="00420E61" w:rsidRDefault="00420E61" w:rsidP="00420E61">
      <w:pPr>
        <w:pStyle w:val="3"/>
      </w:pPr>
      <w:bookmarkStart w:id="17" w:name="_Toc514796654"/>
      <w:r w:rsidRPr="00AB27BF">
        <w:t xml:space="preserve">2.2.1. </w:t>
      </w:r>
      <w:r>
        <w:rPr>
          <w:lang w:val="en-US"/>
        </w:rPr>
        <w:t>ERP</w:t>
      </w:r>
      <w:r w:rsidRPr="00AB27BF">
        <w:t>-</w:t>
      </w:r>
      <w:r>
        <w:t>система и «</w:t>
      </w:r>
      <w:r>
        <w:rPr>
          <w:lang w:val="en-US"/>
        </w:rPr>
        <w:t>Prime</w:t>
      </w:r>
      <w:r>
        <w:t>»</w:t>
      </w:r>
      <w:bookmarkEnd w:id="17"/>
    </w:p>
    <w:p w14:paraId="1033A17C" w14:textId="112DB706" w:rsidR="00744CA4" w:rsidRDefault="00744CA4" w:rsidP="00D800FA">
      <w:pPr>
        <w:spacing w:line="360" w:lineRule="auto"/>
        <w:ind w:firstLine="708"/>
      </w:pPr>
      <w:r>
        <w:t xml:space="preserve">Управление запасами в компании </w:t>
      </w:r>
      <w:r w:rsidR="00F340B1">
        <w:rPr>
          <w:lang w:val="en-US"/>
        </w:rPr>
        <w:t>X</w:t>
      </w:r>
      <w:r w:rsidRPr="00744CA4">
        <w:t xml:space="preserve"> </w:t>
      </w:r>
      <w:r>
        <w:t>является автоматизированным процессо</w:t>
      </w:r>
      <w:r w:rsidR="00BC440C">
        <w:t>м</w:t>
      </w:r>
      <w:r>
        <w:t xml:space="preserve">. В компании используется </w:t>
      </w:r>
      <w:r>
        <w:rPr>
          <w:lang w:val="en-US"/>
        </w:rPr>
        <w:t>ERP</w:t>
      </w:r>
      <w:r w:rsidRPr="00744CA4">
        <w:t>-</w:t>
      </w:r>
      <w:r>
        <w:t xml:space="preserve">система </w:t>
      </w:r>
      <w:r>
        <w:rPr>
          <w:lang w:val="en-US"/>
        </w:rPr>
        <w:t>SAP</w:t>
      </w:r>
      <w:r w:rsidRPr="00744CA4">
        <w:t xml:space="preserve"> </w:t>
      </w:r>
      <w:r>
        <w:rPr>
          <w:lang w:val="en-US"/>
        </w:rPr>
        <w:t>ERP</w:t>
      </w:r>
      <w:r w:rsidRPr="00744CA4">
        <w:t xml:space="preserve">. </w:t>
      </w:r>
      <w:r>
        <w:t xml:space="preserve">Тем не менее, функционал </w:t>
      </w:r>
      <w:r>
        <w:rPr>
          <w:lang w:val="en-US"/>
        </w:rPr>
        <w:t>SAP</w:t>
      </w:r>
      <w:r w:rsidRPr="00744CA4">
        <w:t xml:space="preserve"> </w:t>
      </w:r>
      <w:r>
        <w:t xml:space="preserve">недостаточен для продвинутого контроля за запасами, поэтому в компании также используется надстройка над </w:t>
      </w:r>
      <w:r>
        <w:rPr>
          <w:lang w:val="en-US"/>
        </w:rPr>
        <w:t>SAP</w:t>
      </w:r>
      <w:r w:rsidRPr="00744CA4">
        <w:t xml:space="preserve"> </w:t>
      </w:r>
      <w:r>
        <w:t>под названием «</w:t>
      </w:r>
      <w:r>
        <w:rPr>
          <w:lang w:val="en-US"/>
        </w:rPr>
        <w:t>Prime</w:t>
      </w:r>
      <w:r>
        <w:t>»</w:t>
      </w:r>
      <w:r w:rsidRPr="00744CA4">
        <w:t>.</w:t>
      </w:r>
      <w:r>
        <w:t xml:space="preserve"> «</w:t>
      </w:r>
      <w:r>
        <w:rPr>
          <w:lang w:val="en-US"/>
        </w:rPr>
        <w:t>Prime</w:t>
      </w:r>
      <w:r>
        <w:t xml:space="preserve">» </w:t>
      </w:r>
      <w:r w:rsidR="003419B6">
        <w:t xml:space="preserve">была </w:t>
      </w:r>
      <w:r w:rsidR="001B1341">
        <w:t xml:space="preserve">разработана специально для </w:t>
      </w:r>
      <w:r w:rsidR="00F340B1">
        <w:rPr>
          <w:lang w:val="en-US"/>
        </w:rPr>
        <w:t>X</w:t>
      </w:r>
      <w:r w:rsidR="001B1341" w:rsidRPr="001B1341">
        <w:t xml:space="preserve"> </w:t>
      </w:r>
      <w:r w:rsidR="001B1341">
        <w:t>и сейчас используется</w:t>
      </w:r>
      <w:r w:rsidR="001B1341" w:rsidRPr="001B1341">
        <w:t xml:space="preserve"> </w:t>
      </w:r>
      <w:r w:rsidR="001B1341">
        <w:t>в большинстве распределительных центров и филиалов компании в мире. Система «</w:t>
      </w:r>
      <w:r w:rsidR="001B1341">
        <w:rPr>
          <w:lang w:val="en-US"/>
        </w:rPr>
        <w:t>Prime</w:t>
      </w:r>
      <w:r w:rsidR="001B1341">
        <w:t>»</w:t>
      </w:r>
      <w:r w:rsidR="001B1341" w:rsidRPr="001B1341">
        <w:t xml:space="preserve"> </w:t>
      </w:r>
      <w:r>
        <w:t>рассчитывает размеры заказа, время заказа и необходимый объём страхового запаса. Расчёты происходят в реальном времени в зависимости от малейшего изменения спроса или нового заказа, поступившего от клиента.</w:t>
      </w:r>
      <w:r w:rsidR="001B1341">
        <w:t xml:space="preserve"> Целями проекта по внедрению системы «</w:t>
      </w:r>
      <w:r w:rsidR="001B1341">
        <w:rPr>
          <w:lang w:val="en-US"/>
        </w:rPr>
        <w:t>Prime</w:t>
      </w:r>
      <w:r w:rsidR="001B1341">
        <w:t>» для улучшения системы управления запасами в цепи поставок были:</w:t>
      </w:r>
    </w:p>
    <w:p w14:paraId="36E619E9" w14:textId="5ACE117A" w:rsidR="001B1341" w:rsidRDefault="001B1341" w:rsidP="001B1341">
      <w:pPr>
        <w:pStyle w:val="a3"/>
        <w:numPr>
          <w:ilvl w:val="0"/>
          <w:numId w:val="9"/>
        </w:numPr>
        <w:spacing w:line="360" w:lineRule="auto"/>
      </w:pPr>
      <w:r>
        <w:t>Создание модели холистического управления запасами для операций в сервисной цепи поставок;</w:t>
      </w:r>
    </w:p>
    <w:p w14:paraId="49EB93F3" w14:textId="77777777" w:rsidR="001B1341" w:rsidRDefault="001B1341" w:rsidP="001B1341">
      <w:pPr>
        <w:pStyle w:val="a3"/>
        <w:numPr>
          <w:ilvl w:val="0"/>
          <w:numId w:val="9"/>
        </w:numPr>
        <w:spacing w:line="360" w:lineRule="auto"/>
      </w:pPr>
      <w:r>
        <w:t>Повышение уровня обслуживания в цепи поставок;</w:t>
      </w:r>
    </w:p>
    <w:p w14:paraId="3C09F33E" w14:textId="188BB57B" w:rsidR="00600528" w:rsidRDefault="001B1341" w:rsidP="001B1341">
      <w:pPr>
        <w:pStyle w:val="a3"/>
        <w:numPr>
          <w:ilvl w:val="0"/>
          <w:numId w:val="9"/>
        </w:numPr>
        <w:spacing w:line="360" w:lineRule="auto"/>
      </w:pPr>
      <w:r>
        <w:t>Улучшение контр</w:t>
      </w:r>
      <w:r w:rsidR="00600528">
        <w:t>оля за инвестициями в запас</w:t>
      </w:r>
      <w:r w:rsidR="00C50D97">
        <w:t>ы</w:t>
      </w:r>
      <w:r w:rsidR="00600528">
        <w:t xml:space="preserve"> для более качественного обслуживания клиентов;</w:t>
      </w:r>
    </w:p>
    <w:p w14:paraId="4BAC2EC6" w14:textId="7CC12E2E" w:rsidR="001B1341" w:rsidRDefault="00600528" w:rsidP="001B1341">
      <w:pPr>
        <w:pStyle w:val="a3"/>
        <w:numPr>
          <w:ilvl w:val="0"/>
          <w:numId w:val="9"/>
        </w:numPr>
        <w:spacing w:line="360" w:lineRule="auto"/>
      </w:pPr>
      <w:r>
        <w:t xml:space="preserve">Отход от практики локального планирования запасов на местах, то есть </w:t>
      </w:r>
      <w:r w:rsidR="00C50D97">
        <w:t xml:space="preserve">от </w:t>
      </w:r>
      <w:r>
        <w:t>планирования запасов без учёта верхних или нижних звеньев цепи поставок.</w:t>
      </w:r>
    </w:p>
    <w:p w14:paraId="39051C34" w14:textId="6D2628F6" w:rsidR="00600528" w:rsidRDefault="00600528" w:rsidP="00987233">
      <w:pPr>
        <w:spacing w:line="360" w:lineRule="auto"/>
        <w:ind w:firstLine="708"/>
      </w:pPr>
      <w:r>
        <w:t>В результате система «</w:t>
      </w:r>
      <w:r>
        <w:rPr>
          <w:lang w:val="en-US"/>
        </w:rPr>
        <w:t>Prime</w:t>
      </w:r>
      <w:r>
        <w:t xml:space="preserve">» позволила компании добиться значительных результатов. Во-первых, объёмы запасов были сокращены на приблизительно </w:t>
      </w:r>
      <w:r w:rsidR="00C50D97">
        <w:t xml:space="preserve">на </w:t>
      </w:r>
      <w:r>
        <w:t>30 млн. евро, что привело к освобождению вложенного в эти запасы капитала. Во-вторых, доступность запасов в распределительных центрах выросла на 2,4%, что привело к сокращению времени выполнения заказов и к снижению затрат на транспортировку. Наконец, введение глобальной системы планирования и управления запасами позволило в целом увеличить прозрачность информации и коммуникацию в цепи поставок.</w:t>
      </w:r>
    </w:p>
    <w:p w14:paraId="7F58DDC3" w14:textId="612A4AAA" w:rsidR="00D5768B" w:rsidRDefault="00420E61" w:rsidP="00420E61">
      <w:pPr>
        <w:pStyle w:val="3"/>
      </w:pPr>
      <w:bookmarkStart w:id="18" w:name="_Toc514796655"/>
      <w:r w:rsidRPr="00AB27BF">
        <w:t xml:space="preserve">2.2.2. </w:t>
      </w:r>
      <w:r w:rsidR="00173AF2">
        <w:t>Классификация запасов</w:t>
      </w:r>
      <w:bookmarkEnd w:id="18"/>
    </w:p>
    <w:p w14:paraId="6C0865DA" w14:textId="395C27BF" w:rsidR="00173AF2" w:rsidRDefault="00173AF2" w:rsidP="00173AF2">
      <w:pPr>
        <w:spacing w:line="360" w:lineRule="auto"/>
      </w:pPr>
      <w:r>
        <w:tab/>
        <w:t>Система «</w:t>
      </w:r>
      <w:r>
        <w:rPr>
          <w:lang w:val="en-US"/>
        </w:rPr>
        <w:t>Prime</w:t>
      </w:r>
      <w:r>
        <w:t>»</w:t>
      </w:r>
      <w:r w:rsidRPr="00173AF2">
        <w:t xml:space="preserve"> </w:t>
      </w:r>
      <w:r>
        <w:t xml:space="preserve">классифицирует запасы компании </w:t>
      </w:r>
      <w:r w:rsidR="00F340B1">
        <w:rPr>
          <w:lang w:val="en-US"/>
        </w:rPr>
        <w:t>X</w:t>
      </w:r>
      <w:r w:rsidRPr="00173AF2">
        <w:t xml:space="preserve"> </w:t>
      </w:r>
      <w:r>
        <w:t xml:space="preserve">по двум критериям: стоимость и оборачиваемость. Для классификации по этим критериям используются </w:t>
      </w:r>
      <w:r>
        <w:rPr>
          <w:lang w:val="en-US"/>
        </w:rPr>
        <w:t>ABC</w:t>
      </w:r>
      <w:r w:rsidRPr="00173AF2">
        <w:t>-</w:t>
      </w:r>
      <w:r>
        <w:t xml:space="preserve">анализ и </w:t>
      </w:r>
      <w:r>
        <w:rPr>
          <w:lang w:val="en-US"/>
        </w:rPr>
        <w:t>FNSD</w:t>
      </w:r>
      <w:r w:rsidRPr="00173AF2">
        <w:t>-</w:t>
      </w:r>
      <w:r>
        <w:t xml:space="preserve">анализ соответственно. Классифицированные товарные позиции попадают в матрицу, каждый квадрант которой предписывает собственную политику управления запасами. Так, например, запасы с быстрой и средней оборачиваемостью (за год четыре проданных единицы и больше) требуют создания страхового запаса вне зависимости от принадлежности к категории </w:t>
      </w:r>
      <w:r>
        <w:rPr>
          <w:lang w:val="en-US"/>
        </w:rPr>
        <w:t>A</w:t>
      </w:r>
      <w:r w:rsidRPr="00173AF2">
        <w:t xml:space="preserve">, </w:t>
      </w:r>
      <w:r>
        <w:rPr>
          <w:lang w:val="en-US"/>
        </w:rPr>
        <w:t>B</w:t>
      </w:r>
      <w:r w:rsidRPr="00173AF2">
        <w:t xml:space="preserve"> </w:t>
      </w:r>
      <w:r>
        <w:t xml:space="preserve">и </w:t>
      </w:r>
      <w:r>
        <w:rPr>
          <w:lang w:val="en-US"/>
        </w:rPr>
        <w:t>C</w:t>
      </w:r>
      <w:r w:rsidRPr="00173AF2">
        <w:t xml:space="preserve">. </w:t>
      </w:r>
      <w:r>
        <w:t xml:space="preserve">В то же время уровень обслуживания товарных </w:t>
      </w:r>
      <w:r>
        <w:lastRenderedPageBreak/>
        <w:t xml:space="preserve">позиций в квадрантах </w:t>
      </w:r>
      <w:r>
        <w:rPr>
          <w:lang w:val="en-US"/>
        </w:rPr>
        <w:t>AF</w:t>
      </w:r>
      <w:r w:rsidRPr="00173AF2">
        <w:t xml:space="preserve">, </w:t>
      </w:r>
      <w:r>
        <w:rPr>
          <w:lang w:val="en-US"/>
        </w:rPr>
        <w:t>AN</w:t>
      </w:r>
      <w:r w:rsidRPr="00173AF2">
        <w:t xml:space="preserve">, </w:t>
      </w:r>
      <w:r>
        <w:rPr>
          <w:lang w:val="en-US"/>
        </w:rPr>
        <w:t>BF</w:t>
      </w:r>
      <w:r w:rsidRPr="00173AF2">
        <w:t xml:space="preserve"> </w:t>
      </w:r>
      <w:r>
        <w:t xml:space="preserve">и </w:t>
      </w:r>
      <w:r>
        <w:rPr>
          <w:lang w:val="en-US"/>
        </w:rPr>
        <w:t>BN</w:t>
      </w:r>
      <w:r>
        <w:t xml:space="preserve"> должен составлять 91%, а уровень обслуживания в квадрантах </w:t>
      </w:r>
      <w:r>
        <w:rPr>
          <w:lang w:val="en-US"/>
        </w:rPr>
        <w:t>CF</w:t>
      </w:r>
      <w:r w:rsidRPr="00173AF2">
        <w:t xml:space="preserve"> </w:t>
      </w:r>
      <w:r>
        <w:t xml:space="preserve">и </w:t>
      </w:r>
      <w:r>
        <w:rPr>
          <w:lang w:val="en-US"/>
        </w:rPr>
        <w:t>CN</w:t>
      </w:r>
      <w:r>
        <w:t xml:space="preserve"> – 98%.</w:t>
      </w:r>
    </w:p>
    <w:p w14:paraId="53F5B0D3" w14:textId="145E4E0E" w:rsidR="00AE28D8" w:rsidRDefault="00AE28D8" w:rsidP="00AE28D8">
      <w:pPr>
        <w:spacing w:line="360" w:lineRule="auto"/>
        <w:jc w:val="center"/>
      </w:pPr>
      <w:r w:rsidRPr="00AE28D8">
        <w:rPr>
          <w:noProof/>
        </w:rPr>
        <w:drawing>
          <wp:inline distT="0" distB="0" distL="0" distR="0" wp14:anchorId="40606F6F" wp14:editId="1728D41E">
            <wp:extent cx="3225800" cy="1009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5800" cy="1009650"/>
                    </a:xfrm>
                    <a:prstGeom prst="rect">
                      <a:avLst/>
                    </a:prstGeom>
                    <a:noFill/>
                    <a:ln>
                      <a:noFill/>
                    </a:ln>
                  </pic:spPr>
                </pic:pic>
              </a:graphicData>
            </a:graphic>
          </wp:inline>
        </w:drawing>
      </w:r>
    </w:p>
    <w:p w14:paraId="5795F454" w14:textId="32F4E96B" w:rsidR="00AE28D8" w:rsidRPr="00AE28D8" w:rsidRDefault="00AE28D8" w:rsidP="00AE28D8">
      <w:pPr>
        <w:spacing w:line="360" w:lineRule="auto"/>
        <w:jc w:val="center"/>
        <w:rPr>
          <w:i/>
        </w:rPr>
      </w:pPr>
      <w:r>
        <w:rPr>
          <w:b/>
          <w:i/>
        </w:rPr>
        <w:t xml:space="preserve">Рис. </w:t>
      </w:r>
      <w:r w:rsidR="00827381">
        <w:rPr>
          <w:b/>
          <w:i/>
        </w:rPr>
        <w:t>4</w:t>
      </w:r>
      <w:r>
        <w:rPr>
          <w:b/>
          <w:i/>
        </w:rPr>
        <w:t>.</w:t>
      </w:r>
      <w:r>
        <w:rPr>
          <w:i/>
        </w:rPr>
        <w:t xml:space="preserve"> Расчёт уровня обслуживания и страхового запаса системой «</w:t>
      </w:r>
      <w:r>
        <w:rPr>
          <w:i/>
          <w:lang w:val="en-US"/>
        </w:rPr>
        <w:t>Prime</w:t>
      </w:r>
      <w:r>
        <w:rPr>
          <w:i/>
        </w:rPr>
        <w:t>»</w:t>
      </w:r>
    </w:p>
    <w:p w14:paraId="26DA2A15" w14:textId="70BAB7AD" w:rsidR="00AE28D8" w:rsidRPr="00AE28D8" w:rsidRDefault="00420E61" w:rsidP="00420E61">
      <w:pPr>
        <w:pStyle w:val="3"/>
      </w:pPr>
      <w:bookmarkStart w:id="19" w:name="_Toc514796656"/>
      <w:r w:rsidRPr="00AB27BF">
        <w:t xml:space="preserve">2.2.3. </w:t>
      </w:r>
      <w:r w:rsidR="00AE28D8">
        <w:t>Неопределённости в управлении запасами</w:t>
      </w:r>
      <w:bookmarkEnd w:id="19"/>
    </w:p>
    <w:p w14:paraId="24F07444" w14:textId="5B8D432F" w:rsidR="007F237D" w:rsidRDefault="00BF55D8" w:rsidP="00BF55D8">
      <w:pPr>
        <w:spacing w:line="360" w:lineRule="auto"/>
        <w:ind w:firstLine="708"/>
      </w:pPr>
      <w:r>
        <w:t xml:space="preserve">На практики управления запасами </w:t>
      </w:r>
      <w:r w:rsidR="00F340B1">
        <w:rPr>
          <w:lang w:val="en-US"/>
        </w:rPr>
        <w:t>X</w:t>
      </w:r>
      <w:r w:rsidRPr="00BF55D8">
        <w:t xml:space="preserve"> </w:t>
      </w:r>
      <w:r>
        <w:t xml:space="preserve">в России влияют два вида неопределённостей. Во-первых, важную роль играет специфика отрасли тяжёлого машинного оборудования. Конечно, </w:t>
      </w:r>
      <w:r w:rsidR="00F340B1">
        <w:rPr>
          <w:lang w:val="en-US"/>
        </w:rPr>
        <w:t>X</w:t>
      </w:r>
      <w:r w:rsidRPr="00BF55D8">
        <w:t xml:space="preserve"> </w:t>
      </w:r>
      <w:r>
        <w:t>может предположить, какие именно детали и в какой момент понадобятся при использовании конкретного оборудования – какие-то части обязательно выйдут из строя в силу</w:t>
      </w:r>
      <w:r w:rsidR="0035490E">
        <w:t xml:space="preserve"> </w:t>
      </w:r>
      <w:r w:rsidR="003419B6">
        <w:t>быстрого износа</w:t>
      </w:r>
      <w:r w:rsidRPr="00BF55D8">
        <w:t xml:space="preserve">. </w:t>
      </w:r>
      <w:r>
        <w:t>К тому же компания обладает историческими данными о зависимости времени использования и появление потребности в замене. Но всё-таки предположения не могут быть полностью точными, потому что может сломаться что-то ещё просто в силу неопределённости.</w:t>
      </w:r>
    </w:p>
    <w:p w14:paraId="6A8F518E" w14:textId="505D866B" w:rsidR="00BF55D8" w:rsidRDefault="00BF55D8" w:rsidP="00BF55D8">
      <w:pPr>
        <w:spacing w:line="360" w:lineRule="auto"/>
        <w:ind w:firstLine="708"/>
      </w:pPr>
      <w:r>
        <w:t xml:space="preserve">Во-вторых, </w:t>
      </w:r>
      <w:r w:rsidR="00F340B1">
        <w:rPr>
          <w:lang w:val="en-US"/>
        </w:rPr>
        <w:t>X</w:t>
      </w:r>
      <w:r w:rsidRPr="00BF55D8">
        <w:t xml:space="preserve"> </w:t>
      </w:r>
      <w:r>
        <w:t xml:space="preserve">не является единственным источником запчастей для клиентов. </w:t>
      </w:r>
      <w:r w:rsidR="002B734D">
        <w:t xml:space="preserve">Можно предположить, что для наиболее качественного функционирования техники </w:t>
      </w:r>
      <w:r w:rsidR="00F340B1">
        <w:rPr>
          <w:lang w:val="en-US"/>
        </w:rPr>
        <w:t>X</w:t>
      </w:r>
      <w:r w:rsidR="002B734D" w:rsidRPr="002B734D">
        <w:t xml:space="preserve"> </w:t>
      </w:r>
      <w:r w:rsidR="002B734D">
        <w:t xml:space="preserve">требуются запчасти, произведённые именно </w:t>
      </w:r>
      <w:r w:rsidR="00F340B1">
        <w:rPr>
          <w:lang w:val="en-US"/>
        </w:rPr>
        <w:t>X</w:t>
      </w:r>
      <w:r w:rsidR="002B734D" w:rsidRPr="002B734D">
        <w:t xml:space="preserve">. </w:t>
      </w:r>
      <w:r w:rsidR="002B734D">
        <w:t>Тем не менее, клиенты всегда могут обратиться к конкурентам, у которых есть либо более дешёвые аналоги, либо даже более качественные запчасти (</w:t>
      </w:r>
      <w:r w:rsidR="00D015AF" w:rsidRPr="004A520E">
        <w:t>имеются в виду</w:t>
      </w:r>
      <w:r w:rsidR="00D015AF">
        <w:t xml:space="preserve"> </w:t>
      </w:r>
      <w:r w:rsidR="002B734D">
        <w:t xml:space="preserve">запчасти, которые не являются специфичными для </w:t>
      </w:r>
      <w:r w:rsidR="00F340B1">
        <w:rPr>
          <w:lang w:val="en-US"/>
        </w:rPr>
        <w:t>X</w:t>
      </w:r>
      <w:r w:rsidR="002B734D" w:rsidRPr="002B734D">
        <w:t>).</w:t>
      </w:r>
      <w:r w:rsidR="00D015AF">
        <w:t xml:space="preserve"> Таким образом, даже если компания знает, что клиенту в определённый момент потребуется запчасть, нет гарантии, что клиент обратится именно к </w:t>
      </w:r>
      <w:r w:rsidR="00F340B1">
        <w:rPr>
          <w:lang w:val="en-US"/>
        </w:rPr>
        <w:t>X</w:t>
      </w:r>
      <w:r w:rsidR="00AE28D8">
        <w:t>.</w:t>
      </w:r>
    </w:p>
    <w:p w14:paraId="5B3811BD" w14:textId="57696EA8" w:rsidR="00AE28D8" w:rsidRPr="0093462F" w:rsidRDefault="00420E61" w:rsidP="00420E61">
      <w:pPr>
        <w:pStyle w:val="3"/>
      </w:pPr>
      <w:bookmarkStart w:id="20" w:name="_Toc514796657"/>
      <w:r w:rsidRPr="00AB27BF">
        <w:t xml:space="preserve">2.2.4. </w:t>
      </w:r>
      <w:r w:rsidR="00AE28D8">
        <w:rPr>
          <w:lang w:val="en-US"/>
        </w:rPr>
        <w:t>Lean</w:t>
      </w:r>
      <w:r w:rsidR="00AE28D8" w:rsidRPr="00AE28D8">
        <w:t>-</w:t>
      </w:r>
      <w:r w:rsidR="00AE28D8">
        <w:t>практики в управлении запасами</w:t>
      </w:r>
      <w:bookmarkEnd w:id="20"/>
    </w:p>
    <w:p w14:paraId="52B3DE3E" w14:textId="5C2CD7B2" w:rsidR="00D015AF" w:rsidRDefault="00D015AF" w:rsidP="00BF55D8">
      <w:pPr>
        <w:spacing w:line="360" w:lineRule="auto"/>
        <w:ind w:firstLine="708"/>
      </w:pPr>
      <w:r>
        <w:t xml:space="preserve">В настоящий момент в компании </w:t>
      </w:r>
      <w:r w:rsidR="00F340B1">
        <w:rPr>
          <w:lang w:val="en-US"/>
        </w:rPr>
        <w:t>X</w:t>
      </w:r>
      <w:r w:rsidRPr="00D015AF">
        <w:t xml:space="preserve"> </w:t>
      </w:r>
      <w:r>
        <w:t xml:space="preserve">проводится переход на </w:t>
      </w:r>
      <w:r>
        <w:rPr>
          <w:lang w:val="en-US"/>
        </w:rPr>
        <w:t>Lean</w:t>
      </w:r>
      <w:r>
        <w:t xml:space="preserve">-практики в области распределения и логистики. Российский филиал компании тоже участвует в программе по внедрению </w:t>
      </w:r>
      <w:r>
        <w:rPr>
          <w:lang w:val="en-US"/>
        </w:rPr>
        <w:t>Lean</w:t>
      </w:r>
      <w:r w:rsidRPr="00D015AF">
        <w:t xml:space="preserve">, </w:t>
      </w:r>
      <w:r>
        <w:t>и это напрямую затрагивает процесс взаимодействия с клиентом.</w:t>
      </w:r>
    </w:p>
    <w:p w14:paraId="5B23D005" w14:textId="413A2462" w:rsidR="0008133A" w:rsidRDefault="0008133A" w:rsidP="00BF55D8">
      <w:pPr>
        <w:spacing w:line="360" w:lineRule="auto"/>
        <w:ind w:firstLine="708"/>
      </w:pPr>
      <w:r>
        <w:t xml:space="preserve">Как было сказано выше, компания </w:t>
      </w:r>
      <w:r w:rsidR="00F340B1">
        <w:rPr>
          <w:lang w:val="en-US"/>
        </w:rPr>
        <w:t>X</w:t>
      </w:r>
      <w:r w:rsidRPr="0008133A">
        <w:t xml:space="preserve"> </w:t>
      </w:r>
      <w:r>
        <w:t xml:space="preserve">является производителем </w:t>
      </w:r>
      <w:r>
        <w:rPr>
          <w:lang w:val="en-US"/>
        </w:rPr>
        <w:t>make</w:t>
      </w:r>
      <w:r w:rsidRPr="0008133A">
        <w:t>-</w:t>
      </w:r>
      <w:r>
        <w:rPr>
          <w:lang w:val="en-US"/>
        </w:rPr>
        <w:t>to</w:t>
      </w:r>
      <w:r w:rsidRPr="0008133A">
        <w:t>-</w:t>
      </w:r>
      <w:r>
        <w:rPr>
          <w:lang w:val="en-US"/>
        </w:rPr>
        <w:t>order</w:t>
      </w:r>
      <w:r w:rsidRPr="0008133A">
        <w:t xml:space="preserve"> </w:t>
      </w:r>
      <w:r w:rsidR="00A118CB" w:rsidRPr="00A118CB">
        <w:t>(</w:t>
      </w:r>
      <w:r w:rsidR="00A118CB">
        <w:rPr>
          <w:lang w:val="en-US"/>
        </w:rPr>
        <w:t>MTO</w:t>
      </w:r>
      <w:r w:rsidR="00A118CB" w:rsidRPr="00A118CB">
        <w:t xml:space="preserve">) </w:t>
      </w:r>
      <w:r>
        <w:t xml:space="preserve">оборудования. Поскольку оборудование должно удовлетворять специфическим потребностям клиента, расчёт его цены – достаточно длительный процесс. Так, российский филиал </w:t>
      </w:r>
      <w:r w:rsidR="00F340B1">
        <w:rPr>
          <w:lang w:val="en-US"/>
        </w:rPr>
        <w:t>X</w:t>
      </w:r>
      <w:r w:rsidRPr="0008133A">
        <w:t xml:space="preserve"> </w:t>
      </w:r>
      <w:r>
        <w:t xml:space="preserve">должен послать запрос в одно из европейских подразделений, оттуда запрос должен отправиться в один из офисов в США, после чего запрос отправится </w:t>
      </w:r>
      <w:r>
        <w:lastRenderedPageBreak/>
        <w:t xml:space="preserve">в другой офис США, в котором могут назвать цену заказа. </w:t>
      </w:r>
      <w:r w:rsidR="00A118CB">
        <w:t xml:space="preserve">После этого цена точно таким же образом пройдёт обратный путь до российского филиала </w:t>
      </w:r>
      <w:r w:rsidR="00F340B1">
        <w:rPr>
          <w:lang w:val="en-US"/>
        </w:rPr>
        <w:t>X</w:t>
      </w:r>
      <w:r w:rsidR="00A118CB" w:rsidRPr="00A118CB">
        <w:t xml:space="preserve">. </w:t>
      </w:r>
      <w:r w:rsidR="00C50D97">
        <w:t>Ранее э</w:t>
      </w:r>
      <w:r w:rsidR="00A118CB">
        <w:t xml:space="preserve">тот процесс занимал несколько недель, а при запросе цен на несколько продуктов – ещё больше. Скорость предоставления цен на продукты </w:t>
      </w:r>
      <w:r w:rsidR="00A118CB">
        <w:rPr>
          <w:lang w:val="en-US"/>
        </w:rPr>
        <w:t>MTO</w:t>
      </w:r>
      <w:r w:rsidR="00A118CB" w:rsidRPr="00A118CB">
        <w:t xml:space="preserve"> </w:t>
      </w:r>
      <w:r w:rsidR="00A118CB">
        <w:t xml:space="preserve">является одним из ключевых показателей конкурентоспособности компании. Клиенту важно узнать цену как можно раньше, чтобы оформить заказ как можно раньше. Есть вероятность, что между дорогим и дешёвым продуктом с одинаковым качеством клиент выберет дорогой, потому что </w:t>
      </w:r>
      <w:r w:rsidR="00DB04F5">
        <w:t>производитель дорогого продукта предоставил цену раньше.</w:t>
      </w:r>
    </w:p>
    <w:p w14:paraId="68CEF716" w14:textId="0C831126" w:rsidR="00735B82" w:rsidRDefault="00DB04F5" w:rsidP="00BF55D8">
      <w:pPr>
        <w:spacing w:line="360" w:lineRule="auto"/>
        <w:ind w:firstLine="708"/>
      </w:pPr>
      <w:r>
        <w:t xml:space="preserve">Так, в рамках проекта по внедрению </w:t>
      </w:r>
      <w:r>
        <w:rPr>
          <w:lang w:val="en-US"/>
        </w:rPr>
        <w:t>Lean</w:t>
      </w:r>
      <w:r w:rsidRPr="00DB04F5">
        <w:t>-</w:t>
      </w:r>
      <w:r>
        <w:t xml:space="preserve">практик </w:t>
      </w:r>
      <w:r w:rsidR="00F340B1">
        <w:rPr>
          <w:lang w:val="en-US"/>
        </w:rPr>
        <w:t>X</w:t>
      </w:r>
      <w:r w:rsidRPr="00DB04F5">
        <w:t xml:space="preserve"> </w:t>
      </w:r>
      <w:r>
        <w:t xml:space="preserve">с помощью инструмента </w:t>
      </w:r>
      <w:r>
        <w:rPr>
          <w:lang w:val="en-US"/>
        </w:rPr>
        <w:t>Value</w:t>
      </w:r>
      <w:r w:rsidRPr="00DB04F5">
        <w:t xml:space="preserve"> </w:t>
      </w:r>
      <w:r>
        <w:rPr>
          <w:lang w:val="en-US"/>
        </w:rPr>
        <w:t>Stream</w:t>
      </w:r>
      <w:r w:rsidRPr="00DB04F5">
        <w:t xml:space="preserve"> </w:t>
      </w:r>
      <w:r>
        <w:rPr>
          <w:lang w:val="en-US"/>
        </w:rPr>
        <w:t>Mapping</w:t>
      </w:r>
      <w:r w:rsidRPr="00DB04F5">
        <w:t xml:space="preserve"> </w:t>
      </w:r>
      <w:r>
        <w:t>выявила данную проблему, проанализировав, в чём именно клиент видит ценность и что для него важно. После выявления проблемы в одном из зарубежных</w:t>
      </w:r>
      <w:r w:rsidR="00C50D97">
        <w:t xml:space="preserve"> филиалов</w:t>
      </w:r>
      <w:r>
        <w:t xml:space="preserve"> была организована команда специалистов, которая получает запросы на предоставление цен на продукцию </w:t>
      </w:r>
      <w:r>
        <w:rPr>
          <w:lang w:val="en-US"/>
        </w:rPr>
        <w:t>MTO</w:t>
      </w:r>
      <w:r w:rsidRPr="00DB04F5">
        <w:t xml:space="preserve"> </w:t>
      </w:r>
      <w:r>
        <w:t>со всего мира и единолично обрабатывает их. В результате сокращения числа посредников коммуникации время ожидания клиентов было снижено в разы, что, можно предположить, привело к повышению их удовлетворённости и к повышению вероятности оформления ими заказа.</w:t>
      </w:r>
      <w:r w:rsidR="00612B46" w:rsidRPr="00612B46">
        <w:t xml:space="preserve"> </w:t>
      </w:r>
      <w:r w:rsidR="00612B46">
        <w:t xml:space="preserve">Повышение вероятности оформления </w:t>
      </w:r>
      <w:proofErr w:type="gramStart"/>
      <w:r w:rsidR="00612B46">
        <w:t>в заказу</w:t>
      </w:r>
      <w:proofErr w:type="gramEnd"/>
      <w:r w:rsidR="00735B82">
        <w:t>,</w:t>
      </w:r>
      <w:r w:rsidR="00612B46">
        <w:t xml:space="preserve"> в свою очередь</w:t>
      </w:r>
      <w:r w:rsidR="00735B82">
        <w:t>,</w:t>
      </w:r>
      <w:r w:rsidR="00612B46">
        <w:t xml:space="preserve"> привело к необходимости </w:t>
      </w:r>
      <w:r w:rsidR="00E76709">
        <w:t>увеличения уровня страхового запаса у производителя запчастей</w:t>
      </w:r>
      <w:r w:rsidR="00E76709" w:rsidRPr="00E76709">
        <w:t xml:space="preserve"> </w:t>
      </w:r>
      <w:r w:rsidR="00E76709">
        <w:rPr>
          <w:lang w:val="en-US"/>
        </w:rPr>
        <w:t>MTO</w:t>
      </w:r>
      <w:r w:rsidR="00E76709" w:rsidRPr="00E76709">
        <w:t>.</w:t>
      </w:r>
    </w:p>
    <w:p w14:paraId="620D909D" w14:textId="0B29ED99" w:rsidR="00DB04F5" w:rsidRDefault="00735B82" w:rsidP="00BF55D8">
      <w:pPr>
        <w:spacing w:line="360" w:lineRule="auto"/>
        <w:ind w:firstLine="708"/>
      </w:pPr>
      <w:r>
        <w:t>Также сокращение времени ожидания привело к снижению эффекта хлыста, вызванного задержками в передаче информации от одного звена к другому. До создания глобальной команды клиенты могли сознательно завышать размер заказа, зная, что в силу времени ожидания им в итоге понадобится больше товара. Их прогноз мог как сбываться, так и не сбываться, причём во втором случае клиенты с высокой вероятностью либо принимали заказ, а излишек возвращали, либо ещё при получении заказа отказывались принимать излишек. Таким образом, создание глобальной команды для ответов на запросы клиентом привело к улучшению прогнозирования запасов в цепи поставок, снижению затрат, вызываемых эффектом хлыста, и в целом к улучшению работы системы управления запасами.</w:t>
      </w:r>
    </w:p>
    <w:p w14:paraId="4B16FD50" w14:textId="187C3FF4" w:rsidR="00C414B7" w:rsidRDefault="00E76709" w:rsidP="00C414B7">
      <w:pPr>
        <w:spacing w:line="360" w:lineRule="auto"/>
        <w:ind w:firstLine="708"/>
      </w:pPr>
      <w:r>
        <w:t xml:space="preserve">Ещё один пример внедрения </w:t>
      </w:r>
      <w:r>
        <w:rPr>
          <w:lang w:val="en-US"/>
        </w:rPr>
        <w:t>Lean</w:t>
      </w:r>
      <w:r w:rsidRPr="00E76709">
        <w:t>-</w:t>
      </w:r>
      <w:r>
        <w:t xml:space="preserve">практик в управление запасами </w:t>
      </w:r>
      <w:r w:rsidR="00F340B1">
        <w:rPr>
          <w:lang w:val="en-US"/>
        </w:rPr>
        <w:t>X</w:t>
      </w:r>
      <w:r w:rsidRPr="00E76709">
        <w:t xml:space="preserve"> </w:t>
      </w:r>
      <w:r w:rsidR="00896182">
        <w:t>–</w:t>
      </w:r>
      <w:r>
        <w:t xml:space="preserve"> </w:t>
      </w:r>
      <w:r w:rsidR="00896182">
        <w:t xml:space="preserve">производство металлопроката в Африке. Одним из клиентов, закупающих металлопрокат, является </w:t>
      </w:r>
      <w:r w:rsidR="00896182">
        <w:rPr>
          <w:lang w:val="en-US"/>
        </w:rPr>
        <w:t>Anglo</w:t>
      </w:r>
      <w:r w:rsidR="00896182" w:rsidRPr="00896182">
        <w:t>-</w:t>
      </w:r>
      <w:r w:rsidR="00896182">
        <w:rPr>
          <w:lang w:val="en-US"/>
        </w:rPr>
        <w:t>American</w:t>
      </w:r>
      <w:r w:rsidR="00896182" w:rsidRPr="00896182">
        <w:t xml:space="preserve"> </w:t>
      </w:r>
      <w:r w:rsidR="00896182">
        <w:rPr>
          <w:lang w:val="en-US"/>
        </w:rPr>
        <w:t>PLC</w:t>
      </w:r>
      <w:r w:rsidR="00896182" w:rsidRPr="00896182">
        <w:t xml:space="preserve"> </w:t>
      </w:r>
      <w:r w:rsidR="00896182">
        <w:t xml:space="preserve">– международная горнодобывающая компания. Между </w:t>
      </w:r>
      <w:r w:rsidR="00F340B1">
        <w:rPr>
          <w:lang w:val="en-US"/>
        </w:rPr>
        <w:t>X</w:t>
      </w:r>
      <w:r w:rsidR="00896182" w:rsidRPr="00896182">
        <w:t xml:space="preserve"> </w:t>
      </w:r>
      <w:r w:rsidR="00896182">
        <w:t xml:space="preserve">и </w:t>
      </w:r>
      <w:r w:rsidR="00896182">
        <w:rPr>
          <w:lang w:val="en-US"/>
        </w:rPr>
        <w:t>Anglo</w:t>
      </w:r>
      <w:r w:rsidR="00896182" w:rsidRPr="00896182">
        <w:t>-</w:t>
      </w:r>
      <w:r w:rsidR="00896182">
        <w:rPr>
          <w:lang w:val="en-US"/>
        </w:rPr>
        <w:t>American</w:t>
      </w:r>
      <w:r w:rsidR="00896182" w:rsidRPr="00896182">
        <w:t xml:space="preserve"> </w:t>
      </w:r>
      <w:r w:rsidR="00896182">
        <w:rPr>
          <w:lang w:val="en-US"/>
        </w:rPr>
        <w:t>PLC</w:t>
      </w:r>
      <w:r w:rsidR="00896182" w:rsidRPr="00896182">
        <w:t xml:space="preserve"> </w:t>
      </w:r>
      <w:r w:rsidR="00896182">
        <w:t>был заключён рамочный контракт на поставку 12 тыс. тонн металлопроката в год с заказами раз в месяц. Величина заказов в месяц сильно разнилась – например, в январе заказ мог быть 1 000 тонн, а в феврале – уже 300 тонн. Это приводило</w:t>
      </w:r>
      <w:r w:rsidR="00896182" w:rsidRPr="00896182">
        <w:t xml:space="preserve"> </w:t>
      </w:r>
      <w:r w:rsidR="00896182">
        <w:t xml:space="preserve">к </w:t>
      </w:r>
      <w:r w:rsidR="00896182">
        <w:lastRenderedPageBreak/>
        <w:t>нерациональному ежемесячному пересмотру плана производства и, соответственно, к колебаниям в размерах заказов и страхового запаса сырья.</w:t>
      </w:r>
      <w:r w:rsidR="006A34AC">
        <w:t xml:space="preserve"> Решением данной проблемы стала простая коммуникация с клиентом с целью выяснить, есть ли необходимость в таком разбросе размеров заказов. Если необходимость действительно есть, то надо постараться подстроиться под клиента, чтобы принести ему ценность. Если необходимости нет, то надо договориться о более стабильных размерах заказов.</w:t>
      </w:r>
    </w:p>
    <w:p w14:paraId="2F8CE5C8" w14:textId="1B35841F" w:rsidR="00383958" w:rsidRPr="0093462F" w:rsidRDefault="00C414B7" w:rsidP="00735B82">
      <w:pPr>
        <w:spacing w:line="360" w:lineRule="auto"/>
        <w:ind w:firstLine="708"/>
      </w:pPr>
      <w:r>
        <w:t xml:space="preserve">Практики управления запасами компании </w:t>
      </w:r>
      <w:r w:rsidR="00F340B1">
        <w:rPr>
          <w:lang w:val="en-US"/>
        </w:rPr>
        <w:t>X</w:t>
      </w:r>
      <w:r w:rsidRPr="00C414B7">
        <w:t xml:space="preserve"> </w:t>
      </w:r>
      <w:r>
        <w:t xml:space="preserve">соответствуют критериям устойчивости – как в плане экологичности, так и в плане экономичности. Во-первых, дизайн и проектировка деталей и оборудования подразумевают «зелёную» ориентацию. Это в основном выражается в удобстве утилизации и вызванном ею наименьшем вреде для окружающей среды. Во-вторых, компания </w:t>
      </w:r>
      <w:r w:rsidR="00F340B1">
        <w:rPr>
          <w:lang w:val="en-US"/>
        </w:rPr>
        <w:t>X</w:t>
      </w:r>
      <w:r w:rsidRPr="00C414B7">
        <w:t xml:space="preserve"> </w:t>
      </w:r>
      <w:r>
        <w:t xml:space="preserve">вынуждена утилизировать неликвидные товары, то есть те, которые находились вне оборота на протяжении трёх лет. Ответственность за такую практику несут финансово-контролирующие органы компании, оперирующие на международном уровне. Согласно международным стандартам финансовой отчётности, на деталь или запчасть, находящуюся вне оборота два года, начисляются резервы под снижение стоимости материальных ценностей. Эти резервы должны покрыть </w:t>
      </w:r>
      <w:r w:rsidR="001B4A11">
        <w:t>возможную разницу между рыночной и балансовой стоимостями товарной единицы. После трёх лет, как уже было сказано выше, запчасть должна быть утилиз</w:t>
      </w:r>
      <w:r w:rsidR="00D800FA">
        <w:t>иро</w:t>
      </w:r>
      <w:r w:rsidR="001B4A11">
        <w:t>вана вне зависимости от её пригодности и от спроса на неё в будущем – считается, что ценность, которая могла быть потенциально получена от продажи, уже потеряна.</w:t>
      </w:r>
    </w:p>
    <w:p w14:paraId="5FC0708B" w14:textId="77777777" w:rsidR="00980A58" w:rsidRDefault="00285CD7" w:rsidP="00C414B7">
      <w:pPr>
        <w:spacing w:line="360" w:lineRule="auto"/>
        <w:ind w:firstLine="708"/>
      </w:pPr>
      <w:r>
        <w:t>Все необходимые расчёты в области управления запасами осуществляются системой «</w:t>
      </w:r>
      <w:r>
        <w:rPr>
          <w:lang w:val="en-US"/>
        </w:rPr>
        <w:t>Prime</w:t>
      </w:r>
      <w:r>
        <w:t xml:space="preserve">», в том числе размер заказа, точка </w:t>
      </w:r>
      <w:proofErr w:type="spellStart"/>
      <w:r>
        <w:t>перезаказа</w:t>
      </w:r>
      <w:proofErr w:type="spellEnd"/>
      <w:r>
        <w:t xml:space="preserve"> и страховой запас.</w:t>
      </w:r>
      <w:r w:rsidR="00923DDD" w:rsidRPr="00923DDD">
        <w:t xml:space="preserve"> </w:t>
      </w:r>
      <w:r w:rsidR="00923DDD">
        <w:t xml:space="preserve">Если оборачиваемость товарной позиции за год равняется четырём или меньше, то страховой запас под неё отсутствует. </w:t>
      </w:r>
    </w:p>
    <w:p w14:paraId="49858D45" w14:textId="4D0EA225" w:rsidR="00980A58" w:rsidRPr="00980A58" w:rsidRDefault="00420E61" w:rsidP="00420E61">
      <w:pPr>
        <w:pStyle w:val="3"/>
      </w:pPr>
      <w:bookmarkStart w:id="21" w:name="_Toc514796658"/>
      <w:r w:rsidRPr="00AB27BF">
        <w:t xml:space="preserve">2.2.5. </w:t>
      </w:r>
      <w:r w:rsidR="00980A58">
        <w:t>Перемещение запасов между филиалами</w:t>
      </w:r>
      <w:bookmarkEnd w:id="21"/>
    </w:p>
    <w:p w14:paraId="3CBF8D20" w14:textId="72973693" w:rsidR="00285CD7" w:rsidRDefault="00923DDD" w:rsidP="00C414B7">
      <w:pPr>
        <w:spacing w:line="360" w:lineRule="auto"/>
        <w:ind w:firstLine="708"/>
      </w:pPr>
      <w:r>
        <w:t xml:space="preserve">Другая практика управления запасами, которая используется в компании – </w:t>
      </w:r>
      <w:r>
        <w:rPr>
          <w:lang w:val="en-US"/>
        </w:rPr>
        <w:t>Relocation</w:t>
      </w:r>
      <w:r w:rsidRPr="00923DDD">
        <w:t xml:space="preserve"> (</w:t>
      </w:r>
      <w:r>
        <w:t xml:space="preserve">рус. Перемещение). В случае, если какая-либо деталь отсутствует на складе, то её наличие проверяется последовательно вверх по цепи поставок. Сначала у локального филиала отсутствует запчасть, то её наличие проверяется у регионального представительства, затем у соседних региональных представительств и так далее вплоть до производства. Двумя основными факторами при принятии решения являются скорость и затраты. Если клиенту деталь нужна как можно скорее, то менеджер предпочтёт </w:t>
      </w:r>
      <w:r>
        <w:lastRenderedPageBreak/>
        <w:t xml:space="preserve">решение об её перемещении с удалённого склада решению об её производстве </w:t>
      </w:r>
      <w:r w:rsidR="00E8048F">
        <w:t>– первый вариант может быть намного дороже, но при этом быстрее.</w:t>
      </w:r>
    </w:p>
    <w:p w14:paraId="5651B08B" w14:textId="543BB8F8" w:rsidR="00420E61" w:rsidRPr="00F401D4" w:rsidRDefault="00980A58" w:rsidP="00F401D4">
      <w:pPr>
        <w:spacing w:line="360" w:lineRule="auto"/>
        <w:ind w:firstLine="708"/>
      </w:pPr>
      <w:r>
        <w:t xml:space="preserve">Однако при использовании практики перемещения компания сталкивается с рядом проблем. Во-первых, продажи по трансфертным ценам ниже себестоимости запрещены в соответствии с внутренними правилами компании, потому что существует риск получить штраф от </w:t>
      </w:r>
      <w:r w:rsidR="005574E0">
        <w:t>ответственных органов власти. Во-вторых, в некоторых случаях требуется одобрение со стороны эксперта на перемещение продукции</w:t>
      </w:r>
      <w:r w:rsidR="005574E0" w:rsidRPr="005574E0">
        <w:t xml:space="preserve">. </w:t>
      </w:r>
      <w:r w:rsidR="005574E0">
        <w:t xml:space="preserve">Это связано с тем, что перемещаемые товары могут попасть под определение «продукция двойного назначения» (англ. </w:t>
      </w:r>
      <w:r w:rsidR="005574E0">
        <w:rPr>
          <w:lang w:val="en-US"/>
        </w:rPr>
        <w:t>dual</w:t>
      </w:r>
      <w:r w:rsidR="005574E0" w:rsidRPr="005574E0">
        <w:t>-</w:t>
      </w:r>
      <w:r w:rsidR="005574E0">
        <w:rPr>
          <w:lang w:val="en-US"/>
        </w:rPr>
        <w:t>use</w:t>
      </w:r>
      <w:r w:rsidR="005574E0" w:rsidRPr="005574E0">
        <w:t xml:space="preserve"> </w:t>
      </w:r>
      <w:r w:rsidR="005574E0">
        <w:rPr>
          <w:lang w:val="en-US"/>
        </w:rPr>
        <w:t>items</w:t>
      </w:r>
      <w:r w:rsidR="005574E0">
        <w:t>), что указывает на возможное использование продукции не только в мирных, но и в военных целях. Перемещение таких товаров будет затруднено в связи с повышенным вниманием со стороны таможенных служб, например, Европейского Союза</w:t>
      </w:r>
      <w:r w:rsidR="005574E0">
        <w:rPr>
          <w:rStyle w:val="a6"/>
        </w:rPr>
        <w:footnoteReference w:id="40"/>
      </w:r>
      <w:r w:rsidR="005574E0">
        <w:t xml:space="preserve">. Наконец, в случае перемещения с помощью операции реимпорта важно, чтобы продукция </w:t>
      </w:r>
      <w:proofErr w:type="spellStart"/>
      <w:r w:rsidR="005574E0">
        <w:t>реимпортировал</w:t>
      </w:r>
      <w:r w:rsidR="00EE060F">
        <w:t>а</w:t>
      </w:r>
      <w:r w:rsidR="005574E0">
        <w:t>сь</w:t>
      </w:r>
      <w:proofErr w:type="spellEnd"/>
      <w:r w:rsidR="005574E0">
        <w:t xml:space="preserve"> без</w:t>
      </w:r>
      <w:r w:rsidR="00EE060F">
        <w:t xml:space="preserve"> изменений, иначе к продукции будет применён другой таможенный режим.</w:t>
      </w:r>
    </w:p>
    <w:p w14:paraId="592EC397" w14:textId="09466155" w:rsidR="00735B82" w:rsidRPr="00735B82" w:rsidRDefault="00420E61" w:rsidP="00420E61">
      <w:pPr>
        <w:pStyle w:val="3"/>
      </w:pPr>
      <w:bookmarkStart w:id="22" w:name="_Toc514796659"/>
      <w:r w:rsidRPr="00AB27BF">
        <w:t xml:space="preserve">2.2.6. </w:t>
      </w:r>
      <w:proofErr w:type="spellStart"/>
      <w:r w:rsidR="00735B82">
        <w:t>Мультиэшелонная</w:t>
      </w:r>
      <w:proofErr w:type="spellEnd"/>
      <w:r w:rsidR="00735B82">
        <w:t xml:space="preserve"> оптимизация</w:t>
      </w:r>
      <w:bookmarkEnd w:id="22"/>
    </w:p>
    <w:p w14:paraId="6E0FAB02" w14:textId="56B88151" w:rsidR="00E8048F" w:rsidRDefault="00E8048F" w:rsidP="00C414B7">
      <w:pPr>
        <w:spacing w:line="360" w:lineRule="auto"/>
        <w:ind w:firstLine="708"/>
      </w:pPr>
      <w:r>
        <w:t xml:space="preserve">Ещё одна практика, использующаяся в компании – </w:t>
      </w:r>
      <w:proofErr w:type="spellStart"/>
      <w:r>
        <w:t>мультиэшелонная</w:t>
      </w:r>
      <w:proofErr w:type="spellEnd"/>
      <w:r>
        <w:t xml:space="preserve"> оптимизация.</w:t>
      </w:r>
      <w:r w:rsidR="00861D53">
        <w:t xml:space="preserve"> Она заключается в том, что общий </w:t>
      </w:r>
      <w:r w:rsidR="00861D53">
        <w:rPr>
          <w:lang w:val="en-US"/>
        </w:rPr>
        <w:t>KPI</w:t>
      </w:r>
      <w:r w:rsidR="00861D53" w:rsidRPr="00861D53">
        <w:t xml:space="preserve"> </w:t>
      </w:r>
      <w:r w:rsidR="00861D53">
        <w:t xml:space="preserve">по группе товаров достигается наименее затратным путём. Например, перед менеджером по управлению запасами стоит </w:t>
      </w:r>
      <w:r w:rsidR="00861D53">
        <w:rPr>
          <w:lang w:val="en-US"/>
        </w:rPr>
        <w:t>KPI</w:t>
      </w:r>
      <w:r w:rsidR="00861D53" w:rsidRPr="00861D53">
        <w:t xml:space="preserve"> </w:t>
      </w:r>
      <w:r w:rsidR="00861D53">
        <w:t xml:space="preserve">по обеспечению уровня обслуживания (англ. </w:t>
      </w:r>
      <w:r w:rsidR="00861D53">
        <w:rPr>
          <w:lang w:val="en-US"/>
        </w:rPr>
        <w:t>service</w:t>
      </w:r>
      <w:r w:rsidR="00861D53" w:rsidRPr="00861D53">
        <w:t xml:space="preserve"> </w:t>
      </w:r>
      <w:r w:rsidR="00861D53">
        <w:rPr>
          <w:lang w:val="en-US"/>
        </w:rPr>
        <w:t>level</w:t>
      </w:r>
      <w:r w:rsidR="00861D53" w:rsidRPr="00861D53">
        <w:t xml:space="preserve">) </w:t>
      </w:r>
      <w:r w:rsidR="00861D53">
        <w:t xml:space="preserve">на уровне не менее 90% для трёх товарных позиций – </w:t>
      </w:r>
      <w:r w:rsidR="00861D53">
        <w:rPr>
          <w:lang w:val="en-US"/>
        </w:rPr>
        <w:t>D</w:t>
      </w:r>
      <w:r w:rsidR="00861D53" w:rsidRPr="00861D53">
        <w:t xml:space="preserve">, </w:t>
      </w:r>
      <w:r w:rsidR="00861D53">
        <w:rPr>
          <w:lang w:val="en-US"/>
        </w:rPr>
        <w:t>E</w:t>
      </w:r>
      <w:r w:rsidR="00861D53">
        <w:t xml:space="preserve"> и </w:t>
      </w:r>
      <w:r w:rsidR="00861D53">
        <w:rPr>
          <w:lang w:val="en-US"/>
        </w:rPr>
        <w:t>F</w:t>
      </w:r>
      <w:r w:rsidR="00861D53" w:rsidRPr="00861D53">
        <w:t>.</w:t>
      </w:r>
      <w:r w:rsidR="00585198">
        <w:t xml:space="preserve"> Наиболее простым способом достижения </w:t>
      </w:r>
      <w:r w:rsidR="00585198">
        <w:rPr>
          <w:lang w:val="en-US"/>
        </w:rPr>
        <w:t>KPI</w:t>
      </w:r>
      <w:r w:rsidR="00585198" w:rsidRPr="00585198">
        <w:t xml:space="preserve"> </w:t>
      </w:r>
      <w:r w:rsidR="00585198">
        <w:t xml:space="preserve">является поддержание уровня обслуживания на уровне 90% для всех трёх товарных позиций. Однако удельные затраты на повышение уровня обслуживания на 1 </w:t>
      </w:r>
      <w:proofErr w:type="spellStart"/>
      <w:r w:rsidR="00585198">
        <w:t>п.п</w:t>
      </w:r>
      <w:proofErr w:type="spellEnd"/>
      <w:r w:rsidR="00585198">
        <w:t>. могут быть разными для каждой товарной позиции. Например, от 80% они составляют: 10 тыс.</w:t>
      </w:r>
      <w:r w:rsidR="009927A7">
        <w:t xml:space="preserve"> руб.</w:t>
      </w:r>
      <w:r w:rsidR="00585198">
        <w:t xml:space="preserve"> на 1 </w:t>
      </w:r>
      <w:proofErr w:type="spellStart"/>
      <w:r w:rsidR="00585198">
        <w:t>п.п</w:t>
      </w:r>
      <w:proofErr w:type="spellEnd"/>
      <w:r w:rsidR="00585198">
        <w:t xml:space="preserve">. для </w:t>
      </w:r>
      <w:r w:rsidR="00585198">
        <w:rPr>
          <w:lang w:val="en-US"/>
        </w:rPr>
        <w:t>D</w:t>
      </w:r>
      <w:r w:rsidR="00585198" w:rsidRPr="00585198">
        <w:t xml:space="preserve">, </w:t>
      </w:r>
      <w:r w:rsidR="00585198">
        <w:t xml:space="preserve">20 тыс. </w:t>
      </w:r>
      <w:r w:rsidR="009927A7">
        <w:t xml:space="preserve">руб. </w:t>
      </w:r>
      <w:r w:rsidR="00585198">
        <w:t xml:space="preserve">на 1 </w:t>
      </w:r>
      <w:proofErr w:type="spellStart"/>
      <w:r w:rsidR="00585198">
        <w:t>п.п</w:t>
      </w:r>
      <w:proofErr w:type="spellEnd"/>
      <w:r w:rsidR="00585198">
        <w:t xml:space="preserve">. для </w:t>
      </w:r>
      <w:r w:rsidR="00585198">
        <w:rPr>
          <w:lang w:val="en-US"/>
        </w:rPr>
        <w:t>E</w:t>
      </w:r>
      <w:r w:rsidR="00585198" w:rsidRPr="00585198">
        <w:t xml:space="preserve"> </w:t>
      </w:r>
      <w:r w:rsidR="00585198">
        <w:t>и 100 тыс.</w:t>
      </w:r>
      <w:r w:rsidR="009927A7">
        <w:t xml:space="preserve"> руб.</w:t>
      </w:r>
      <w:r w:rsidR="00585198">
        <w:t xml:space="preserve"> на </w:t>
      </w:r>
      <w:r w:rsidR="009927A7">
        <w:t xml:space="preserve">1 </w:t>
      </w:r>
      <w:proofErr w:type="spellStart"/>
      <w:r w:rsidR="009927A7">
        <w:t>п.п</w:t>
      </w:r>
      <w:proofErr w:type="spellEnd"/>
      <w:r w:rsidR="009927A7">
        <w:t xml:space="preserve">. для </w:t>
      </w:r>
      <w:r w:rsidR="009927A7">
        <w:rPr>
          <w:lang w:val="en-US"/>
        </w:rPr>
        <w:t>E</w:t>
      </w:r>
      <w:r w:rsidR="009927A7" w:rsidRPr="009927A7">
        <w:t xml:space="preserve">. </w:t>
      </w:r>
      <w:r w:rsidR="009927A7">
        <w:t xml:space="preserve">Так, для поднятия уровня обслуживания товара </w:t>
      </w:r>
      <w:r w:rsidR="009927A7">
        <w:rPr>
          <w:lang w:val="en-US"/>
        </w:rPr>
        <w:t>E</w:t>
      </w:r>
      <w:r w:rsidR="009927A7" w:rsidRPr="009927A7">
        <w:t xml:space="preserve"> </w:t>
      </w:r>
      <w:r w:rsidR="009927A7">
        <w:t xml:space="preserve">с 80% до 90% требуется 1 млн. руб. Но если уровень обслуживания товара </w:t>
      </w:r>
      <w:r w:rsidR="009927A7">
        <w:rPr>
          <w:lang w:val="en-US"/>
        </w:rPr>
        <w:t>E</w:t>
      </w:r>
      <w:r w:rsidR="009927A7" w:rsidRPr="009927A7">
        <w:t xml:space="preserve"> </w:t>
      </w:r>
      <w:r w:rsidR="009927A7">
        <w:t xml:space="preserve">в размере 80% является приемлемым, то менеджер по управлению запасами может решить закрыть разрыв в 10 </w:t>
      </w:r>
      <w:proofErr w:type="spellStart"/>
      <w:r w:rsidR="009927A7">
        <w:t>п.п</w:t>
      </w:r>
      <w:proofErr w:type="spellEnd"/>
      <w:r w:rsidR="009927A7">
        <w:t xml:space="preserve">. за счёт товарных позиций </w:t>
      </w:r>
      <w:r w:rsidR="009927A7">
        <w:rPr>
          <w:lang w:val="en-US"/>
        </w:rPr>
        <w:t>D</w:t>
      </w:r>
      <w:r w:rsidR="009927A7" w:rsidRPr="009927A7">
        <w:t xml:space="preserve"> </w:t>
      </w:r>
      <w:r w:rsidR="009927A7">
        <w:t xml:space="preserve">и </w:t>
      </w:r>
      <w:r w:rsidR="009927A7">
        <w:rPr>
          <w:lang w:val="en-US"/>
        </w:rPr>
        <w:t>E</w:t>
      </w:r>
      <w:r w:rsidR="009927A7">
        <w:t xml:space="preserve"> – например, поднять уровень обслуживания </w:t>
      </w:r>
      <w:r w:rsidR="00F401D4">
        <w:t xml:space="preserve">каждой из них </w:t>
      </w:r>
      <w:r w:rsidR="009927A7">
        <w:t xml:space="preserve">с 90% до 95%. Общий уровень обслуживания в данном случае будет соответствовать значению </w:t>
      </w:r>
      <w:r w:rsidR="009927A7">
        <w:rPr>
          <w:lang w:val="en-US"/>
        </w:rPr>
        <w:t>KPI</w:t>
      </w:r>
      <w:r w:rsidR="009927A7" w:rsidRPr="009927A7">
        <w:t xml:space="preserve">, </w:t>
      </w:r>
      <w:r w:rsidR="009927A7">
        <w:t>а достигнуто это будет намного меньшими затратами.</w:t>
      </w:r>
    </w:p>
    <w:p w14:paraId="6C0041FC" w14:textId="03C00071" w:rsidR="00980A58" w:rsidRPr="00980A58" w:rsidRDefault="00420E61" w:rsidP="00420E61">
      <w:pPr>
        <w:pStyle w:val="3"/>
      </w:pPr>
      <w:bookmarkStart w:id="23" w:name="_Toc514796660"/>
      <w:r w:rsidRPr="00AB27BF">
        <w:t xml:space="preserve">2.2.7. </w:t>
      </w:r>
      <w:r w:rsidR="00980A58">
        <w:t>Реверсивная логистика</w:t>
      </w:r>
      <w:bookmarkEnd w:id="23"/>
    </w:p>
    <w:p w14:paraId="30CF8C6A" w14:textId="4398DE24" w:rsidR="00622054" w:rsidRDefault="00E41B45" w:rsidP="00622054">
      <w:pPr>
        <w:spacing w:line="360" w:lineRule="auto"/>
        <w:ind w:firstLine="708"/>
      </w:pPr>
      <w:r>
        <w:t xml:space="preserve">Практики реверсивной логистики </w:t>
      </w:r>
      <w:r w:rsidR="00622054">
        <w:t xml:space="preserve">как таковые не используются в системе управления запасами компании </w:t>
      </w:r>
      <w:r w:rsidR="00F340B1">
        <w:rPr>
          <w:lang w:val="en-US"/>
        </w:rPr>
        <w:t>X</w:t>
      </w:r>
      <w:r w:rsidR="00622054" w:rsidRPr="00622054">
        <w:t xml:space="preserve">. </w:t>
      </w:r>
      <w:r w:rsidR="00622054">
        <w:t xml:space="preserve">Большая часть оборудования или запчастей является </w:t>
      </w:r>
      <w:r w:rsidR="00622054">
        <w:lastRenderedPageBreak/>
        <w:t>недолговечной. Техника относительно быстро изнашивается, например, в процессе бурения по объективным причинам. Отремонтировать технику в данном случае у компании возможности нет, поэтому клиенты самостоятельно её утилизируют. За время работы компании в России было несколько случаев, когда клиенты возвращали продукцию с просьбой «наплавить» на неё новый металл, тем самым вернув работоспособность, но такие случаи единичны.</w:t>
      </w:r>
    </w:p>
    <w:p w14:paraId="399BE8CB" w14:textId="6724C45C" w:rsidR="00F401D4" w:rsidRPr="004258DA" w:rsidRDefault="00622054" w:rsidP="004258DA">
      <w:pPr>
        <w:spacing w:line="360" w:lineRule="auto"/>
        <w:ind w:firstLine="708"/>
      </w:pPr>
      <w:r>
        <w:t xml:space="preserve">С другой стороны, компания всё же сталкивается с возвратами от клиентов, а возвраты являются частью реверсивной логистики. Бывают случаи, что </w:t>
      </w:r>
      <w:r w:rsidR="002961E1">
        <w:t xml:space="preserve">клиенты или дилеры в силу несовершенства техник прогнозирования или неопределённости заказывают больше запчастей, чем им в итоге потребуется. Таким образом, </w:t>
      </w:r>
      <w:r w:rsidR="00F340B1">
        <w:rPr>
          <w:lang w:val="en-US"/>
        </w:rPr>
        <w:t>X</w:t>
      </w:r>
      <w:r w:rsidR="002961E1" w:rsidRPr="002961E1">
        <w:t xml:space="preserve"> </w:t>
      </w:r>
      <w:r w:rsidR="002961E1">
        <w:t xml:space="preserve">забирает обратно лишние запчасти к себе в запас. Данный процесс регулируется соглашениями между клиентом и продавцом о возвратах (англ. </w:t>
      </w:r>
      <w:r w:rsidR="002961E1">
        <w:rPr>
          <w:lang w:val="en-US"/>
        </w:rPr>
        <w:t>Return</w:t>
      </w:r>
      <w:r w:rsidR="002961E1" w:rsidRPr="002961E1">
        <w:t>-</w:t>
      </w:r>
      <w:r w:rsidR="002961E1">
        <w:rPr>
          <w:lang w:val="en-US"/>
        </w:rPr>
        <w:t>to</w:t>
      </w:r>
      <w:r w:rsidR="002961E1" w:rsidRPr="002961E1">
        <w:t>-</w:t>
      </w:r>
      <w:r w:rsidR="002961E1">
        <w:rPr>
          <w:lang w:val="en-US"/>
        </w:rPr>
        <w:t>Vendor</w:t>
      </w:r>
      <w:r w:rsidR="002961E1" w:rsidRPr="002961E1">
        <w:t xml:space="preserve"> </w:t>
      </w:r>
      <w:r w:rsidR="002961E1">
        <w:rPr>
          <w:lang w:val="en-US"/>
        </w:rPr>
        <w:t>Agreement</w:t>
      </w:r>
      <w:r w:rsidR="002961E1" w:rsidRPr="002961E1">
        <w:t>).</w:t>
      </w:r>
      <w:r w:rsidR="002961E1">
        <w:t xml:space="preserve"> Тем не менее, </w:t>
      </w:r>
      <w:r w:rsidR="00F340B1">
        <w:rPr>
          <w:lang w:val="en-US"/>
        </w:rPr>
        <w:t>X</w:t>
      </w:r>
      <w:r w:rsidR="002961E1" w:rsidRPr="002961E1">
        <w:t xml:space="preserve"> </w:t>
      </w:r>
      <w:r w:rsidR="002961E1">
        <w:t xml:space="preserve">ничего не выигрывает от данного процесса. </w:t>
      </w:r>
      <w:r w:rsidR="002961E1" w:rsidRPr="004A520E">
        <w:t xml:space="preserve">Деньги за проданную запчасть возвращаются клиенту, а учёт таких возвратов </w:t>
      </w:r>
      <w:r w:rsidR="0035490E" w:rsidRPr="004A520E">
        <w:t xml:space="preserve">в системе </w:t>
      </w:r>
      <w:r w:rsidR="002961E1" w:rsidRPr="004A520E">
        <w:t>«Прайм» не учитывает</w:t>
      </w:r>
      <w:r w:rsidR="0035490E" w:rsidRPr="004A520E">
        <w:t>ся. Очевидно, что компания вынужденно столкнётся с непредвиденно возросшими затратами на хранение, а влияние на политику управления запасами (размера заказа и т.д.) будет оказано только постфактум.</w:t>
      </w:r>
    </w:p>
    <w:p w14:paraId="20BBD214" w14:textId="2A205F87" w:rsidR="00D800FA" w:rsidRPr="008D4B88" w:rsidRDefault="00420E61" w:rsidP="00420E61">
      <w:pPr>
        <w:pStyle w:val="2"/>
      </w:pPr>
      <w:bookmarkStart w:id="24" w:name="_Toc514796661"/>
      <w:r w:rsidRPr="00AB27BF">
        <w:t xml:space="preserve">2.3. </w:t>
      </w:r>
      <w:r w:rsidR="00987233">
        <w:t xml:space="preserve">Управление запасами у </w:t>
      </w:r>
      <w:r w:rsidR="008D4B88">
        <w:t xml:space="preserve">дистрибьюторов </w:t>
      </w:r>
      <w:r w:rsidR="00F340B1">
        <w:rPr>
          <w:lang w:val="en-US"/>
        </w:rPr>
        <w:t>X</w:t>
      </w:r>
      <w:bookmarkEnd w:id="24"/>
    </w:p>
    <w:p w14:paraId="07EE1B8E" w14:textId="206D02BD" w:rsidR="00987233" w:rsidRDefault="008D4B88" w:rsidP="00987233">
      <w:pPr>
        <w:spacing w:line="360" w:lineRule="auto"/>
      </w:pPr>
      <w:r w:rsidRPr="006E1DE0">
        <w:tab/>
      </w:r>
      <w:r>
        <w:t xml:space="preserve">Политика управления запасами наиболее близких дистрибьюторов </w:t>
      </w:r>
      <w:r w:rsidRPr="008D4B88">
        <w:t>(</w:t>
      </w:r>
      <w:r>
        <w:t>«</w:t>
      </w:r>
      <w:r w:rsidR="00F340B1">
        <w:t>Дистрибьютор 1</w:t>
      </w:r>
      <w:r>
        <w:t>» и «</w:t>
      </w:r>
      <w:r w:rsidR="00F340B1">
        <w:t>Дистрибьютор 5</w:t>
      </w:r>
      <w:r>
        <w:t xml:space="preserve">») </w:t>
      </w:r>
      <w:r w:rsidR="00CA76B2">
        <w:t xml:space="preserve">во многом определяется самой компанией </w:t>
      </w:r>
      <w:r w:rsidR="00F340B1">
        <w:rPr>
          <w:lang w:val="en-US"/>
        </w:rPr>
        <w:t>X</w:t>
      </w:r>
      <w:r w:rsidR="00CA76B2" w:rsidRPr="00CA76B2">
        <w:t xml:space="preserve">. </w:t>
      </w:r>
      <w:r w:rsidR="00CA76B2">
        <w:t xml:space="preserve">У компании </w:t>
      </w:r>
      <w:r w:rsidR="00BB4431">
        <w:rPr>
          <w:lang w:val="en-US"/>
        </w:rPr>
        <w:t>X</w:t>
      </w:r>
      <w:r w:rsidR="00F401D4" w:rsidRPr="00F401D4">
        <w:t xml:space="preserve"> </w:t>
      </w:r>
      <w:r w:rsidR="00CA76B2">
        <w:t>разработан ряд политик, которые носят рекомендательный характер и несут цель улучшить управление запасами у дистрибьютора.</w:t>
      </w:r>
      <w:r w:rsidR="00F401D4" w:rsidRPr="00F401D4">
        <w:t xml:space="preserve"> </w:t>
      </w:r>
      <w:r w:rsidR="00F401D4">
        <w:t xml:space="preserve">Тем не </w:t>
      </w:r>
      <w:proofErr w:type="gramStart"/>
      <w:r w:rsidR="00F401D4">
        <w:t>менее, в силу того, что</w:t>
      </w:r>
      <w:proofErr w:type="gramEnd"/>
      <w:r w:rsidR="00F401D4">
        <w:t xml:space="preserve"> характер рекомендательный, дистрибьюторы не всегда следуют предлагаемым им политикам управления запасами. В данном разделе сначала будут описаны рекомендации компании </w:t>
      </w:r>
      <w:r w:rsidR="00BB4431">
        <w:rPr>
          <w:lang w:val="en-US"/>
        </w:rPr>
        <w:t>X</w:t>
      </w:r>
      <w:r w:rsidR="00F401D4" w:rsidRPr="00F401D4">
        <w:t xml:space="preserve"> </w:t>
      </w:r>
      <w:r w:rsidR="00F401D4">
        <w:t>своим дистрибьютором, а затем будет показаны действительное положение вещей, выявленное посредством опроса дистрибьюторов.</w:t>
      </w:r>
    </w:p>
    <w:p w14:paraId="6CF1BD80" w14:textId="6CDEE734" w:rsidR="00F401D4" w:rsidRPr="00F401D4" w:rsidRDefault="00DC587A" w:rsidP="00DC587A">
      <w:pPr>
        <w:pStyle w:val="3"/>
      </w:pPr>
      <w:bookmarkStart w:id="25" w:name="_Toc514796662"/>
      <w:r w:rsidRPr="00DC587A">
        <w:t xml:space="preserve">2.3.1. </w:t>
      </w:r>
      <w:r w:rsidR="00F401D4">
        <w:t xml:space="preserve">Рекомендации дистрибьюторам от компании </w:t>
      </w:r>
      <w:r w:rsidR="00BB4431">
        <w:rPr>
          <w:lang w:val="en-US"/>
        </w:rPr>
        <w:t>X</w:t>
      </w:r>
      <w:bookmarkEnd w:id="25"/>
    </w:p>
    <w:p w14:paraId="2DB20654" w14:textId="5F66A795" w:rsidR="00CA76B2" w:rsidRDefault="00CA76B2" w:rsidP="00987233">
      <w:pPr>
        <w:spacing w:line="360" w:lineRule="auto"/>
      </w:pPr>
      <w:r>
        <w:tab/>
        <w:t xml:space="preserve">Одной из основных составляющих рекомендаций </w:t>
      </w:r>
      <w:r w:rsidR="00F340B1">
        <w:rPr>
          <w:lang w:val="en-US"/>
        </w:rPr>
        <w:t>X</w:t>
      </w:r>
      <w:r w:rsidRPr="00CA76B2">
        <w:t xml:space="preserve"> </w:t>
      </w:r>
      <w:r>
        <w:t xml:space="preserve">дистрибьюторам является управление страховым запасом. Продуктовые позиции анализируются с помощью классификаций </w:t>
      </w:r>
      <w:r>
        <w:rPr>
          <w:lang w:val="en-US"/>
        </w:rPr>
        <w:t>ABC</w:t>
      </w:r>
      <w:r w:rsidRPr="00CA76B2">
        <w:t xml:space="preserve"> </w:t>
      </w:r>
      <w:r>
        <w:t xml:space="preserve">и </w:t>
      </w:r>
      <w:r>
        <w:rPr>
          <w:lang w:val="en-US"/>
        </w:rPr>
        <w:t>F</w:t>
      </w:r>
      <w:r w:rsidR="00315242">
        <w:rPr>
          <w:lang w:val="en-US"/>
        </w:rPr>
        <w:t>NSD</w:t>
      </w:r>
      <w:r w:rsidRPr="00CA76B2">
        <w:t xml:space="preserve"> (</w:t>
      </w:r>
      <w:r>
        <w:rPr>
          <w:lang w:val="en-US"/>
        </w:rPr>
        <w:t>Fast</w:t>
      </w:r>
      <w:r w:rsidRPr="00CA76B2">
        <w:t>,</w:t>
      </w:r>
      <w:r w:rsidR="00315242" w:rsidRPr="00315242">
        <w:t xml:space="preserve"> </w:t>
      </w:r>
      <w:r w:rsidR="00315242">
        <w:rPr>
          <w:lang w:val="en-US"/>
        </w:rPr>
        <w:t>Normal</w:t>
      </w:r>
      <w:r w:rsidR="00315242" w:rsidRPr="00315242">
        <w:t xml:space="preserve">, </w:t>
      </w:r>
      <w:r w:rsidR="00315242">
        <w:rPr>
          <w:lang w:val="en-US"/>
        </w:rPr>
        <w:t>Slow</w:t>
      </w:r>
      <w:r w:rsidR="00315242" w:rsidRPr="00315242">
        <w:t xml:space="preserve">, </w:t>
      </w:r>
      <w:r w:rsidR="00315242">
        <w:rPr>
          <w:lang w:val="en-US"/>
        </w:rPr>
        <w:t>Dead</w:t>
      </w:r>
      <w:r w:rsidRPr="00CA76B2">
        <w:t xml:space="preserve">), </w:t>
      </w:r>
      <w:r>
        <w:t>из них составляется объединённая матрица</w:t>
      </w:r>
      <w:r w:rsidR="0061728F" w:rsidRPr="0061728F">
        <w:t xml:space="preserve"> (</w:t>
      </w:r>
      <w:r w:rsidR="0061728F">
        <w:t xml:space="preserve">так же, как и при управлении собственными запасами </w:t>
      </w:r>
      <w:r w:rsidR="00F340B1">
        <w:rPr>
          <w:lang w:val="en-US"/>
        </w:rPr>
        <w:t>X</w:t>
      </w:r>
      <w:r w:rsidR="0061728F">
        <w:t>)</w:t>
      </w:r>
      <w:r>
        <w:t xml:space="preserve">. Для позиций, которые попадают в квадранты </w:t>
      </w:r>
      <w:r>
        <w:rPr>
          <w:lang w:val="en-US"/>
        </w:rPr>
        <w:t>AF</w:t>
      </w:r>
      <w:r w:rsidRPr="00CA76B2">
        <w:t xml:space="preserve">, </w:t>
      </w:r>
      <w:r>
        <w:rPr>
          <w:lang w:val="en-US"/>
        </w:rPr>
        <w:t>BF</w:t>
      </w:r>
      <w:r w:rsidRPr="00CA76B2">
        <w:t xml:space="preserve">, </w:t>
      </w:r>
      <w:r>
        <w:rPr>
          <w:lang w:val="en-US"/>
        </w:rPr>
        <w:t>A</w:t>
      </w:r>
      <w:r w:rsidR="0061728F">
        <w:rPr>
          <w:lang w:val="en-US"/>
        </w:rPr>
        <w:t>N</w:t>
      </w:r>
      <w:r w:rsidRPr="00CA76B2">
        <w:t xml:space="preserve"> </w:t>
      </w:r>
      <w:r>
        <w:t xml:space="preserve">и </w:t>
      </w:r>
      <w:r>
        <w:rPr>
          <w:lang w:val="en-US"/>
        </w:rPr>
        <w:t>B</w:t>
      </w:r>
      <w:r w:rsidR="0061728F">
        <w:rPr>
          <w:lang w:val="en-US"/>
        </w:rPr>
        <w:t>N</w:t>
      </w:r>
      <w:r>
        <w:t>, рекомендуется держать страховой запас.</w:t>
      </w:r>
    </w:p>
    <w:p w14:paraId="57BEAF51" w14:textId="4FC7FF86" w:rsidR="007B0D66" w:rsidRPr="006E1DE0" w:rsidRDefault="007B0D66" w:rsidP="00987233">
      <w:pPr>
        <w:spacing w:line="360" w:lineRule="auto"/>
      </w:pPr>
      <w:r>
        <w:tab/>
        <w:t>Дистрибьюторы получают и другие рекомендации по управлению запасами. Так, в их задачу входит определ</w:t>
      </w:r>
      <w:r w:rsidR="0061728F">
        <w:t>ение</w:t>
      </w:r>
      <w:r>
        <w:t xml:space="preserve"> стади</w:t>
      </w:r>
      <w:r w:rsidR="0061728F">
        <w:t>и</w:t>
      </w:r>
      <w:r>
        <w:t xml:space="preserve"> жизненного цикла запчастей и постоянн</w:t>
      </w:r>
      <w:r w:rsidR="0061728F">
        <w:t>ая передача</w:t>
      </w:r>
      <w:r>
        <w:t xml:space="preserve"> </w:t>
      </w:r>
      <w:r>
        <w:lastRenderedPageBreak/>
        <w:t>эт</w:t>
      </w:r>
      <w:r w:rsidR="0061728F">
        <w:t>ой</w:t>
      </w:r>
      <w:r>
        <w:t xml:space="preserve"> информацию </w:t>
      </w:r>
      <w:r w:rsidR="00F340B1">
        <w:rPr>
          <w:lang w:val="en-US"/>
        </w:rPr>
        <w:t>X</w:t>
      </w:r>
      <w:r w:rsidRPr="007B0D66">
        <w:t>.</w:t>
      </w:r>
      <w:r>
        <w:t xml:space="preserve"> Если срок нахождения товарной позиции в запасах приближается к 24 месяцам, то её следуют вернуть обратно в </w:t>
      </w:r>
      <w:r w:rsidR="00F340B1">
        <w:rPr>
          <w:lang w:val="en-US"/>
        </w:rPr>
        <w:t>X</w:t>
      </w:r>
      <w:r w:rsidRPr="007B0D66">
        <w:t xml:space="preserve">, </w:t>
      </w:r>
      <w:r>
        <w:t>чтобы компания смогла сбыть её через другие каналы</w:t>
      </w:r>
      <w:r w:rsidR="006E1DE0" w:rsidRPr="006E1DE0">
        <w:t xml:space="preserve"> </w:t>
      </w:r>
      <w:r w:rsidR="006E1DE0">
        <w:t>до начисления резервов под снижение стоимости или до утилизации.</w:t>
      </w:r>
    </w:p>
    <w:p w14:paraId="7645CBE8" w14:textId="4C47D7E0" w:rsidR="007B0D66" w:rsidRDefault="007B0D66" w:rsidP="00987233">
      <w:pPr>
        <w:spacing w:line="360" w:lineRule="auto"/>
      </w:pPr>
      <w:r>
        <w:tab/>
        <w:t xml:space="preserve">Помимо этого, в обязанности дистрибьюторов входит регулярное проведение инвентаризации, составление отчётов о запасах и информирование </w:t>
      </w:r>
      <w:r w:rsidR="00F340B1">
        <w:rPr>
          <w:lang w:val="en-US"/>
        </w:rPr>
        <w:t>X</w:t>
      </w:r>
      <w:r w:rsidRPr="007B0D66">
        <w:t xml:space="preserve"> </w:t>
      </w:r>
      <w:r>
        <w:t>о таких показателях эффективности, как доступность, надёжность, общая стоимость запасов и выручка от продаж.</w:t>
      </w:r>
    </w:p>
    <w:p w14:paraId="45E4B9E8" w14:textId="3E58B798" w:rsidR="002F6A60" w:rsidRDefault="002F6A60" w:rsidP="002F6A60">
      <w:pPr>
        <w:spacing w:line="360" w:lineRule="auto"/>
      </w:pPr>
      <w:r>
        <w:tab/>
        <w:t xml:space="preserve">В целом </w:t>
      </w:r>
      <w:r w:rsidR="00DC587A">
        <w:t>р</w:t>
      </w:r>
      <w:r>
        <w:t xml:space="preserve">екомендации компании </w:t>
      </w:r>
      <w:r w:rsidR="00BB4431">
        <w:rPr>
          <w:lang w:val="en-US"/>
        </w:rPr>
        <w:t>X</w:t>
      </w:r>
      <w:r w:rsidRPr="00C24D2C">
        <w:t xml:space="preserve"> </w:t>
      </w:r>
      <w:r>
        <w:t>дистрибьюторам делятся на три категории:</w:t>
      </w:r>
    </w:p>
    <w:p w14:paraId="72BCC75B" w14:textId="77777777" w:rsidR="002F6A60" w:rsidRDefault="002F6A60" w:rsidP="002F6A60">
      <w:pPr>
        <w:pStyle w:val="a3"/>
        <w:numPr>
          <w:ilvl w:val="0"/>
          <w:numId w:val="15"/>
        </w:numPr>
        <w:spacing w:line="360" w:lineRule="auto"/>
      </w:pPr>
      <w:r>
        <w:t>Требования к запасам дистрибьюторов;</w:t>
      </w:r>
    </w:p>
    <w:p w14:paraId="4F38D23D" w14:textId="77777777" w:rsidR="002F6A60" w:rsidRDefault="002F6A60" w:rsidP="002F6A60">
      <w:pPr>
        <w:pStyle w:val="a3"/>
        <w:numPr>
          <w:ilvl w:val="0"/>
          <w:numId w:val="15"/>
        </w:numPr>
        <w:spacing w:line="360" w:lineRule="auto"/>
      </w:pPr>
      <w:r>
        <w:t>Требования к процессу мониторинга запасов;</w:t>
      </w:r>
    </w:p>
    <w:p w14:paraId="51E64274" w14:textId="77777777" w:rsidR="002F6A60" w:rsidRDefault="002F6A60" w:rsidP="002F6A60">
      <w:pPr>
        <w:pStyle w:val="a3"/>
        <w:numPr>
          <w:ilvl w:val="0"/>
          <w:numId w:val="15"/>
        </w:numPr>
        <w:spacing w:line="360" w:lineRule="auto"/>
      </w:pPr>
      <w:r>
        <w:t>Рекомендации в области возвратной политики.</w:t>
      </w:r>
    </w:p>
    <w:p w14:paraId="0990433F" w14:textId="79F1C84D" w:rsidR="002F6A60" w:rsidRDefault="00DC587A" w:rsidP="00DC587A">
      <w:pPr>
        <w:pStyle w:val="4"/>
      </w:pPr>
      <w:r>
        <w:rPr>
          <w:lang w:val="en-US"/>
        </w:rPr>
        <w:t xml:space="preserve">2.3.1.1. </w:t>
      </w:r>
      <w:r w:rsidR="002F6A60">
        <w:t>Требования к запасам дистрибьюторов</w:t>
      </w:r>
    </w:p>
    <w:p w14:paraId="7E7078F6" w14:textId="4B3C08BA" w:rsidR="002F6A60" w:rsidRDefault="002F6A60" w:rsidP="002F6A60">
      <w:pPr>
        <w:spacing w:line="360" w:lineRule="auto"/>
      </w:pPr>
      <w:r w:rsidRPr="001E0B4D">
        <w:tab/>
      </w:r>
      <w:r>
        <w:t xml:space="preserve">Партнёрство </w:t>
      </w:r>
      <w:r w:rsidR="00BB4431">
        <w:rPr>
          <w:lang w:val="en-US"/>
        </w:rPr>
        <w:t>X</w:t>
      </w:r>
      <w:r w:rsidRPr="002B3436">
        <w:t xml:space="preserve"> </w:t>
      </w:r>
      <w:r>
        <w:t xml:space="preserve">с дистрибьюторами подразумевает заключение договора, который определяет ценовую политику и обязывает дистрибьюторов держать уровень запасов, необходимый для обслуживания установленной базы оборудования (англ. </w:t>
      </w:r>
      <w:r>
        <w:rPr>
          <w:lang w:val="en-US"/>
        </w:rPr>
        <w:t>installed</w:t>
      </w:r>
      <w:r w:rsidRPr="002B3436">
        <w:t xml:space="preserve"> </w:t>
      </w:r>
      <w:r>
        <w:rPr>
          <w:lang w:val="en-US"/>
        </w:rPr>
        <w:t>base</w:t>
      </w:r>
      <w:r w:rsidRPr="002B3436">
        <w:t xml:space="preserve">) </w:t>
      </w:r>
      <w:r>
        <w:t>клиентов.</w:t>
      </w:r>
      <w:r w:rsidRPr="002B3436">
        <w:t xml:space="preserve"> </w:t>
      </w:r>
      <w:r>
        <w:t>Уровень запасов, согласно рекомендациям, должен определяться на основе исторических данных о продажах и знаниях дистрибьютора об оборудовании клиентов.</w:t>
      </w:r>
    </w:p>
    <w:p w14:paraId="3BDD7499" w14:textId="60766A2B" w:rsidR="002F6A60" w:rsidRDefault="002F6A60" w:rsidP="002F6A60">
      <w:pPr>
        <w:spacing w:line="360" w:lineRule="auto"/>
      </w:pPr>
      <w:r>
        <w:tab/>
      </w:r>
      <w:r w:rsidR="00BB4431">
        <w:rPr>
          <w:lang w:val="en-US"/>
        </w:rPr>
        <w:t>X</w:t>
      </w:r>
      <w:r w:rsidRPr="002B3436">
        <w:t xml:space="preserve"> </w:t>
      </w:r>
      <w:r>
        <w:t>выделяет четыре основных категории запасов:</w:t>
      </w:r>
    </w:p>
    <w:p w14:paraId="39CED58B" w14:textId="77777777" w:rsidR="002F6A60" w:rsidRDefault="002F6A60" w:rsidP="002F6A60">
      <w:pPr>
        <w:pStyle w:val="a3"/>
        <w:numPr>
          <w:ilvl w:val="0"/>
          <w:numId w:val="16"/>
        </w:numPr>
        <w:spacing w:line="360" w:lineRule="auto"/>
      </w:pPr>
      <w:r>
        <w:t>Регулярно оборачивающиеся запчасти;</w:t>
      </w:r>
    </w:p>
    <w:p w14:paraId="4EE305AB" w14:textId="77777777" w:rsidR="002F6A60" w:rsidRDefault="002F6A60" w:rsidP="002F6A60">
      <w:pPr>
        <w:pStyle w:val="a3"/>
        <w:numPr>
          <w:ilvl w:val="0"/>
          <w:numId w:val="16"/>
        </w:numPr>
        <w:spacing w:line="360" w:lineRule="auto"/>
      </w:pPr>
      <w:r>
        <w:t>Рекомендуемые запчасти;</w:t>
      </w:r>
    </w:p>
    <w:p w14:paraId="765D5898" w14:textId="77777777" w:rsidR="002F6A60" w:rsidRDefault="002F6A60" w:rsidP="002F6A60">
      <w:pPr>
        <w:pStyle w:val="a3"/>
        <w:numPr>
          <w:ilvl w:val="0"/>
          <w:numId w:val="16"/>
        </w:numPr>
        <w:spacing w:line="360" w:lineRule="auto"/>
      </w:pPr>
      <w:r>
        <w:t>Стратегически важные запчасти;</w:t>
      </w:r>
    </w:p>
    <w:p w14:paraId="761CB980" w14:textId="77777777" w:rsidR="002F6A60" w:rsidRDefault="002F6A60" w:rsidP="002F6A60">
      <w:pPr>
        <w:pStyle w:val="a3"/>
        <w:numPr>
          <w:ilvl w:val="0"/>
          <w:numId w:val="16"/>
        </w:numPr>
        <w:spacing w:line="360" w:lineRule="auto"/>
      </w:pPr>
      <w:r>
        <w:t>Критически необходимые запчасти.</w:t>
      </w:r>
    </w:p>
    <w:p w14:paraId="47054E1F" w14:textId="583AA902" w:rsidR="002F6A60" w:rsidRPr="001117E3" w:rsidRDefault="00DC587A" w:rsidP="00DC587A">
      <w:pPr>
        <w:pStyle w:val="4"/>
        <w:rPr>
          <w:lang w:val="en-US"/>
        </w:rPr>
      </w:pPr>
      <w:r>
        <w:rPr>
          <w:lang w:val="en-US"/>
        </w:rPr>
        <w:t xml:space="preserve">2.3.1.2. </w:t>
      </w:r>
      <w:r w:rsidR="002F6A60">
        <w:t>Регулярно оборачивающиеся запчасти</w:t>
      </w:r>
    </w:p>
    <w:p w14:paraId="3192E762" w14:textId="77777777" w:rsidR="002F6A60" w:rsidRPr="001117E3" w:rsidRDefault="002F6A60" w:rsidP="00DC587A">
      <w:pPr>
        <w:spacing w:line="360" w:lineRule="auto"/>
        <w:ind w:firstLine="708"/>
      </w:pPr>
      <w:r>
        <w:t xml:space="preserve">Политика управления запасами регулярно оборачивающихся запчастей упрощена, чтобы у дистрибьюторов не возникало проблем при расчёте необходимых показателей. Рекомендация предполагает создание страхового запаса </w:t>
      </w:r>
      <w:proofErr w:type="gramStart"/>
      <w:r>
        <w:t>для запчасти</w:t>
      </w:r>
      <w:proofErr w:type="gramEnd"/>
      <w:r>
        <w:t xml:space="preserve"> из данной категории, когда количество её продаж достигло трёх за последние 12 месяцев. При этом одна единица страхового запаса должна создаваться на каждые три единицы продаж. В силу упрощённости такая рекомендация может приводить ещё и к неточностям и более высоким затратам.</w:t>
      </w:r>
    </w:p>
    <w:p w14:paraId="6BC3788F" w14:textId="368BECA6" w:rsidR="002F6A60" w:rsidRDefault="00DC587A" w:rsidP="00DC587A">
      <w:pPr>
        <w:pStyle w:val="4"/>
      </w:pPr>
      <w:r>
        <w:rPr>
          <w:lang w:val="en-US"/>
        </w:rPr>
        <w:lastRenderedPageBreak/>
        <w:t xml:space="preserve">2.3.1.3. </w:t>
      </w:r>
      <w:r w:rsidR="002F6A60">
        <w:t>Рекомендуемые запчасти</w:t>
      </w:r>
    </w:p>
    <w:p w14:paraId="44F4FD9C" w14:textId="49F2CDBE" w:rsidR="002F6A60" w:rsidRDefault="002F6A60" w:rsidP="00DC587A">
      <w:pPr>
        <w:spacing w:line="360" w:lineRule="auto"/>
        <w:ind w:firstLine="708"/>
      </w:pPr>
      <w:r>
        <w:t>Когда клиент покупает новую, ранее не использовавшуюся</w:t>
      </w:r>
      <w:r w:rsidRPr="007432BD">
        <w:t>,</w:t>
      </w:r>
      <w:r>
        <w:t xml:space="preserve"> модель оборудования, </w:t>
      </w:r>
      <w:r w:rsidR="00BB4431">
        <w:rPr>
          <w:lang w:val="en-US"/>
        </w:rPr>
        <w:t>X</w:t>
      </w:r>
      <w:r w:rsidRPr="00B7529C">
        <w:t xml:space="preserve"> </w:t>
      </w:r>
      <w:r>
        <w:t xml:space="preserve">и дистрибьютор должны обсудить список необходимых запчастей и их количество, которое потенциально может понадобиться для обслуживания нового оборудования. Как только данные параметры будут определены, дистрибьютор должен заказать необходимые запчасти в необходимом количестве после начала использования клиентом оборудования. Таким образом, дистрибьютор должен держать страховой запас таких запчастей до тех пор, пока не будет доступны исторические данные за 12 месяцев потребления запчастей. В случае, если количество первоначально закупленных запчастей превысило ожидаемый объём потребления, излишек может быть возвращён </w:t>
      </w:r>
      <w:r w:rsidR="00BB4431">
        <w:rPr>
          <w:lang w:val="en-US"/>
        </w:rPr>
        <w:t>X</w:t>
      </w:r>
      <w:r w:rsidRPr="00B7529C">
        <w:t xml:space="preserve"> </w:t>
      </w:r>
      <w:r>
        <w:t>в соответствии с политикой возвратов.</w:t>
      </w:r>
    </w:p>
    <w:p w14:paraId="05B226A9" w14:textId="0559F4B0" w:rsidR="002F6A60" w:rsidRDefault="00DC587A" w:rsidP="00DC587A">
      <w:pPr>
        <w:pStyle w:val="4"/>
      </w:pPr>
      <w:r>
        <w:rPr>
          <w:lang w:val="en-US"/>
        </w:rPr>
        <w:t xml:space="preserve">2.3.1.4. </w:t>
      </w:r>
      <w:r w:rsidR="002F6A60">
        <w:t>Стратегически важные запчасти</w:t>
      </w:r>
    </w:p>
    <w:p w14:paraId="1E81E4D5" w14:textId="50DC9253" w:rsidR="002F6A60" w:rsidRDefault="002F6A60" w:rsidP="00DC587A">
      <w:pPr>
        <w:spacing w:line="360" w:lineRule="auto"/>
        <w:ind w:firstLine="708"/>
      </w:pPr>
      <w:r>
        <w:t xml:space="preserve">Стратегически важные запчасти – это запчасти, которые дистрибьютор обычно не имеет на руках и не создаёт для них страховой запас. </w:t>
      </w:r>
      <w:r w:rsidR="00BB4431">
        <w:rPr>
          <w:lang w:val="en-US"/>
        </w:rPr>
        <w:t>X</w:t>
      </w:r>
      <w:r w:rsidRPr="007432BD">
        <w:t xml:space="preserve"> </w:t>
      </w:r>
      <w:r>
        <w:t xml:space="preserve">и дистрибьютор должны совместно провести анализ разрыва в продажах (англ. </w:t>
      </w:r>
      <w:r>
        <w:rPr>
          <w:lang w:val="en-US"/>
        </w:rPr>
        <w:t>Sales</w:t>
      </w:r>
      <w:r w:rsidRPr="007432BD">
        <w:t xml:space="preserve"> </w:t>
      </w:r>
      <w:r>
        <w:rPr>
          <w:lang w:val="en-US"/>
        </w:rPr>
        <w:t>Gap</w:t>
      </w:r>
      <w:r w:rsidRPr="007432BD">
        <w:t xml:space="preserve"> </w:t>
      </w:r>
      <w:r>
        <w:rPr>
          <w:lang w:val="en-US"/>
        </w:rPr>
        <w:t>Analysis</w:t>
      </w:r>
      <w:r w:rsidRPr="007432BD">
        <w:t>)</w:t>
      </w:r>
      <w:r>
        <w:t xml:space="preserve">, чтобы определить запчасти, на которые клиентами часто посылается ценовой запрос, но которые при этом не попадают в последующий заказ. В результате анализа разрыва в продажах </w:t>
      </w:r>
      <w:r w:rsidR="00BB4431">
        <w:rPr>
          <w:lang w:val="en-US"/>
        </w:rPr>
        <w:t>X</w:t>
      </w:r>
      <w:r w:rsidRPr="007432BD">
        <w:t xml:space="preserve"> </w:t>
      </w:r>
      <w:r>
        <w:t>и дистрибьютор должны определить возможности для продвижения таких запчастей в соответствии с имеющимся у клиентов оборудованием и в итоге разработать стратегию продвижения. Запчасти, которые будут заказаны дистрибьютором в результате реализации стратегии продвижения, будут считаться стратегически важными.</w:t>
      </w:r>
    </w:p>
    <w:p w14:paraId="78348522" w14:textId="5EF87907" w:rsidR="002F6A60" w:rsidRDefault="00DC587A" w:rsidP="00DC587A">
      <w:pPr>
        <w:pStyle w:val="4"/>
      </w:pPr>
      <w:r>
        <w:rPr>
          <w:lang w:val="en-US"/>
        </w:rPr>
        <w:t xml:space="preserve">2.3.1.5. </w:t>
      </w:r>
      <w:r w:rsidR="002F6A60">
        <w:t>Критически необходимые запчасти</w:t>
      </w:r>
    </w:p>
    <w:p w14:paraId="11E46DAE" w14:textId="77777777" w:rsidR="002F6A60" w:rsidRDefault="002F6A60" w:rsidP="00DC587A">
      <w:pPr>
        <w:spacing w:line="360" w:lineRule="auto"/>
        <w:ind w:firstLine="708"/>
      </w:pPr>
      <w:r>
        <w:t>Критические необходимые запчасти – запчасти, которые являются ключевыми для обслуживания имеющегося в распоряжении клиента оборудования, но которые не попадают в категорию регулярно оборачивающихся запчастей, т.е. их число их продаж за 12 месяцев не превышает трёх единиц. Список критически необходимых запчастей разрабатывается совместно с дистрибьютором на основе клиентской базы, которые обслуживает конкретный дистрибьютор.</w:t>
      </w:r>
    </w:p>
    <w:p w14:paraId="0350574C" w14:textId="13FD3491" w:rsidR="002F6A60" w:rsidRPr="002F6A60" w:rsidRDefault="00DC587A" w:rsidP="00DC587A">
      <w:pPr>
        <w:pStyle w:val="4"/>
      </w:pPr>
      <w:r>
        <w:rPr>
          <w:lang w:val="en-US"/>
        </w:rPr>
        <w:t xml:space="preserve">2.3.1.6. </w:t>
      </w:r>
      <w:r w:rsidR="002F6A60">
        <w:t>Требования к процессу мониторинга запасов</w:t>
      </w:r>
    </w:p>
    <w:p w14:paraId="3C31C318" w14:textId="78E0358B" w:rsidR="002F6A60" w:rsidRDefault="002F6A60" w:rsidP="00DC587A">
      <w:pPr>
        <w:spacing w:line="360" w:lineRule="auto"/>
        <w:ind w:firstLine="708"/>
      </w:pPr>
      <w:r>
        <w:t xml:space="preserve">Каждый из дистрибьюторов обязан осуществлять совместный с </w:t>
      </w:r>
      <w:r w:rsidR="00BB4431">
        <w:rPr>
          <w:lang w:val="en-US"/>
        </w:rPr>
        <w:t>X</w:t>
      </w:r>
      <w:r w:rsidRPr="00761D7E">
        <w:t xml:space="preserve"> </w:t>
      </w:r>
      <w:r>
        <w:t>пересмотр запасов как минимум два раза в год. Цель данного пересмотра заключается в том, чтобы обеспечить поддержание дистрибьютором уровня запасов, необходимого для обслуживания клиентов на удовлетворительном уровне. После проведения совместного пересмотра запасов дистрибьютор получает право на осуществление процедуры возврата запчастей, если это необходимо.</w:t>
      </w:r>
    </w:p>
    <w:p w14:paraId="5C164A4F" w14:textId="15A4D181" w:rsidR="002F6A60" w:rsidRPr="002F6A60" w:rsidRDefault="00DC587A" w:rsidP="00DC587A">
      <w:pPr>
        <w:pStyle w:val="4"/>
      </w:pPr>
      <w:r>
        <w:rPr>
          <w:lang w:val="en-US"/>
        </w:rPr>
        <w:lastRenderedPageBreak/>
        <w:t xml:space="preserve">2.3.1.7. </w:t>
      </w:r>
      <w:r w:rsidR="002F6A60">
        <w:t>Рекомендации в области возвратной политики</w:t>
      </w:r>
    </w:p>
    <w:p w14:paraId="5E2D9A54" w14:textId="1F1BDD29" w:rsidR="002F6A60" w:rsidRDefault="002F6A60" w:rsidP="00DC587A">
      <w:pPr>
        <w:spacing w:line="360" w:lineRule="auto"/>
        <w:ind w:firstLine="708"/>
      </w:pPr>
      <w:r>
        <w:t xml:space="preserve">В рамках пересмотра данной категории запасов дистрибьютор должен предоставить компании </w:t>
      </w:r>
      <w:r w:rsidR="00BB4431">
        <w:rPr>
          <w:lang w:val="en-US"/>
        </w:rPr>
        <w:t>X</w:t>
      </w:r>
      <w:r w:rsidRPr="001E0B4D">
        <w:t xml:space="preserve"> </w:t>
      </w:r>
      <w:r>
        <w:t xml:space="preserve">историю продаж запчастей за последние 12 месяцев, а также текущую номенклатуру запасов – товарные единицы и их количество. В свою очередь </w:t>
      </w:r>
      <w:r w:rsidR="00BB4431">
        <w:rPr>
          <w:lang w:val="en-US"/>
        </w:rPr>
        <w:t>X</w:t>
      </w:r>
      <w:r w:rsidRPr="001E0B4D">
        <w:t xml:space="preserve"> </w:t>
      </w:r>
      <w:r>
        <w:t>на основе анализа полученных данных предоставит дистрибьютору отчёт о разрыве (если таковой имеется) между текущей номенклатурой запасов и необходимой, т.е. той, которая должна быть в соответствии с рекомендациями по категории регулярно оборачивающихся запасов. Дистрибьютор должен свой следующий заказ скорректировать таким образом, чтобы этот разрыв закрыть.</w:t>
      </w:r>
    </w:p>
    <w:p w14:paraId="16867C5C" w14:textId="47015FF2" w:rsidR="002F6A60" w:rsidRDefault="00DC587A" w:rsidP="00DC587A">
      <w:pPr>
        <w:pStyle w:val="4"/>
      </w:pPr>
      <w:r>
        <w:rPr>
          <w:lang w:val="en-US"/>
        </w:rPr>
        <w:t xml:space="preserve">2.3.1.8. </w:t>
      </w:r>
      <w:r w:rsidR="002F6A60">
        <w:t>Пересмотр стратегически важных запчастей</w:t>
      </w:r>
    </w:p>
    <w:p w14:paraId="405D81DB" w14:textId="471CBFBD" w:rsidR="002F6A60" w:rsidRDefault="002F6A60" w:rsidP="00DC587A">
      <w:pPr>
        <w:spacing w:line="360" w:lineRule="auto"/>
        <w:ind w:firstLine="708"/>
      </w:pPr>
      <w:r>
        <w:t xml:space="preserve">Пересмотр данной категории запасов производится в соответствии с процедурой, описанной в разделе, посвящённом стратегически важным запчастям. После проведения анализа разрыва в продажах </w:t>
      </w:r>
      <w:r w:rsidR="00BB4431">
        <w:rPr>
          <w:lang w:val="en-US"/>
        </w:rPr>
        <w:t>X</w:t>
      </w:r>
      <w:r w:rsidRPr="00CF1A33">
        <w:t xml:space="preserve"> </w:t>
      </w:r>
      <w:r>
        <w:t xml:space="preserve">предоставит дистрибьютору список запчастей, которые требуется добавить в запасы. Вслед за этим </w:t>
      </w:r>
      <w:r w:rsidR="00BB4431">
        <w:rPr>
          <w:lang w:val="en-US"/>
        </w:rPr>
        <w:t>X</w:t>
      </w:r>
      <w:r w:rsidRPr="00CF1A33">
        <w:t xml:space="preserve"> </w:t>
      </w:r>
      <w:r>
        <w:t xml:space="preserve">и дистрибьютор должны вместе пересмотреть анализ и рекомендуемый список стратегически важных запчастей для затоваривания и при необходимости внести коррективы. Заказ стратегически важных запчастей будет оформлен после того, как </w:t>
      </w:r>
      <w:r w:rsidR="00BB4431">
        <w:rPr>
          <w:lang w:val="en-US"/>
        </w:rPr>
        <w:t>X</w:t>
      </w:r>
      <w:r w:rsidRPr="00CF1A33">
        <w:t xml:space="preserve"> </w:t>
      </w:r>
      <w:r>
        <w:t>и дистрибьютор пришли к обоюдному соглашению по списку стратегически важных запчастей.</w:t>
      </w:r>
    </w:p>
    <w:p w14:paraId="5E4B7D62" w14:textId="6929284F" w:rsidR="002F6A60" w:rsidRDefault="00DC587A" w:rsidP="00DC587A">
      <w:pPr>
        <w:pStyle w:val="4"/>
      </w:pPr>
      <w:r>
        <w:rPr>
          <w:lang w:val="en-US"/>
        </w:rPr>
        <w:t xml:space="preserve">2.3.1.9. </w:t>
      </w:r>
      <w:r w:rsidR="002F6A60">
        <w:t>Пересмотр критически необходимых запчастей</w:t>
      </w:r>
    </w:p>
    <w:p w14:paraId="1115F5BE" w14:textId="1509E652" w:rsidR="002F6A60" w:rsidRDefault="002F6A60" w:rsidP="00DC587A">
      <w:pPr>
        <w:spacing w:line="360" w:lineRule="auto"/>
        <w:ind w:firstLine="708"/>
      </w:pPr>
      <w:r>
        <w:t xml:space="preserve">На основе анализа оборудования, используемого клиентами на обслуживаемой дистрибьютором территории, компания </w:t>
      </w:r>
      <w:r w:rsidR="00BB4431">
        <w:rPr>
          <w:lang w:val="en-US"/>
        </w:rPr>
        <w:t>X</w:t>
      </w:r>
      <w:r>
        <w:t xml:space="preserve"> предоставляет дистрибьютору список критически необходимых запчастей. Как и в случае с пересмотром стратегически важных запчастей, </w:t>
      </w:r>
      <w:r w:rsidR="00BB4431">
        <w:rPr>
          <w:lang w:val="en-US"/>
        </w:rPr>
        <w:t>X</w:t>
      </w:r>
      <w:r w:rsidRPr="00CF0268">
        <w:t xml:space="preserve"> </w:t>
      </w:r>
      <w:r>
        <w:t>и дистрибьютор обсуждают этот список и совместно приходят к окончательному решению по поводу запчастей, которые необходимо держать в запасе несмотря на их нечастые продажи.</w:t>
      </w:r>
    </w:p>
    <w:p w14:paraId="12812509" w14:textId="7B7ECA13" w:rsidR="002F6A60" w:rsidRDefault="00DC587A" w:rsidP="00DC587A">
      <w:pPr>
        <w:pStyle w:val="4"/>
      </w:pPr>
      <w:r>
        <w:rPr>
          <w:lang w:val="en-US"/>
        </w:rPr>
        <w:t xml:space="preserve">2.3.1.10. </w:t>
      </w:r>
      <w:r w:rsidR="002F6A60">
        <w:t>Политика возвратов от дистрибьютора</w:t>
      </w:r>
    </w:p>
    <w:p w14:paraId="7F7687C8" w14:textId="173B16A5" w:rsidR="002F6A60" w:rsidRDefault="002F6A60" w:rsidP="00DC587A">
      <w:pPr>
        <w:spacing w:line="360" w:lineRule="auto"/>
        <w:ind w:firstLine="708"/>
      </w:pPr>
      <w:r>
        <w:t xml:space="preserve">У компании </w:t>
      </w:r>
      <w:r w:rsidR="00BB4431">
        <w:rPr>
          <w:lang w:val="en-US"/>
        </w:rPr>
        <w:t>X</w:t>
      </w:r>
      <w:r w:rsidRPr="00660D7D">
        <w:t xml:space="preserve"> </w:t>
      </w:r>
      <w:r>
        <w:t>есть политика возвратов, разработанная для покрытия всех возможных ситуаций, которые могут привести к возвратам. В политике много ограничений, которые запрещают совершать возвраты, но есть и три категории, по которым возвраты возможны всегда:</w:t>
      </w:r>
    </w:p>
    <w:p w14:paraId="014408BC" w14:textId="77777777" w:rsidR="002F6A60" w:rsidRDefault="002F6A60" w:rsidP="002F6A60">
      <w:pPr>
        <w:pStyle w:val="a3"/>
        <w:numPr>
          <w:ilvl w:val="0"/>
          <w:numId w:val="19"/>
        </w:numPr>
        <w:spacing w:line="360" w:lineRule="auto"/>
      </w:pPr>
      <w:r>
        <w:t>Запчасти, которые были доставлены по ошибке – неверная запчасть или неверное количество;</w:t>
      </w:r>
    </w:p>
    <w:p w14:paraId="2A0FB830" w14:textId="77777777" w:rsidR="002F6A60" w:rsidRDefault="002F6A60" w:rsidP="002F6A60">
      <w:pPr>
        <w:pStyle w:val="a3"/>
        <w:numPr>
          <w:ilvl w:val="0"/>
          <w:numId w:val="19"/>
        </w:numPr>
        <w:spacing w:line="360" w:lineRule="auto"/>
      </w:pPr>
      <w:r>
        <w:t>Запчасти из категории регулярно оборачивающихся, которые в силу отсутствия спроса не пригодились;</w:t>
      </w:r>
    </w:p>
    <w:p w14:paraId="3819E381" w14:textId="77777777" w:rsidR="002F6A60" w:rsidRDefault="002F6A60" w:rsidP="002F6A60">
      <w:pPr>
        <w:pStyle w:val="a3"/>
        <w:numPr>
          <w:ilvl w:val="0"/>
          <w:numId w:val="19"/>
        </w:numPr>
        <w:spacing w:line="360" w:lineRule="auto"/>
      </w:pPr>
      <w:r>
        <w:lastRenderedPageBreak/>
        <w:t>Запчасти, спрос на которые отсутствовал на протяжении 12 месяцев, но спрос на которые присутствует в другом регионе.</w:t>
      </w:r>
    </w:p>
    <w:p w14:paraId="54399794" w14:textId="4CF014C2" w:rsidR="002F6A60" w:rsidRDefault="002F6A60" w:rsidP="00DC587A">
      <w:pPr>
        <w:spacing w:line="360" w:lineRule="auto"/>
        <w:ind w:firstLine="708"/>
      </w:pPr>
      <w:r>
        <w:t xml:space="preserve">Тем не менее, компания </w:t>
      </w:r>
      <w:r w:rsidR="00BB4431">
        <w:rPr>
          <w:lang w:val="en-US"/>
        </w:rPr>
        <w:t>X</w:t>
      </w:r>
      <w:r w:rsidRPr="001A224E">
        <w:t xml:space="preserve"> </w:t>
      </w:r>
      <w:r>
        <w:t>выставляет процентное ограничение на сумму, которая может быть переведена дистрибьютору за совершённые возвраты.</w:t>
      </w:r>
    </w:p>
    <w:p w14:paraId="7B318DDA" w14:textId="45B38431" w:rsidR="002F6A60" w:rsidRDefault="002F6A60" w:rsidP="00DC587A">
      <w:pPr>
        <w:spacing w:line="360" w:lineRule="auto"/>
        <w:ind w:firstLine="708"/>
      </w:pPr>
      <w:r>
        <w:t xml:space="preserve">Все возвращённые запчасти проходят тщательную проверку на предмет наличия каких-либо повреждений. За сохранность запчасти во время доставки обратно на склад </w:t>
      </w:r>
      <w:r w:rsidR="00BB4431">
        <w:rPr>
          <w:lang w:val="en-US"/>
        </w:rPr>
        <w:t>X</w:t>
      </w:r>
      <w:r w:rsidRPr="001A224E">
        <w:t xml:space="preserve"> </w:t>
      </w:r>
      <w:r>
        <w:t>несёт ответственность перевозчик, поэтому за повреждения, появившиеся во время транспортировки, несёт ответственность именно он.</w:t>
      </w:r>
    </w:p>
    <w:p w14:paraId="65C795D8" w14:textId="4F25649E" w:rsidR="002F6A60" w:rsidRPr="0042572A" w:rsidRDefault="00DC587A" w:rsidP="00DC587A">
      <w:pPr>
        <w:pStyle w:val="3"/>
      </w:pPr>
      <w:bookmarkStart w:id="26" w:name="_Toc514796663"/>
      <w:r w:rsidRPr="00DC587A">
        <w:t xml:space="preserve">2.3.2. </w:t>
      </w:r>
      <w:r w:rsidR="0042572A">
        <w:t>Собственные политики управления запасами у дистрибьюторов</w:t>
      </w:r>
      <w:bookmarkEnd w:id="26"/>
    </w:p>
    <w:p w14:paraId="5FA27B38" w14:textId="0F07801C" w:rsidR="0042572A" w:rsidRPr="00D20731" w:rsidRDefault="0042572A" w:rsidP="00DC587A">
      <w:pPr>
        <w:spacing w:line="360" w:lineRule="auto"/>
        <w:ind w:firstLine="708"/>
      </w:pPr>
      <w:r>
        <w:t xml:space="preserve">Рекомендации компании </w:t>
      </w:r>
      <w:r w:rsidR="00BB4431">
        <w:rPr>
          <w:lang w:val="en-US"/>
        </w:rPr>
        <w:t>X</w:t>
      </w:r>
      <w:r w:rsidRPr="0042572A">
        <w:t xml:space="preserve"> </w:t>
      </w:r>
      <w:r>
        <w:t xml:space="preserve">своим дистрибьюторам достаточны обширны и продуманы. Тем не менее, они носят лишь рекомендательный характер. В действительности дистрибьюторы не всегда пользуются ими в силу разных причин – кто-то считает свои расчёты более точными, кто-то не хочет менять устоявшийся ход вещей. </w:t>
      </w:r>
      <w:r w:rsidR="00D20731">
        <w:t xml:space="preserve">Для изучения ситуации в действительно был проведён опрос среди участников цепи поставок, расположенных в цепи ниже </w:t>
      </w:r>
      <w:r w:rsidR="00BB4431">
        <w:rPr>
          <w:lang w:val="en-US"/>
        </w:rPr>
        <w:t>X</w:t>
      </w:r>
      <w:r w:rsidR="00D20731">
        <w:t xml:space="preserve">, т.е. среди дистрибьюторов, клиентов дистрибьюторов и прямых клиентов </w:t>
      </w:r>
      <w:proofErr w:type="gramStart"/>
      <w:r w:rsidR="00BB4431">
        <w:rPr>
          <w:lang w:val="en-US"/>
        </w:rPr>
        <w:t>X</w:t>
      </w:r>
      <w:r w:rsidR="00D20731" w:rsidRPr="00D20731">
        <w:t>.</w:t>
      </w:r>
      <w:r w:rsidR="00D20731">
        <w:t>.</w:t>
      </w:r>
      <w:proofErr w:type="gramEnd"/>
      <w:r w:rsidR="00D20731">
        <w:t xml:space="preserve"> Из двадцати компаний, получивших опрос, приняли участие лишь девять компаний</w:t>
      </w:r>
      <w:r w:rsidR="00D20731" w:rsidRPr="00D20731">
        <w:t xml:space="preserve"> (</w:t>
      </w:r>
      <w:r w:rsidR="00D20731">
        <w:rPr>
          <w:lang w:val="en-US"/>
        </w:rPr>
        <w:t>Response</w:t>
      </w:r>
      <w:r w:rsidR="00D20731" w:rsidRPr="00D20731">
        <w:t xml:space="preserve"> </w:t>
      </w:r>
      <w:r w:rsidR="00D20731">
        <w:rPr>
          <w:lang w:val="en-US"/>
        </w:rPr>
        <w:t>Rate</w:t>
      </w:r>
      <w:r w:rsidR="00D20731" w:rsidRPr="00D20731">
        <w:t xml:space="preserve"> = 45%).</w:t>
      </w:r>
      <w:r w:rsidR="00D20731">
        <w:t xml:space="preserve"> Опрос был составлен в электронном виде с помощью сервиса </w:t>
      </w:r>
      <w:r w:rsidR="00D20731">
        <w:rPr>
          <w:lang w:val="en-US"/>
        </w:rPr>
        <w:t>Google</w:t>
      </w:r>
      <w:r w:rsidR="00D20731" w:rsidRPr="00D20731">
        <w:t xml:space="preserve"> </w:t>
      </w:r>
      <w:r w:rsidR="00D20731">
        <w:rPr>
          <w:lang w:val="en-US"/>
        </w:rPr>
        <w:t>Forms</w:t>
      </w:r>
      <w:r w:rsidR="00D20731" w:rsidRPr="00D20731">
        <w:t>.</w:t>
      </w:r>
      <w:r w:rsidR="00D20731">
        <w:t xml:space="preserve"> Ответы были получены от пяти дистрибьюторов (56%), трёх клиентов дистрибьюторов (33%) и одного прямого клиента (11%) (рис. </w:t>
      </w:r>
      <w:r w:rsidR="00BB4431">
        <w:t>5</w:t>
      </w:r>
      <w:r w:rsidR="00D20731">
        <w:t>).</w:t>
      </w:r>
    </w:p>
    <w:p w14:paraId="5D90B25D" w14:textId="35C31975" w:rsidR="009E0F99" w:rsidRPr="0024734D" w:rsidRDefault="00775859" w:rsidP="00775859">
      <w:pPr>
        <w:spacing w:line="360" w:lineRule="auto"/>
        <w:jc w:val="center"/>
      </w:pPr>
      <w:r>
        <w:rPr>
          <w:noProof/>
        </w:rPr>
        <w:drawing>
          <wp:inline distT="0" distB="0" distL="0" distR="0" wp14:anchorId="066B7AA4" wp14:editId="618C743D">
            <wp:extent cx="3993126" cy="240030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7271" cy="2402792"/>
                    </a:xfrm>
                    <a:prstGeom prst="rect">
                      <a:avLst/>
                    </a:prstGeom>
                    <a:noFill/>
                  </pic:spPr>
                </pic:pic>
              </a:graphicData>
            </a:graphic>
          </wp:inline>
        </w:drawing>
      </w:r>
    </w:p>
    <w:p w14:paraId="042FBBCF" w14:textId="67936203" w:rsidR="00775859" w:rsidRDefault="00775859" w:rsidP="00775859">
      <w:pPr>
        <w:spacing w:line="360" w:lineRule="auto"/>
        <w:ind w:firstLine="708"/>
        <w:jc w:val="center"/>
        <w:rPr>
          <w:i/>
        </w:rPr>
      </w:pPr>
      <w:r>
        <w:rPr>
          <w:b/>
          <w:i/>
        </w:rPr>
        <w:t xml:space="preserve">Рис. </w:t>
      </w:r>
      <w:r w:rsidR="00827381">
        <w:rPr>
          <w:b/>
          <w:i/>
        </w:rPr>
        <w:t>5</w:t>
      </w:r>
      <w:r>
        <w:rPr>
          <w:b/>
          <w:i/>
        </w:rPr>
        <w:t>.</w:t>
      </w:r>
      <w:r>
        <w:rPr>
          <w:i/>
        </w:rPr>
        <w:t xml:space="preserve"> Распределение долей участников анкеты</w:t>
      </w:r>
    </w:p>
    <w:p w14:paraId="525E2255" w14:textId="47A4CEBF" w:rsidR="00775859" w:rsidRPr="00D64B32" w:rsidRDefault="00775859" w:rsidP="00775859">
      <w:pPr>
        <w:spacing w:line="360" w:lineRule="auto"/>
        <w:ind w:firstLine="708"/>
      </w:pPr>
      <w:r>
        <w:t xml:space="preserve">Также 5 анкет (56%) были получены от компаний из горной промышленности, 2 анкеты (22%) от компаний из целлюлозно-бумажной промышленности и ещё 2 анкеты </w:t>
      </w:r>
      <w:r>
        <w:lastRenderedPageBreak/>
        <w:t>(22%) от компаний из отрасли производства нерудных материалов</w:t>
      </w:r>
      <w:r w:rsidR="002B767A">
        <w:t xml:space="preserve"> (рис. </w:t>
      </w:r>
      <w:r w:rsidR="00BB4431">
        <w:t>6</w:t>
      </w:r>
      <w:r w:rsidR="002B767A">
        <w:t>)</w:t>
      </w:r>
      <w:r>
        <w:t>.</w:t>
      </w:r>
      <w:r w:rsidR="005165D8" w:rsidRPr="005165D8">
        <w:t xml:space="preserve"> </w:t>
      </w:r>
      <w:r w:rsidR="005165D8">
        <w:t>При этом к отрасли горной промышленности относятся три</w:t>
      </w:r>
      <w:r w:rsidR="00D64B32">
        <w:t xml:space="preserve"> дистрибьютора</w:t>
      </w:r>
      <w:r w:rsidR="005165D8">
        <w:t xml:space="preserve">, </w:t>
      </w:r>
      <w:r w:rsidR="00D64B32">
        <w:t xml:space="preserve">один клиент дистрибьютора и один прямой клиент </w:t>
      </w:r>
      <w:r w:rsidR="00F340B1">
        <w:rPr>
          <w:lang w:val="en-US"/>
        </w:rPr>
        <w:t>X</w:t>
      </w:r>
      <w:r w:rsidR="00D64B32" w:rsidRPr="00D64B32">
        <w:t xml:space="preserve">, </w:t>
      </w:r>
      <w:r w:rsidR="00D64B32">
        <w:t>к отрасли целлюлозно-бумажной промышленности – один дистрибьютор и один клиент дистрибьютора, а к отрасли производства нерудных материалов – также один дистрибьютор и один клиент дистрибьютора.</w:t>
      </w:r>
    </w:p>
    <w:p w14:paraId="0E055CC8" w14:textId="77777777" w:rsidR="002B767A" w:rsidRDefault="002B767A" w:rsidP="002B767A">
      <w:pPr>
        <w:spacing w:line="360" w:lineRule="auto"/>
        <w:jc w:val="center"/>
        <w:rPr>
          <w:b/>
        </w:rPr>
      </w:pPr>
      <w:r w:rsidRPr="003768DF">
        <w:rPr>
          <w:noProof/>
        </w:rPr>
        <w:drawing>
          <wp:inline distT="0" distB="0" distL="0" distR="0" wp14:anchorId="1FB6FF8C" wp14:editId="61C05EEA">
            <wp:extent cx="4673600" cy="235006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3263" cy="2354926"/>
                    </a:xfrm>
                    <a:prstGeom prst="rect">
                      <a:avLst/>
                    </a:prstGeom>
                    <a:noFill/>
                  </pic:spPr>
                </pic:pic>
              </a:graphicData>
            </a:graphic>
          </wp:inline>
        </w:drawing>
      </w:r>
    </w:p>
    <w:p w14:paraId="4119E839" w14:textId="2A58F360" w:rsidR="002B767A" w:rsidRDefault="002B767A" w:rsidP="002B767A">
      <w:pPr>
        <w:spacing w:line="360" w:lineRule="auto"/>
        <w:jc w:val="center"/>
        <w:rPr>
          <w:i/>
        </w:rPr>
      </w:pPr>
      <w:r>
        <w:rPr>
          <w:b/>
          <w:i/>
        </w:rPr>
        <w:t xml:space="preserve">Рис. </w:t>
      </w:r>
      <w:r w:rsidR="00827381">
        <w:rPr>
          <w:b/>
          <w:i/>
        </w:rPr>
        <w:t>6</w:t>
      </w:r>
      <w:r>
        <w:rPr>
          <w:b/>
          <w:i/>
        </w:rPr>
        <w:t>.</w:t>
      </w:r>
      <w:r>
        <w:rPr>
          <w:i/>
        </w:rPr>
        <w:t xml:space="preserve"> Распределение участников анкеты по отраслям</w:t>
      </w:r>
    </w:p>
    <w:p w14:paraId="6B2F5EC2" w14:textId="189C462A" w:rsidR="006430AF" w:rsidRPr="00D70F54" w:rsidRDefault="00D70F54" w:rsidP="00DC587A">
      <w:pPr>
        <w:spacing w:line="360" w:lineRule="auto"/>
        <w:ind w:firstLine="708"/>
        <w:rPr>
          <w:noProof/>
        </w:rPr>
      </w:pPr>
      <w:r>
        <w:rPr>
          <w:noProof/>
        </w:rPr>
        <w:t xml:space="preserve">Одним из основных вопросов в анкеты был вопрос о способе расчёта объёма необходимого страхового запаса (рис. </w:t>
      </w:r>
      <w:r w:rsidR="00BB4431">
        <w:rPr>
          <w:noProof/>
        </w:rPr>
        <w:t>7</w:t>
      </w:r>
      <w:r>
        <w:rPr>
          <w:noProof/>
        </w:rPr>
        <w:t xml:space="preserve">). Согласно полученным ответа, лишь 3 компании из 9 пользуются рекомендациями </w:t>
      </w:r>
      <w:r w:rsidR="00BB4431">
        <w:rPr>
          <w:noProof/>
          <w:lang w:val="en-US"/>
        </w:rPr>
        <w:t>X</w:t>
      </w:r>
      <w:r w:rsidRPr="00D70F54">
        <w:rPr>
          <w:noProof/>
        </w:rPr>
        <w:t xml:space="preserve"> </w:t>
      </w:r>
      <w:r>
        <w:rPr>
          <w:noProof/>
        </w:rPr>
        <w:t>для расчёта страхового запаса. В то же время 5 компаний рассчитывает страховой запас по ситуации – за расчёты отвечает лицо, принимающее решение (ЛПР). Однако в рамках анкеты не представляется возможным узнать, какими именно факторами руководствуются ЛПР при проведении соответствующих расчётов.</w:t>
      </w:r>
    </w:p>
    <w:p w14:paraId="4078837E" w14:textId="50E8B72F" w:rsidR="00723B9D" w:rsidRDefault="00DC587A" w:rsidP="00726CF4">
      <w:pPr>
        <w:spacing w:line="360" w:lineRule="auto"/>
        <w:jc w:val="center"/>
      </w:pPr>
      <w:r>
        <w:rPr>
          <w:noProof/>
        </w:rPr>
        <w:drawing>
          <wp:inline distT="0" distB="0" distL="0" distR="0" wp14:anchorId="5F7BF36B" wp14:editId="6D77886A">
            <wp:extent cx="4245205" cy="179705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4822" cy="1805354"/>
                    </a:xfrm>
                    <a:prstGeom prst="rect">
                      <a:avLst/>
                    </a:prstGeom>
                    <a:noFill/>
                    <a:ln>
                      <a:noFill/>
                    </a:ln>
                  </pic:spPr>
                </pic:pic>
              </a:graphicData>
            </a:graphic>
          </wp:inline>
        </w:drawing>
      </w:r>
    </w:p>
    <w:p w14:paraId="014C728F" w14:textId="0BECF9C8" w:rsidR="00D70F54" w:rsidRPr="00BB4431" w:rsidRDefault="00726CF4" w:rsidP="00726CF4">
      <w:pPr>
        <w:spacing w:line="360" w:lineRule="auto"/>
        <w:jc w:val="center"/>
        <w:rPr>
          <w:i/>
          <w:noProof/>
        </w:rPr>
      </w:pPr>
      <w:r>
        <w:rPr>
          <w:b/>
          <w:i/>
          <w:noProof/>
        </w:rPr>
        <w:t>Рис.</w:t>
      </w:r>
      <w:r w:rsidR="00827381">
        <w:rPr>
          <w:b/>
          <w:i/>
          <w:noProof/>
        </w:rPr>
        <w:t xml:space="preserve"> 7.</w:t>
      </w:r>
      <w:r w:rsidR="00BB4431">
        <w:rPr>
          <w:i/>
          <w:noProof/>
        </w:rPr>
        <w:t xml:space="preserve"> Способы расчёта страхового запаса участниками опроса</w:t>
      </w:r>
    </w:p>
    <w:p w14:paraId="55C20AD6" w14:textId="4CE38040" w:rsidR="00726CF4" w:rsidRPr="00726CF4" w:rsidRDefault="00726CF4" w:rsidP="00DC587A">
      <w:pPr>
        <w:spacing w:line="360" w:lineRule="auto"/>
        <w:ind w:firstLine="708"/>
        <w:rPr>
          <w:noProof/>
        </w:rPr>
      </w:pPr>
      <w:r>
        <w:rPr>
          <w:noProof/>
        </w:rPr>
        <w:lastRenderedPageBreak/>
        <w:t>Что касается определения размера заказа, то большая часть компаний не полагается на ЛПР, а заказывает запчасти в обоснованном количестве. Так, 4 компании используют формулу экономичного размера заказа, а ещё у трёх компаний размер заказа рассчитывается с помощью ПО. Лишь 2 компании определяют размер заказа по ситуации и доверяют решение ЛПР.</w:t>
      </w:r>
    </w:p>
    <w:p w14:paraId="6694D940" w14:textId="4EBC04F2" w:rsidR="006430AF" w:rsidRDefault="00D70F54" w:rsidP="00726CF4">
      <w:pPr>
        <w:spacing w:line="360" w:lineRule="auto"/>
        <w:jc w:val="center"/>
        <w:rPr>
          <w:noProof/>
        </w:rPr>
      </w:pPr>
      <w:r>
        <w:rPr>
          <w:noProof/>
        </w:rPr>
        <w:drawing>
          <wp:inline distT="0" distB="0" distL="0" distR="0" wp14:anchorId="05063F4E" wp14:editId="143754E2">
            <wp:extent cx="4959350" cy="2112316"/>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807" t="36677" r="26243" b="23984"/>
                    <a:stretch/>
                  </pic:blipFill>
                  <pic:spPr bwMode="auto">
                    <a:xfrm>
                      <a:off x="0" y="0"/>
                      <a:ext cx="4963368" cy="2114027"/>
                    </a:xfrm>
                    <a:prstGeom prst="rect">
                      <a:avLst/>
                    </a:prstGeom>
                    <a:ln>
                      <a:noFill/>
                    </a:ln>
                    <a:extLst>
                      <a:ext uri="{53640926-AAD7-44D8-BBD7-CCE9431645EC}">
                        <a14:shadowObscured xmlns:a14="http://schemas.microsoft.com/office/drawing/2010/main"/>
                      </a:ext>
                    </a:extLst>
                  </pic:spPr>
                </pic:pic>
              </a:graphicData>
            </a:graphic>
          </wp:inline>
        </w:drawing>
      </w:r>
    </w:p>
    <w:p w14:paraId="1E168EC2" w14:textId="26FF74F4" w:rsidR="00726CF4" w:rsidRDefault="00726CF4" w:rsidP="00726CF4">
      <w:pPr>
        <w:spacing w:line="360" w:lineRule="auto"/>
        <w:jc w:val="center"/>
        <w:rPr>
          <w:i/>
          <w:noProof/>
        </w:rPr>
      </w:pPr>
      <w:r>
        <w:rPr>
          <w:b/>
          <w:i/>
          <w:noProof/>
        </w:rPr>
        <w:t>Рис.</w:t>
      </w:r>
      <w:r w:rsidR="00BB4431">
        <w:rPr>
          <w:b/>
          <w:i/>
          <w:noProof/>
        </w:rPr>
        <w:t xml:space="preserve"> 8.</w:t>
      </w:r>
      <w:r>
        <w:rPr>
          <w:i/>
          <w:noProof/>
        </w:rPr>
        <w:t xml:space="preserve"> </w:t>
      </w:r>
      <w:r w:rsidR="00BB4431">
        <w:rPr>
          <w:i/>
          <w:noProof/>
        </w:rPr>
        <w:t>Способы определения размере заказа участниками опроса</w:t>
      </w:r>
    </w:p>
    <w:p w14:paraId="1D667CAE" w14:textId="3E3C6564" w:rsidR="00726CF4" w:rsidRPr="007F32C0" w:rsidRDefault="00726CF4" w:rsidP="00DC587A">
      <w:pPr>
        <w:spacing w:line="360" w:lineRule="auto"/>
        <w:ind w:firstLine="708"/>
        <w:rPr>
          <w:noProof/>
        </w:rPr>
      </w:pPr>
      <w:r>
        <w:rPr>
          <w:noProof/>
        </w:rPr>
        <w:t>Также опрошенные компании в большинстве своём используют классификации запасов для облегчения управления ими</w:t>
      </w:r>
      <w:r w:rsidR="007F32C0">
        <w:rPr>
          <w:noProof/>
        </w:rPr>
        <w:t xml:space="preserve"> (рис. </w:t>
      </w:r>
      <w:r w:rsidR="00BB4431">
        <w:rPr>
          <w:noProof/>
        </w:rPr>
        <w:t>8</w:t>
      </w:r>
      <w:r w:rsidR="007F32C0">
        <w:rPr>
          <w:noProof/>
        </w:rPr>
        <w:t>)</w:t>
      </w:r>
      <w:r>
        <w:rPr>
          <w:noProof/>
        </w:rPr>
        <w:t xml:space="preserve">. Данный вопрос давал возможность выбрать несколько вариантов ответа. Так, абсолютное большинство (8 компаний из 9) использует </w:t>
      </w:r>
      <w:r>
        <w:rPr>
          <w:noProof/>
          <w:lang w:val="en-US"/>
        </w:rPr>
        <w:t>ABC</w:t>
      </w:r>
      <w:r>
        <w:rPr>
          <w:noProof/>
        </w:rPr>
        <w:t xml:space="preserve">-классификацию запасов. </w:t>
      </w:r>
      <w:r>
        <w:rPr>
          <w:noProof/>
          <w:lang w:val="en-US"/>
        </w:rPr>
        <w:t>XYZ</w:t>
      </w:r>
      <w:r w:rsidRPr="007F32C0">
        <w:rPr>
          <w:noProof/>
        </w:rPr>
        <w:t>-</w:t>
      </w:r>
      <w:r>
        <w:rPr>
          <w:noProof/>
        </w:rPr>
        <w:t xml:space="preserve">классификация менее популярна </w:t>
      </w:r>
      <w:r w:rsidR="007F32C0">
        <w:rPr>
          <w:noProof/>
        </w:rPr>
        <w:t>–</w:t>
      </w:r>
      <w:r>
        <w:rPr>
          <w:noProof/>
        </w:rPr>
        <w:t xml:space="preserve"> </w:t>
      </w:r>
      <w:r w:rsidR="007F32C0">
        <w:rPr>
          <w:noProof/>
        </w:rPr>
        <w:t>её используют 5 компаний. Более продвинутые классификации (</w:t>
      </w:r>
      <w:r w:rsidR="007F32C0">
        <w:rPr>
          <w:noProof/>
          <w:lang w:val="en-US"/>
        </w:rPr>
        <w:t>VED</w:t>
      </w:r>
      <w:r w:rsidR="007F32C0" w:rsidRPr="007F32C0">
        <w:rPr>
          <w:noProof/>
        </w:rPr>
        <w:t xml:space="preserve">, </w:t>
      </w:r>
      <w:r w:rsidR="007F32C0">
        <w:rPr>
          <w:noProof/>
          <w:lang w:val="en-US"/>
        </w:rPr>
        <w:t>FNSD</w:t>
      </w:r>
      <w:r w:rsidR="007F32C0" w:rsidRPr="007F32C0">
        <w:rPr>
          <w:noProof/>
        </w:rPr>
        <w:t xml:space="preserve">) </w:t>
      </w:r>
      <w:r w:rsidR="007F32C0">
        <w:rPr>
          <w:noProof/>
        </w:rPr>
        <w:t>не используются. При этом одна из компаний не использует классификации вообще.</w:t>
      </w:r>
    </w:p>
    <w:p w14:paraId="4CF6FE4E" w14:textId="12BD726B" w:rsidR="00726CF4" w:rsidRDefault="006430AF" w:rsidP="007F32C0">
      <w:pPr>
        <w:spacing w:line="360" w:lineRule="auto"/>
        <w:jc w:val="center"/>
      </w:pPr>
      <w:r>
        <w:rPr>
          <w:noProof/>
        </w:rPr>
        <w:drawing>
          <wp:inline distT="0" distB="0" distL="0" distR="0" wp14:anchorId="74C45A96" wp14:editId="6E6571F0">
            <wp:extent cx="4908550" cy="2634589"/>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914" t="19384" r="25708" b="30635"/>
                    <a:stretch/>
                  </pic:blipFill>
                  <pic:spPr bwMode="auto">
                    <a:xfrm>
                      <a:off x="0" y="0"/>
                      <a:ext cx="4912965" cy="2636959"/>
                    </a:xfrm>
                    <a:prstGeom prst="rect">
                      <a:avLst/>
                    </a:prstGeom>
                    <a:ln>
                      <a:noFill/>
                    </a:ln>
                    <a:extLst>
                      <a:ext uri="{53640926-AAD7-44D8-BBD7-CCE9431645EC}">
                        <a14:shadowObscured xmlns:a14="http://schemas.microsoft.com/office/drawing/2010/main"/>
                      </a:ext>
                    </a:extLst>
                  </pic:spPr>
                </pic:pic>
              </a:graphicData>
            </a:graphic>
          </wp:inline>
        </w:drawing>
      </w:r>
    </w:p>
    <w:p w14:paraId="08DB3782" w14:textId="552B034A" w:rsidR="007F32C0" w:rsidRPr="007F32C0" w:rsidRDefault="007F32C0" w:rsidP="007F32C0">
      <w:pPr>
        <w:spacing w:line="360" w:lineRule="auto"/>
        <w:jc w:val="center"/>
        <w:rPr>
          <w:i/>
        </w:rPr>
      </w:pPr>
      <w:r>
        <w:rPr>
          <w:b/>
          <w:i/>
        </w:rPr>
        <w:t>Рис.</w:t>
      </w:r>
      <w:r w:rsidR="00BB4431">
        <w:rPr>
          <w:b/>
          <w:i/>
        </w:rPr>
        <w:t xml:space="preserve"> 9</w:t>
      </w:r>
      <w:r>
        <w:rPr>
          <w:b/>
          <w:i/>
        </w:rPr>
        <w:t>.</w:t>
      </w:r>
      <w:r>
        <w:rPr>
          <w:i/>
        </w:rPr>
        <w:t xml:space="preserve"> </w:t>
      </w:r>
      <w:r w:rsidR="00BB4431">
        <w:rPr>
          <w:i/>
        </w:rPr>
        <w:t>Классификации запасов, применяемые участниками опроса</w:t>
      </w:r>
    </w:p>
    <w:p w14:paraId="0B15C0B5" w14:textId="0DE7CE47" w:rsidR="006430AF" w:rsidRPr="00C76C96" w:rsidRDefault="00C76C96" w:rsidP="00DC587A">
      <w:pPr>
        <w:spacing w:line="360" w:lineRule="auto"/>
        <w:ind w:firstLine="708"/>
        <w:rPr>
          <w:noProof/>
        </w:rPr>
      </w:pPr>
      <w:r>
        <w:rPr>
          <w:noProof/>
        </w:rPr>
        <w:lastRenderedPageBreak/>
        <w:t xml:space="preserve">В большинстве случаев (6 компаний из 9) классификация запасов влияет на политики управления запасами, применяемые к разным группам запасов. Это говорит о том, что компании используют классификации не просто для галочки, но с конкретными целями. Тем не менее, две компании используют классификации для каких-то других целей помимо изменения политик управления запасами. В рамках анкеты узнать, для каких именно целей используются классификации, не представляется возможным. </w:t>
      </w:r>
    </w:p>
    <w:p w14:paraId="201E3376" w14:textId="6E2A1475" w:rsidR="006430AF" w:rsidRDefault="006430AF" w:rsidP="00C76C96">
      <w:pPr>
        <w:spacing w:line="360" w:lineRule="auto"/>
        <w:jc w:val="center"/>
        <w:rPr>
          <w:lang w:val="en-US"/>
        </w:rPr>
      </w:pPr>
      <w:r>
        <w:rPr>
          <w:noProof/>
        </w:rPr>
        <w:drawing>
          <wp:inline distT="0" distB="0" distL="0" distR="0" wp14:anchorId="3A7D4CC0" wp14:editId="46E25B21">
            <wp:extent cx="4391446" cy="2222500"/>
            <wp:effectExtent l="0" t="0" r="952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807" t="26035" r="25602" b="26645"/>
                    <a:stretch/>
                  </pic:blipFill>
                  <pic:spPr bwMode="auto">
                    <a:xfrm>
                      <a:off x="0" y="0"/>
                      <a:ext cx="4401354" cy="2227514"/>
                    </a:xfrm>
                    <a:prstGeom prst="rect">
                      <a:avLst/>
                    </a:prstGeom>
                    <a:ln>
                      <a:noFill/>
                    </a:ln>
                    <a:extLst>
                      <a:ext uri="{53640926-AAD7-44D8-BBD7-CCE9431645EC}">
                        <a14:shadowObscured xmlns:a14="http://schemas.microsoft.com/office/drawing/2010/main"/>
                      </a:ext>
                    </a:extLst>
                  </pic:spPr>
                </pic:pic>
              </a:graphicData>
            </a:graphic>
          </wp:inline>
        </w:drawing>
      </w:r>
    </w:p>
    <w:p w14:paraId="5F5FBFE4" w14:textId="42A562A2" w:rsidR="00BB4431" w:rsidRPr="00BB4431" w:rsidRDefault="00BB4431" w:rsidP="00C76C96">
      <w:pPr>
        <w:spacing w:line="360" w:lineRule="auto"/>
        <w:jc w:val="center"/>
        <w:rPr>
          <w:i/>
        </w:rPr>
      </w:pPr>
      <w:r>
        <w:rPr>
          <w:b/>
          <w:i/>
        </w:rPr>
        <w:t>Рис. 10.</w:t>
      </w:r>
      <w:r>
        <w:rPr>
          <w:i/>
        </w:rPr>
        <w:t xml:space="preserve"> Влияние классификаций запасов на политики управления запасами</w:t>
      </w:r>
    </w:p>
    <w:p w14:paraId="568E54D5" w14:textId="4B564605" w:rsidR="00D9526A" w:rsidRPr="00D4250A" w:rsidRDefault="00D9526A" w:rsidP="00DC587A">
      <w:pPr>
        <w:spacing w:line="360" w:lineRule="auto"/>
        <w:ind w:firstLine="708"/>
      </w:pPr>
      <w:r>
        <w:t>Также участники анкеты были опрошены на тему реверсивной логистики</w:t>
      </w:r>
      <w:r w:rsidR="00AF53CC">
        <w:t xml:space="preserve"> и возвратов</w:t>
      </w:r>
      <w:r>
        <w:t>.</w:t>
      </w:r>
      <w:r w:rsidR="00AF53CC">
        <w:t xml:space="preserve"> Информация, полученная из интервью с менеджером по управлению запасами компании </w:t>
      </w:r>
      <w:r w:rsidR="00BB4431">
        <w:rPr>
          <w:lang w:val="en-US"/>
        </w:rPr>
        <w:t>X</w:t>
      </w:r>
      <w:r w:rsidR="00AF53CC" w:rsidRPr="00AF53CC">
        <w:t xml:space="preserve">, </w:t>
      </w:r>
      <w:r w:rsidR="00AF53CC">
        <w:t xml:space="preserve">подтвердилась -–в большинстве случаев возвраты используются при допущении ошибок в прогнозировании, т.е. тогда, когда </w:t>
      </w:r>
      <w:r w:rsidR="00D4250A">
        <w:t xml:space="preserve">запасов оказывается больше, чем надо на самом деле. В случае поломок же наиболее частым решением действительно является утилизация – либо утилизация собственными силами, либо утилизация с помощью </w:t>
      </w:r>
      <w:r w:rsidR="00BB4431">
        <w:rPr>
          <w:lang w:val="en-US"/>
        </w:rPr>
        <w:t>X</w:t>
      </w:r>
      <w:r w:rsidR="00D4250A">
        <w:rPr>
          <w:lang w:val="en-US"/>
        </w:rPr>
        <w:t>.</w:t>
      </w:r>
      <w:r w:rsidR="00D4250A">
        <w:t xml:space="preserve"> Информация о возвратах представлена ниже (рис. </w:t>
      </w:r>
      <w:r w:rsidR="00BB4431">
        <w:t>11</w:t>
      </w:r>
      <w:r w:rsidR="00D4250A">
        <w:t xml:space="preserve">, рис. </w:t>
      </w:r>
      <w:r w:rsidR="00BB4431">
        <w:t>12</w:t>
      </w:r>
      <w:r w:rsidR="00D4250A">
        <w:t>).</w:t>
      </w:r>
    </w:p>
    <w:p w14:paraId="4003D94C" w14:textId="7C83A589" w:rsidR="00C76C96" w:rsidRDefault="00BB4431" w:rsidP="00D4250A">
      <w:pPr>
        <w:spacing w:line="360" w:lineRule="auto"/>
        <w:jc w:val="center"/>
        <w:rPr>
          <w:lang w:val="en-US"/>
        </w:rPr>
      </w:pPr>
      <w:r>
        <w:rPr>
          <w:noProof/>
          <w:lang w:val="en-US"/>
        </w:rPr>
        <w:drawing>
          <wp:inline distT="0" distB="0" distL="0" distR="0" wp14:anchorId="18F4BCE0" wp14:editId="3EC7F6D7">
            <wp:extent cx="4241800" cy="2277477"/>
            <wp:effectExtent l="0" t="0" r="635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8388" cy="2286383"/>
                    </a:xfrm>
                    <a:prstGeom prst="rect">
                      <a:avLst/>
                    </a:prstGeom>
                    <a:noFill/>
                    <a:ln>
                      <a:noFill/>
                    </a:ln>
                  </pic:spPr>
                </pic:pic>
              </a:graphicData>
            </a:graphic>
          </wp:inline>
        </w:drawing>
      </w:r>
    </w:p>
    <w:p w14:paraId="4224963B" w14:textId="118D5849" w:rsidR="00D4250A" w:rsidRPr="00D4250A" w:rsidRDefault="00D4250A" w:rsidP="00D4250A">
      <w:pPr>
        <w:spacing w:line="360" w:lineRule="auto"/>
        <w:jc w:val="center"/>
        <w:rPr>
          <w:i/>
        </w:rPr>
      </w:pPr>
      <w:r>
        <w:rPr>
          <w:b/>
          <w:i/>
        </w:rPr>
        <w:t xml:space="preserve">Рис. </w:t>
      </w:r>
      <w:r w:rsidR="00BB4431">
        <w:rPr>
          <w:b/>
          <w:i/>
        </w:rPr>
        <w:t>11</w:t>
      </w:r>
      <w:r>
        <w:rPr>
          <w:b/>
          <w:i/>
        </w:rPr>
        <w:t>.</w:t>
      </w:r>
      <w:r>
        <w:rPr>
          <w:i/>
        </w:rPr>
        <w:t xml:space="preserve"> </w:t>
      </w:r>
      <w:r w:rsidR="00BB4431">
        <w:rPr>
          <w:i/>
        </w:rPr>
        <w:t>Действия участников опроса при поломке запчастей</w:t>
      </w:r>
    </w:p>
    <w:p w14:paraId="3A65818D" w14:textId="2BC41B24" w:rsidR="00D9526A" w:rsidRDefault="00BB4431" w:rsidP="00D4250A">
      <w:pPr>
        <w:spacing w:line="360" w:lineRule="auto"/>
        <w:jc w:val="center"/>
        <w:rPr>
          <w:lang w:val="en-US"/>
        </w:rPr>
      </w:pPr>
      <w:r>
        <w:rPr>
          <w:noProof/>
          <w:lang w:val="en-US"/>
        </w:rPr>
        <w:lastRenderedPageBreak/>
        <w:drawing>
          <wp:inline distT="0" distB="0" distL="0" distR="0" wp14:anchorId="663E7D32" wp14:editId="4A750C22">
            <wp:extent cx="4286250" cy="219081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0755" cy="2208448"/>
                    </a:xfrm>
                    <a:prstGeom prst="rect">
                      <a:avLst/>
                    </a:prstGeom>
                    <a:noFill/>
                    <a:ln>
                      <a:noFill/>
                    </a:ln>
                  </pic:spPr>
                </pic:pic>
              </a:graphicData>
            </a:graphic>
          </wp:inline>
        </w:drawing>
      </w:r>
    </w:p>
    <w:p w14:paraId="0DA39636" w14:textId="3922E9DC" w:rsidR="00D4250A" w:rsidRDefault="00D4250A" w:rsidP="00D4250A">
      <w:pPr>
        <w:spacing w:line="360" w:lineRule="auto"/>
        <w:jc w:val="center"/>
        <w:rPr>
          <w:i/>
        </w:rPr>
      </w:pPr>
      <w:r>
        <w:rPr>
          <w:b/>
          <w:i/>
        </w:rPr>
        <w:t>Рис.</w:t>
      </w:r>
      <w:r w:rsidR="00BB4431">
        <w:rPr>
          <w:b/>
          <w:i/>
        </w:rPr>
        <w:t xml:space="preserve"> 12</w:t>
      </w:r>
      <w:r>
        <w:rPr>
          <w:b/>
          <w:i/>
        </w:rPr>
        <w:t>.</w:t>
      </w:r>
      <w:r>
        <w:rPr>
          <w:i/>
        </w:rPr>
        <w:t xml:space="preserve"> </w:t>
      </w:r>
      <w:r w:rsidR="00BB4431">
        <w:rPr>
          <w:i/>
        </w:rPr>
        <w:t>Действия участников опроса при отсутствии необходимости в запчастях</w:t>
      </w:r>
    </w:p>
    <w:p w14:paraId="39AD4F4E" w14:textId="13E82E8E" w:rsidR="00D4250A" w:rsidRPr="00544B92" w:rsidRDefault="00D4250A" w:rsidP="00DC587A">
      <w:pPr>
        <w:spacing w:line="360" w:lineRule="auto"/>
        <w:ind w:firstLine="708"/>
      </w:pPr>
      <w:r>
        <w:t xml:space="preserve">Несмотря на это, больше половины опрошенных компаний считают, что во внедрении полноценной системы возвратной логистики присутствует необходимость, хотя </w:t>
      </w:r>
      <w:r w:rsidR="00544B92">
        <w:t xml:space="preserve">эти компании </w:t>
      </w:r>
      <w:r>
        <w:t xml:space="preserve">и не видят возможности для её внедрения. Возможно, это связано с тем, что только компания </w:t>
      </w:r>
      <w:r w:rsidR="00BB4431">
        <w:rPr>
          <w:lang w:val="en-US"/>
        </w:rPr>
        <w:t>X</w:t>
      </w:r>
      <w:r w:rsidRPr="00D4250A">
        <w:t xml:space="preserve"> </w:t>
      </w:r>
      <w:r>
        <w:t xml:space="preserve">может принимать решения и внедрении или </w:t>
      </w:r>
      <w:proofErr w:type="spellStart"/>
      <w:r>
        <w:t>невнедрении</w:t>
      </w:r>
      <w:proofErr w:type="spellEnd"/>
      <w:r>
        <w:t xml:space="preserve"> такой системы.</w:t>
      </w:r>
      <w:r w:rsidR="00D54C16">
        <w:t xml:space="preserve"> Две же компании, наоборот, видят возможность, но не считают систему возвратной логистики необходимой.</w:t>
      </w:r>
    </w:p>
    <w:p w14:paraId="6482324D" w14:textId="4B57D840" w:rsidR="006430AF" w:rsidRDefault="006430AF" w:rsidP="00C76C96">
      <w:pPr>
        <w:spacing w:line="360" w:lineRule="auto"/>
        <w:jc w:val="center"/>
      </w:pPr>
      <w:r>
        <w:rPr>
          <w:noProof/>
        </w:rPr>
        <w:drawing>
          <wp:inline distT="0" distB="0" distL="0" distR="0" wp14:anchorId="3C8BC8CE" wp14:editId="75FB78D7">
            <wp:extent cx="4115329" cy="19558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593" t="32497" r="24425" b="21893"/>
                    <a:stretch/>
                  </pic:blipFill>
                  <pic:spPr bwMode="auto">
                    <a:xfrm>
                      <a:off x="0" y="0"/>
                      <a:ext cx="4120564" cy="1958288"/>
                    </a:xfrm>
                    <a:prstGeom prst="rect">
                      <a:avLst/>
                    </a:prstGeom>
                    <a:ln>
                      <a:noFill/>
                    </a:ln>
                    <a:extLst>
                      <a:ext uri="{53640926-AAD7-44D8-BBD7-CCE9431645EC}">
                        <a14:shadowObscured xmlns:a14="http://schemas.microsoft.com/office/drawing/2010/main"/>
                      </a:ext>
                    </a:extLst>
                  </pic:spPr>
                </pic:pic>
              </a:graphicData>
            </a:graphic>
          </wp:inline>
        </w:drawing>
      </w:r>
    </w:p>
    <w:p w14:paraId="040FEABE" w14:textId="7EB803F6" w:rsidR="00BB4431" w:rsidRPr="00BB4431" w:rsidRDefault="00BB4431" w:rsidP="00C76C96">
      <w:pPr>
        <w:spacing w:line="360" w:lineRule="auto"/>
        <w:jc w:val="center"/>
        <w:rPr>
          <w:i/>
        </w:rPr>
      </w:pPr>
      <w:r>
        <w:rPr>
          <w:b/>
          <w:i/>
        </w:rPr>
        <w:t>Рис. 13.</w:t>
      </w:r>
      <w:r>
        <w:rPr>
          <w:i/>
        </w:rPr>
        <w:t xml:space="preserve"> Отношение участников опроса к возвратной логистике</w:t>
      </w:r>
    </w:p>
    <w:p w14:paraId="6D6B583D" w14:textId="43BB025E" w:rsidR="003768DF" w:rsidRDefault="003768DF" w:rsidP="003768DF">
      <w:pPr>
        <w:pStyle w:val="3"/>
      </w:pPr>
      <w:bookmarkStart w:id="27" w:name="_Toc514796664"/>
      <w:r>
        <w:t>2.3.</w:t>
      </w:r>
      <w:r w:rsidR="00DC587A" w:rsidRPr="00DC587A">
        <w:t>3</w:t>
      </w:r>
      <w:r>
        <w:t>.</w:t>
      </w:r>
      <w:r w:rsidR="00DC587A" w:rsidRPr="00DC587A">
        <w:t xml:space="preserve"> </w:t>
      </w:r>
      <w:r w:rsidR="00DC587A">
        <w:t>Сравнение политик управления запасами дистрибьюторов</w:t>
      </w:r>
      <w:r>
        <w:t xml:space="preserve"> </w:t>
      </w:r>
      <w:r w:rsidR="00DC587A">
        <w:t xml:space="preserve">и </w:t>
      </w:r>
      <w:r>
        <w:t>рекомендаци</w:t>
      </w:r>
      <w:r w:rsidR="00DC587A">
        <w:t xml:space="preserve">й </w:t>
      </w:r>
      <w:r>
        <w:t xml:space="preserve">компании </w:t>
      </w:r>
      <w:r>
        <w:rPr>
          <w:lang w:val="en-US"/>
        </w:rPr>
        <w:t>X</w:t>
      </w:r>
      <w:bookmarkEnd w:id="27"/>
    </w:p>
    <w:p w14:paraId="41D64389" w14:textId="68CFF5B9" w:rsidR="001A224E" w:rsidRDefault="003768DF" w:rsidP="00EB0032">
      <w:pPr>
        <w:spacing w:line="360" w:lineRule="auto"/>
      </w:pPr>
      <w:r>
        <w:rPr>
          <w:b/>
        </w:rPr>
        <w:tab/>
      </w:r>
      <w:r w:rsidR="00D54C16">
        <w:t xml:space="preserve">При сравнении систем управления запасами компании </w:t>
      </w:r>
      <w:r w:rsidR="00BB4431">
        <w:rPr>
          <w:lang w:val="en-US"/>
        </w:rPr>
        <w:t>X</w:t>
      </w:r>
      <w:r w:rsidR="00D54C16" w:rsidRPr="00D54C16">
        <w:t xml:space="preserve"> </w:t>
      </w:r>
      <w:r w:rsidR="00D54C16">
        <w:t xml:space="preserve">и компаний-дистрибьюторов становится понятно, что компании находятся по разные стороны баррикад. </w:t>
      </w:r>
      <w:r w:rsidR="00BB4431">
        <w:rPr>
          <w:lang w:val="en-US"/>
        </w:rPr>
        <w:t>X</w:t>
      </w:r>
      <w:r w:rsidR="00D54C16" w:rsidRPr="00D54C16">
        <w:t xml:space="preserve"> – </w:t>
      </w:r>
      <w:r w:rsidR="00D54C16">
        <w:t xml:space="preserve">крупная международная компания с огромными финансовыми возможностями и накопленными за время работы ключевыми компетенциями в сфере управления запасами. Безусловно, компания </w:t>
      </w:r>
      <w:r w:rsidR="00BB4431">
        <w:rPr>
          <w:lang w:val="en-US"/>
        </w:rPr>
        <w:t>X</w:t>
      </w:r>
      <w:r w:rsidR="00D54C16" w:rsidRPr="00D54C16">
        <w:t xml:space="preserve"> </w:t>
      </w:r>
      <w:r w:rsidR="00D54C16">
        <w:t xml:space="preserve">потенциально имеет больше возможностей для </w:t>
      </w:r>
      <w:r w:rsidR="006A6977">
        <w:t xml:space="preserve">создания </w:t>
      </w:r>
      <w:r w:rsidR="00D54C16">
        <w:t xml:space="preserve">крайне точной системы управления запасами. В то же время дистрибьюторы в большинстве своём являются небольшими российскими компаниями, не обладающими </w:t>
      </w:r>
      <w:r w:rsidR="00D54C16">
        <w:lastRenderedPageBreak/>
        <w:t xml:space="preserve">ни финансовыми возможностями, ни необходимыми компетенциями для </w:t>
      </w:r>
      <w:r w:rsidR="006A6977">
        <w:t>создания не менее точной системы управления запасами.</w:t>
      </w:r>
    </w:p>
    <w:p w14:paraId="319BF9E3" w14:textId="45EE801C" w:rsidR="006A6977" w:rsidRPr="00EB0032" w:rsidRDefault="00BB4431" w:rsidP="00DC587A">
      <w:pPr>
        <w:spacing w:line="360" w:lineRule="auto"/>
        <w:ind w:firstLine="708"/>
      </w:pPr>
      <w:r>
        <w:rPr>
          <w:lang w:val="en-US"/>
        </w:rPr>
        <w:t>X</w:t>
      </w:r>
      <w:r w:rsidR="006A6977">
        <w:t xml:space="preserve"> пытается помочь дистрибьюторам посредством создания для них рекомендаций по управлению запасами. Эти рекомендации </w:t>
      </w:r>
      <w:r w:rsidR="00EB0032">
        <w:t xml:space="preserve">просты в использовании, но при этом не всегда точны, что приводит к увеличению затрат. Поэтому часто дистрибьюторы принимают решения не в соответствии с рекомендациями </w:t>
      </w:r>
      <w:r>
        <w:rPr>
          <w:lang w:val="en-US"/>
        </w:rPr>
        <w:t>X</w:t>
      </w:r>
      <w:r w:rsidR="00EB0032" w:rsidRPr="00EB0032">
        <w:t xml:space="preserve">, </w:t>
      </w:r>
      <w:r w:rsidR="00EB0032">
        <w:t>а ситуативно – на основе своего опыта и предположений.</w:t>
      </w:r>
    </w:p>
    <w:p w14:paraId="36D5CC03" w14:textId="735F080F" w:rsidR="00420E61" w:rsidRPr="00660D7D" w:rsidRDefault="00EB0032" w:rsidP="00DC587A">
      <w:pPr>
        <w:spacing w:line="360" w:lineRule="auto"/>
        <w:ind w:firstLine="708"/>
        <w:rPr>
          <w:rFonts w:eastAsiaTheme="majorEastAsia" w:cstheme="majorBidi"/>
          <w:b/>
          <w:caps/>
          <w:sz w:val="32"/>
          <w:szCs w:val="32"/>
        </w:rPr>
      </w:pPr>
      <w:r>
        <w:t xml:space="preserve">Видно, что дистрибьюторы пытаются использовать различные концепции управления запасами – экономичный размер заказа, классификации </w:t>
      </w:r>
      <w:r>
        <w:rPr>
          <w:lang w:val="en-US"/>
        </w:rPr>
        <w:t>ABC</w:t>
      </w:r>
      <w:r w:rsidRPr="00EB0032">
        <w:t xml:space="preserve"> </w:t>
      </w:r>
      <w:r>
        <w:t xml:space="preserve">и </w:t>
      </w:r>
      <w:r>
        <w:rPr>
          <w:lang w:val="en-US"/>
        </w:rPr>
        <w:t>XYZ</w:t>
      </w:r>
      <w:r w:rsidRPr="00EB0032">
        <w:t xml:space="preserve">, </w:t>
      </w:r>
      <w:r>
        <w:t xml:space="preserve">но этого недостаточно. </w:t>
      </w:r>
      <w:r w:rsidR="00B727B7">
        <w:t xml:space="preserve">Более сложные концепции требуют от менеджеров погружения в теорию и в сложные расчёты, на что, скорее всего, у них ни времени, ни желания. </w:t>
      </w:r>
      <w:r w:rsidR="00277F41">
        <w:t>От этого с</w:t>
      </w:r>
      <w:r>
        <w:t xml:space="preserve">традает такая область, как расчёт страхового запаса, которая является критичной для бизнеса, который именно запасами и управляет. Также видно желание дистрибьюторов как-то повлиять на возвратную политику </w:t>
      </w:r>
      <w:r w:rsidR="00BB4431">
        <w:rPr>
          <w:lang w:val="en-US"/>
        </w:rPr>
        <w:t>X</w:t>
      </w:r>
      <w:r w:rsidRPr="00EB0032">
        <w:t xml:space="preserve"> </w:t>
      </w:r>
      <w:r>
        <w:t>–</w:t>
      </w:r>
      <w:r w:rsidRPr="00EB0032">
        <w:t xml:space="preserve"> </w:t>
      </w:r>
      <w:r>
        <w:t xml:space="preserve">возможно, внедрить систему реверсивной логистики. Таким образом, в третьей главе внимание будет уделено </w:t>
      </w:r>
      <w:r w:rsidR="00B727B7">
        <w:t xml:space="preserve">этим </w:t>
      </w:r>
      <w:r>
        <w:t>двум ключевым сферам – управлению страховыми запасами и реверсивной логистике.</w:t>
      </w:r>
      <w:r w:rsidR="00420E61">
        <w:br w:type="page"/>
      </w:r>
    </w:p>
    <w:p w14:paraId="72CBA1CA" w14:textId="36FD84A0" w:rsidR="0008133A" w:rsidRPr="00F340B1" w:rsidRDefault="00225C0A" w:rsidP="00225C0A">
      <w:pPr>
        <w:pStyle w:val="1"/>
      </w:pPr>
      <w:bookmarkStart w:id="28" w:name="_Toc514796665"/>
      <w:r>
        <w:lastRenderedPageBreak/>
        <w:t xml:space="preserve">Глава 3. Рекомендации по управлению запасами в цепи поставок компании </w:t>
      </w:r>
      <w:r w:rsidR="00F340B1">
        <w:rPr>
          <w:lang w:val="en-US"/>
        </w:rPr>
        <w:t>X</w:t>
      </w:r>
      <w:bookmarkEnd w:id="28"/>
    </w:p>
    <w:p w14:paraId="5012611F" w14:textId="7E9E036C" w:rsidR="00B21069" w:rsidRDefault="00277F41" w:rsidP="0038418B">
      <w:pPr>
        <w:spacing w:line="360" w:lineRule="auto"/>
        <w:ind w:firstLine="708"/>
      </w:pPr>
      <w:r>
        <w:t>Очевидно, что компани</w:t>
      </w:r>
      <w:r w:rsidR="00B21069">
        <w:t>ям</w:t>
      </w:r>
      <w:r>
        <w:t xml:space="preserve"> требуются </w:t>
      </w:r>
      <w:r w:rsidR="00B21069">
        <w:t>способ расчёта страховых запасов, который был бы точным, но при этом и простым в использовании. Такая рекомендации, как, например, «держать 1 единицу страхового запаса на 3 продажи» является простой, но неточной.</w:t>
      </w:r>
    </w:p>
    <w:p w14:paraId="0EF65414" w14:textId="0129967B" w:rsidR="00DC587A" w:rsidRDefault="00DC587A" w:rsidP="00DC587A">
      <w:pPr>
        <w:pStyle w:val="2"/>
      </w:pPr>
      <w:bookmarkStart w:id="29" w:name="_Toc514796666"/>
      <w:r>
        <w:t>3.1. Страховые запасы</w:t>
      </w:r>
      <w:bookmarkEnd w:id="29"/>
    </w:p>
    <w:p w14:paraId="2FC32913" w14:textId="6575D2B1" w:rsidR="00277F41" w:rsidRDefault="00B21069" w:rsidP="0038418B">
      <w:pPr>
        <w:spacing w:line="360" w:lineRule="auto"/>
        <w:ind w:firstLine="708"/>
      </w:pPr>
      <w:r>
        <w:t xml:space="preserve">В процессе написания данной работы один из дистрибьюторов компании </w:t>
      </w:r>
      <w:r w:rsidR="00BB4431">
        <w:rPr>
          <w:lang w:val="en-US"/>
        </w:rPr>
        <w:t>X</w:t>
      </w:r>
      <w:r w:rsidRPr="00B21069">
        <w:t xml:space="preserve"> </w:t>
      </w:r>
      <w:r>
        <w:t>испытывал потребность в расчёте страховых запасов, в связи с чем обратился к компании. Дистрибьютор принял предложение оказать мне содействие в ходе написания данной работы взамен на практическое решение его проблемы. Для проведения необходимых расчётов дистрибьютором был предоставлен массив данных из 80 артикулов, по каждому из которых имелась информация по годовому спросу, врем</w:t>
      </w:r>
      <w:r w:rsidR="00CD16BE">
        <w:t>ени</w:t>
      </w:r>
      <w:r>
        <w:t xml:space="preserve"> исполнения заказа</w:t>
      </w:r>
      <w:r w:rsidR="00CD16BE">
        <w:t xml:space="preserve"> и стоимости 1 единицы артикула. Помимо этого, вместе с данными были предоставлены расчёты страхового запаса дистрибьютора, что позволило сравнить различные способы и выявить наилучший.</w:t>
      </w:r>
    </w:p>
    <w:p w14:paraId="1012EB08" w14:textId="1E7BFFB9" w:rsidR="00CD16BE" w:rsidRDefault="00CD16BE" w:rsidP="00CD16BE">
      <w:pPr>
        <w:spacing w:line="360" w:lineRule="auto"/>
        <w:jc w:val="center"/>
      </w:pPr>
      <w:r>
        <w:rPr>
          <w:noProof/>
        </w:rPr>
        <w:drawing>
          <wp:inline distT="0" distB="0" distL="0" distR="0" wp14:anchorId="699CA7F4" wp14:editId="0A028A30">
            <wp:extent cx="4184650" cy="2438906"/>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28" t="33638" r="47301" b="12200"/>
                    <a:stretch/>
                  </pic:blipFill>
                  <pic:spPr bwMode="auto">
                    <a:xfrm>
                      <a:off x="0" y="0"/>
                      <a:ext cx="4189987" cy="2442017"/>
                    </a:xfrm>
                    <a:prstGeom prst="rect">
                      <a:avLst/>
                    </a:prstGeom>
                    <a:ln>
                      <a:noFill/>
                    </a:ln>
                    <a:extLst>
                      <a:ext uri="{53640926-AAD7-44D8-BBD7-CCE9431645EC}">
                        <a14:shadowObscured xmlns:a14="http://schemas.microsoft.com/office/drawing/2010/main"/>
                      </a:ext>
                    </a:extLst>
                  </pic:spPr>
                </pic:pic>
              </a:graphicData>
            </a:graphic>
          </wp:inline>
        </w:drawing>
      </w:r>
    </w:p>
    <w:p w14:paraId="160E1D19" w14:textId="7AFB5D1F" w:rsidR="00CD16BE" w:rsidRDefault="00CD16BE" w:rsidP="00CD16BE">
      <w:pPr>
        <w:spacing w:line="360" w:lineRule="auto"/>
        <w:jc w:val="center"/>
        <w:rPr>
          <w:i/>
        </w:rPr>
      </w:pPr>
      <w:r>
        <w:rPr>
          <w:b/>
          <w:i/>
        </w:rPr>
        <w:t xml:space="preserve">Рис. </w:t>
      </w:r>
      <w:r w:rsidR="00BB4431">
        <w:rPr>
          <w:b/>
          <w:i/>
        </w:rPr>
        <w:t>14</w:t>
      </w:r>
      <w:r>
        <w:rPr>
          <w:b/>
          <w:i/>
        </w:rPr>
        <w:t>.</w:t>
      </w:r>
      <w:r>
        <w:rPr>
          <w:i/>
        </w:rPr>
        <w:t xml:space="preserve"> Фрагмент массива данных с информацией по артикулам</w:t>
      </w:r>
    </w:p>
    <w:p w14:paraId="78FA9163" w14:textId="015B6869" w:rsidR="00CD16BE" w:rsidRDefault="00E41BF7" w:rsidP="0038418B">
      <w:pPr>
        <w:spacing w:line="360" w:lineRule="auto"/>
        <w:ind w:firstLine="708"/>
        <w:rPr>
          <w:lang w:val="en-US"/>
        </w:rPr>
      </w:pPr>
      <w:r>
        <w:t xml:space="preserve">На основе изначальных данных </w:t>
      </w:r>
      <w:r w:rsidR="009866E4">
        <w:t xml:space="preserve">дистрибьютором был </w:t>
      </w:r>
      <w:r w:rsidR="007B4B3A">
        <w:t xml:space="preserve">посчитан </w:t>
      </w:r>
      <w:r w:rsidR="009866E4">
        <w:t xml:space="preserve">(методология расчётов неизвестна) </w:t>
      </w:r>
      <w:r w:rsidR="007B4B3A">
        <w:t xml:space="preserve">объём страховых запасов, а также их стоимость. Страховой запас по 80 артикулам составил 195 единиц, а их общая стоимость – </w:t>
      </w:r>
      <w:r w:rsidR="007B4B3A" w:rsidRPr="007B4B3A">
        <w:t>$</w:t>
      </w:r>
      <w:r w:rsidR="007B4B3A">
        <w:t>17 592</w:t>
      </w:r>
      <w:r w:rsidR="007B4B3A" w:rsidRPr="007B4B3A">
        <w:t>.</w:t>
      </w:r>
      <w:r w:rsidR="007B4B3A">
        <w:t xml:space="preserve"> При добавлении стоимости хранения, которая равна 22% от закупочной стоимости, итоговые затраты на содержание страховых запасов – </w:t>
      </w:r>
      <w:r w:rsidR="007B4B3A" w:rsidRPr="007B4B3A">
        <w:t>$21</w:t>
      </w:r>
      <w:r w:rsidR="007B4B3A">
        <w:t> </w:t>
      </w:r>
      <w:r w:rsidR="007B4B3A" w:rsidRPr="007B4B3A">
        <w:t>462.</w:t>
      </w:r>
    </w:p>
    <w:p w14:paraId="03B84E10" w14:textId="0A5FCE05" w:rsidR="007B4B3A" w:rsidRDefault="007B4B3A" w:rsidP="0038418B">
      <w:pPr>
        <w:spacing w:line="360" w:lineRule="auto"/>
        <w:ind w:firstLine="708"/>
      </w:pPr>
      <w:r>
        <w:t xml:space="preserve">На основе данных были также посчитаны стоимости содержания запасов на основе политик 5:1 и 3:1. Для этого нужно прогнозный объём годового потребления поделить на </w:t>
      </w:r>
      <w:r>
        <w:lastRenderedPageBreak/>
        <w:t xml:space="preserve">5 и на 3 соответственно. В случае, когда на 5 единиц продаж приходится 1 единица страхового запаса, общий объём страхового запаса по 80 артикулам равен </w:t>
      </w:r>
      <w:r w:rsidR="00CA66B9">
        <w:t xml:space="preserve">372 с общей стоимостью </w:t>
      </w:r>
      <w:r w:rsidR="00CA66B9" w:rsidRPr="00CA66B9">
        <w:t>$</w:t>
      </w:r>
      <w:r w:rsidR="00CA66B9">
        <w:t>25 781</w:t>
      </w:r>
      <w:r w:rsidR="00CA66B9" w:rsidRPr="00CA66B9">
        <w:t xml:space="preserve">. </w:t>
      </w:r>
      <w:r w:rsidR="00CA66B9">
        <w:t xml:space="preserve">При добавлении 22% за хранение общая стоимость получается </w:t>
      </w:r>
      <w:r w:rsidR="00CA66B9" w:rsidRPr="00CA66B9">
        <w:t>$31</w:t>
      </w:r>
      <w:r w:rsidR="00CA66B9">
        <w:rPr>
          <w:lang w:val="en-US"/>
        </w:rPr>
        <w:t> </w:t>
      </w:r>
      <w:r w:rsidR="00CA66B9" w:rsidRPr="00CA66B9">
        <w:t>45</w:t>
      </w:r>
      <w:r w:rsidR="00CA66B9">
        <w:t>3</w:t>
      </w:r>
      <w:r w:rsidR="00CA66B9" w:rsidRPr="00CA66B9">
        <w:t>.</w:t>
      </w:r>
      <w:r w:rsidR="00CA66B9">
        <w:t xml:space="preserve"> В случае, когда 1 единица страхового запаса приходится на 3 единицы продажи, общий объём страхового запаса по 80 артикулам равен 638 единицам со стоимостью</w:t>
      </w:r>
      <w:r w:rsidR="003622D0">
        <w:t xml:space="preserve"> </w:t>
      </w:r>
      <w:r w:rsidR="00CA66B9" w:rsidRPr="00CA66B9">
        <w:t>$</w:t>
      </w:r>
      <w:r w:rsidR="00CA66B9">
        <w:t>45 430</w:t>
      </w:r>
      <w:r w:rsidR="00CA66B9" w:rsidRPr="00CA66B9">
        <w:t xml:space="preserve">. </w:t>
      </w:r>
      <w:r w:rsidR="00CA66B9">
        <w:t xml:space="preserve">Учёт 22% затрат на хранение увеличивают значение до </w:t>
      </w:r>
      <w:r w:rsidR="00CA66B9" w:rsidRPr="00CA66B9">
        <w:t>$55</w:t>
      </w:r>
      <w:r w:rsidR="00CA66B9">
        <w:rPr>
          <w:lang w:val="en-US"/>
        </w:rPr>
        <w:t> </w:t>
      </w:r>
      <w:r w:rsidR="00CA66B9" w:rsidRPr="00CA66B9">
        <w:t>425.</w:t>
      </w:r>
    </w:p>
    <w:p w14:paraId="7871197F" w14:textId="3E94045C" w:rsidR="00CA66B9" w:rsidRDefault="006F07DC" w:rsidP="00DC587A">
      <w:pPr>
        <w:spacing w:line="360" w:lineRule="auto"/>
        <w:ind w:firstLine="708"/>
      </w:pPr>
      <w:r>
        <w:t>Существует формула для расчёта страхового запаса с учётом неопределённости спроса</w:t>
      </w:r>
      <w:r w:rsidR="003622D0">
        <w:t xml:space="preserve"> (формула (1))</w:t>
      </w:r>
      <w:r>
        <w:t>:</w:t>
      </w:r>
    </w:p>
    <w:p w14:paraId="60EB708C" w14:textId="27E57368" w:rsidR="006F07DC" w:rsidRPr="006F07DC" w:rsidRDefault="006F07DC" w:rsidP="00CD16BE">
      <w:pPr>
        <w:spacing w:line="360" w:lineRule="auto"/>
        <w:rPr>
          <w:rFonts w:eastAsiaTheme="minorEastAsia"/>
        </w:rPr>
      </w:pPr>
      <m:oMathPara>
        <m:oMath>
          <m:r>
            <w:rPr>
              <w:rFonts w:ascii="Cambria Math" w:hAnsi="Cambria Math"/>
            </w:rPr>
            <m:t>SS=</m:t>
          </m:r>
          <m:sSubSup>
            <m:sSubSupPr>
              <m:ctrlPr>
                <w:rPr>
                  <w:rFonts w:ascii="Cambria Math" w:hAnsi="Cambria Math"/>
                  <w:i/>
                </w:rPr>
              </m:ctrlPr>
            </m:sSubSupPr>
            <m:e>
              <m:r>
                <w:rPr>
                  <w:rFonts w:ascii="Cambria Math" w:hAnsi="Cambria Math"/>
                </w:rPr>
                <m:t>F</m:t>
              </m:r>
            </m:e>
            <m:sub>
              <m:r>
                <w:rPr>
                  <w:rFonts w:ascii="Cambria Math" w:hAnsi="Cambria Math"/>
                </w:rPr>
                <m:t>S</m:t>
              </m:r>
            </m:sub>
            <m:sup>
              <m:r>
                <w:rPr>
                  <w:rFonts w:ascii="Cambria Math" w:hAnsi="Cambria Math"/>
                </w:rPr>
                <m:t>-1</m:t>
              </m:r>
            </m:sup>
          </m:sSubSup>
          <m:d>
            <m:dPr>
              <m:ctrlPr>
                <w:rPr>
                  <w:rFonts w:ascii="Cambria Math" w:hAnsi="Cambria Math"/>
                  <w:i/>
                </w:rPr>
              </m:ctrlPr>
            </m:dPr>
            <m:e>
              <m:r>
                <w:rPr>
                  <w:rFonts w:ascii="Cambria Math" w:hAnsi="Cambria Math"/>
                </w:rPr>
                <m:t>CSL</m:t>
              </m:r>
            </m:e>
          </m:d>
          <m:r>
            <w:rPr>
              <w:rFonts w:ascii="Cambria Math" w:hAnsi="Cambria Math"/>
            </w:rPr>
            <m:t>*</m:t>
          </m:r>
          <m:rad>
            <m:radPr>
              <m:degHide m:val="1"/>
              <m:ctrlPr>
                <w:rPr>
                  <w:rFonts w:ascii="Cambria Math" w:hAnsi="Cambria Math"/>
                  <w:i/>
                </w:rPr>
              </m:ctrlPr>
            </m:radPr>
            <m:deg/>
            <m:e>
              <m:r>
                <w:rPr>
                  <w:rFonts w:ascii="Cambria Math" w:hAnsi="Cambria Math"/>
                </w:rPr>
                <m:t>L</m:t>
              </m:r>
            </m:e>
          </m:rad>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D</m:t>
              </m:r>
            </m:sub>
          </m:sSub>
        </m:oMath>
      </m:oMathPara>
    </w:p>
    <w:p w14:paraId="28893460" w14:textId="2E1D3036" w:rsidR="006F07DC" w:rsidRDefault="006F07DC" w:rsidP="00CD16BE">
      <w:pPr>
        <w:spacing w:line="360" w:lineRule="auto"/>
        <w:rPr>
          <w:rFonts w:eastAsiaTheme="minorEastAsia"/>
        </w:rPr>
      </w:pPr>
      <w:r>
        <w:rPr>
          <w:rFonts w:eastAsiaTheme="minorEastAsia"/>
        </w:rPr>
        <w:t>где:</w:t>
      </w:r>
    </w:p>
    <w:p w14:paraId="30CF650E" w14:textId="0128809B" w:rsidR="006F07DC" w:rsidRDefault="006F07DC" w:rsidP="006F07DC">
      <w:pPr>
        <w:pStyle w:val="a3"/>
        <w:numPr>
          <w:ilvl w:val="0"/>
          <w:numId w:val="22"/>
        </w:numPr>
        <w:spacing w:line="360" w:lineRule="auto"/>
        <w:rPr>
          <w:rFonts w:eastAsiaTheme="minorEastAsia"/>
        </w:rPr>
      </w:pPr>
      <w:r>
        <w:rPr>
          <w:rFonts w:eastAsiaTheme="minorEastAsia"/>
          <w:lang w:val="en-US"/>
        </w:rPr>
        <w:t>SS</w:t>
      </w:r>
      <w:r w:rsidRPr="006F07DC">
        <w:rPr>
          <w:rFonts w:eastAsiaTheme="minorEastAsia"/>
        </w:rPr>
        <w:t xml:space="preserve"> – </w:t>
      </w:r>
      <w:r w:rsidR="00E67C5C">
        <w:rPr>
          <w:rFonts w:eastAsiaTheme="minorEastAsia"/>
          <w:lang w:val="en-US"/>
        </w:rPr>
        <w:t>Safety</w:t>
      </w:r>
      <w:r w:rsidR="00E67C5C" w:rsidRPr="00E67C5C">
        <w:rPr>
          <w:rFonts w:eastAsiaTheme="minorEastAsia"/>
        </w:rPr>
        <w:t xml:space="preserve"> </w:t>
      </w:r>
      <w:r w:rsidR="00E67C5C">
        <w:rPr>
          <w:rFonts w:eastAsiaTheme="minorEastAsia"/>
          <w:lang w:val="en-US"/>
        </w:rPr>
        <w:t>Stock</w:t>
      </w:r>
      <w:r w:rsidR="00E67C5C" w:rsidRPr="00E67C5C">
        <w:rPr>
          <w:rFonts w:eastAsiaTheme="minorEastAsia"/>
        </w:rPr>
        <w:t xml:space="preserve">, </w:t>
      </w:r>
      <w:r>
        <w:rPr>
          <w:rFonts w:eastAsiaTheme="minorEastAsia"/>
        </w:rPr>
        <w:t>объём страхового запаса, шт.;</w:t>
      </w:r>
    </w:p>
    <w:p w14:paraId="09DA71C2" w14:textId="7D9CB99F" w:rsidR="00E67C5C" w:rsidRPr="00E67C5C" w:rsidRDefault="00E67C5C" w:rsidP="006F07DC">
      <w:pPr>
        <w:pStyle w:val="a3"/>
        <w:numPr>
          <w:ilvl w:val="0"/>
          <w:numId w:val="22"/>
        </w:numPr>
        <w:spacing w:line="360" w:lineRule="auto"/>
        <w:rPr>
          <w:rFonts w:eastAsiaTheme="minorEastAsia"/>
        </w:rPr>
      </w:pPr>
      <w:r>
        <w:rPr>
          <w:rFonts w:eastAsiaTheme="minorEastAsia"/>
          <w:lang w:val="en-US"/>
        </w:rPr>
        <w:t>CSL</w:t>
      </w:r>
      <w:r w:rsidRPr="00E67C5C">
        <w:rPr>
          <w:rFonts w:eastAsiaTheme="minorEastAsia"/>
        </w:rPr>
        <w:t xml:space="preserve"> – </w:t>
      </w:r>
      <w:r>
        <w:rPr>
          <w:rFonts w:eastAsiaTheme="minorEastAsia"/>
          <w:lang w:val="en-US"/>
        </w:rPr>
        <w:t>Customer</w:t>
      </w:r>
      <w:r w:rsidRPr="00E67C5C">
        <w:rPr>
          <w:rFonts w:eastAsiaTheme="minorEastAsia"/>
        </w:rPr>
        <w:t xml:space="preserve"> </w:t>
      </w:r>
      <w:r>
        <w:rPr>
          <w:rFonts w:eastAsiaTheme="minorEastAsia"/>
          <w:lang w:val="en-US"/>
        </w:rPr>
        <w:t>Service</w:t>
      </w:r>
      <w:r w:rsidRPr="00E67C5C">
        <w:rPr>
          <w:rFonts w:eastAsiaTheme="minorEastAsia"/>
        </w:rPr>
        <w:t xml:space="preserve"> </w:t>
      </w:r>
      <w:r>
        <w:rPr>
          <w:rFonts w:eastAsiaTheme="minorEastAsia"/>
          <w:lang w:val="en-US"/>
        </w:rPr>
        <w:t>Level</w:t>
      </w:r>
      <w:r w:rsidRPr="00E67C5C">
        <w:rPr>
          <w:rFonts w:eastAsiaTheme="minorEastAsia"/>
        </w:rPr>
        <w:t xml:space="preserve">, </w:t>
      </w:r>
      <w:r>
        <w:rPr>
          <w:rFonts w:eastAsiaTheme="minorEastAsia"/>
        </w:rPr>
        <w:t>уровень</w:t>
      </w:r>
      <w:r w:rsidRPr="00E67C5C">
        <w:rPr>
          <w:rFonts w:eastAsiaTheme="minorEastAsia"/>
        </w:rPr>
        <w:t xml:space="preserve"> </w:t>
      </w:r>
      <w:r>
        <w:rPr>
          <w:rFonts w:eastAsiaTheme="minorEastAsia"/>
        </w:rPr>
        <w:t>обслуживания</w:t>
      </w:r>
      <w:r w:rsidRPr="00E67C5C">
        <w:rPr>
          <w:rFonts w:eastAsiaTheme="minorEastAsia"/>
        </w:rPr>
        <w:t xml:space="preserve"> </w:t>
      </w:r>
      <w:r>
        <w:rPr>
          <w:rFonts w:eastAsiaTheme="minorEastAsia"/>
        </w:rPr>
        <w:t>клиента, %;</w:t>
      </w:r>
    </w:p>
    <w:p w14:paraId="384D793A" w14:textId="035D44AD" w:rsidR="00E67C5C" w:rsidRDefault="00E67C5C" w:rsidP="006F07DC">
      <w:pPr>
        <w:pStyle w:val="a3"/>
        <w:numPr>
          <w:ilvl w:val="0"/>
          <w:numId w:val="22"/>
        </w:numPr>
        <w:spacing w:line="360" w:lineRule="auto"/>
        <w:rPr>
          <w:rFonts w:eastAsiaTheme="minorEastAsia"/>
        </w:rPr>
      </w:pPr>
      <w:r>
        <w:rPr>
          <w:rFonts w:eastAsiaTheme="minorEastAsia"/>
          <w:lang w:val="en-US"/>
        </w:rPr>
        <w:t>F</w:t>
      </w:r>
      <w:r>
        <w:rPr>
          <w:rFonts w:eastAsiaTheme="minorEastAsia"/>
          <w:vertAlign w:val="subscript"/>
          <w:lang w:val="en-US"/>
        </w:rPr>
        <w:t>S</w:t>
      </w:r>
      <w:r w:rsidRPr="00E67C5C">
        <w:rPr>
          <w:rFonts w:eastAsiaTheme="minorEastAsia"/>
          <w:vertAlign w:val="superscript"/>
        </w:rPr>
        <w:t>-1</w:t>
      </w:r>
      <w:r w:rsidRPr="00E67C5C">
        <w:rPr>
          <w:rFonts w:eastAsiaTheme="minorEastAsia"/>
        </w:rPr>
        <w:t>(</w:t>
      </w:r>
      <w:r>
        <w:rPr>
          <w:rFonts w:eastAsiaTheme="minorEastAsia"/>
          <w:lang w:val="en-US"/>
        </w:rPr>
        <w:t>CSL</w:t>
      </w:r>
      <w:r w:rsidRPr="00E67C5C">
        <w:rPr>
          <w:rFonts w:eastAsiaTheme="minorEastAsia"/>
        </w:rPr>
        <w:t xml:space="preserve">) </w:t>
      </w:r>
      <w:r>
        <w:rPr>
          <w:rFonts w:eastAsiaTheme="minorEastAsia"/>
        </w:rPr>
        <w:t>– обратное значение стандартного нормального распределения от величины уровня обслуживания;</w:t>
      </w:r>
    </w:p>
    <w:p w14:paraId="5C0D6F03" w14:textId="74AF0AFD" w:rsidR="006F07DC" w:rsidRDefault="00E67C5C" w:rsidP="006F07DC">
      <w:pPr>
        <w:pStyle w:val="a3"/>
        <w:numPr>
          <w:ilvl w:val="0"/>
          <w:numId w:val="22"/>
        </w:numPr>
        <w:spacing w:line="360" w:lineRule="auto"/>
        <w:rPr>
          <w:rFonts w:eastAsiaTheme="minorEastAsia"/>
        </w:rPr>
      </w:pPr>
      <w:r>
        <w:rPr>
          <w:rFonts w:eastAsiaTheme="minorEastAsia"/>
          <w:lang w:val="en-US"/>
        </w:rPr>
        <w:t>L</w:t>
      </w:r>
      <w:r w:rsidRPr="00E67C5C">
        <w:rPr>
          <w:rFonts w:eastAsiaTheme="minorEastAsia"/>
        </w:rPr>
        <w:t xml:space="preserve"> – </w:t>
      </w:r>
      <w:r>
        <w:rPr>
          <w:rFonts w:eastAsiaTheme="minorEastAsia"/>
          <w:lang w:val="en-US"/>
        </w:rPr>
        <w:t>Lead</w:t>
      </w:r>
      <w:r w:rsidRPr="00E67C5C">
        <w:rPr>
          <w:rFonts w:eastAsiaTheme="minorEastAsia"/>
        </w:rPr>
        <w:t xml:space="preserve"> </w:t>
      </w:r>
      <w:r>
        <w:rPr>
          <w:rFonts w:eastAsiaTheme="minorEastAsia"/>
          <w:lang w:val="en-US"/>
        </w:rPr>
        <w:t>Time</w:t>
      </w:r>
      <w:r w:rsidRPr="00E67C5C">
        <w:rPr>
          <w:rFonts w:eastAsiaTheme="minorEastAsia"/>
        </w:rPr>
        <w:t xml:space="preserve">, </w:t>
      </w:r>
      <w:r>
        <w:rPr>
          <w:rFonts w:eastAsiaTheme="minorEastAsia"/>
        </w:rPr>
        <w:t>время</w:t>
      </w:r>
      <w:r w:rsidRPr="00E67C5C">
        <w:rPr>
          <w:rFonts w:eastAsiaTheme="minorEastAsia"/>
        </w:rPr>
        <w:t xml:space="preserve"> </w:t>
      </w:r>
      <w:r>
        <w:rPr>
          <w:rFonts w:eastAsiaTheme="minorEastAsia"/>
        </w:rPr>
        <w:t>исполнения заказа, ед. времени;</w:t>
      </w:r>
    </w:p>
    <w:p w14:paraId="0A13457A" w14:textId="3503468B" w:rsidR="00E67C5C" w:rsidRPr="00E67C5C" w:rsidRDefault="00E67C5C" w:rsidP="00E67C5C">
      <w:pPr>
        <w:pStyle w:val="a3"/>
        <w:numPr>
          <w:ilvl w:val="0"/>
          <w:numId w:val="22"/>
        </w:numPr>
        <w:spacing w:line="360" w:lineRule="auto"/>
        <w:rPr>
          <w:rFonts w:eastAsiaTheme="minorEastAsia"/>
        </w:rPr>
      </w:pPr>
      <w:r>
        <w:rPr>
          <w:rFonts w:eastAsiaTheme="minorEastAsia" w:cs="Times New Roman"/>
        </w:rPr>
        <w:t>σ</w:t>
      </w:r>
      <w:r>
        <w:rPr>
          <w:rFonts w:eastAsiaTheme="minorEastAsia"/>
          <w:vertAlign w:val="subscript"/>
          <w:lang w:val="en-US"/>
        </w:rPr>
        <w:t>D</w:t>
      </w:r>
      <w:r w:rsidRPr="00E67C5C">
        <w:rPr>
          <w:rFonts w:eastAsiaTheme="minorEastAsia"/>
        </w:rPr>
        <w:t xml:space="preserve"> – </w:t>
      </w:r>
      <w:r>
        <w:rPr>
          <w:rFonts w:eastAsiaTheme="minorEastAsia"/>
        </w:rPr>
        <w:t>стандартное отклонение опроса, шт.</w:t>
      </w:r>
    </w:p>
    <w:p w14:paraId="515B1E80" w14:textId="30D8319B" w:rsidR="00A43231" w:rsidRDefault="002447E6" w:rsidP="00DC587A">
      <w:pPr>
        <w:spacing w:line="360" w:lineRule="auto"/>
        <w:ind w:firstLine="708"/>
      </w:pPr>
      <w:r>
        <w:t xml:space="preserve">Время исполнения заказа </w:t>
      </w:r>
      <w:r>
        <w:rPr>
          <w:lang w:val="en-US"/>
        </w:rPr>
        <w:t>L</w:t>
      </w:r>
      <w:r w:rsidR="00A43231">
        <w:t xml:space="preserve"> </w:t>
      </w:r>
      <w:r w:rsidR="00A43231">
        <w:rPr>
          <w:rFonts w:eastAsiaTheme="minorEastAsia"/>
        </w:rPr>
        <w:t>и величина</w:t>
      </w:r>
      <w:r w:rsidRPr="002447E6">
        <w:t xml:space="preserve"> </w:t>
      </w:r>
      <w:r w:rsidR="00A43231">
        <w:rPr>
          <w:rFonts w:eastAsiaTheme="minorEastAsia"/>
        </w:rPr>
        <w:t xml:space="preserve">уровень обслуживания </w:t>
      </w:r>
      <w:r w:rsidR="00A43231">
        <w:rPr>
          <w:rFonts w:eastAsiaTheme="minorEastAsia"/>
          <w:lang w:val="en-US"/>
        </w:rPr>
        <w:t>CSL</w:t>
      </w:r>
      <w:r w:rsidR="00A43231" w:rsidRPr="00A43231">
        <w:rPr>
          <w:rFonts w:eastAsiaTheme="minorEastAsia"/>
        </w:rPr>
        <w:t xml:space="preserve"> </w:t>
      </w:r>
      <w:r w:rsidR="00A43231">
        <w:rPr>
          <w:rFonts w:eastAsiaTheme="minorEastAsia"/>
        </w:rPr>
        <w:t xml:space="preserve">являются заданными параметрами. Стандартное отклонение </w:t>
      </w:r>
      <w:r w:rsidR="00A43231">
        <w:rPr>
          <w:rFonts w:eastAsiaTheme="minorEastAsia" w:cs="Times New Roman"/>
        </w:rPr>
        <w:t>σ</w:t>
      </w:r>
      <w:r w:rsidR="00A43231">
        <w:rPr>
          <w:rFonts w:eastAsiaTheme="minorEastAsia"/>
          <w:vertAlign w:val="subscript"/>
          <w:lang w:val="en-US"/>
        </w:rPr>
        <w:t>D</w:t>
      </w:r>
      <w:r w:rsidR="00A43231">
        <w:t xml:space="preserve"> считается с помощью прогнозных значений спроса за каждый месяц. Для расчёта таких прогнозных значений требуется иметь прогнозный ежемесячный спрос и заданную величину точности прогноза. Ниже (рис.</w:t>
      </w:r>
      <w:r w:rsidR="004B063C" w:rsidRPr="004B063C">
        <w:t xml:space="preserve"> 15</w:t>
      </w:r>
      <w:r w:rsidR="00A43231">
        <w:t>) показан расчёт стандартного отклонения спроса после прогнозирования ежемесячного спроса 10 ед. с точностью прогноза 80% и интервалом прогноза 3%:</w:t>
      </w:r>
    </w:p>
    <w:p w14:paraId="5B4404C0" w14:textId="6A6FE060" w:rsidR="00A43231" w:rsidRDefault="00A43231" w:rsidP="00A43231">
      <w:pPr>
        <w:spacing w:line="360" w:lineRule="auto"/>
        <w:jc w:val="center"/>
      </w:pPr>
      <w:r w:rsidRPr="00A43231">
        <w:drawing>
          <wp:inline distT="0" distB="0" distL="0" distR="0" wp14:anchorId="05440231" wp14:editId="0DEEB74B">
            <wp:extent cx="2990850" cy="236606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7768" cy="2371542"/>
                    </a:xfrm>
                    <a:prstGeom prst="rect">
                      <a:avLst/>
                    </a:prstGeom>
                    <a:noFill/>
                    <a:ln>
                      <a:noFill/>
                    </a:ln>
                  </pic:spPr>
                </pic:pic>
              </a:graphicData>
            </a:graphic>
          </wp:inline>
        </w:drawing>
      </w:r>
    </w:p>
    <w:p w14:paraId="3C6F6EA6" w14:textId="14E81E88" w:rsidR="00A43231" w:rsidRPr="00A43231" w:rsidRDefault="00A43231" w:rsidP="00A43231">
      <w:pPr>
        <w:spacing w:line="360" w:lineRule="auto"/>
        <w:jc w:val="center"/>
        <w:rPr>
          <w:i/>
        </w:rPr>
      </w:pPr>
      <w:r>
        <w:rPr>
          <w:b/>
          <w:i/>
        </w:rPr>
        <w:t xml:space="preserve">Рис. </w:t>
      </w:r>
      <w:r w:rsidR="00BB4431">
        <w:rPr>
          <w:b/>
          <w:i/>
        </w:rPr>
        <w:t>15</w:t>
      </w:r>
      <w:r>
        <w:rPr>
          <w:b/>
          <w:i/>
        </w:rPr>
        <w:t>.</w:t>
      </w:r>
      <w:r>
        <w:rPr>
          <w:i/>
        </w:rPr>
        <w:t xml:space="preserve"> </w:t>
      </w:r>
      <w:r w:rsidR="003622D0">
        <w:rPr>
          <w:i/>
        </w:rPr>
        <w:t>Расчёт стандартного отклонения спроса</w:t>
      </w:r>
    </w:p>
    <w:p w14:paraId="45E6B7BA" w14:textId="57B5191B" w:rsidR="00A43231" w:rsidRDefault="00E67C5C" w:rsidP="00DC587A">
      <w:pPr>
        <w:spacing w:line="360" w:lineRule="auto"/>
        <w:ind w:firstLine="708"/>
      </w:pPr>
      <w:r>
        <w:lastRenderedPageBreak/>
        <w:t xml:space="preserve">Таким образом, для расчёта по этой формуле необходимо четыре параметра: заданный уровень обслуживания клиента, время исполнения заказа, стандартное отклонение спроса и </w:t>
      </w:r>
      <w:r w:rsidR="00A43231">
        <w:t xml:space="preserve">заданная </w:t>
      </w:r>
      <w:r>
        <w:t xml:space="preserve">точность прогноза. </w:t>
      </w:r>
      <w:r w:rsidR="00A43231">
        <w:t xml:space="preserve">С учётом того, что уровень обслуживания клиента и точность прогноза в большинстве случаев можно оставлять неизменными, для расчёта по формуле необходимы только два параметра – время исполнения заказа </w:t>
      </w:r>
      <w:r w:rsidR="00A43231">
        <w:rPr>
          <w:lang w:val="en-US"/>
        </w:rPr>
        <w:t>L</w:t>
      </w:r>
      <w:r w:rsidR="00A43231" w:rsidRPr="00A43231">
        <w:t xml:space="preserve"> </w:t>
      </w:r>
      <w:r w:rsidR="00A43231">
        <w:t xml:space="preserve">и ежемесячный прогноз </w:t>
      </w:r>
      <w:r w:rsidR="00A43231">
        <w:rPr>
          <w:lang w:val="en-US"/>
        </w:rPr>
        <w:t>D</w:t>
      </w:r>
      <w:r w:rsidR="00A43231" w:rsidRPr="00A43231">
        <w:t xml:space="preserve">. </w:t>
      </w:r>
      <w:r w:rsidR="00A43231">
        <w:t xml:space="preserve">Ниже (рис. </w:t>
      </w:r>
      <w:r w:rsidR="004B063C" w:rsidRPr="004B063C">
        <w:t>16</w:t>
      </w:r>
      <w:r w:rsidR="00A43231">
        <w:t xml:space="preserve">) показан пример расчёта страхового запаса для артикула с параметрами </w:t>
      </w:r>
      <w:r w:rsidR="00A43231">
        <w:rPr>
          <w:lang w:val="en-US"/>
        </w:rPr>
        <w:t>L</w:t>
      </w:r>
      <w:r w:rsidR="00A43231" w:rsidRPr="00A43231">
        <w:t xml:space="preserve"> = 104, </w:t>
      </w:r>
      <w:r w:rsidR="00A43231">
        <w:rPr>
          <w:lang w:val="en-US"/>
        </w:rPr>
        <w:t>D</w:t>
      </w:r>
      <w:r w:rsidR="00A43231" w:rsidRPr="00A43231">
        <w:t xml:space="preserve"> = 10, </w:t>
      </w:r>
      <w:r w:rsidR="00A43231">
        <w:rPr>
          <w:lang w:val="en-US"/>
        </w:rPr>
        <w:t>CSL</w:t>
      </w:r>
      <w:r w:rsidR="00A43231" w:rsidRPr="00A43231">
        <w:t xml:space="preserve"> = 93%, </w:t>
      </w:r>
      <w:r w:rsidR="00612673">
        <w:t>Точность прогноза = 80%:</w:t>
      </w:r>
    </w:p>
    <w:p w14:paraId="6DB0717D" w14:textId="335BBA75" w:rsidR="00612673" w:rsidRDefault="00612673" w:rsidP="00612673">
      <w:pPr>
        <w:spacing w:line="360" w:lineRule="auto"/>
        <w:jc w:val="center"/>
      </w:pPr>
      <w:r w:rsidRPr="00612673">
        <w:drawing>
          <wp:inline distT="0" distB="0" distL="0" distR="0" wp14:anchorId="3C483FFA" wp14:editId="51FE25E9">
            <wp:extent cx="2952750" cy="1301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0" cy="1301750"/>
                    </a:xfrm>
                    <a:prstGeom prst="rect">
                      <a:avLst/>
                    </a:prstGeom>
                    <a:noFill/>
                    <a:ln>
                      <a:noFill/>
                    </a:ln>
                  </pic:spPr>
                </pic:pic>
              </a:graphicData>
            </a:graphic>
          </wp:inline>
        </w:drawing>
      </w:r>
    </w:p>
    <w:p w14:paraId="610CDCF7" w14:textId="0C340363" w:rsidR="00612673" w:rsidRDefault="00612673" w:rsidP="00612673">
      <w:pPr>
        <w:spacing w:line="360" w:lineRule="auto"/>
        <w:jc w:val="center"/>
        <w:rPr>
          <w:i/>
        </w:rPr>
      </w:pPr>
      <w:r>
        <w:rPr>
          <w:b/>
          <w:i/>
        </w:rPr>
        <w:t xml:space="preserve">Рис. </w:t>
      </w:r>
      <w:r w:rsidR="00BB4431">
        <w:rPr>
          <w:b/>
          <w:i/>
        </w:rPr>
        <w:t>16</w:t>
      </w:r>
      <w:r>
        <w:rPr>
          <w:b/>
          <w:i/>
        </w:rPr>
        <w:t>.</w:t>
      </w:r>
      <w:r>
        <w:rPr>
          <w:i/>
        </w:rPr>
        <w:t xml:space="preserve"> </w:t>
      </w:r>
      <w:r w:rsidR="003622D0">
        <w:rPr>
          <w:i/>
        </w:rPr>
        <w:t>Пример расчёта по формуле (1)</w:t>
      </w:r>
    </w:p>
    <w:p w14:paraId="1E297667" w14:textId="3F766239" w:rsidR="00612673" w:rsidRPr="00B25110" w:rsidRDefault="00612673" w:rsidP="009866E4">
      <w:pPr>
        <w:spacing w:line="360" w:lineRule="auto"/>
        <w:ind w:firstLine="708"/>
      </w:pPr>
      <w:r>
        <w:t xml:space="preserve">При применении формулы к </w:t>
      </w:r>
      <w:r w:rsidR="00B25110">
        <w:t xml:space="preserve">данным, полученным от дистрибьютора, общий объём страховых запасов получился равен 156 ед. стоимостью </w:t>
      </w:r>
      <w:r w:rsidR="00B25110" w:rsidRPr="00B25110">
        <w:t>$13</w:t>
      </w:r>
      <w:r w:rsidR="00B25110">
        <w:rPr>
          <w:lang w:val="en-US"/>
        </w:rPr>
        <w:t> </w:t>
      </w:r>
      <w:r w:rsidR="00B25110" w:rsidRPr="00B25110">
        <w:t xml:space="preserve">084. </w:t>
      </w:r>
      <w:r w:rsidR="00B25110">
        <w:t xml:space="preserve">С добавлением 22% за стоимость хранения затраты увеличиваются до </w:t>
      </w:r>
      <w:r w:rsidR="00B25110" w:rsidRPr="00B25110">
        <w:t>$</w:t>
      </w:r>
      <w:r w:rsidR="00B25110">
        <w:t>15</w:t>
      </w:r>
      <w:r w:rsidR="003622D0">
        <w:t> </w:t>
      </w:r>
      <w:r w:rsidR="00B25110">
        <w:t>962</w:t>
      </w:r>
      <w:r w:rsidR="003622D0">
        <w:t>.</w:t>
      </w:r>
    </w:p>
    <w:p w14:paraId="77612969" w14:textId="15D825C9" w:rsidR="007B4B3A" w:rsidRDefault="00B25110" w:rsidP="009866E4">
      <w:pPr>
        <w:spacing w:line="360" w:lineRule="auto"/>
        <w:ind w:firstLine="708"/>
      </w:pPr>
      <w:r>
        <w:t>Существует другая формула расчёта страхового запаса, которая позволяет учесть в расчётах не только неопределённость в спросе, но и неопределённость во времени исполнения заказа</w:t>
      </w:r>
      <w:r w:rsidR="003622D0">
        <w:t xml:space="preserve"> (формула (2))</w:t>
      </w:r>
      <w:r>
        <w:t>:</w:t>
      </w:r>
    </w:p>
    <w:p w14:paraId="4D1FC9CB" w14:textId="4B1C8992" w:rsidR="00B25110" w:rsidRPr="00B25110" w:rsidRDefault="00B25110" w:rsidP="00CD16BE">
      <w:pPr>
        <w:spacing w:line="360" w:lineRule="auto"/>
        <w:rPr>
          <w:rFonts w:eastAsiaTheme="minorEastAsia"/>
        </w:rPr>
      </w:pPr>
      <m:oMathPara>
        <m:oMath>
          <m:r>
            <w:rPr>
              <w:rFonts w:ascii="Cambria Math" w:hAnsi="Cambria Math"/>
            </w:rPr>
            <m:t>SS=</m:t>
          </m:r>
          <m:sSubSup>
            <m:sSubSupPr>
              <m:ctrlPr>
                <w:rPr>
                  <w:rFonts w:ascii="Cambria Math" w:hAnsi="Cambria Math"/>
                  <w:i/>
                </w:rPr>
              </m:ctrlPr>
            </m:sSubSupPr>
            <m:e>
              <m:r>
                <w:rPr>
                  <w:rFonts w:ascii="Cambria Math" w:hAnsi="Cambria Math"/>
                </w:rPr>
                <m:t>F</m:t>
              </m:r>
            </m:e>
            <m:sub>
              <m:r>
                <w:rPr>
                  <w:rFonts w:ascii="Cambria Math" w:hAnsi="Cambria Math"/>
                </w:rPr>
                <m:t>S</m:t>
              </m:r>
            </m:sub>
            <m:sup>
              <m:r>
                <w:rPr>
                  <w:rFonts w:ascii="Cambria Math" w:hAnsi="Cambria Math"/>
                </w:rPr>
                <m:t>-1</m:t>
              </m:r>
            </m:sup>
          </m:sSubSup>
          <m:d>
            <m:dPr>
              <m:ctrlPr>
                <w:rPr>
                  <w:rFonts w:ascii="Cambria Math" w:hAnsi="Cambria Math"/>
                  <w:i/>
                </w:rPr>
              </m:ctrlPr>
            </m:dPr>
            <m:e>
              <m:r>
                <w:rPr>
                  <w:rFonts w:ascii="Cambria Math" w:hAnsi="Cambria Math"/>
                </w:rPr>
                <m:t>CSL</m:t>
              </m:r>
            </m:e>
          </m:d>
          <m:r>
            <w:rPr>
              <w:rFonts w:ascii="Cambria Math" w:hAnsi="Cambria Math"/>
            </w:rPr>
            <m:t>*</m:t>
          </m:r>
          <m:rad>
            <m:radPr>
              <m:degHide m:val="1"/>
              <m:ctrlPr>
                <w:rPr>
                  <w:rFonts w:ascii="Cambria Math" w:hAnsi="Cambria Math"/>
                  <w:i/>
                </w:rPr>
              </m:ctrlPr>
            </m:radPr>
            <m:deg/>
            <m:e>
              <m:r>
                <w:rPr>
                  <w:rFonts w:ascii="Cambria Math" w:hAnsi="Cambria Math"/>
                </w:rPr>
                <m:t>L*</m:t>
              </m:r>
              <m:sSubSup>
                <m:sSubSupPr>
                  <m:ctrlPr>
                    <w:rPr>
                      <w:rFonts w:ascii="Cambria Math" w:hAnsi="Cambria Math"/>
                      <w:i/>
                    </w:rPr>
                  </m:ctrlPr>
                </m:sSubSupPr>
                <m:e>
                  <m:r>
                    <w:rPr>
                      <w:rFonts w:ascii="Cambria Math" w:hAnsi="Cambria Math"/>
                    </w:rPr>
                    <m:t>σ</m:t>
                  </m:r>
                </m:e>
                <m:sub>
                  <m:r>
                    <w:rPr>
                      <w:rFonts w:ascii="Cambria Math" w:hAnsi="Cambria Math"/>
                    </w:rPr>
                    <m:t>D</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L</m:t>
                  </m:r>
                </m:sub>
                <m:sup>
                  <m:r>
                    <w:rPr>
                      <w:rFonts w:ascii="Cambria Math" w:hAnsi="Cambria Math"/>
                    </w:rPr>
                    <m:t>2</m:t>
                  </m:r>
                </m:sup>
              </m:sSubSup>
            </m:e>
          </m:rad>
        </m:oMath>
      </m:oMathPara>
    </w:p>
    <w:p w14:paraId="20D690E4" w14:textId="3E89D16D" w:rsidR="00B25110" w:rsidRDefault="00B25110" w:rsidP="00CD16BE">
      <w:pPr>
        <w:spacing w:line="360" w:lineRule="auto"/>
        <w:rPr>
          <w:rFonts w:eastAsiaTheme="minorEastAsia"/>
        </w:rPr>
      </w:pPr>
      <w:r>
        <w:rPr>
          <w:rFonts w:eastAsiaTheme="minorEastAsia"/>
        </w:rPr>
        <w:t>где:</w:t>
      </w:r>
    </w:p>
    <w:p w14:paraId="0741DB14" w14:textId="77777777" w:rsidR="00B25110" w:rsidRDefault="00B25110" w:rsidP="00B25110">
      <w:pPr>
        <w:pStyle w:val="a3"/>
        <w:numPr>
          <w:ilvl w:val="0"/>
          <w:numId w:val="23"/>
        </w:numPr>
        <w:spacing w:line="360" w:lineRule="auto"/>
        <w:rPr>
          <w:rFonts w:eastAsiaTheme="minorEastAsia"/>
        </w:rPr>
      </w:pPr>
      <w:r>
        <w:rPr>
          <w:rFonts w:eastAsiaTheme="minorEastAsia"/>
          <w:lang w:val="en-US"/>
        </w:rPr>
        <w:t>SS</w:t>
      </w:r>
      <w:r w:rsidRPr="006F07DC">
        <w:rPr>
          <w:rFonts w:eastAsiaTheme="minorEastAsia"/>
        </w:rPr>
        <w:t xml:space="preserve"> – </w:t>
      </w:r>
      <w:r>
        <w:rPr>
          <w:rFonts w:eastAsiaTheme="minorEastAsia"/>
          <w:lang w:val="en-US"/>
        </w:rPr>
        <w:t>Safety</w:t>
      </w:r>
      <w:r w:rsidRPr="00E67C5C">
        <w:rPr>
          <w:rFonts w:eastAsiaTheme="minorEastAsia"/>
        </w:rPr>
        <w:t xml:space="preserve"> </w:t>
      </w:r>
      <w:r>
        <w:rPr>
          <w:rFonts w:eastAsiaTheme="minorEastAsia"/>
          <w:lang w:val="en-US"/>
        </w:rPr>
        <w:t>Stock</w:t>
      </w:r>
      <w:r w:rsidRPr="00E67C5C">
        <w:rPr>
          <w:rFonts w:eastAsiaTheme="minorEastAsia"/>
        </w:rPr>
        <w:t xml:space="preserve">, </w:t>
      </w:r>
      <w:r>
        <w:rPr>
          <w:rFonts w:eastAsiaTheme="minorEastAsia"/>
        </w:rPr>
        <w:t>объём страхового запаса, шт.;</w:t>
      </w:r>
    </w:p>
    <w:p w14:paraId="047E4B7C" w14:textId="77777777" w:rsidR="00B25110" w:rsidRPr="00E67C5C" w:rsidRDefault="00B25110" w:rsidP="00B25110">
      <w:pPr>
        <w:pStyle w:val="a3"/>
        <w:numPr>
          <w:ilvl w:val="0"/>
          <w:numId w:val="23"/>
        </w:numPr>
        <w:spacing w:line="360" w:lineRule="auto"/>
        <w:rPr>
          <w:rFonts w:eastAsiaTheme="minorEastAsia"/>
        </w:rPr>
      </w:pPr>
      <w:r>
        <w:rPr>
          <w:rFonts w:eastAsiaTheme="minorEastAsia"/>
          <w:lang w:val="en-US"/>
        </w:rPr>
        <w:t>CSL</w:t>
      </w:r>
      <w:r w:rsidRPr="00E67C5C">
        <w:rPr>
          <w:rFonts w:eastAsiaTheme="minorEastAsia"/>
        </w:rPr>
        <w:t xml:space="preserve"> – </w:t>
      </w:r>
      <w:r>
        <w:rPr>
          <w:rFonts w:eastAsiaTheme="minorEastAsia"/>
          <w:lang w:val="en-US"/>
        </w:rPr>
        <w:t>Customer</w:t>
      </w:r>
      <w:r w:rsidRPr="00E67C5C">
        <w:rPr>
          <w:rFonts w:eastAsiaTheme="minorEastAsia"/>
        </w:rPr>
        <w:t xml:space="preserve"> </w:t>
      </w:r>
      <w:r>
        <w:rPr>
          <w:rFonts w:eastAsiaTheme="minorEastAsia"/>
          <w:lang w:val="en-US"/>
        </w:rPr>
        <w:t>Service</w:t>
      </w:r>
      <w:r w:rsidRPr="00E67C5C">
        <w:rPr>
          <w:rFonts w:eastAsiaTheme="minorEastAsia"/>
        </w:rPr>
        <w:t xml:space="preserve"> </w:t>
      </w:r>
      <w:r>
        <w:rPr>
          <w:rFonts w:eastAsiaTheme="minorEastAsia"/>
          <w:lang w:val="en-US"/>
        </w:rPr>
        <w:t>Level</w:t>
      </w:r>
      <w:r w:rsidRPr="00E67C5C">
        <w:rPr>
          <w:rFonts w:eastAsiaTheme="minorEastAsia"/>
        </w:rPr>
        <w:t xml:space="preserve">, </w:t>
      </w:r>
      <w:r>
        <w:rPr>
          <w:rFonts w:eastAsiaTheme="minorEastAsia"/>
        </w:rPr>
        <w:t>уровень</w:t>
      </w:r>
      <w:r w:rsidRPr="00E67C5C">
        <w:rPr>
          <w:rFonts w:eastAsiaTheme="minorEastAsia"/>
        </w:rPr>
        <w:t xml:space="preserve"> </w:t>
      </w:r>
      <w:r>
        <w:rPr>
          <w:rFonts w:eastAsiaTheme="minorEastAsia"/>
        </w:rPr>
        <w:t>обслуживания</w:t>
      </w:r>
      <w:r w:rsidRPr="00E67C5C">
        <w:rPr>
          <w:rFonts w:eastAsiaTheme="minorEastAsia"/>
        </w:rPr>
        <w:t xml:space="preserve"> </w:t>
      </w:r>
      <w:r>
        <w:rPr>
          <w:rFonts w:eastAsiaTheme="minorEastAsia"/>
        </w:rPr>
        <w:t>клиента, %;</w:t>
      </w:r>
    </w:p>
    <w:p w14:paraId="7C2296E1" w14:textId="77777777" w:rsidR="00B25110" w:rsidRDefault="00B25110" w:rsidP="00B25110">
      <w:pPr>
        <w:pStyle w:val="a3"/>
        <w:numPr>
          <w:ilvl w:val="0"/>
          <w:numId w:val="23"/>
        </w:numPr>
        <w:spacing w:line="360" w:lineRule="auto"/>
        <w:rPr>
          <w:rFonts w:eastAsiaTheme="minorEastAsia"/>
        </w:rPr>
      </w:pPr>
      <w:r>
        <w:rPr>
          <w:rFonts w:eastAsiaTheme="minorEastAsia"/>
          <w:lang w:val="en-US"/>
        </w:rPr>
        <w:t>F</w:t>
      </w:r>
      <w:r>
        <w:rPr>
          <w:rFonts w:eastAsiaTheme="minorEastAsia"/>
          <w:vertAlign w:val="subscript"/>
          <w:lang w:val="en-US"/>
        </w:rPr>
        <w:t>S</w:t>
      </w:r>
      <w:r w:rsidRPr="00E67C5C">
        <w:rPr>
          <w:rFonts w:eastAsiaTheme="minorEastAsia"/>
          <w:vertAlign w:val="superscript"/>
        </w:rPr>
        <w:t>-1</w:t>
      </w:r>
      <w:r w:rsidRPr="00E67C5C">
        <w:rPr>
          <w:rFonts w:eastAsiaTheme="minorEastAsia"/>
        </w:rPr>
        <w:t>(</w:t>
      </w:r>
      <w:r>
        <w:rPr>
          <w:rFonts w:eastAsiaTheme="minorEastAsia"/>
          <w:lang w:val="en-US"/>
        </w:rPr>
        <w:t>CSL</w:t>
      </w:r>
      <w:r w:rsidRPr="00E67C5C">
        <w:rPr>
          <w:rFonts w:eastAsiaTheme="minorEastAsia"/>
        </w:rPr>
        <w:t xml:space="preserve">) </w:t>
      </w:r>
      <w:r>
        <w:rPr>
          <w:rFonts w:eastAsiaTheme="minorEastAsia"/>
        </w:rPr>
        <w:t>– обратное значение стандартного нормального распределения от величины уровня обслуживания;</w:t>
      </w:r>
    </w:p>
    <w:p w14:paraId="560336D7" w14:textId="77777777" w:rsidR="00B25110" w:rsidRDefault="00B25110" w:rsidP="00B25110">
      <w:pPr>
        <w:pStyle w:val="a3"/>
        <w:numPr>
          <w:ilvl w:val="0"/>
          <w:numId w:val="23"/>
        </w:numPr>
        <w:spacing w:line="360" w:lineRule="auto"/>
        <w:rPr>
          <w:rFonts w:eastAsiaTheme="minorEastAsia"/>
        </w:rPr>
      </w:pPr>
      <w:r>
        <w:rPr>
          <w:rFonts w:eastAsiaTheme="minorEastAsia"/>
          <w:lang w:val="en-US"/>
        </w:rPr>
        <w:t>L</w:t>
      </w:r>
      <w:r w:rsidRPr="00E67C5C">
        <w:rPr>
          <w:rFonts w:eastAsiaTheme="minorEastAsia"/>
        </w:rPr>
        <w:t xml:space="preserve"> – </w:t>
      </w:r>
      <w:r>
        <w:rPr>
          <w:rFonts w:eastAsiaTheme="minorEastAsia"/>
          <w:lang w:val="en-US"/>
        </w:rPr>
        <w:t>Lead</w:t>
      </w:r>
      <w:r w:rsidRPr="00E67C5C">
        <w:rPr>
          <w:rFonts w:eastAsiaTheme="minorEastAsia"/>
        </w:rPr>
        <w:t xml:space="preserve"> </w:t>
      </w:r>
      <w:r>
        <w:rPr>
          <w:rFonts w:eastAsiaTheme="minorEastAsia"/>
          <w:lang w:val="en-US"/>
        </w:rPr>
        <w:t>Time</w:t>
      </w:r>
      <w:r w:rsidRPr="00E67C5C">
        <w:rPr>
          <w:rFonts w:eastAsiaTheme="minorEastAsia"/>
        </w:rPr>
        <w:t xml:space="preserve">, </w:t>
      </w:r>
      <w:r>
        <w:rPr>
          <w:rFonts w:eastAsiaTheme="minorEastAsia"/>
        </w:rPr>
        <w:t>время</w:t>
      </w:r>
      <w:r w:rsidRPr="00E67C5C">
        <w:rPr>
          <w:rFonts w:eastAsiaTheme="minorEastAsia"/>
        </w:rPr>
        <w:t xml:space="preserve"> </w:t>
      </w:r>
      <w:r>
        <w:rPr>
          <w:rFonts w:eastAsiaTheme="minorEastAsia"/>
        </w:rPr>
        <w:t>исполнения заказа, ед. времени;</w:t>
      </w:r>
    </w:p>
    <w:p w14:paraId="545BAEBF" w14:textId="77777777" w:rsidR="00B25110" w:rsidRPr="00E67C5C" w:rsidRDefault="00B25110" w:rsidP="00B25110">
      <w:pPr>
        <w:pStyle w:val="a3"/>
        <w:numPr>
          <w:ilvl w:val="0"/>
          <w:numId w:val="23"/>
        </w:numPr>
        <w:spacing w:line="360" w:lineRule="auto"/>
        <w:rPr>
          <w:rFonts w:eastAsiaTheme="minorEastAsia"/>
        </w:rPr>
      </w:pPr>
      <w:r>
        <w:rPr>
          <w:rFonts w:eastAsiaTheme="minorEastAsia" w:cs="Times New Roman"/>
        </w:rPr>
        <w:t>σ</w:t>
      </w:r>
      <w:r>
        <w:rPr>
          <w:rFonts w:eastAsiaTheme="minorEastAsia"/>
          <w:vertAlign w:val="subscript"/>
          <w:lang w:val="en-US"/>
        </w:rPr>
        <w:t>D</w:t>
      </w:r>
      <w:r w:rsidRPr="00E67C5C">
        <w:rPr>
          <w:rFonts w:eastAsiaTheme="minorEastAsia"/>
        </w:rPr>
        <w:t xml:space="preserve"> – </w:t>
      </w:r>
      <w:r>
        <w:rPr>
          <w:rFonts w:eastAsiaTheme="minorEastAsia"/>
        </w:rPr>
        <w:t>стандартное отклонение опроса, шт.</w:t>
      </w:r>
    </w:p>
    <w:p w14:paraId="483412C5" w14:textId="781C1AA6" w:rsidR="00B25110" w:rsidRDefault="00751720" w:rsidP="00B25110">
      <w:pPr>
        <w:pStyle w:val="a3"/>
        <w:numPr>
          <w:ilvl w:val="0"/>
          <w:numId w:val="23"/>
        </w:numPr>
        <w:spacing w:line="360" w:lineRule="auto"/>
        <w:rPr>
          <w:rFonts w:eastAsiaTheme="minorEastAsia"/>
        </w:rPr>
      </w:pPr>
      <w:r>
        <w:rPr>
          <w:rFonts w:eastAsiaTheme="minorEastAsia"/>
          <w:lang w:val="en-US"/>
        </w:rPr>
        <w:t xml:space="preserve">D – </w:t>
      </w:r>
      <w:r>
        <w:rPr>
          <w:rFonts w:eastAsiaTheme="minorEastAsia"/>
        </w:rPr>
        <w:t>прогноз ежемесячного спроса;</w:t>
      </w:r>
    </w:p>
    <w:p w14:paraId="69375966" w14:textId="70701572" w:rsidR="00751720" w:rsidRDefault="00AA52EF" w:rsidP="00B25110">
      <w:pPr>
        <w:pStyle w:val="a3"/>
        <w:numPr>
          <w:ilvl w:val="0"/>
          <w:numId w:val="23"/>
        </w:numPr>
        <w:spacing w:line="360" w:lineRule="auto"/>
        <w:rPr>
          <w:rFonts w:eastAsiaTheme="minorEastAsia"/>
        </w:rPr>
      </w:pPr>
      <w:r>
        <w:rPr>
          <w:rFonts w:eastAsiaTheme="minorEastAsia" w:cs="Times New Roman"/>
        </w:rPr>
        <w:t>σ</w:t>
      </w:r>
      <w:r>
        <w:rPr>
          <w:rFonts w:eastAsiaTheme="minorEastAsia"/>
          <w:vertAlign w:val="subscript"/>
          <w:lang w:val="en-US"/>
        </w:rPr>
        <w:t>L</w:t>
      </w:r>
      <w:r w:rsidRPr="00AA52EF">
        <w:rPr>
          <w:rFonts w:eastAsiaTheme="minorEastAsia"/>
        </w:rPr>
        <w:t xml:space="preserve"> – </w:t>
      </w:r>
      <w:r>
        <w:rPr>
          <w:rFonts w:eastAsiaTheme="minorEastAsia"/>
        </w:rPr>
        <w:t>стандартное отклонение времени исполнения заказа, ед. времени.</w:t>
      </w:r>
    </w:p>
    <w:p w14:paraId="16F3B5A5" w14:textId="29290CC6" w:rsidR="00AA52EF" w:rsidRDefault="00AA52EF" w:rsidP="009866E4">
      <w:pPr>
        <w:spacing w:line="360" w:lineRule="auto"/>
        <w:ind w:firstLine="708"/>
        <w:rPr>
          <w:rFonts w:eastAsiaTheme="minorEastAsia"/>
        </w:rPr>
      </w:pPr>
      <w:r>
        <w:rPr>
          <w:rFonts w:eastAsiaTheme="minorEastAsia"/>
        </w:rPr>
        <w:lastRenderedPageBreak/>
        <w:t xml:space="preserve">Уровень обслуживания клиента, время исполнения заказа и прогноз ежемесячного спроса являются заданными параметрами. Значение стандартного отклонения </w:t>
      </w:r>
      <w:r>
        <w:rPr>
          <w:rFonts w:eastAsiaTheme="minorEastAsia" w:cs="Times New Roman"/>
        </w:rPr>
        <w:t>σ</w:t>
      </w:r>
      <w:r>
        <w:rPr>
          <w:rFonts w:eastAsiaTheme="minorEastAsia"/>
          <w:vertAlign w:val="subscript"/>
          <w:lang w:val="en-US"/>
        </w:rPr>
        <w:t>D</w:t>
      </w:r>
      <w:r>
        <w:rPr>
          <w:rFonts w:eastAsiaTheme="minorEastAsia"/>
        </w:rPr>
        <w:t xml:space="preserve"> рассчитывается так же, как в прошлой формуле. Стандартное отклонение </w:t>
      </w:r>
      <w:r>
        <w:rPr>
          <w:rFonts w:eastAsiaTheme="minorEastAsia" w:cs="Times New Roman"/>
        </w:rPr>
        <w:t>σ</w:t>
      </w:r>
      <w:r>
        <w:rPr>
          <w:rFonts w:eastAsiaTheme="minorEastAsia"/>
          <w:vertAlign w:val="subscript"/>
          <w:lang w:val="en-US"/>
        </w:rPr>
        <w:t>L</w:t>
      </w:r>
      <w:r>
        <w:rPr>
          <w:rFonts w:eastAsiaTheme="minorEastAsia"/>
        </w:rPr>
        <w:t xml:space="preserve"> можно рассчитать идентично. Таким образом, для расчёта страхового запаса по формуле (2) необходимо параметров: уровень обслуживания клиента </w:t>
      </w:r>
      <w:r>
        <w:rPr>
          <w:rFonts w:eastAsiaTheme="minorEastAsia"/>
          <w:lang w:val="en-US"/>
        </w:rPr>
        <w:t>CSL</w:t>
      </w:r>
      <w:r w:rsidRPr="00AA52EF">
        <w:rPr>
          <w:rFonts w:eastAsiaTheme="minorEastAsia"/>
        </w:rPr>
        <w:t xml:space="preserve">, </w:t>
      </w:r>
      <w:r>
        <w:rPr>
          <w:rFonts w:eastAsiaTheme="minorEastAsia"/>
        </w:rPr>
        <w:t xml:space="preserve">время исполнения заказа </w:t>
      </w:r>
      <w:r>
        <w:rPr>
          <w:rFonts w:eastAsiaTheme="minorEastAsia"/>
          <w:lang w:val="en-US"/>
        </w:rPr>
        <w:t>L</w:t>
      </w:r>
      <w:r w:rsidRPr="00AA52EF">
        <w:rPr>
          <w:rFonts w:eastAsiaTheme="minorEastAsia"/>
        </w:rPr>
        <w:t xml:space="preserve">, </w:t>
      </w:r>
      <w:r>
        <w:rPr>
          <w:rFonts w:eastAsiaTheme="minorEastAsia"/>
        </w:rPr>
        <w:t xml:space="preserve">прогноз ежемесячного спроса </w:t>
      </w:r>
      <w:r>
        <w:rPr>
          <w:rFonts w:eastAsiaTheme="minorEastAsia"/>
          <w:lang w:val="en-US"/>
        </w:rPr>
        <w:t>D</w:t>
      </w:r>
      <w:r>
        <w:rPr>
          <w:rFonts w:eastAsiaTheme="minorEastAsia"/>
        </w:rPr>
        <w:t xml:space="preserve">, точность прогноза при расчёте </w:t>
      </w:r>
      <w:r>
        <w:rPr>
          <w:rFonts w:eastAsiaTheme="minorEastAsia" w:cs="Times New Roman"/>
        </w:rPr>
        <w:t>σ</w:t>
      </w:r>
      <w:r>
        <w:rPr>
          <w:rFonts w:eastAsiaTheme="minorEastAsia"/>
          <w:vertAlign w:val="subscript"/>
          <w:lang w:val="en-US"/>
        </w:rPr>
        <w:t>D</w:t>
      </w:r>
      <w:r>
        <w:rPr>
          <w:rFonts w:eastAsiaTheme="minorEastAsia"/>
        </w:rPr>
        <w:t xml:space="preserve"> и точность прогноза </w:t>
      </w:r>
      <w:proofErr w:type="gramStart"/>
      <w:r>
        <w:rPr>
          <w:rFonts w:eastAsiaTheme="minorEastAsia"/>
        </w:rPr>
        <w:t>при расчёта</w:t>
      </w:r>
      <w:proofErr w:type="gramEnd"/>
      <w:r>
        <w:rPr>
          <w:rFonts w:eastAsiaTheme="minorEastAsia"/>
        </w:rPr>
        <w:t xml:space="preserve"> </w:t>
      </w:r>
      <w:r>
        <w:rPr>
          <w:rFonts w:eastAsiaTheme="minorEastAsia" w:cs="Times New Roman"/>
        </w:rPr>
        <w:t>σ</w:t>
      </w:r>
      <w:r>
        <w:rPr>
          <w:rFonts w:eastAsiaTheme="minorEastAsia"/>
          <w:vertAlign w:val="subscript"/>
          <w:lang w:val="en-US"/>
        </w:rPr>
        <w:t>L</w:t>
      </w:r>
      <w:r w:rsidRPr="00AA52EF">
        <w:rPr>
          <w:rFonts w:eastAsiaTheme="minorEastAsia"/>
        </w:rPr>
        <w:t>.</w:t>
      </w:r>
      <w:r w:rsidR="009866E4">
        <w:rPr>
          <w:rFonts w:eastAsiaTheme="minorEastAsia"/>
        </w:rPr>
        <w:t xml:space="preserve"> Пример расчёта объёма страхового запаса для артикула с параметрами </w:t>
      </w:r>
      <w:r w:rsidR="009866E4">
        <w:rPr>
          <w:rFonts w:eastAsiaTheme="minorEastAsia"/>
          <w:lang w:val="en-US"/>
        </w:rPr>
        <w:t>L</w:t>
      </w:r>
      <w:r w:rsidR="009866E4" w:rsidRPr="009866E4">
        <w:rPr>
          <w:rFonts w:eastAsiaTheme="minorEastAsia"/>
        </w:rPr>
        <w:t xml:space="preserve"> = 104, </w:t>
      </w:r>
      <w:r w:rsidR="009866E4">
        <w:rPr>
          <w:rFonts w:eastAsiaTheme="minorEastAsia"/>
          <w:lang w:val="en-US"/>
        </w:rPr>
        <w:t>D</w:t>
      </w:r>
      <w:r w:rsidR="009866E4" w:rsidRPr="009866E4">
        <w:rPr>
          <w:rFonts w:eastAsiaTheme="minorEastAsia"/>
        </w:rPr>
        <w:t xml:space="preserve"> = 10, </w:t>
      </w:r>
      <w:r w:rsidR="009866E4">
        <w:rPr>
          <w:rFonts w:eastAsiaTheme="minorEastAsia"/>
          <w:lang w:val="en-US"/>
        </w:rPr>
        <w:t>CSL</w:t>
      </w:r>
      <w:r w:rsidR="009866E4" w:rsidRPr="009866E4">
        <w:rPr>
          <w:rFonts w:eastAsiaTheme="minorEastAsia"/>
        </w:rPr>
        <w:t xml:space="preserve"> = 93%, </w:t>
      </w:r>
      <w:r w:rsidR="009866E4">
        <w:rPr>
          <w:rFonts w:eastAsiaTheme="minorEastAsia"/>
        </w:rPr>
        <w:t xml:space="preserve">Точность прогноза спроса = 80%, Точность прогноза времени = 80% показан ниже (рис. </w:t>
      </w:r>
      <w:r w:rsidR="004B063C" w:rsidRPr="004B063C">
        <w:rPr>
          <w:rFonts w:eastAsiaTheme="minorEastAsia"/>
        </w:rPr>
        <w:t>17</w:t>
      </w:r>
      <w:r w:rsidR="009866E4">
        <w:rPr>
          <w:rFonts w:eastAsiaTheme="minorEastAsia"/>
        </w:rPr>
        <w:t>):</w:t>
      </w:r>
    </w:p>
    <w:p w14:paraId="7D1A0857" w14:textId="3A811AD2" w:rsidR="009866E4" w:rsidRDefault="009866E4" w:rsidP="009866E4">
      <w:pPr>
        <w:spacing w:line="360" w:lineRule="auto"/>
        <w:jc w:val="center"/>
        <w:rPr>
          <w:rFonts w:eastAsiaTheme="minorEastAsia"/>
        </w:rPr>
      </w:pPr>
      <w:r w:rsidRPr="009866E4">
        <w:drawing>
          <wp:inline distT="0" distB="0" distL="0" distR="0" wp14:anchorId="427A62D7" wp14:editId="19C4DCD1">
            <wp:extent cx="2952750" cy="167005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0" cy="1670050"/>
                    </a:xfrm>
                    <a:prstGeom prst="rect">
                      <a:avLst/>
                    </a:prstGeom>
                    <a:noFill/>
                    <a:ln>
                      <a:noFill/>
                    </a:ln>
                  </pic:spPr>
                </pic:pic>
              </a:graphicData>
            </a:graphic>
          </wp:inline>
        </w:drawing>
      </w:r>
    </w:p>
    <w:p w14:paraId="05EEC375" w14:textId="08D89B40" w:rsidR="009866E4" w:rsidRDefault="009866E4" w:rsidP="009866E4">
      <w:pPr>
        <w:spacing w:line="360" w:lineRule="auto"/>
        <w:jc w:val="center"/>
        <w:rPr>
          <w:rFonts w:eastAsiaTheme="minorEastAsia"/>
          <w:i/>
        </w:rPr>
      </w:pPr>
      <w:r>
        <w:rPr>
          <w:rFonts w:eastAsiaTheme="minorEastAsia"/>
          <w:b/>
          <w:i/>
        </w:rPr>
        <w:t xml:space="preserve">Рис. </w:t>
      </w:r>
      <w:r w:rsidR="00BB4431">
        <w:rPr>
          <w:rFonts w:eastAsiaTheme="minorEastAsia"/>
          <w:b/>
          <w:i/>
        </w:rPr>
        <w:t>17</w:t>
      </w:r>
      <w:r>
        <w:rPr>
          <w:rFonts w:eastAsiaTheme="minorEastAsia"/>
          <w:b/>
          <w:i/>
        </w:rPr>
        <w:t>.</w:t>
      </w:r>
      <w:r>
        <w:rPr>
          <w:rFonts w:eastAsiaTheme="minorEastAsia"/>
          <w:i/>
        </w:rPr>
        <w:t xml:space="preserve"> </w:t>
      </w:r>
      <w:r w:rsidR="003622D0">
        <w:rPr>
          <w:rFonts w:eastAsiaTheme="minorEastAsia"/>
          <w:i/>
        </w:rPr>
        <w:t>Пример расчёта по формуле (2)</w:t>
      </w:r>
    </w:p>
    <w:p w14:paraId="5CFCE51C" w14:textId="7D3F2202" w:rsidR="009866E4" w:rsidRDefault="009866E4" w:rsidP="009866E4">
      <w:pPr>
        <w:spacing w:line="360" w:lineRule="auto"/>
        <w:ind w:firstLine="708"/>
      </w:pPr>
      <w:r>
        <w:t xml:space="preserve">При применении формулы к данным, полученным от дистрибьютора, общий объём страховых запасов получился равен 1 231 ед. стоимостью </w:t>
      </w:r>
      <w:r w:rsidRPr="00B25110">
        <w:t>$</w:t>
      </w:r>
      <w:r>
        <w:t>90</w:t>
      </w:r>
      <w:r>
        <w:rPr>
          <w:lang w:val="en-US"/>
        </w:rPr>
        <w:t> </w:t>
      </w:r>
      <w:r>
        <w:t>956</w:t>
      </w:r>
      <w:r w:rsidRPr="00B25110">
        <w:t xml:space="preserve">. </w:t>
      </w:r>
      <w:r>
        <w:t xml:space="preserve">С добавлением 22% за стоимость хранения затраты увеличиваются до </w:t>
      </w:r>
      <w:r w:rsidRPr="00B25110">
        <w:t>$</w:t>
      </w:r>
      <w:r>
        <w:t>110</w:t>
      </w:r>
      <w:r w:rsidR="003622D0">
        <w:t> </w:t>
      </w:r>
      <w:r>
        <w:t>966</w:t>
      </w:r>
      <w:r w:rsidR="003622D0">
        <w:t>.</w:t>
      </w:r>
    </w:p>
    <w:p w14:paraId="1ADC8AA2" w14:textId="28DD5E6E" w:rsidR="000456B3" w:rsidRDefault="009866E4" w:rsidP="000456B3">
      <w:pPr>
        <w:spacing w:line="360" w:lineRule="auto"/>
        <w:ind w:firstLine="708"/>
      </w:pPr>
      <w:r>
        <w:t>Таким образом, после всех расчётов можно заполнить сравнительную таблицу</w:t>
      </w:r>
      <w:r w:rsidR="00BB4431">
        <w:t xml:space="preserve"> (табл. 1)</w:t>
      </w:r>
      <w:r>
        <w:t>:</w:t>
      </w:r>
    </w:p>
    <w:p w14:paraId="35A5F07D" w14:textId="0317F93F" w:rsidR="003622D0" w:rsidRPr="003622D0" w:rsidRDefault="003622D0" w:rsidP="003622D0">
      <w:pPr>
        <w:spacing w:line="360" w:lineRule="auto"/>
        <w:ind w:firstLine="708"/>
        <w:jc w:val="right"/>
      </w:pPr>
      <w:r>
        <w:rPr>
          <w:b/>
        </w:rPr>
        <w:t xml:space="preserve">Таблица </w:t>
      </w:r>
      <w:r w:rsidR="00BB4431">
        <w:rPr>
          <w:b/>
        </w:rPr>
        <w:t>1</w:t>
      </w:r>
      <w:r>
        <w:rPr>
          <w:b/>
        </w:rPr>
        <w:t>.</w:t>
      </w:r>
      <w:r>
        <w:t xml:space="preserve"> Сравнение способ расчёта страховых запасов</w:t>
      </w:r>
    </w:p>
    <w:tbl>
      <w:tblPr>
        <w:tblStyle w:val="aa"/>
        <w:tblW w:w="0" w:type="auto"/>
        <w:tblLook w:val="04A0" w:firstRow="1" w:lastRow="0" w:firstColumn="1" w:lastColumn="0" w:noHBand="0" w:noVBand="1"/>
      </w:tblPr>
      <w:tblGrid>
        <w:gridCol w:w="2972"/>
        <w:gridCol w:w="2113"/>
        <w:gridCol w:w="1420"/>
        <w:gridCol w:w="1420"/>
        <w:gridCol w:w="1420"/>
      </w:tblGrid>
      <w:tr w:rsidR="00604C5F" w14:paraId="5E60A55A" w14:textId="0CF5B746" w:rsidTr="00604C5F">
        <w:tc>
          <w:tcPr>
            <w:tcW w:w="2972" w:type="dxa"/>
          </w:tcPr>
          <w:p w14:paraId="02819EDF" w14:textId="77777777" w:rsidR="00604C5F" w:rsidRDefault="00604C5F" w:rsidP="009866E4">
            <w:pPr>
              <w:spacing w:line="360" w:lineRule="auto"/>
            </w:pPr>
          </w:p>
        </w:tc>
        <w:tc>
          <w:tcPr>
            <w:tcW w:w="2113" w:type="dxa"/>
          </w:tcPr>
          <w:p w14:paraId="41B88204" w14:textId="6C013C10" w:rsidR="00604C5F" w:rsidRPr="00604C5F" w:rsidRDefault="00604C5F" w:rsidP="009866E4">
            <w:pPr>
              <w:spacing w:line="360" w:lineRule="auto"/>
              <w:rPr>
                <w:lang w:val="en-US"/>
              </w:rPr>
            </w:pPr>
            <w:r>
              <w:t>Количество страховых запасов</w:t>
            </w:r>
          </w:p>
        </w:tc>
        <w:tc>
          <w:tcPr>
            <w:tcW w:w="1420" w:type="dxa"/>
          </w:tcPr>
          <w:p w14:paraId="46363CD7" w14:textId="02298F4B" w:rsidR="00604C5F" w:rsidRDefault="00604C5F" w:rsidP="009866E4">
            <w:pPr>
              <w:spacing w:line="360" w:lineRule="auto"/>
            </w:pPr>
            <w:r>
              <w:t>Стоимость страховых запасов</w:t>
            </w:r>
          </w:p>
        </w:tc>
        <w:tc>
          <w:tcPr>
            <w:tcW w:w="1420" w:type="dxa"/>
          </w:tcPr>
          <w:p w14:paraId="45DCF3B1" w14:textId="05903B1C" w:rsidR="00604C5F" w:rsidRDefault="00604C5F" w:rsidP="009866E4">
            <w:pPr>
              <w:spacing w:line="360" w:lineRule="auto"/>
            </w:pPr>
            <w:r>
              <w:t>Затраты на хранение (22%)</w:t>
            </w:r>
          </w:p>
        </w:tc>
        <w:tc>
          <w:tcPr>
            <w:tcW w:w="1420" w:type="dxa"/>
          </w:tcPr>
          <w:p w14:paraId="4984C109" w14:textId="307C0E0C" w:rsidR="00604C5F" w:rsidRDefault="00604C5F" w:rsidP="009866E4">
            <w:pPr>
              <w:spacing w:line="360" w:lineRule="auto"/>
            </w:pPr>
            <w:r>
              <w:t>Общая стоимость</w:t>
            </w:r>
          </w:p>
        </w:tc>
      </w:tr>
      <w:tr w:rsidR="00604C5F" w14:paraId="6F1BFD01" w14:textId="04EE507D" w:rsidTr="00604C5F">
        <w:tc>
          <w:tcPr>
            <w:tcW w:w="2972" w:type="dxa"/>
          </w:tcPr>
          <w:p w14:paraId="3CB44CA1" w14:textId="5A7C6B14" w:rsidR="00604C5F" w:rsidRDefault="00604C5F" w:rsidP="009866E4">
            <w:pPr>
              <w:spacing w:line="360" w:lineRule="auto"/>
            </w:pPr>
            <w:r>
              <w:t>Расчёты дистрибьютора</w:t>
            </w:r>
          </w:p>
        </w:tc>
        <w:tc>
          <w:tcPr>
            <w:tcW w:w="2113" w:type="dxa"/>
          </w:tcPr>
          <w:p w14:paraId="6BEC9BA5" w14:textId="267CE217" w:rsidR="00604C5F" w:rsidRPr="00604C5F" w:rsidRDefault="00604C5F" w:rsidP="009866E4">
            <w:pPr>
              <w:spacing w:line="360" w:lineRule="auto"/>
            </w:pPr>
            <w:r>
              <w:rPr>
                <w:lang w:val="en-US"/>
              </w:rPr>
              <w:t xml:space="preserve">195 </w:t>
            </w:r>
            <w:r>
              <w:t>ед.</w:t>
            </w:r>
          </w:p>
        </w:tc>
        <w:tc>
          <w:tcPr>
            <w:tcW w:w="1420" w:type="dxa"/>
          </w:tcPr>
          <w:p w14:paraId="180EB493" w14:textId="4F01E599" w:rsidR="00604C5F" w:rsidRPr="00604C5F" w:rsidRDefault="00604C5F" w:rsidP="009866E4">
            <w:pPr>
              <w:spacing w:line="360" w:lineRule="auto"/>
              <w:rPr>
                <w:lang w:val="en-US"/>
              </w:rPr>
            </w:pPr>
            <w:r>
              <w:rPr>
                <w:lang w:val="en-US"/>
              </w:rPr>
              <w:t>$17 592</w:t>
            </w:r>
          </w:p>
        </w:tc>
        <w:tc>
          <w:tcPr>
            <w:tcW w:w="1420" w:type="dxa"/>
          </w:tcPr>
          <w:p w14:paraId="15D59506" w14:textId="1970D4E2" w:rsidR="00604C5F" w:rsidRPr="00604C5F" w:rsidRDefault="00604C5F" w:rsidP="009866E4">
            <w:pPr>
              <w:spacing w:line="360" w:lineRule="auto"/>
              <w:rPr>
                <w:lang w:val="en-US"/>
              </w:rPr>
            </w:pPr>
            <w:r>
              <w:rPr>
                <w:lang w:val="en-US"/>
              </w:rPr>
              <w:t>$3 870</w:t>
            </w:r>
          </w:p>
        </w:tc>
        <w:tc>
          <w:tcPr>
            <w:tcW w:w="1420" w:type="dxa"/>
          </w:tcPr>
          <w:p w14:paraId="45927332" w14:textId="7E038ABF" w:rsidR="00604C5F" w:rsidRPr="00604C5F" w:rsidRDefault="00604C5F" w:rsidP="009866E4">
            <w:pPr>
              <w:spacing w:line="360" w:lineRule="auto"/>
              <w:rPr>
                <w:lang w:val="en-US"/>
              </w:rPr>
            </w:pPr>
            <w:r>
              <w:rPr>
                <w:lang w:val="en-US"/>
              </w:rPr>
              <w:t>$21 462</w:t>
            </w:r>
          </w:p>
        </w:tc>
      </w:tr>
      <w:tr w:rsidR="00604C5F" w14:paraId="065BDA3D" w14:textId="1E5A3050" w:rsidTr="00604C5F">
        <w:tc>
          <w:tcPr>
            <w:tcW w:w="2972" w:type="dxa"/>
          </w:tcPr>
          <w:p w14:paraId="1FC5F724" w14:textId="281ACB54" w:rsidR="00604C5F" w:rsidRDefault="00604C5F" w:rsidP="009866E4">
            <w:pPr>
              <w:spacing w:line="360" w:lineRule="auto"/>
            </w:pPr>
            <w:r>
              <w:t>Рекомендация «5 к 1»</w:t>
            </w:r>
          </w:p>
        </w:tc>
        <w:tc>
          <w:tcPr>
            <w:tcW w:w="2113" w:type="dxa"/>
          </w:tcPr>
          <w:p w14:paraId="08A6E996" w14:textId="1994BD28" w:rsidR="00604C5F" w:rsidRPr="00604C5F" w:rsidRDefault="00604C5F" w:rsidP="009866E4">
            <w:pPr>
              <w:spacing w:line="360" w:lineRule="auto"/>
            </w:pPr>
            <w:r>
              <w:rPr>
                <w:lang w:val="en-US"/>
              </w:rPr>
              <w:t>372</w:t>
            </w:r>
            <w:r>
              <w:t xml:space="preserve"> ед.</w:t>
            </w:r>
          </w:p>
        </w:tc>
        <w:tc>
          <w:tcPr>
            <w:tcW w:w="1420" w:type="dxa"/>
          </w:tcPr>
          <w:p w14:paraId="2A475EDC" w14:textId="7D5F3D13" w:rsidR="00604C5F" w:rsidRPr="00604C5F" w:rsidRDefault="00604C5F" w:rsidP="009866E4">
            <w:pPr>
              <w:spacing w:line="360" w:lineRule="auto"/>
              <w:rPr>
                <w:lang w:val="en-US"/>
              </w:rPr>
            </w:pPr>
            <w:r>
              <w:rPr>
                <w:lang w:val="en-US"/>
              </w:rPr>
              <w:t>$25 781</w:t>
            </w:r>
          </w:p>
        </w:tc>
        <w:tc>
          <w:tcPr>
            <w:tcW w:w="1420" w:type="dxa"/>
          </w:tcPr>
          <w:p w14:paraId="7276F117" w14:textId="12BA0D00" w:rsidR="00604C5F" w:rsidRPr="00604C5F" w:rsidRDefault="00604C5F" w:rsidP="009866E4">
            <w:pPr>
              <w:spacing w:line="360" w:lineRule="auto"/>
              <w:rPr>
                <w:lang w:val="en-US"/>
              </w:rPr>
            </w:pPr>
            <w:r>
              <w:rPr>
                <w:lang w:val="en-US"/>
              </w:rPr>
              <w:t>$5 672</w:t>
            </w:r>
          </w:p>
        </w:tc>
        <w:tc>
          <w:tcPr>
            <w:tcW w:w="1420" w:type="dxa"/>
          </w:tcPr>
          <w:p w14:paraId="04FC3D2A" w14:textId="62925CAD" w:rsidR="00604C5F" w:rsidRPr="00604C5F" w:rsidRDefault="00604C5F" w:rsidP="009866E4">
            <w:pPr>
              <w:spacing w:line="360" w:lineRule="auto"/>
              <w:rPr>
                <w:lang w:val="en-US"/>
              </w:rPr>
            </w:pPr>
            <w:r>
              <w:rPr>
                <w:lang w:val="en-US"/>
              </w:rPr>
              <w:t>$31 453</w:t>
            </w:r>
          </w:p>
        </w:tc>
      </w:tr>
      <w:tr w:rsidR="00604C5F" w14:paraId="751C7E1C" w14:textId="5BC32E67" w:rsidTr="00604C5F">
        <w:tc>
          <w:tcPr>
            <w:tcW w:w="2972" w:type="dxa"/>
          </w:tcPr>
          <w:p w14:paraId="0CD01939" w14:textId="3839BC13" w:rsidR="00604C5F" w:rsidRDefault="00604C5F" w:rsidP="009866E4">
            <w:pPr>
              <w:spacing w:line="360" w:lineRule="auto"/>
            </w:pPr>
            <w:r>
              <w:t>Рекомендация «3 к 1»</w:t>
            </w:r>
          </w:p>
        </w:tc>
        <w:tc>
          <w:tcPr>
            <w:tcW w:w="2113" w:type="dxa"/>
          </w:tcPr>
          <w:p w14:paraId="266468FD" w14:textId="635C104D" w:rsidR="00604C5F" w:rsidRPr="00604C5F" w:rsidRDefault="00604C5F" w:rsidP="009866E4">
            <w:pPr>
              <w:spacing w:line="360" w:lineRule="auto"/>
            </w:pPr>
            <w:r>
              <w:rPr>
                <w:lang w:val="en-US"/>
              </w:rPr>
              <w:t>638</w:t>
            </w:r>
            <w:r>
              <w:t xml:space="preserve"> ед.</w:t>
            </w:r>
          </w:p>
        </w:tc>
        <w:tc>
          <w:tcPr>
            <w:tcW w:w="1420" w:type="dxa"/>
          </w:tcPr>
          <w:p w14:paraId="47E2B7F3" w14:textId="14597E4C" w:rsidR="00604C5F" w:rsidRPr="00604C5F" w:rsidRDefault="00604C5F" w:rsidP="009866E4">
            <w:pPr>
              <w:spacing w:line="360" w:lineRule="auto"/>
              <w:rPr>
                <w:lang w:val="en-US"/>
              </w:rPr>
            </w:pPr>
            <w:r>
              <w:rPr>
                <w:lang w:val="en-US"/>
              </w:rPr>
              <w:t>$</w:t>
            </w:r>
            <w:r>
              <w:t>45 430</w:t>
            </w:r>
          </w:p>
        </w:tc>
        <w:tc>
          <w:tcPr>
            <w:tcW w:w="1420" w:type="dxa"/>
          </w:tcPr>
          <w:p w14:paraId="5B61306C" w14:textId="70B996BC" w:rsidR="00604C5F" w:rsidRPr="000456B3" w:rsidRDefault="000456B3" w:rsidP="009866E4">
            <w:pPr>
              <w:spacing w:line="360" w:lineRule="auto"/>
              <w:rPr>
                <w:lang w:val="en-US"/>
              </w:rPr>
            </w:pPr>
            <w:r>
              <w:rPr>
                <w:lang w:val="en-US"/>
              </w:rPr>
              <w:t>$9 995</w:t>
            </w:r>
          </w:p>
        </w:tc>
        <w:tc>
          <w:tcPr>
            <w:tcW w:w="1420" w:type="dxa"/>
          </w:tcPr>
          <w:p w14:paraId="69D7FD75" w14:textId="0D2B4E0E" w:rsidR="00604C5F" w:rsidRDefault="00604C5F" w:rsidP="009866E4">
            <w:pPr>
              <w:spacing w:line="360" w:lineRule="auto"/>
            </w:pPr>
            <w:r>
              <w:rPr>
                <w:lang w:val="en-US"/>
              </w:rPr>
              <w:t>$55 425</w:t>
            </w:r>
          </w:p>
        </w:tc>
      </w:tr>
      <w:tr w:rsidR="00604C5F" w14:paraId="43E8F172" w14:textId="1E235BC1" w:rsidTr="00604C5F">
        <w:tc>
          <w:tcPr>
            <w:tcW w:w="2972" w:type="dxa"/>
          </w:tcPr>
          <w:p w14:paraId="611EEDF5" w14:textId="31FB74A5" w:rsidR="00604C5F" w:rsidRDefault="00604C5F" w:rsidP="009866E4">
            <w:pPr>
              <w:spacing w:line="360" w:lineRule="auto"/>
            </w:pPr>
            <w:r>
              <w:t>Расчёт с учётом неопределённости спроса</w:t>
            </w:r>
          </w:p>
        </w:tc>
        <w:tc>
          <w:tcPr>
            <w:tcW w:w="2113" w:type="dxa"/>
          </w:tcPr>
          <w:p w14:paraId="7A9BBE85" w14:textId="12558036" w:rsidR="00604C5F" w:rsidRPr="00604C5F" w:rsidRDefault="00604C5F" w:rsidP="009866E4">
            <w:pPr>
              <w:spacing w:line="360" w:lineRule="auto"/>
            </w:pPr>
            <w:r>
              <w:rPr>
                <w:lang w:val="en-US"/>
              </w:rPr>
              <w:t>156</w:t>
            </w:r>
            <w:r>
              <w:t xml:space="preserve"> ед.</w:t>
            </w:r>
          </w:p>
        </w:tc>
        <w:tc>
          <w:tcPr>
            <w:tcW w:w="1420" w:type="dxa"/>
          </w:tcPr>
          <w:p w14:paraId="267F3B55" w14:textId="22C04142" w:rsidR="00604C5F" w:rsidRPr="00604C5F" w:rsidRDefault="00604C5F" w:rsidP="009866E4">
            <w:pPr>
              <w:spacing w:line="360" w:lineRule="auto"/>
              <w:rPr>
                <w:lang w:val="en-US"/>
              </w:rPr>
            </w:pPr>
            <w:r>
              <w:rPr>
                <w:lang w:val="en-US"/>
              </w:rPr>
              <w:t>$13 084</w:t>
            </w:r>
          </w:p>
        </w:tc>
        <w:tc>
          <w:tcPr>
            <w:tcW w:w="1420" w:type="dxa"/>
          </w:tcPr>
          <w:p w14:paraId="15402D9A" w14:textId="03F56F41" w:rsidR="00604C5F" w:rsidRPr="000456B3" w:rsidRDefault="000456B3" w:rsidP="009866E4">
            <w:pPr>
              <w:spacing w:line="360" w:lineRule="auto"/>
              <w:rPr>
                <w:lang w:val="en-US"/>
              </w:rPr>
            </w:pPr>
            <w:r>
              <w:rPr>
                <w:lang w:val="en-US"/>
              </w:rPr>
              <w:t>$2 878</w:t>
            </w:r>
          </w:p>
        </w:tc>
        <w:tc>
          <w:tcPr>
            <w:tcW w:w="1420" w:type="dxa"/>
          </w:tcPr>
          <w:p w14:paraId="4D83C451" w14:textId="799F5781" w:rsidR="00604C5F" w:rsidRPr="00604C5F" w:rsidRDefault="00604C5F" w:rsidP="009866E4">
            <w:pPr>
              <w:spacing w:line="360" w:lineRule="auto"/>
              <w:rPr>
                <w:lang w:val="en-US"/>
              </w:rPr>
            </w:pPr>
            <w:r>
              <w:rPr>
                <w:lang w:val="en-US"/>
              </w:rPr>
              <w:t>$15 962</w:t>
            </w:r>
          </w:p>
        </w:tc>
      </w:tr>
      <w:tr w:rsidR="00604C5F" w14:paraId="43B4E5AA" w14:textId="530F4306" w:rsidTr="00604C5F">
        <w:tc>
          <w:tcPr>
            <w:tcW w:w="2972" w:type="dxa"/>
          </w:tcPr>
          <w:p w14:paraId="5A838970" w14:textId="253DCDE0" w:rsidR="00604C5F" w:rsidRDefault="00604C5F" w:rsidP="009866E4">
            <w:pPr>
              <w:spacing w:line="360" w:lineRule="auto"/>
            </w:pPr>
            <w:r>
              <w:lastRenderedPageBreak/>
              <w:t>Расчёт с учётом неопределённости спроса и времени</w:t>
            </w:r>
          </w:p>
        </w:tc>
        <w:tc>
          <w:tcPr>
            <w:tcW w:w="2113" w:type="dxa"/>
          </w:tcPr>
          <w:p w14:paraId="033C8487" w14:textId="0CD67E83" w:rsidR="00604C5F" w:rsidRPr="00604C5F" w:rsidRDefault="00604C5F" w:rsidP="009866E4">
            <w:pPr>
              <w:spacing w:line="360" w:lineRule="auto"/>
            </w:pPr>
            <w:r>
              <w:rPr>
                <w:lang w:val="en-US"/>
              </w:rPr>
              <w:t>1 231</w:t>
            </w:r>
            <w:r>
              <w:t xml:space="preserve"> ед.</w:t>
            </w:r>
          </w:p>
        </w:tc>
        <w:tc>
          <w:tcPr>
            <w:tcW w:w="1420" w:type="dxa"/>
          </w:tcPr>
          <w:p w14:paraId="69EA9B05" w14:textId="18AFE5E1" w:rsidR="00604C5F" w:rsidRPr="00604C5F" w:rsidRDefault="00604C5F" w:rsidP="009866E4">
            <w:pPr>
              <w:spacing w:line="360" w:lineRule="auto"/>
              <w:rPr>
                <w:lang w:val="en-US"/>
              </w:rPr>
            </w:pPr>
            <w:r>
              <w:rPr>
                <w:lang w:val="en-US"/>
              </w:rPr>
              <w:t>$90 956</w:t>
            </w:r>
          </w:p>
        </w:tc>
        <w:tc>
          <w:tcPr>
            <w:tcW w:w="1420" w:type="dxa"/>
          </w:tcPr>
          <w:p w14:paraId="6A95FD27" w14:textId="3C783C22" w:rsidR="00604C5F" w:rsidRPr="000456B3" w:rsidRDefault="000456B3" w:rsidP="009866E4">
            <w:pPr>
              <w:spacing w:line="360" w:lineRule="auto"/>
              <w:rPr>
                <w:lang w:val="en-US"/>
              </w:rPr>
            </w:pPr>
            <w:r>
              <w:rPr>
                <w:lang w:val="en-US"/>
              </w:rPr>
              <w:t>$20 010</w:t>
            </w:r>
          </w:p>
        </w:tc>
        <w:tc>
          <w:tcPr>
            <w:tcW w:w="1420" w:type="dxa"/>
          </w:tcPr>
          <w:p w14:paraId="0B8B10BA" w14:textId="600FF06D" w:rsidR="00604C5F" w:rsidRPr="00604C5F" w:rsidRDefault="00604C5F" w:rsidP="009866E4">
            <w:pPr>
              <w:spacing w:line="360" w:lineRule="auto"/>
              <w:rPr>
                <w:lang w:val="en-US"/>
              </w:rPr>
            </w:pPr>
            <w:r>
              <w:rPr>
                <w:lang w:val="en-US"/>
              </w:rPr>
              <w:t>$110 966</w:t>
            </w:r>
          </w:p>
        </w:tc>
      </w:tr>
    </w:tbl>
    <w:p w14:paraId="3B711E88" w14:textId="77777777" w:rsidR="00604C5F" w:rsidRDefault="00604C5F" w:rsidP="009866E4">
      <w:pPr>
        <w:spacing w:line="360" w:lineRule="auto"/>
        <w:ind w:firstLine="708"/>
      </w:pPr>
    </w:p>
    <w:p w14:paraId="69155019" w14:textId="204F8773" w:rsidR="009866E4" w:rsidRDefault="000456B3" w:rsidP="003622D0">
      <w:pPr>
        <w:spacing w:line="360" w:lineRule="auto"/>
        <w:ind w:firstLine="708"/>
      </w:pPr>
      <w:r>
        <w:t>Из таблицы видно, что наи</w:t>
      </w:r>
      <w:r w:rsidR="00FD6314">
        <w:t xml:space="preserve">менее затратным способом расчётом страхового запаса является расчёт по формуле (1), которая учитывает неопределённость спроса. Разница со вторым по затратности способом – расчётом дистрибьютора – составляет </w:t>
      </w:r>
      <w:r w:rsidR="00FD6314" w:rsidRPr="00FD6314">
        <w:t>$5</w:t>
      </w:r>
      <w:r w:rsidR="00FD6314">
        <w:rPr>
          <w:lang w:val="en-US"/>
        </w:rPr>
        <w:t> </w:t>
      </w:r>
      <w:r w:rsidR="00FD6314" w:rsidRPr="00FD6314">
        <w:t xml:space="preserve">500. </w:t>
      </w:r>
      <w:r w:rsidR="00FD6314">
        <w:t>Это экономия, которой дистрибьютор может достичь за счёт при переходе на расчёты по формуле.</w:t>
      </w:r>
    </w:p>
    <w:p w14:paraId="260C0EC9" w14:textId="447AD1BC" w:rsidR="00FD6314" w:rsidRDefault="00FD6314" w:rsidP="003622D0">
      <w:pPr>
        <w:spacing w:line="360" w:lineRule="auto"/>
        <w:ind w:firstLine="708"/>
      </w:pPr>
      <w:r>
        <w:t xml:space="preserve">Также из таблицы видно, что расчёт с учётом неопределённости и спроса, и времени по формуле (2) является наиболее дорогим из всех – </w:t>
      </w:r>
      <w:r w:rsidRPr="00FD6314">
        <w:t>$110</w:t>
      </w:r>
      <w:r>
        <w:t> </w:t>
      </w:r>
      <w:r w:rsidRPr="00FD6314">
        <w:t xml:space="preserve">966. </w:t>
      </w:r>
      <w:r>
        <w:t xml:space="preserve">При этом разница со вторым по дороговизне способом – рекомендацией «3 к 1» – составляет </w:t>
      </w:r>
      <w:r w:rsidRPr="00FD6314">
        <w:t>$</w:t>
      </w:r>
      <w:r>
        <w:t>55 541.</w:t>
      </w:r>
      <w:r w:rsidRPr="00FD6314">
        <w:t xml:space="preserve"> </w:t>
      </w:r>
      <w:r>
        <w:t xml:space="preserve">Несмотря на то, что расчёт должен быть крайне точным, он приводит к неприемлемо высоким затратам и чрезмерному избеганию риска, что </w:t>
      </w:r>
      <w:r w:rsidR="009F4ADF">
        <w:t>делает его использование нецелесообразным.</w:t>
      </w:r>
    </w:p>
    <w:p w14:paraId="3BAF81CA" w14:textId="35811AEA" w:rsidR="009F4ADF" w:rsidRDefault="009F4ADF" w:rsidP="003622D0">
      <w:pPr>
        <w:spacing w:line="360" w:lineRule="auto"/>
        <w:ind w:firstLine="708"/>
      </w:pPr>
      <w:r>
        <w:t>В то же время наиболее целесообразным представляется расчёт с учётом неопределённости спроса по формуле (1). Расчёты по данной формуле, как уже было сказано выше, дают наименьшие затраты и в то же время учитывают фактор неопределённости, который заложен в колебаниях спроса. К тому же расчёты по данной формуле просты в применении – дистрибьютор необходимо знать лишь величины прогнозируемого месячного спроса и времени исполнения заказа. Судя по полученным от дистрибьютора данным, он обладает достаточными историческими данными, чтобы без проблем получать эти величины.</w:t>
      </w:r>
    </w:p>
    <w:p w14:paraId="373CE74B" w14:textId="77777777" w:rsidR="00DC587A" w:rsidRDefault="00DC587A">
      <w:r>
        <w:br w:type="page"/>
      </w:r>
    </w:p>
    <w:p w14:paraId="34F24B9D" w14:textId="19FA6D39" w:rsidR="009F4ADF" w:rsidRDefault="009F4ADF" w:rsidP="003622D0">
      <w:pPr>
        <w:spacing w:line="360" w:lineRule="auto"/>
        <w:ind w:firstLine="708"/>
      </w:pPr>
      <w:r>
        <w:lastRenderedPageBreak/>
        <w:t xml:space="preserve">Для наглядности </w:t>
      </w:r>
      <w:r w:rsidR="00AA04FC">
        <w:t>и для возможности сравнения расчёты страхового запаса можно представить как соотношение между проданными единицами и страховым запасом</w:t>
      </w:r>
      <w:r w:rsidR="00BB4431">
        <w:t xml:space="preserve"> (табл. 2)</w:t>
      </w:r>
      <w:r w:rsidR="00AA04FC">
        <w:t>:</w:t>
      </w:r>
    </w:p>
    <w:p w14:paraId="2D7CA9BF" w14:textId="4F7C74E8" w:rsidR="003622D0" w:rsidRPr="003622D0" w:rsidRDefault="003622D0" w:rsidP="003622D0">
      <w:pPr>
        <w:spacing w:line="360" w:lineRule="auto"/>
        <w:ind w:firstLine="708"/>
        <w:jc w:val="right"/>
      </w:pPr>
      <w:r>
        <w:rPr>
          <w:b/>
        </w:rPr>
        <w:t xml:space="preserve">Таблица </w:t>
      </w:r>
      <w:r w:rsidR="00BB4431">
        <w:rPr>
          <w:b/>
        </w:rPr>
        <w:t>2</w:t>
      </w:r>
      <w:r>
        <w:rPr>
          <w:b/>
        </w:rPr>
        <w:t>.</w:t>
      </w:r>
      <w:r>
        <w:t xml:space="preserve"> Соотношение между продажами и страховым запасов</w:t>
      </w:r>
    </w:p>
    <w:tbl>
      <w:tblPr>
        <w:tblStyle w:val="aa"/>
        <w:tblW w:w="0" w:type="auto"/>
        <w:tblLook w:val="04A0" w:firstRow="1" w:lastRow="0" w:firstColumn="1" w:lastColumn="0" w:noHBand="0" w:noVBand="1"/>
      </w:tblPr>
      <w:tblGrid>
        <w:gridCol w:w="4672"/>
        <w:gridCol w:w="4673"/>
      </w:tblGrid>
      <w:tr w:rsidR="00AA04FC" w14:paraId="4B9F8B6B" w14:textId="77777777" w:rsidTr="00AA04FC">
        <w:tc>
          <w:tcPr>
            <w:tcW w:w="4672" w:type="dxa"/>
          </w:tcPr>
          <w:p w14:paraId="6C80303A" w14:textId="77777777" w:rsidR="00AA04FC" w:rsidRDefault="00AA04FC" w:rsidP="009866E4">
            <w:pPr>
              <w:spacing w:line="360" w:lineRule="auto"/>
            </w:pPr>
          </w:p>
        </w:tc>
        <w:tc>
          <w:tcPr>
            <w:tcW w:w="4673" w:type="dxa"/>
          </w:tcPr>
          <w:p w14:paraId="0CC70F38" w14:textId="4FD56E5A" w:rsidR="00AA04FC" w:rsidRDefault="003622D0" w:rsidP="009866E4">
            <w:pPr>
              <w:spacing w:line="360" w:lineRule="auto"/>
            </w:pPr>
            <w:r>
              <w:t>Соотношение между продажами и страховым запасом</w:t>
            </w:r>
          </w:p>
        </w:tc>
      </w:tr>
      <w:tr w:rsidR="00AA04FC" w14:paraId="52378353" w14:textId="77777777" w:rsidTr="00AA04FC">
        <w:tc>
          <w:tcPr>
            <w:tcW w:w="4672" w:type="dxa"/>
          </w:tcPr>
          <w:p w14:paraId="42B46AED" w14:textId="5950B107" w:rsidR="00AA04FC" w:rsidRDefault="00AA04FC" w:rsidP="00AA04FC">
            <w:pPr>
              <w:spacing w:line="360" w:lineRule="auto"/>
            </w:pPr>
            <w:r>
              <w:t>Расчёты дистрибьютора</w:t>
            </w:r>
          </w:p>
        </w:tc>
        <w:tc>
          <w:tcPr>
            <w:tcW w:w="4673" w:type="dxa"/>
          </w:tcPr>
          <w:p w14:paraId="1E76E4E2" w14:textId="532D64E5" w:rsidR="00AA04FC" w:rsidRPr="00AA04FC" w:rsidRDefault="00AA04FC" w:rsidP="00AA04FC">
            <w:pPr>
              <w:spacing w:line="360" w:lineRule="auto"/>
              <w:rPr>
                <w:lang w:val="en-US"/>
              </w:rPr>
            </w:pPr>
            <w:r w:rsidRPr="00AA04FC">
              <w:t>11,90</w:t>
            </w:r>
            <w:r>
              <w:t>8:1</w:t>
            </w:r>
          </w:p>
        </w:tc>
      </w:tr>
      <w:tr w:rsidR="00AA04FC" w14:paraId="7EF237FC" w14:textId="77777777" w:rsidTr="00AA04FC">
        <w:tc>
          <w:tcPr>
            <w:tcW w:w="4672" w:type="dxa"/>
          </w:tcPr>
          <w:p w14:paraId="36B5DD19" w14:textId="07A44B83" w:rsidR="00AA04FC" w:rsidRDefault="00AA04FC" w:rsidP="00AA04FC">
            <w:pPr>
              <w:spacing w:line="360" w:lineRule="auto"/>
            </w:pPr>
            <w:r>
              <w:t>Рекомендация «5 к 1»</w:t>
            </w:r>
          </w:p>
        </w:tc>
        <w:tc>
          <w:tcPr>
            <w:tcW w:w="4673" w:type="dxa"/>
          </w:tcPr>
          <w:p w14:paraId="79EFC8AB" w14:textId="754C7686" w:rsidR="00AA04FC" w:rsidRDefault="00AA04FC" w:rsidP="00AA04FC">
            <w:pPr>
              <w:spacing w:line="360" w:lineRule="auto"/>
            </w:pPr>
            <w:r w:rsidRPr="00AA04FC">
              <w:t>5,344</w:t>
            </w:r>
            <w:r>
              <w:t>:1</w:t>
            </w:r>
          </w:p>
        </w:tc>
      </w:tr>
      <w:tr w:rsidR="00AA04FC" w14:paraId="391F7AC8" w14:textId="77777777" w:rsidTr="00AA04FC">
        <w:tc>
          <w:tcPr>
            <w:tcW w:w="4672" w:type="dxa"/>
          </w:tcPr>
          <w:p w14:paraId="2D5AC618" w14:textId="44F19EA1" w:rsidR="00AA04FC" w:rsidRDefault="00AA04FC" w:rsidP="00AA04FC">
            <w:pPr>
              <w:spacing w:line="360" w:lineRule="auto"/>
            </w:pPr>
            <w:r>
              <w:t>Рекомендация «3 к 1»</w:t>
            </w:r>
          </w:p>
        </w:tc>
        <w:tc>
          <w:tcPr>
            <w:tcW w:w="4673" w:type="dxa"/>
          </w:tcPr>
          <w:p w14:paraId="0E6E50D4" w14:textId="02C8C5C2" w:rsidR="00AA04FC" w:rsidRDefault="00AA04FC" w:rsidP="00AA04FC">
            <w:pPr>
              <w:spacing w:line="360" w:lineRule="auto"/>
            </w:pPr>
            <w:r w:rsidRPr="00AA04FC">
              <w:t>3,11</w:t>
            </w:r>
            <w:r>
              <w:t>6:1</w:t>
            </w:r>
          </w:p>
        </w:tc>
      </w:tr>
      <w:tr w:rsidR="00AA04FC" w14:paraId="22BA00F5" w14:textId="77777777" w:rsidTr="00AA04FC">
        <w:tc>
          <w:tcPr>
            <w:tcW w:w="4672" w:type="dxa"/>
          </w:tcPr>
          <w:p w14:paraId="07B6131E" w14:textId="045F6F9E" w:rsidR="00AA04FC" w:rsidRDefault="00AA04FC" w:rsidP="00AA04FC">
            <w:pPr>
              <w:spacing w:line="360" w:lineRule="auto"/>
            </w:pPr>
            <w:r>
              <w:t>Расчёт с учётом неопределённости спроса</w:t>
            </w:r>
          </w:p>
        </w:tc>
        <w:tc>
          <w:tcPr>
            <w:tcW w:w="4673" w:type="dxa"/>
          </w:tcPr>
          <w:p w14:paraId="6F080BCF" w14:textId="3F5A44C4" w:rsidR="00AA04FC" w:rsidRDefault="00AA04FC" w:rsidP="00AA04FC">
            <w:pPr>
              <w:spacing w:line="360" w:lineRule="auto"/>
            </w:pPr>
            <w:r w:rsidRPr="00AA04FC">
              <w:t>12,74</w:t>
            </w:r>
            <w:r>
              <w:t>4:1</w:t>
            </w:r>
          </w:p>
        </w:tc>
      </w:tr>
      <w:tr w:rsidR="00AA04FC" w14:paraId="22B4CA2D" w14:textId="77777777" w:rsidTr="00AA04FC">
        <w:tc>
          <w:tcPr>
            <w:tcW w:w="4672" w:type="dxa"/>
          </w:tcPr>
          <w:p w14:paraId="54C37B1D" w14:textId="5C49ADCE" w:rsidR="00AA04FC" w:rsidRDefault="00AA04FC" w:rsidP="00AA04FC">
            <w:pPr>
              <w:spacing w:line="360" w:lineRule="auto"/>
            </w:pPr>
            <w:r>
              <w:t>Расчёт с учётом неопределённости спроса и времени</w:t>
            </w:r>
          </w:p>
        </w:tc>
        <w:tc>
          <w:tcPr>
            <w:tcW w:w="4673" w:type="dxa"/>
          </w:tcPr>
          <w:p w14:paraId="6A56E5A5" w14:textId="5C5EAB9F" w:rsidR="00AA04FC" w:rsidRDefault="00AA04FC" w:rsidP="00AA04FC">
            <w:pPr>
              <w:spacing w:line="360" w:lineRule="auto"/>
            </w:pPr>
            <w:r w:rsidRPr="00AA04FC">
              <w:t>1,61</w:t>
            </w:r>
            <w:r>
              <w:t>5:1</w:t>
            </w:r>
          </w:p>
        </w:tc>
      </w:tr>
    </w:tbl>
    <w:p w14:paraId="6C23F46B" w14:textId="0F849690" w:rsidR="00AA04FC" w:rsidRDefault="00AA04FC" w:rsidP="009866E4">
      <w:pPr>
        <w:spacing w:line="360" w:lineRule="auto"/>
      </w:pPr>
    </w:p>
    <w:p w14:paraId="12555A77" w14:textId="77777777" w:rsidR="003622D0" w:rsidRDefault="00AA04FC" w:rsidP="003622D0">
      <w:pPr>
        <w:spacing w:line="360" w:lineRule="auto"/>
        <w:ind w:firstLine="708"/>
      </w:pPr>
      <w:r>
        <w:t>Дробные числа в таблице напротив рекомендаций «5 к 1» и «3 к 1» вызваны необходимостью округления объёмов страхового запаса до целого числа. Как видно из таблицы, расчёт по формуле (2) предлагает запасать чрезмерно много – приблизительно одну единицу страхового запаса на две единицы продаж</w:t>
      </w:r>
      <w:r w:rsidR="009536DE">
        <w:t>. Более того, данная таблица иллюстрирует неточность рекомендации «</w:t>
      </w:r>
      <w:r w:rsidR="009536DE">
        <w:rPr>
          <w:lang w:val="en-US"/>
        </w:rPr>
        <w:t>N</w:t>
      </w:r>
      <w:r w:rsidR="009536DE" w:rsidRPr="009536DE">
        <w:t xml:space="preserve"> </w:t>
      </w:r>
      <w:r w:rsidR="009536DE">
        <w:t xml:space="preserve">к 1» в целом. Несмотря на то, что формула (1) рекомендует создавать </w:t>
      </w:r>
      <w:r w:rsidR="009536DE" w:rsidRPr="009536DE">
        <w:t xml:space="preserve">~13 </w:t>
      </w:r>
      <w:r w:rsidR="009536DE">
        <w:t>единиц страхового запаса на одну проданную единицу, это достаточно средний показатель – например, для одного из артикулов с годовыми продажами 39 ед. рекомендуется создать 7 ед. страхового запаса, а для другого артикула с годовыми продажами 5 ед. рекомендуется создать 2 ед. страхового запаса.</w:t>
      </w:r>
      <w:r w:rsidR="0038418B">
        <w:t xml:space="preserve"> Оба примера иллюстрируют то, что рекомендация «</w:t>
      </w:r>
      <w:r w:rsidR="0038418B">
        <w:rPr>
          <w:lang w:val="en-US"/>
        </w:rPr>
        <w:t>N</w:t>
      </w:r>
      <w:r w:rsidR="0038418B" w:rsidRPr="0038418B">
        <w:t xml:space="preserve"> </w:t>
      </w:r>
      <w:r w:rsidR="0038418B">
        <w:t>к 1» является несовершенным показателем хотя бы в силу того, что она учитывает лишь один фактор – число продаж в год.</w:t>
      </w:r>
    </w:p>
    <w:p w14:paraId="6C90BEF8" w14:textId="72ED3D4B" w:rsidR="00AA04FC" w:rsidRPr="0038418B" w:rsidRDefault="0038418B" w:rsidP="003622D0">
      <w:pPr>
        <w:spacing w:line="360" w:lineRule="auto"/>
        <w:ind w:firstLine="708"/>
      </w:pPr>
      <w:r>
        <w:t>Таким образом, использование рекомендаций «5 к 1» и «3 к 1» нецелесообразно, так как приводит к неточностям; учёт неопределённости в спросе и во времени исполнения заказа достаточно сложен и затратен в силу сведения риска к минимуму; а нынешние расчёты дистрибьютора не точны, так как основываются лишь на опыте. Дистрибьюторам для расчёта страхового запаса рекомендуется использовать формулу (1), учитывающую неопределённость в спросе. Она достаточно точна и при этом легка в использовании.</w:t>
      </w:r>
    </w:p>
    <w:p w14:paraId="72AA27CC" w14:textId="1B40136A" w:rsidR="00FF5FAE" w:rsidRDefault="00743E7C" w:rsidP="00FF5FAE">
      <w:pPr>
        <w:pStyle w:val="2"/>
        <w:spacing w:line="360" w:lineRule="auto"/>
      </w:pPr>
      <w:bookmarkStart w:id="30" w:name="_Toc514796667"/>
      <w:r>
        <w:lastRenderedPageBreak/>
        <w:t>3.</w:t>
      </w:r>
      <w:r w:rsidR="00DC587A">
        <w:t>2</w:t>
      </w:r>
      <w:r>
        <w:t xml:space="preserve">. </w:t>
      </w:r>
      <w:r w:rsidR="00DC587A">
        <w:t>Возвраты и реверсивная логистика</w:t>
      </w:r>
      <w:bookmarkEnd w:id="30"/>
      <w:r w:rsidR="00C60226">
        <w:tab/>
      </w:r>
    </w:p>
    <w:p w14:paraId="6ADFD347" w14:textId="3DF9785E" w:rsidR="009E3E6D" w:rsidRDefault="00FF5FAE" w:rsidP="00FF5FAE">
      <w:pPr>
        <w:spacing w:line="360" w:lineRule="auto"/>
        <w:ind w:firstLine="708"/>
      </w:pPr>
      <w:r>
        <w:t xml:space="preserve">Как было показано в главе 2, дистрибьюторы имеют потребность в учёте компанией </w:t>
      </w:r>
      <w:r w:rsidR="00BB4431">
        <w:rPr>
          <w:lang w:val="en-US"/>
        </w:rPr>
        <w:t>X</w:t>
      </w:r>
      <w:r w:rsidRPr="00FF5FAE">
        <w:t xml:space="preserve"> </w:t>
      </w:r>
      <w:r>
        <w:t xml:space="preserve">возвратных потоков. Данная проблема ассоциируется с областью реверсивной логистикой, которая занимается возвратными материальными потоками – например, от дистрибьютора к производителю. Требуется показать, что налаживание системы возвратных потоков приведёт к выгодам как дистрибьютора, так и </w:t>
      </w:r>
      <w:r w:rsidR="00BB4431">
        <w:rPr>
          <w:lang w:val="en-US"/>
        </w:rPr>
        <w:t>X</w:t>
      </w:r>
      <w:r w:rsidRPr="00FF5FAE">
        <w:t>.</w:t>
      </w:r>
    </w:p>
    <w:p w14:paraId="32A9036C" w14:textId="52F53AAF" w:rsidR="009E3E6D" w:rsidRDefault="00FF5FAE" w:rsidP="009E3E6D">
      <w:pPr>
        <w:spacing w:line="360" w:lineRule="auto"/>
        <w:ind w:firstLine="708"/>
      </w:pPr>
      <w:r>
        <w:t>На данный момент возвраты не учитываются в системе «</w:t>
      </w:r>
      <w:r>
        <w:rPr>
          <w:lang w:val="en-US"/>
        </w:rPr>
        <w:t>Prime</w:t>
      </w:r>
      <w:r>
        <w:t>»</w:t>
      </w:r>
      <w:r w:rsidRPr="00FF5FAE">
        <w:t xml:space="preserve">, </w:t>
      </w:r>
      <w:r>
        <w:t xml:space="preserve">которая осуществляет поддержку процесса управления запасами в </w:t>
      </w:r>
      <w:r w:rsidR="00BB4431">
        <w:rPr>
          <w:lang w:val="en-US"/>
        </w:rPr>
        <w:t>X</w:t>
      </w:r>
      <w:r w:rsidRPr="00FF5FAE">
        <w:t xml:space="preserve">. </w:t>
      </w:r>
      <w:r>
        <w:t>В связи с этим расчёты становятся менее точными, а затраты увеличиваются – например, от того, что неожиданно появилась потребность хранить на складе излишек продукции, вернувшийся от дистрибьютора.</w:t>
      </w:r>
    </w:p>
    <w:p w14:paraId="37E46B81" w14:textId="341CB19F" w:rsidR="0001348F" w:rsidRDefault="009E3E6D" w:rsidP="009E3E6D">
      <w:pPr>
        <w:spacing w:line="360" w:lineRule="auto"/>
        <w:ind w:firstLine="708"/>
      </w:pPr>
      <w:r>
        <w:t xml:space="preserve">Дистрибьютор тоже испытывает проблемы с возвратами. С одной стороны, ему невыгодно хранить на складе лишние запчасти, которые с большой вероятностью не пригодятся. С другой стороны, дистрибьютор не может отправлять обратно в </w:t>
      </w:r>
      <w:r w:rsidR="00BB4431">
        <w:rPr>
          <w:lang w:val="en-US"/>
        </w:rPr>
        <w:t>X</w:t>
      </w:r>
      <w:r w:rsidRPr="009E3E6D">
        <w:t xml:space="preserve"> </w:t>
      </w:r>
      <w:r>
        <w:t xml:space="preserve">каждую лишнюю деталь по отдельности, ведь каждая транспортировка приводит к затратам. Таким образом, перед дистрибьютором стоит </w:t>
      </w:r>
      <w:r w:rsidR="0001348F">
        <w:t xml:space="preserve">компромисс – в каком объёме возвращать излишек </w:t>
      </w:r>
      <w:r w:rsidR="00BB4431">
        <w:rPr>
          <w:lang w:val="en-US"/>
        </w:rPr>
        <w:t>X</w:t>
      </w:r>
      <w:r w:rsidR="0001348F" w:rsidRPr="0001348F">
        <w:t xml:space="preserve">, </w:t>
      </w:r>
      <w:r w:rsidR="0001348F">
        <w:t>чтобы получить сэкономить и на затратах на хранение, и на затратах на транспортировку.</w:t>
      </w:r>
    </w:p>
    <w:p w14:paraId="7A6BD0DD" w14:textId="65A7C7C7" w:rsidR="0001348F" w:rsidRDefault="0001348F" w:rsidP="009E3E6D">
      <w:pPr>
        <w:spacing w:line="360" w:lineRule="auto"/>
        <w:ind w:firstLine="708"/>
      </w:pPr>
      <w:r>
        <w:t xml:space="preserve">Краткий обзор теоретического материала в сфере реверсивной логистики представлен в главе 1. Первой наиболее значимой работой по данной тематике принято считать статью Дэвида </w:t>
      </w:r>
      <w:proofErr w:type="spellStart"/>
      <w:r>
        <w:t>Шради</w:t>
      </w:r>
      <w:proofErr w:type="spellEnd"/>
      <w:r>
        <w:t>, в которой он рассмотрел систему управления запасами с двумя инвентарями и с двумя источниками пополнения запасов. С одной стороны, компания всегда может заказать новые товары. Возникает традиционный вопрос – сколько нужно заказывать? Это приводит к выводу о том, что нужен экономичный размер заказа. С другой стороны, компания может получить отремонтированные товары из второго инвентаря, которые попали туда после возврата от клиента. Поскольку за каждый ремонт нужно платить фиксированную сумму, то ремонтировать по одной детали не выгодно – нужен экономичный размер ремонта.</w:t>
      </w:r>
    </w:p>
    <w:p w14:paraId="16FC73B3" w14:textId="77777777" w:rsidR="00DC587A" w:rsidRDefault="00DC587A">
      <w:r>
        <w:br w:type="page"/>
      </w:r>
    </w:p>
    <w:p w14:paraId="70A7FA6D" w14:textId="0435975D" w:rsidR="00694F04" w:rsidRDefault="00694F04" w:rsidP="009E3E6D">
      <w:pPr>
        <w:spacing w:line="360" w:lineRule="auto"/>
        <w:ind w:firstLine="708"/>
      </w:pPr>
      <w:r>
        <w:lastRenderedPageBreak/>
        <w:t xml:space="preserve">Экономичный размер заказа в работе </w:t>
      </w:r>
      <w:proofErr w:type="spellStart"/>
      <w:r>
        <w:t>Шради</w:t>
      </w:r>
      <w:proofErr w:type="spellEnd"/>
      <w:r>
        <w:t xml:space="preserve"> рассчитывается следующим образом:</w:t>
      </w:r>
    </w:p>
    <w:p w14:paraId="154C3382" w14:textId="5A9A4398" w:rsidR="00694F04" w:rsidRPr="00694F04" w:rsidRDefault="00694F04" w:rsidP="009E3E6D">
      <w:pPr>
        <w:spacing w:line="360" w:lineRule="auto"/>
        <w:ind w:firstLine="708"/>
        <w:rPr>
          <w:rFonts w:eastAsiaTheme="minorEastAsia"/>
        </w:rPr>
      </w:pPr>
      <m:oMathPara>
        <m:oMath>
          <m:sSubSup>
            <m:sSubSupPr>
              <m:ctrlPr>
                <w:rPr>
                  <w:rFonts w:ascii="Cambria Math" w:hAnsi="Cambria Math"/>
                  <w:i/>
                </w:rPr>
              </m:ctrlPr>
            </m:sSubSupPr>
            <m:e>
              <m:r>
                <w:rPr>
                  <w:rFonts w:ascii="Cambria Math" w:hAnsi="Cambria Math"/>
                </w:rPr>
                <m:t>Q</m:t>
              </m:r>
            </m:e>
            <m:sub>
              <m:r>
                <w:rPr>
                  <w:rFonts w:ascii="Cambria Math" w:hAnsi="Cambria Math"/>
                </w:rPr>
                <m:t>P</m:t>
              </m:r>
            </m:sub>
            <m:sup>
              <m:r>
                <w:rPr>
                  <w:rFonts w:ascii="Cambria Math" w:hAnsi="Cambria Math"/>
                </w:rPr>
                <m:t>*</m:t>
              </m:r>
            </m:sup>
          </m:sSubSup>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*D*</m:t>
                  </m:r>
                  <m:d>
                    <m:dPr>
                      <m:ctrlPr>
                        <w:rPr>
                          <w:rFonts w:ascii="Cambria Math" w:hAnsi="Cambria Math"/>
                          <w:i/>
                        </w:rPr>
                      </m:ctrlPr>
                    </m:dPr>
                    <m:e>
                      <m:r>
                        <w:rPr>
                          <w:rFonts w:ascii="Cambria Math" w:hAnsi="Cambria Math"/>
                        </w:rPr>
                        <m:t>1-r</m:t>
                      </m:r>
                    </m:e>
                  </m:d>
                </m:num>
                <m:den>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1-r</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*r</m:t>
                  </m:r>
                </m:den>
              </m:f>
            </m:e>
          </m:rad>
        </m:oMath>
      </m:oMathPara>
    </w:p>
    <w:p w14:paraId="6B2011C2" w14:textId="441D9CAA" w:rsidR="00694F04" w:rsidRDefault="00694F04" w:rsidP="009E3E6D">
      <w:pPr>
        <w:spacing w:line="360" w:lineRule="auto"/>
        <w:ind w:firstLine="708"/>
        <w:rPr>
          <w:rFonts w:eastAsiaTheme="minorEastAsia"/>
        </w:rPr>
      </w:pPr>
      <w:r>
        <w:rPr>
          <w:rFonts w:eastAsiaTheme="minorEastAsia"/>
        </w:rPr>
        <w:t>где:</w:t>
      </w:r>
    </w:p>
    <w:p w14:paraId="3F100837" w14:textId="2C8B5CB2" w:rsidR="00694F04" w:rsidRDefault="00694F04" w:rsidP="00694F04">
      <w:pPr>
        <w:pStyle w:val="a3"/>
        <w:numPr>
          <w:ilvl w:val="0"/>
          <w:numId w:val="24"/>
        </w:numPr>
        <w:spacing w:line="360" w:lineRule="auto"/>
        <w:rPr>
          <w:rFonts w:eastAsiaTheme="minorEastAsia"/>
        </w:rPr>
      </w:pPr>
      <w:r>
        <w:rPr>
          <w:rFonts w:eastAsiaTheme="minorEastAsia"/>
          <w:lang w:val="en-US"/>
        </w:rPr>
        <w:t>Q</w:t>
      </w:r>
      <w:r>
        <w:rPr>
          <w:rFonts w:eastAsiaTheme="minorEastAsia"/>
          <w:vertAlign w:val="subscript"/>
          <w:lang w:val="en-US"/>
        </w:rPr>
        <w:t>P</w:t>
      </w:r>
      <w:r>
        <w:rPr>
          <w:rFonts w:eastAsiaTheme="minorEastAsia"/>
          <w:vertAlign w:val="superscript"/>
          <w:lang w:val="en-US"/>
        </w:rPr>
        <w:t>*</w:t>
      </w:r>
      <w:r>
        <w:rPr>
          <w:rFonts w:eastAsiaTheme="minorEastAsia"/>
        </w:rPr>
        <w:t xml:space="preserve"> </w:t>
      </w:r>
      <w:r>
        <w:rPr>
          <w:rFonts w:eastAsiaTheme="minorEastAsia"/>
          <w:lang w:val="en-US"/>
        </w:rPr>
        <w:t xml:space="preserve">– </w:t>
      </w:r>
      <w:r>
        <w:rPr>
          <w:rFonts w:eastAsiaTheme="minorEastAsia"/>
        </w:rPr>
        <w:t>экономичный размер заказа;</w:t>
      </w:r>
    </w:p>
    <w:p w14:paraId="796FE503" w14:textId="7D7B8039" w:rsidR="00694F04" w:rsidRDefault="00694F04" w:rsidP="00694F04">
      <w:pPr>
        <w:pStyle w:val="a3"/>
        <w:numPr>
          <w:ilvl w:val="0"/>
          <w:numId w:val="24"/>
        </w:numPr>
        <w:spacing w:line="360" w:lineRule="auto"/>
        <w:rPr>
          <w:rFonts w:eastAsiaTheme="minorEastAsia"/>
        </w:rPr>
      </w:pPr>
      <w:r>
        <w:rPr>
          <w:rFonts w:eastAsiaTheme="minorEastAsia"/>
          <w:lang w:val="en-US"/>
        </w:rPr>
        <w:t>K</w:t>
      </w:r>
      <w:r>
        <w:rPr>
          <w:rFonts w:eastAsiaTheme="minorEastAsia"/>
          <w:vertAlign w:val="subscript"/>
          <w:lang w:val="en-US"/>
        </w:rPr>
        <w:t>P</w:t>
      </w:r>
      <w:r w:rsidRPr="00694F04">
        <w:rPr>
          <w:rFonts w:eastAsiaTheme="minorEastAsia"/>
        </w:rPr>
        <w:t xml:space="preserve"> – </w:t>
      </w:r>
      <w:r>
        <w:rPr>
          <w:rFonts w:eastAsiaTheme="minorEastAsia"/>
        </w:rPr>
        <w:t xml:space="preserve">фиксированные затраты на оформление заказа, </w:t>
      </w:r>
      <w:r w:rsidRPr="00694F04">
        <w:rPr>
          <w:rFonts w:eastAsiaTheme="minorEastAsia"/>
        </w:rPr>
        <w:t>$;</w:t>
      </w:r>
    </w:p>
    <w:p w14:paraId="05F2F8EE" w14:textId="45128CBC" w:rsidR="00694F04" w:rsidRDefault="00694F04" w:rsidP="00694F04">
      <w:pPr>
        <w:pStyle w:val="a3"/>
        <w:numPr>
          <w:ilvl w:val="0"/>
          <w:numId w:val="24"/>
        </w:numPr>
        <w:spacing w:line="360" w:lineRule="auto"/>
        <w:rPr>
          <w:rFonts w:eastAsiaTheme="minorEastAsia"/>
        </w:rPr>
      </w:pPr>
      <w:r>
        <w:rPr>
          <w:rFonts w:eastAsiaTheme="minorEastAsia"/>
          <w:lang w:val="en-US"/>
        </w:rPr>
        <w:t>D</w:t>
      </w:r>
      <w:r w:rsidRPr="00694F04">
        <w:rPr>
          <w:rFonts w:eastAsiaTheme="minorEastAsia"/>
        </w:rPr>
        <w:t xml:space="preserve"> – </w:t>
      </w:r>
      <w:r>
        <w:rPr>
          <w:rFonts w:eastAsiaTheme="minorEastAsia"/>
        </w:rPr>
        <w:t>годовой объём спроса, шт.;</w:t>
      </w:r>
    </w:p>
    <w:p w14:paraId="73ADE32F" w14:textId="1F2BE41F" w:rsidR="00694F04" w:rsidRDefault="00694F04" w:rsidP="00694F04">
      <w:pPr>
        <w:pStyle w:val="a3"/>
        <w:numPr>
          <w:ilvl w:val="0"/>
          <w:numId w:val="24"/>
        </w:numPr>
        <w:spacing w:line="360" w:lineRule="auto"/>
        <w:rPr>
          <w:rFonts w:eastAsiaTheme="minorEastAsia"/>
        </w:rPr>
      </w:pPr>
      <w:r>
        <w:rPr>
          <w:rFonts w:eastAsiaTheme="minorEastAsia"/>
          <w:lang w:val="en-US"/>
        </w:rPr>
        <w:t xml:space="preserve">r – </w:t>
      </w:r>
      <w:r>
        <w:rPr>
          <w:rFonts w:eastAsiaTheme="minorEastAsia"/>
        </w:rPr>
        <w:t>доля возвращаемых товаров, %;</w:t>
      </w:r>
    </w:p>
    <w:p w14:paraId="12A93EA6" w14:textId="77777777" w:rsidR="00694F04" w:rsidRDefault="00694F04" w:rsidP="00694F04">
      <w:pPr>
        <w:pStyle w:val="a3"/>
        <w:numPr>
          <w:ilvl w:val="0"/>
          <w:numId w:val="24"/>
        </w:numPr>
        <w:spacing w:line="360" w:lineRule="auto"/>
        <w:rPr>
          <w:rFonts w:eastAsiaTheme="minorEastAsia"/>
        </w:rPr>
      </w:pPr>
      <w:r>
        <w:rPr>
          <w:rFonts w:eastAsiaTheme="minorEastAsia"/>
          <w:lang w:val="en-US"/>
        </w:rPr>
        <w:t>h</w:t>
      </w:r>
      <w:r w:rsidRPr="00694F04">
        <w:rPr>
          <w:rFonts w:eastAsiaTheme="minorEastAsia"/>
          <w:vertAlign w:val="subscript"/>
        </w:rPr>
        <w:t>1</w:t>
      </w:r>
      <w:r w:rsidRPr="00694F04">
        <w:rPr>
          <w:rFonts w:eastAsiaTheme="minorEastAsia"/>
        </w:rPr>
        <w:t xml:space="preserve"> – </w:t>
      </w:r>
      <w:r>
        <w:rPr>
          <w:rFonts w:eastAsiaTheme="minorEastAsia"/>
        </w:rPr>
        <w:t>затраты на хранение запасов в инвентаре 1;</w:t>
      </w:r>
    </w:p>
    <w:p w14:paraId="7D1166D2" w14:textId="77777777" w:rsidR="00694F04" w:rsidRDefault="00694F04" w:rsidP="00694F04">
      <w:pPr>
        <w:pStyle w:val="a3"/>
        <w:numPr>
          <w:ilvl w:val="0"/>
          <w:numId w:val="24"/>
        </w:numPr>
        <w:spacing w:line="360" w:lineRule="auto"/>
        <w:rPr>
          <w:rFonts w:eastAsiaTheme="minorEastAsia"/>
        </w:rPr>
      </w:pPr>
      <w:r>
        <w:rPr>
          <w:rFonts w:eastAsiaTheme="minorEastAsia"/>
          <w:lang w:val="en-US"/>
        </w:rPr>
        <w:t>h</w:t>
      </w:r>
      <w:r w:rsidRPr="00694F04">
        <w:rPr>
          <w:rFonts w:eastAsiaTheme="minorEastAsia"/>
          <w:vertAlign w:val="subscript"/>
        </w:rPr>
        <w:t>2</w:t>
      </w:r>
      <w:r w:rsidRPr="00694F04">
        <w:rPr>
          <w:rFonts w:eastAsiaTheme="minorEastAsia"/>
        </w:rPr>
        <w:t xml:space="preserve"> – </w:t>
      </w:r>
      <w:r>
        <w:rPr>
          <w:rFonts w:eastAsiaTheme="minorEastAsia"/>
        </w:rPr>
        <w:t>затраты на хранение запасов в инвентаре 2.</w:t>
      </w:r>
    </w:p>
    <w:p w14:paraId="71DB4D41" w14:textId="58F932B3" w:rsidR="00694F04" w:rsidRDefault="00694F04" w:rsidP="00694F04">
      <w:pPr>
        <w:spacing w:line="360" w:lineRule="auto"/>
        <w:ind w:firstLine="708"/>
        <w:rPr>
          <w:rFonts w:eastAsiaTheme="minorEastAsia"/>
        </w:rPr>
      </w:pPr>
      <w:r>
        <w:rPr>
          <w:rFonts w:eastAsiaTheme="minorEastAsia"/>
        </w:rPr>
        <w:t xml:space="preserve">Экономичный размер ремонта в работе </w:t>
      </w:r>
      <w:proofErr w:type="spellStart"/>
      <w:r>
        <w:rPr>
          <w:rFonts w:eastAsiaTheme="minorEastAsia"/>
        </w:rPr>
        <w:t>Шради</w:t>
      </w:r>
      <w:proofErr w:type="spellEnd"/>
      <w:r>
        <w:rPr>
          <w:rFonts w:eastAsiaTheme="minorEastAsia"/>
        </w:rPr>
        <w:t xml:space="preserve"> рассчитывается следующим образом:</w:t>
      </w:r>
    </w:p>
    <w:p w14:paraId="6B1AD717" w14:textId="28F64CDB" w:rsidR="00694F04" w:rsidRPr="00694F04" w:rsidRDefault="00694F04" w:rsidP="00694F04">
      <w:pPr>
        <w:spacing w:line="360" w:lineRule="auto"/>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R</m:t>
              </m:r>
            </m:sub>
            <m:sup>
              <m:r>
                <w:rPr>
                  <w:rFonts w:ascii="Cambria Math" w:eastAsiaTheme="minorEastAsia" w:hAnsi="Cambria Math"/>
                </w:rPr>
                <m:t>*</m:t>
              </m:r>
            </m:sup>
          </m:sSubSup>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R</m:t>
                      </m:r>
                    </m:sub>
                  </m:sSub>
                  <m:r>
                    <w:rPr>
                      <w:rFonts w:ascii="Cambria Math" w:eastAsiaTheme="minorEastAsia" w:hAnsi="Cambria Math"/>
                    </w:rPr>
                    <m:t>*D</m:t>
                  </m:r>
                </m:num>
                <m:den>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den>
              </m:f>
            </m:e>
          </m:rad>
        </m:oMath>
      </m:oMathPara>
    </w:p>
    <w:p w14:paraId="0BEF3B6A" w14:textId="6D5E0254" w:rsidR="00694F04" w:rsidRDefault="00694F04" w:rsidP="00694F04">
      <w:pPr>
        <w:spacing w:line="360" w:lineRule="auto"/>
        <w:rPr>
          <w:rFonts w:eastAsiaTheme="minorEastAsia"/>
        </w:rPr>
      </w:pPr>
      <w:r>
        <w:rPr>
          <w:rFonts w:eastAsiaTheme="minorEastAsia"/>
        </w:rPr>
        <w:t>где:</w:t>
      </w:r>
    </w:p>
    <w:p w14:paraId="4A8C36DE" w14:textId="1C6024CA" w:rsidR="00694F04" w:rsidRDefault="00694F04" w:rsidP="00694F04">
      <w:pPr>
        <w:pStyle w:val="a3"/>
        <w:numPr>
          <w:ilvl w:val="0"/>
          <w:numId w:val="25"/>
        </w:numPr>
        <w:spacing w:line="360" w:lineRule="auto"/>
        <w:rPr>
          <w:rFonts w:eastAsiaTheme="minorEastAsia"/>
        </w:rPr>
      </w:pPr>
      <w:r>
        <w:rPr>
          <w:rFonts w:eastAsiaTheme="minorEastAsia"/>
          <w:lang w:val="en-US"/>
        </w:rPr>
        <w:t>Q</w:t>
      </w:r>
      <w:r>
        <w:rPr>
          <w:rFonts w:eastAsiaTheme="minorEastAsia"/>
          <w:vertAlign w:val="subscript"/>
          <w:lang w:val="en-US"/>
        </w:rPr>
        <w:t>R</w:t>
      </w:r>
      <w:r>
        <w:rPr>
          <w:rFonts w:eastAsiaTheme="minorEastAsia"/>
          <w:vertAlign w:val="superscript"/>
          <w:lang w:val="en-US"/>
        </w:rPr>
        <w:t>*</w:t>
      </w:r>
      <w:r>
        <w:rPr>
          <w:rFonts w:eastAsiaTheme="minorEastAsia"/>
          <w:lang w:val="en-US"/>
        </w:rPr>
        <w:t xml:space="preserve"> – </w:t>
      </w:r>
      <w:r>
        <w:rPr>
          <w:rFonts w:eastAsiaTheme="minorEastAsia"/>
        </w:rPr>
        <w:t>экономичный объём ремонта;</w:t>
      </w:r>
    </w:p>
    <w:p w14:paraId="2F700CC9" w14:textId="403E1A20" w:rsidR="00694F04" w:rsidRDefault="00694F04" w:rsidP="00694F04">
      <w:pPr>
        <w:pStyle w:val="a3"/>
        <w:numPr>
          <w:ilvl w:val="0"/>
          <w:numId w:val="25"/>
        </w:numPr>
        <w:spacing w:line="360" w:lineRule="auto"/>
        <w:rPr>
          <w:rFonts w:eastAsiaTheme="minorEastAsia"/>
        </w:rPr>
      </w:pPr>
      <w:r>
        <w:rPr>
          <w:rFonts w:eastAsiaTheme="minorEastAsia"/>
          <w:lang w:val="en-US"/>
        </w:rPr>
        <w:t>K</w:t>
      </w:r>
      <w:r>
        <w:rPr>
          <w:rFonts w:eastAsiaTheme="minorEastAsia"/>
          <w:vertAlign w:val="subscript"/>
          <w:lang w:val="en-US"/>
        </w:rPr>
        <w:t>R</w:t>
      </w:r>
      <w:r w:rsidRPr="00694F04">
        <w:rPr>
          <w:rFonts w:eastAsiaTheme="minorEastAsia"/>
        </w:rPr>
        <w:t xml:space="preserve"> – </w:t>
      </w:r>
      <w:r>
        <w:rPr>
          <w:rFonts w:eastAsiaTheme="minorEastAsia"/>
        </w:rPr>
        <w:t>фиксированные затраты на ремонт партии;</w:t>
      </w:r>
    </w:p>
    <w:p w14:paraId="297D1093" w14:textId="78FC7426" w:rsidR="00694F04" w:rsidRPr="00694F04" w:rsidRDefault="00694F04" w:rsidP="00694F04">
      <w:pPr>
        <w:pStyle w:val="a3"/>
        <w:numPr>
          <w:ilvl w:val="0"/>
          <w:numId w:val="25"/>
        </w:numPr>
        <w:spacing w:line="360" w:lineRule="auto"/>
        <w:rPr>
          <w:rFonts w:eastAsiaTheme="minorEastAsia"/>
        </w:rPr>
      </w:pPr>
      <w:r>
        <w:rPr>
          <w:rFonts w:eastAsiaTheme="minorEastAsia"/>
        </w:rPr>
        <w:t>Остальные обозначения совпадают с обозначениями выше.</w:t>
      </w:r>
    </w:p>
    <w:p w14:paraId="1B9C5F1A" w14:textId="77777777" w:rsidR="00694F04" w:rsidRPr="00694F04" w:rsidRDefault="00694F04" w:rsidP="00694F04">
      <w:pPr>
        <w:spacing w:line="360" w:lineRule="auto"/>
        <w:ind w:firstLine="360"/>
        <w:rPr>
          <w:rFonts w:eastAsiaTheme="minorEastAsia"/>
        </w:rPr>
      </w:pPr>
    </w:p>
    <w:p w14:paraId="529C55D7" w14:textId="0F7B8D17" w:rsidR="00B849F1" w:rsidRDefault="0001348F" w:rsidP="009E3E6D">
      <w:pPr>
        <w:spacing w:line="360" w:lineRule="auto"/>
        <w:ind w:firstLine="708"/>
      </w:pPr>
      <w:r>
        <w:t xml:space="preserve">Поскольку в случае с компанией </w:t>
      </w:r>
      <w:r w:rsidR="00BB4431">
        <w:rPr>
          <w:lang w:val="en-US"/>
        </w:rPr>
        <w:t>X</w:t>
      </w:r>
      <w:r w:rsidRPr="0001348F">
        <w:t xml:space="preserve"> </w:t>
      </w:r>
      <w:r>
        <w:t xml:space="preserve">и её дистрибьюторами речь о ремонте не идёт, </w:t>
      </w:r>
      <w:r w:rsidR="00694F04">
        <w:t>проблему нужно несколько изменить. Роль ремонтной мастерской в данном случае играет дистрибьютор, а роль процесса ремонта – процесс транспортировки.</w:t>
      </w:r>
      <w:r w:rsidR="00B849F1">
        <w:t xml:space="preserve"> Тогда экономичный размер ремонта заменяется экономичным размером транспортировки.</w:t>
      </w:r>
    </w:p>
    <w:p w14:paraId="25E7BA38" w14:textId="5B5E6930" w:rsidR="00B849F1" w:rsidRDefault="00B849F1" w:rsidP="009E3E6D">
      <w:pPr>
        <w:spacing w:line="360" w:lineRule="auto"/>
        <w:ind w:firstLine="708"/>
      </w:pPr>
      <w:r>
        <w:t>Тогда математическая постановка задачи выглядит следующим образом:</w:t>
      </w:r>
    </w:p>
    <w:p w14:paraId="77B9B21E" w14:textId="056ADCB5" w:rsidR="00D955B9" w:rsidRDefault="00D955B9" w:rsidP="00B849F1">
      <w:pPr>
        <w:pStyle w:val="a3"/>
        <w:numPr>
          <w:ilvl w:val="0"/>
          <w:numId w:val="26"/>
        </w:numPr>
        <w:spacing w:line="360" w:lineRule="auto"/>
      </w:pPr>
      <w:r>
        <w:rPr>
          <w:lang w:val="en-US"/>
        </w:rPr>
        <w:t>Q</w:t>
      </w:r>
      <w:r>
        <w:rPr>
          <w:vertAlign w:val="subscript"/>
          <w:lang w:val="en-US"/>
        </w:rPr>
        <w:t>P</w:t>
      </w:r>
      <w:r w:rsidRPr="00D955B9">
        <w:rPr>
          <w:vertAlign w:val="superscript"/>
        </w:rPr>
        <w:t>*</w:t>
      </w:r>
      <w:r w:rsidRPr="00D955B9">
        <w:t xml:space="preserve"> –</w:t>
      </w:r>
      <w:r>
        <w:t xml:space="preserve"> экономичный размер заказа, шт.;</w:t>
      </w:r>
    </w:p>
    <w:p w14:paraId="6FA1C599" w14:textId="1AA8F0A3" w:rsidR="00D955B9" w:rsidRDefault="00D955B9" w:rsidP="00B849F1">
      <w:pPr>
        <w:pStyle w:val="a3"/>
        <w:numPr>
          <w:ilvl w:val="0"/>
          <w:numId w:val="26"/>
        </w:numPr>
        <w:spacing w:line="360" w:lineRule="auto"/>
      </w:pPr>
      <w:r>
        <w:rPr>
          <w:lang w:val="en-US"/>
        </w:rPr>
        <w:t>Q</w:t>
      </w:r>
      <w:r>
        <w:rPr>
          <w:vertAlign w:val="subscript"/>
          <w:lang w:val="en-US"/>
        </w:rPr>
        <w:t>T</w:t>
      </w:r>
      <w:r w:rsidRPr="00D955B9">
        <w:rPr>
          <w:vertAlign w:val="superscript"/>
        </w:rPr>
        <w:t>*</w:t>
      </w:r>
      <w:r w:rsidRPr="00D955B9">
        <w:t xml:space="preserve"> –</w:t>
      </w:r>
      <w:r>
        <w:t xml:space="preserve"> экономичный размер транспортировки, шт.;</w:t>
      </w:r>
    </w:p>
    <w:p w14:paraId="4FF62ACE" w14:textId="24AA185E" w:rsidR="00B849F1" w:rsidRDefault="00D955B9" w:rsidP="00B849F1">
      <w:pPr>
        <w:pStyle w:val="a3"/>
        <w:numPr>
          <w:ilvl w:val="0"/>
          <w:numId w:val="26"/>
        </w:numPr>
        <w:spacing w:line="360" w:lineRule="auto"/>
      </w:pPr>
      <w:r>
        <w:rPr>
          <w:lang w:val="en-US"/>
        </w:rPr>
        <w:t>K</w:t>
      </w:r>
      <w:r>
        <w:rPr>
          <w:vertAlign w:val="subscript"/>
          <w:lang w:val="en-US"/>
        </w:rPr>
        <w:t>P</w:t>
      </w:r>
      <w:r w:rsidRPr="00D955B9">
        <w:t xml:space="preserve"> – </w:t>
      </w:r>
      <w:r>
        <w:t>фиксированные затраты на оформление заказа, долл.;</w:t>
      </w:r>
    </w:p>
    <w:p w14:paraId="6F3F1F98" w14:textId="137A44C0" w:rsidR="00D955B9" w:rsidRDefault="00D955B9" w:rsidP="00B849F1">
      <w:pPr>
        <w:pStyle w:val="a3"/>
        <w:numPr>
          <w:ilvl w:val="0"/>
          <w:numId w:val="26"/>
        </w:numPr>
        <w:spacing w:line="360" w:lineRule="auto"/>
      </w:pPr>
      <w:r>
        <w:rPr>
          <w:lang w:val="en-US"/>
        </w:rPr>
        <w:t>K</w:t>
      </w:r>
      <w:r>
        <w:rPr>
          <w:vertAlign w:val="subscript"/>
          <w:lang w:val="en-US"/>
        </w:rPr>
        <w:t>T</w:t>
      </w:r>
      <w:r w:rsidRPr="00D955B9">
        <w:t xml:space="preserve"> – </w:t>
      </w:r>
      <w:r>
        <w:t>фиксированные затраты на транспортировку, долл.;</w:t>
      </w:r>
    </w:p>
    <w:p w14:paraId="54AC2BFC" w14:textId="669A6EF2" w:rsidR="00D955B9" w:rsidRDefault="00D955B9" w:rsidP="00B849F1">
      <w:pPr>
        <w:pStyle w:val="a3"/>
        <w:numPr>
          <w:ilvl w:val="0"/>
          <w:numId w:val="26"/>
        </w:numPr>
        <w:spacing w:line="360" w:lineRule="auto"/>
      </w:pPr>
      <w:r>
        <w:rPr>
          <w:lang w:val="en-US"/>
        </w:rPr>
        <w:t>h</w:t>
      </w:r>
      <w:r w:rsidRPr="00D955B9">
        <w:rPr>
          <w:vertAlign w:val="subscript"/>
        </w:rPr>
        <w:t>1</w:t>
      </w:r>
      <w:r w:rsidRPr="00D955B9">
        <w:t xml:space="preserve"> – </w:t>
      </w:r>
      <w:r>
        <w:t xml:space="preserve">затраты на хранение запасов у </w:t>
      </w:r>
      <w:r w:rsidR="00BB4431">
        <w:rPr>
          <w:lang w:val="en-US"/>
        </w:rPr>
        <w:t>X</w:t>
      </w:r>
      <w:r w:rsidRPr="00D955B9">
        <w:t xml:space="preserve">, </w:t>
      </w:r>
      <w:r>
        <w:t>долл.;</w:t>
      </w:r>
    </w:p>
    <w:p w14:paraId="5ADE92A6" w14:textId="5E245256" w:rsidR="00D955B9" w:rsidRDefault="00D955B9" w:rsidP="00B849F1">
      <w:pPr>
        <w:pStyle w:val="a3"/>
        <w:numPr>
          <w:ilvl w:val="0"/>
          <w:numId w:val="26"/>
        </w:numPr>
        <w:spacing w:line="360" w:lineRule="auto"/>
      </w:pPr>
      <w:r>
        <w:rPr>
          <w:lang w:val="en-US"/>
        </w:rPr>
        <w:lastRenderedPageBreak/>
        <w:t>h</w:t>
      </w:r>
      <w:r w:rsidRPr="00D955B9">
        <w:rPr>
          <w:vertAlign w:val="subscript"/>
        </w:rPr>
        <w:t>2</w:t>
      </w:r>
      <w:r w:rsidRPr="00D955B9">
        <w:t xml:space="preserve"> – </w:t>
      </w:r>
      <w:r>
        <w:t>затраты на хранение запасов у дистрибьютора, долл.;</w:t>
      </w:r>
    </w:p>
    <w:p w14:paraId="3277A521" w14:textId="2E0CE428" w:rsidR="00D955B9" w:rsidRDefault="00D955B9" w:rsidP="00B849F1">
      <w:pPr>
        <w:pStyle w:val="a3"/>
        <w:numPr>
          <w:ilvl w:val="0"/>
          <w:numId w:val="26"/>
        </w:numPr>
        <w:spacing w:line="360" w:lineRule="auto"/>
      </w:pPr>
      <w:r>
        <w:rPr>
          <w:lang w:val="en-US"/>
        </w:rPr>
        <w:t xml:space="preserve">D – </w:t>
      </w:r>
      <w:r>
        <w:t>годовой спрос, шт.;</w:t>
      </w:r>
    </w:p>
    <w:p w14:paraId="695230AD" w14:textId="51A8C30C" w:rsidR="00D955B9" w:rsidRDefault="00D955B9" w:rsidP="00B849F1">
      <w:pPr>
        <w:pStyle w:val="a3"/>
        <w:numPr>
          <w:ilvl w:val="0"/>
          <w:numId w:val="26"/>
        </w:numPr>
        <w:spacing w:line="360" w:lineRule="auto"/>
      </w:pPr>
      <w:r>
        <w:rPr>
          <w:lang w:val="en-US"/>
        </w:rPr>
        <w:t xml:space="preserve">r – </w:t>
      </w:r>
      <w:r>
        <w:t>доля возвращаемых запчастей, %.</w:t>
      </w:r>
    </w:p>
    <w:p w14:paraId="524F7508" w14:textId="048CE249" w:rsidR="00D955B9" w:rsidRDefault="00D955B9" w:rsidP="00D955B9">
      <w:pPr>
        <w:spacing w:line="360" w:lineRule="auto"/>
        <w:ind w:firstLine="360"/>
      </w:pPr>
      <w:r>
        <w:t xml:space="preserve">Показать, как работают формулы, можно на реальном примере одного из артикулов из массива данных дистрибьютора. Например, запчасть с наибольшим ежегодным спросом была потреблена </w:t>
      </w:r>
      <w:r w:rsidR="00380C0E" w:rsidRPr="00380C0E">
        <w:t>36</w:t>
      </w:r>
      <w:r w:rsidR="00D610F3">
        <w:t>0</w:t>
      </w:r>
      <w:r>
        <w:t xml:space="preserve"> раз за год. Затраты на оформление заказа составляют </w:t>
      </w:r>
      <w:r w:rsidRPr="00722D22">
        <w:t>$</w:t>
      </w:r>
      <w:r>
        <w:t>35</w:t>
      </w:r>
      <w:r w:rsidR="00722D22">
        <w:t xml:space="preserve">, затраты на транспортировку составляют </w:t>
      </w:r>
      <w:r w:rsidR="00722D22" w:rsidRPr="00722D22">
        <w:t>$5</w:t>
      </w:r>
      <w:r w:rsidR="00722D22" w:rsidRPr="00D610F3">
        <w:t>.</w:t>
      </w:r>
      <w:r w:rsidRPr="00722D22">
        <w:t xml:space="preserve"> </w:t>
      </w:r>
      <w:r w:rsidR="00722D22">
        <w:t xml:space="preserve">Доля возвращаемых запчастей равна 20%. Данное величина получена на основе величины точности прогноза 80%. Фактически 20% не является долей возвращаемых запчастей, но с учётом точности прогноза 20% – это максимум, который может быть. Стоимость запчасти составляет </w:t>
      </w:r>
      <w:r w:rsidR="00722D22" w:rsidRPr="00722D22">
        <w:t xml:space="preserve">$5,44. </w:t>
      </w:r>
      <w:r w:rsidR="00722D22">
        <w:t xml:space="preserve">Стоимость хранения запасов у </w:t>
      </w:r>
      <w:r w:rsidR="00BB4431">
        <w:rPr>
          <w:lang w:val="en-US"/>
        </w:rPr>
        <w:t>X</w:t>
      </w:r>
      <w:r w:rsidR="00722D22" w:rsidRPr="00722D22">
        <w:t xml:space="preserve"> </w:t>
      </w:r>
      <w:r w:rsidR="00722D22">
        <w:t xml:space="preserve">составляет 22% от стоимости запчасти, т.е. </w:t>
      </w:r>
      <w:r w:rsidR="00722D22" w:rsidRPr="00722D22">
        <w:t>$5,44 * 22% = $</w:t>
      </w:r>
      <w:r w:rsidR="00722D22">
        <w:t>1,2</w:t>
      </w:r>
      <w:r w:rsidR="00722D22" w:rsidRPr="00722D22">
        <w:t xml:space="preserve">. </w:t>
      </w:r>
      <w:r w:rsidR="00722D22">
        <w:t xml:space="preserve">Стоимость хранения запасов у дистрибьютора составляет 15% от стоимости запчасти, т.е. </w:t>
      </w:r>
      <w:r w:rsidR="00722D22" w:rsidRPr="00722D22">
        <w:t xml:space="preserve">$5,44 * 15% = $0,82. </w:t>
      </w:r>
      <w:r w:rsidR="00722D22">
        <w:t>Таким образом, необходимые для расчёта величины представлены в таблице ниже</w:t>
      </w:r>
      <w:r w:rsidR="00BB4431">
        <w:t xml:space="preserve"> (табл. 3)</w:t>
      </w:r>
      <w:r w:rsidR="00722D22">
        <w:t>:</w:t>
      </w:r>
    </w:p>
    <w:p w14:paraId="28E713DE" w14:textId="15E2C8BE" w:rsidR="00BB4431" w:rsidRPr="00BB4431" w:rsidRDefault="00BB4431" w:rsidP="00BB4431">
      <w:pPr>
        <w:spacing w:line="360" w:lineRule="auto"/>
        <w:ind w:firstLine="360"/>
        <w:jc w:val="right"/>
      </w:pPr>
      <w:r>
        <w:rPr>
          <w:b/>
        </w:rPr>
        <w:t>Таблица 3.</w:t>
      </w:r>
      <w:r>
        <w:t xml:space="preserve"> Значения основных параметров модели</w:t>
      </w:r>
    </w:p>
    <w:tbl>
      <w:tblPr>
        <w:tblStyle w:val="aa"/>
        <w:tblW w:w="0" w:type="auto"/>
        <w:tblLook w:val="04A0" w:firstRow="1" w:lastRow="0" w:firstColumn="1" w:lastColumn="0" w:noHBand="0" w:noVBand="1"/>
      </w:tblPr>
      <w:tblGrid>
        <w:gridCol w:w="1335"/>
        <w:gridCol w:w="1335"/>
        <w:gridCol w:w="1335"/>
        <w:gridCol w:w="1335"/>
        <w:gridCol w:w="1335"/>
        <w:gridCol w:w="1335"/>
        <w:gridCol w:w="1335"/>
      </w:tblGrid>
      <w:tr w:rsidR="00722D22" w14:paraId="57EABDC4" w14:textId="77777777" w:rsidTr="00722D22">
        <w:tc>
          <w:tcPr>
            <w:tcW w:w="1335" w:type="dxa"/>
          </w:tcPr>
          <w:p w14:paraId="2A1A0C21" w14:textId="19A340A1" w:rsidR="00722D22" w:rsidRPr="00D610F3" w:rsidRDefault="00D610F3" w:rsidP="00722D22">
            <w:pPr>
              <w:spacing w:line="360" w:lineRule="auto"/>
            </w:pPr>
            <w:r>
              <w:t>Параметр</w:t>
            </w:r>
          </w:p>
        </w:tc>
        <w:tc>
          <w:tcPr>
            <w:tcW w:w="1335" w:type="dxa"/>
          </w:tcPr>
          <w:p w14:paraId="4450116C" w14:textId="6C3346E1" w:rsidR="00722D22" w:rsidRPr="00D610F3" w:rsidRDefault="00D610F3" w:rsidP="00722D22">
            <w:pPr>
              <w:spacing w:line="360" w:lineRule="auto"/>
              <w:rPr>
                <w:lang w:val="en-US"/>
              </w:rPr>
            </w:pPr>
            <w:r>
              <w:rPr>
                <w:lang w:val="en-US"/>
              </w:rPr>
              <w:t>K</w:t>
            </w:r>
            <w:r>
              <w:rPr>
                <w:vertAlign w:val="subscript"/>
                <w:lang w:val="en-US"/>
              </w:rPr>
              <w:t>P</w:t>
            </w:r>
          </w:p>
        </w:tc>
        <w:tc>
          <w:tcPr>
            <w:tcW w:w="1335" w:type="dxa"/>
          </w:tcPr>
          <w:p w14:paraId="4EB9485B" w14:textId="3D545367" w:rsidR="00722D22" w:rsidRPr="00D610F3" w:rsidRDefault="00D610F3" w:rsidP="00722D22">
            <w:pPr>
              <w:spacing w:line="360" w:lineRule="auto"/>
              <w:rPr>
                <w:lang w:val="en-US"/>
              </w:rPr>
            </w:pPr>
            <w:r>
              <w:rPr>
                <w:lang w:val="en-US"/>
              </w:rPr>
              <w:t>K</w:t>
            </w:r>
            <w:r>
              <w:rPr>
                <w:vertAlign w:val="subscript"/>
                <w:lang w:val="en-US"/>
              </w:rPr>
              <w:t>T</w:t>
            </w:r>
          </w:p>
        </w:tc>
        <w:tc>
          <w:tcPr>
            <w:tcW w:w="1335" w:type="dxa"/>
          </w:tcPr>
          <w:p w14:paraId="3519A905" w14:textId="2D323275" w:rsidR="00722D22" w:rsidRPr="00D610F3" w:rsidRDefault="00D610F3" w:rsidP="00722D22">
            <w:pPr>
              <w:spacing w:line="360" w:lineRule="auto"/>
              <w:rPr>
                <w:lang w:val="en-US"/>
              </w:rPr>
            </w:pPr>
            <w:r>
              <w:rPr>
                <w:lang w:val="en-US"/>
              </w:rPr>
              <w:t>h</w:t>
            </w:r>
            <w:r>
              <w:rPr>
                <w:vertAlign w:val="subscript"/>
                <w:lang w:val="en-US"/>
              </w:rPr>
              <w:t>1</w:t>
            </w:r>
          </w:p>
        </w:tc>
        <w:tc>
          <w:tcPr>
            <w:tcW w:w="1335" w:type="dxa"/>
          </w:tcPr>
          <w:p w14:paraId="3475F61D" w14:textId="6C277502" w:rsidR="00722D22" w:rsidRPr="00D610F3" w:rsidRDefault="00D610F3" w:rsidP="00722D22">
            <w:pPr>
              <w:spacing w:line="360" w:lineRule="auto"/>
              <w:rPr>
                <w:vertAlign w:val="subscript"/>
                <w:lang w:val="en-US"/>
              </w:rPr>
            </w:pPr>
            <w:r>
              <w:rPr>
                <w:lang w:val="en-US"/>
              </w:rPr>
              <w:t>h</w:t>
            </w:r>
            <w:r>
              <w:rPr>
                <w:vertAlign w:val="subscript"/>
                <w:lang w:val="en-US"/>
              </w:rPr>
              <w:t>2</w:t>
            </w:r>
          </w:p>
        </w:tc>
        <w:tc>
          <w:tcPr>
            <w:tcW w:w="1335" w:type="dxa"/>
          </w:tcPr>
          <w:p w14:paraId="2C6F9373" w14:textId="4713B5C5" w:rsidR="00722D22" w:rsidRPr="00D610F3" w:rsidRDefault="00D610F3" w:rsidP="00722D22">
            <w:pPr>
              <w:spacing w:line="360" w:lineRule="auto"/>
              <w:rPr>
                <w:lang w:val="en-US"/>
              </w:rPr>
            </w:pPr>
            <w:r>
              <w:rPr>
                <w:lang w:val="en-US"/>
              </w:rPr>
              <w:t>D</w:t>
            </w:r>
          </w:p>
        </w:tc>
        <w:tc>
          <w:tcPr>
            <w:tcW w:w="1335" w:type="dxa"/>
          </w:tcPr>
          <w:p w14:paraId="4F785F3E" w14:textId="5A312EDE" w:rsidR="00722D22" w:rsidRPr="00D610F3" w:rsidRDefault="00D610F3" w:rsidP="00722D22">
            <w:pPr>
              <w:spacing w:line="360" w:lineRule="auto"/>
              <w:rPr>
                <w:lang w:val="en-US"/>
              </w:rPr>
            </w:pPr>
            <w:r>
              <w:rPr>
                <w:lang w:val="en-US"/>
              </w:rPr>
              <w:t>r</w:t>
            </w:r>
          </w:p>
        </w:tc>
      </w:tr>
      <w:tr w:rsidR="00722D22" w14:paraId="1CA9FA78" w14:textId="77777777" w:rsidTr="00722D22">
        <w:tc>
          <w:tcPr>
            <w:tcW w:w="1335" w:type="dxa"/>
          </w:tcPr>
          <w:p w14:paraId="637EE5C9" w14:textId="211EBAF2" w:rsidR="00722D22" w:rsidRDefault="00D610F3" w:rsidP="00722D22">
            <w:pPr>
              <w:spacing w:line="360" w:lineRule="auto"/>
            </w:pPr>
            <w:r>
              <w:t>Значение</w:t>
            </w:r>
          </w:p>
        </w:tc>
        <w:tc>
          <w:tcPr>
            <w:tcW w:w="1335" w:type="dxa"/>
          </w:tcPr>
          <w:p w14:paraId="16424B34" w14:textId="0984E6C9" w:rsidR="00722D22" w:rsidRPr="00D610F3" w:rsidRDefault="00D610F3" w:rsidP="00722D22">
            <w:pPr>
              <w:spacing w:line="360" w:lineRule="auto"/>
              <w:rPr>
                <w:lang w:val="en-US"/>
              </w:rPr>
            </w:pPr>
            <w:r>
              <w:rPr>
                <w:lang w:val="en-US"/>
              </w:rPr>
              <w:t>$35</w:t>
            </w:r>
          </w:p>
        </w:tc>
        <w:tc>
          <w:tcPr>
            <w:tcW w:w="1335" w:type="dxa"/>
          </w:tcPr>
          <w:p w14:paraId="084BD50C" w14:textId="061D7885" w:rsidR="00722D22" w:rsidRPr="00D610F3" w:rsidRDefault="00D610F3" w:rsidP="00722D22">
            <w:pPr>
              <w:spacing w:line="360" w:lineRule="auto"/>
              <w:rPr>
                <w:lang w:val="en-US"/>
              </w:rPr>
            </w:pPr>
            <w:r>
              <w:rPr>
                <w:lang w:val="en-US"/>
              </w:rPr>
              <w:t>$5</w:t>
            </w:r>
          </w:p>
        </w:tc>
        <w:tc>
          <w:tcPr>
            <w:tcW w:w="1335" w:type="dxa"/>
          </w:tcPr>
          <w:p w14:paraId="6038E7F4" w14:textId="02C12BA6" w:rsidR="00722D22" w:rsidRPr="00D610F3" w:rsidRDefault="00D610F3" w:rsidP="00722D22">
            <w:pPr>
              <w:spacing w:line="360" w:lineRule="auto"/>
              <w:rPr>
                <w:lang w:val="en-US"/>
              </w:rPr>
            </w:pPr>
            <w:r>
              <w:rPr>
                <w:lang w:val="en-US"/>
              </w:rPr>
              <w:t>$1,2</w:t>
            </w:r>
          </w:p>
        </w:tc>
        <w:tc>
          <w:tcPr>
            <w:tcW w:w="1335" w:type="dxa"/>
          </w:tcPr>
          <w:p w14:paraId="02275722" w14:textId="0CC3E26D" w:rsidR="00722D22" w:rsidRPr="00D610F3" w:rsidRDefault="00D610F3" w:rsidP="00722D22">
            <w:pPr>
              <w:spacing w:line="360" w:lineRule="auto"/>
              <w:rPr>
                <w:lang w:val="en-US"/>
              </w:rPr>
            </w:pPr>
            <w:r>
              <w:rPr>
                <w:lang w:val="en-US"/>
              </w:rPr>
              <w:t>$0,82</w:t>
            </w:r>
          </w:p>
        </w:tc>
        <w:tc>
          <w:tcPr>
            <w:tcW w:w="1335" w:type="dxa"/>
          </w:tcPr>
          <w:p w14:paraId="3A465E83" w14:textId="0C737161" w:rsidR="00722D22" w:rsidRPr="00D610F3" w:rsidRDefault="00380C0E" w:rsidP="00722D22">
            <w:pPr>
              <w:spacing w:line="360" w:lineRule="auto"/>
            </w:pPr>
            <w:r>
              <w:rPr>
                <w:lang w:val="en-US"/>
              </w:rPr>
              <w:t>36</w:t>
            </w:r>
            <w:r w:rsidR="00D610F3">
              <w:t>0</w:t>
            </w:r>
          </w:p>
        </w:tc>
        <w:tc>
          <w:tcPr>
            <w:tcW w:w="1335" w:type="dxa"/>
          </w:tcPr>
          <w:p w14:paraId="38A4930C" w14:textId="6E3521C4" w:rsidR="00722D22" w:rsidRPr="00D610F3" w:rsidRDefault="00D610F3" w:rsidP="00722D22">
            <w:pPr>
              <w:spacing w:line="360" w:lineRule="auto"/>
              <w:rPr>
                <w:lang w:val="en-US"/>
              </w:rPr>
            </w:pPr>
            <w:r>
              <w:rPr>
                <w:lang w:val="en-US"/>
              </w:rPr>
              <w:t>20%</w:t>
            </w:r>
          </w:p>
        </w:tc>
      </w:tr>
    </w:tbl>
    <w:p w14:paraId="48157264" w14:textId="075D5AE9" w:rsidR="00722D22" w:rsidRDefault="00722D22" w:rsidP="00722D22">
      <w:pPr>
        <w:spacing w:line="360" w:lineRule="auto"/>
      </w:pPr>
    </w:p>
    <w:p w14:paraId="2375561E" w14:textId="3E3ACF6C" w:rsidR="00D610F3" w:rsidRDefault="00D610F3" w:rsidP="00722D22">
      <w:pPr>
        <w:spacing w:line="360" w:lineRule="auto"/>
      </w:pPr>
      <w:r>
        <w:tab/>
        <w:t xml:space="preserve">Отсюда можно рассчитать необходимые значения </w:t>
      </w:r>
      <w:r>
        <w:rPr>
          <w:lang w:val="en-US"/>
        </w:rPr>
        <w:t>Q</w:t>
      </w:r>
      <w:r>
        <w:rPr>
          <w:vertAlign w:val="subscript"/>
          <w:lang w:val="en-US"/>
        </w:rPr>
        <w:t>P</w:t>
      </w:r>
      <w:r w:rsidRPr="00D610F3">
        <w:rPr>
          <w:vertAlign w:val="superscript"/>
        </w:rPr>
        <w:t>*</w:t>
      </w:r>
      <w:r w:rsidRPr="00D610F3">
        <w:t xml:space="preserve"> </w:t>
      </w:r>
      <w:r>
        <w:t xml:space="preserve">и </w:t>
      </w:r>
      <w:r>
        <w:rPr>
          <w:lang w:val="en-US"/>
        </w:rPr>
        <w:t>Q</w:t>
      </w:r>
      <w:r>
        <w:rPr>
          <w:vertAlign w:val="subscript"/>
          <w:lang w:val="en-US"/>
        </w:rPr>
        <w:t>R</w:t>
      </w:r>
      <w:r w:rsidRPr="00D610F3">
        <w:rPr>
          <w:vertAlign w:val="superscript"/>
        </w:rPr>
        <w:t>*</w:t>
      </w:r>
      <w:r>
        <w:t>:</w:t>
      </w:r>
    </w:p>
    <w:p w14:paraId="7134407E" w14:textId="06233B86" w:rsidR="00D610F3" w:rsidRPr="00520917" w:rsidRDefault="00D610F3" w:rsidP="00722D22">
      <w:pPr>
        <w:spacing w:line="360" w:lineRule="auto"/>
        <w:rPr>
          <w:rFonts w:eastAsiaTheme="minorEastAsia"/>
          <w:i/>
        </w:rPr>
      </w:pPr>
      <m:oMathPara>
        <m:oMath>
          <m:sSubSup>
            <m:sSubSupPr>
              <m:ctrlPr>
                <w:rPr>
                  <w:rFonts w:ascii="Cambria Math" w:hAnsi="Cambria Math"/>
                  <w:i/>
                </w:rPr>
              </m:ctrlPr>
            </m:sSubSupPr>
            <m:e>
              <m:r>
                <w:rPr>
                  <w:rFonts w:ascii="Cambria Math" w:hAnsi="Cambria Math"/>
                </w:rPr>
                <m:t>Q</m:t>
              </m:r>
            </m:e>
            <m:sub>
              <m:r>
                <w:rPr>
                  <w:rFonts w:ascii="Cambria Math" w:hAnsi="Cambria Math"/>
                </w:rPr>
                <m:t>P</m:t>
              </m:r>
            </m:sub>
            <m:sup>
              <m:r>
                <w:rPr>
                  <w:rFonts w:ascii="Cambria Math" w:hAnsi="Cambria Math"/>
                </w:rPr>
                <m:t>*</m:t>
              </m:r>
            </m:sup>
          </m:sSubSup>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*D*</m:t>
                  </m:r>
                  <m:d>
                    <m:dPr>
                      <m:ctrlPr>
                        <w:rPr>
                          <w:rFonts w:ascii="Cambria Math" w:hAnsi="Cambria Math"/>
                          <w:i/>
                        </w:rPr>
                      </m:ctrlPr>
                    </m:dPr>
                    <m:e>
                      <m:r>
                        <w:rPr>
                          <w:rFonts w:ascii="Cambria Math" w:hAnsi="Cambria Math"/>
                        </w:rPr>
                        <m:t>1-r</m:t>
                      </m:r>
                    </m:e>
                  </m:d>
                </m:num>
                <m:den>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1-r</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*r</m:t>
                  </m:r>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2*35*</m:t>
                  </m:r>
                  <m:r>
                    <w:rPr>
                      <w:rFonts w:ascii="Cambria Math" w:hAnsi="Cambria Math"/>
                    </w:rPr>
                    <m:t>36</m:t>
                  </m:r>
                  <m:r>
                    <w:rPr>
                      <w:rFonts w:ascii="Cambria Math" w:hAnsi="Cambria Math"/>
                    </w:rPr>
                    <m:t>0*0,8</m:t>
                  </m:r>
                </m:num>
                <m:den>
                  <m:r>
                    <w:rPr>
                      <w:rFonts w:ascii="Cambria Math" w:hAnsi="Cambria Math"/>
                    </w:rPr>
                    <m:t>1,2*0,8+0,82*0,2</m:t>
                  </m:r>
                </m:den>
              </m:f>
            </m:e>
          </m:rad>
          <m:r>
            <w:rPr>
              <w:rFonts w:ascii="Cambria Math" w:hAnsi="Cambria Math"/>
            </w:rPr>
            <m:t>=1</m:t>
          </m:r>
          <m:r>
            <w:rPr>
              <w:rFonts w:ascii="Cambria Math" w:hAnsi="Cambria Math"/>
            </w:rPr>
            <m:t>34</m:t>
          </m:r>
        </m:oMath>
      </m:oMathPara>
    </w:p>
    <w:p w14:paraId="68615DFD" w14:textId="2CFD57BF" w:rsidR="00D610F3" w:rsidRPr="00520917" w:rsidRDefault="00D610F3" w:rsidP="00722D22">
      <w:pPr>
        <w:spacing w:line="360" w:lineRule="auto"/>
        <w:rPr>
          <w:rFonts w:eastAsiaTheme="minorEastAsia"/>
          <w:i/>
        </w:rPr>
      </w:pPr>
      <m:oMathPara>
        <m:oMath>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R</m:t>
              </m:r>
            </m:sub>
            <m:sup>
              <m:r>
                <w:rPr>
                  <w:rFonts w:ascii="Cambria Math" w:eastAsiaTheme="minorEastAsia" w:hAnsi="Cambria Math"/>
                </w:rPr>
                <m:t>*</m:t>
              </m:r>
            </m:sup>
          </m:sSubSup>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T</m:t>
                      </m:r>
                    </m:sub>
                  </m:sSub>
                  <m:r>
                    <w:rPr>
                      <w:rFonts w:ascii="Cambria Math" w:eastAsiaTheme="minorEastAsia" w:hAnsi="Cambria Math"/>
                    </w:rPr>
                    <m:t>*D</m:t>
                  </m:r>
                </m:num>
                <m:den>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den>
              </m:f>
            </m:e>
          </m:rad>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2*5*</m:t>
                  </m:r>
                  <m:r>
                    <w:rPr>
                      <w:rFonts w:ascii="Cambria Math" w:eastAsiaTheme="minorEastAsia" w:hAnsi="Cambria Math"/>
                    </w:rPr>
                    <m:t>360</m:t>
                  </m:r>
                </m:num>
                <m:den>
                  <m:r>
                    <w:rPr>
                      <w:rFonts w:ascii="Cambria Math" w:eastAsiaTheme="minorEastAsia" w:hAnsi="Cambria Math"/>
                    </w:rPr>
                    <m:t>1,2+0,82</m:t>
                  </m:r>
                </m:den>
              </m:f>
            </m:e>
          </m:rad>
          <m:r>
            <w:rPr>
              <w:rFonts w:ascii="Cambria Math" w:eastAsiaTheme="minorEastAsia" w:hAnsi="Cambria Math"/>
            </w:rPr>
            <m:t>=</m:t>
          </m:r>
          <m:r>
            <w:rPr>
              <w:rFonts w:ascii="Cambria Math" w:eastAsiaTheme="minorEastAsia" w:hAnsi="Cambria Math"/>
            </w:rPr>
            <m:t>42</m:t>
          </m:r>
        </m:oMath>
      </m:oMathPara>
    </w:p>
    <w:p w14:paraId="124B809B" w14:textId="0ABFF4D9" w:rsidR="00D610F3" w:rsidRPr="00520917" w:rsidRDefault="00DA2EE9" w:rsidP="00722D22">
      <w:pPr>
        <w:spacing w:line="360" w:lineRule="auto"/>
        <w:rPr>
          <w:rFonts w:eastAsiaTheme="minorEastAsia"/>
        </w:rPr>
      </w:pPr>
      <w:r>
        <w:rPr>
          <w:rFonts w:eastAsiaTheme="minorEastAsia"/>
          <w:lang w:val="en-US"/>
        </w:rPr>
        <w:tab/>
      </w:r>
      <w:r>
        <w:rPr>
          <w:rFonts w:eastAsiaTheme="minorEastAsia"/>
        </w:rPr>
        <w:t xml:space="preserve">Изначально </w:t>
      </w:r>
      <w:r w:rsidR="00BB4431">
        <w:rPr>
          <w:rFonts w:eastAsiaTheme="minorEastAsia"/>
          <w:lang w:val="en-US"/>
        </w:rPr>
        <w:t>X</w:t>
      </w:r>
      <w:r w:rsidRPr="00520917">
        <w:rPr>
          <w:rFonts w:eastAsiaTheme="minorEastAsia"/>
        </w:rPr>
        <w:t xml:space="preserve"> </w:t>
      </w:r>
      <w:r>
        <w:rPr>
          <w:rFonts w:eastAsiaTheme="minorEastAsia"/>
        </w:rPr>
        <w:t xml:space="preserve">снабжает дистрибьютора </w:t>
      </w:r>
      <w:r w:rsidR="00520917">
        <w:rPr>
          <w:rFonts w:eastAsiaTheme="minorEastAsia"/>
        </w:rPr>
        <w:t xml:space="preserve">закупленным объёмом </w:t>
      </w:r>
      <w:r w:rsidR="00520917">
        <w:rPr>
          <w:rFonts w:eastAsiaTheme="minorEastAsia"/>
          <w:lang w:val="en-US"/>
        </w:rPr>
        <w:t>Q</w:t>
      </w:r>
      <w:r w:rsidR="00520917">
        <w:rPr>
          <w:rFonts w:eastAsiaTheme="minorEastAsia"/>
          <w:vertAlign w:val="subscript"/>
          <w:lang w:val="en-US"/>
        </w:rPr>
        <w:t>P</w:t>
      </w:r>
      <w:r w:rsidR="00520917" w:rsidRPr="00520917">
        <w:rPr>
          <w:rFonts w:eastAsiaTheme="minorEastAsia"/>
          <w:vertAlign w:val="superscript"/>
        </w:rPr>
        <w:t>*</w:t>
      </w:r>
      <w:r w:rsidR="00520917" w:rsidRPr="00520917">
        <w:rPr>
          <w:rFonts w:eastAsiaTheme="minorEastAsia"/>
        </w:rPr>
        <w:t xml:space="preserve"> = 134. </w:t>
      </w:r>
      <w:r w:rsidR="00520917">
        <w:rPr>
          <w:rFonts w:eastAsiaTheme="minorEastAsia"/>
        </w:rPr>
        <w:t xml:space="preserve">Потребление происходит с темпом 360/365 </w:t>
      </w:r>
      <w:r w:rsidR="00520917">
        <w:rPr>
          <w:rFonts w:eastAsiaTheme="minorEastAsia" w:cs="Times New Roman"/>
        </w:rPr>
        <w:t>≈</w:t>
      </w:r>
      <w:r w:rsidR="00520917">
        <w:rPr>
          <w:rFonts w:eastAsiaTheme="minorEastAsia"/>
        </w:rPr>
        <w:t xml:space="preserve"> 1 ед./день. При этом накопление запчастей на возврат происходит с темпом (360*0,2)/365 </w:t>
      </w:r>
      <w:r w:rsidR="00520917">
        <w:rPr>
          <w:rFonts w:eastAsiaTheme="minorEastAsia" w:cs="Times New Roman"/>
        </w:rPr>
        <w:t>≈</w:t>
      </w:r>
      <w:r w:rsidR="00520917">
        <w:rPr>
          <w:rFonts w:eastAsiaTheme="minorEastAsia"/>
        </w:rPr>
        <w:t xml:space="preserve"> 0,2 ед./день. Как только закупленный объём заканчивается на 134-й день, проверяется, достаточно ли запчастей на возврат накопилось у дистрибьютора. Если достаточно, т.е. больше или равно 42, то они транспортируются в </w:t>
      </w:r>
      <w:r w:rsidR="00BB4431">
        <w:rPr>
          <w:rFonts w:eastAsiaTheme="minorEastAsia"/>
          <w:lang w:val="en-US"/>
        </w:rPr>
        <w:t>X</w:t>
      </w:r>
      <w:r w:rsidR="00520917" w:rsidRPr="00520917">
        <w:rPr>
          <w:rFonts w:eastAsiaTheme="minorEastAsia"/>
        </w:rPr>
        <w:t xml:space="preserve">, </w:t>
      </w:r>
      <w:r w:rsidR="00520917">
        <w:rPr>
          <w:rFonts w:eastAsiaTheme="minorEastAsia"/>
        </w:rPr>
        <w:t>и удовлетворение спроса происходит за счёт них. Если их недостаточно, т.е. меньше 42, то потребление осуществляется за счёт новых заказанных 134 единиц. Этот цикл повторяется снова и снова</w:t>
      </w:r>
      <w:r w:rsidR="00520917" w:rsidRPr="00520917">
        <w:rPr>
          <w:rFonts w:eastAsiaTheme="minorEastAsia"/>
        </w:rPr>
        <w:t xml:space="preserve">, </w:t>
      </w:r>
      <w:r w:rsidR="00520917">
        <w:rPr>
          <w:rFonts w:eastAsiaTheme="minorEastAsia"/>
        </w:rPr>
        <w:t>что можно наблюдать ниже:</w:t>
      </w:r>
    </w:p>
    <w:p w14:paraId="00AEB8B3" w14:textId="6AA30B7D" w:rsidR="00520917" w:rsidRDefault="00520917" w:rsidP="00520917">
      <w:pPr>
        <w:spacing w:line="360" w:lineRule="auto"/>
        <w:jc w:val="center"/>
        <w:rPr>
          <w:rFonts w:eastAsiaTheme="minorEastAsia"/>
          <w:lang w:val="en-US"/>
        </w:rPr>
      </w:pPr>
      <w:r>
        <w:rPr>
          <w:rFonts w:eastAsiaTheme="minorEastAsia"/>
          <w:noProof/>
          <w:lang w:val="en-US"/>
        </w:rPr>
        <w:lastRenderedPageBreak/>
        <w:drawing>
          <wp:inline distT="0" distB="0" distL="0" distR="0" wp14:anchorId="62825D1B" wp14:editId="44125694">
            <wp:extent cx="3788410" cy="1828800"/>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8410" cy="1828800"/>
                    </a:xfrm>
                    <a:prstGeom prst="rect">
                      <a:avLst/>
                    </a:prstGeom>
                    <a:noFill/>
                    <a:ln>
                      <a:noFill/>
                    </a:ln>
                  </pic:spPr>
                </pic:pic>
              </a:graphicData>
            </a:graphic>
          </wp:inline>
        </w:drawing>
      </w:r>
    </w:p>
    <w:p w14:paraId="0BFCBB97" w14:textId="44504DFD" w:rsidR="00824917" w:rsidRPr="00824917" w:rsidRDefault="00824917" w:rsidP="00520917">
      <w:pPr>
        <w:spacing w:line="360" w:lineRule="auto"/>
        <w:jc w:val="center"/>
        <w:rPr>
          <w:rFonts w:eastAsiaTheme="minorEastAsia"/>
          <w:i/>
        </w:rPr>
      </w:pPr>
      <w:r>
        <w:rPr>
          <w:rFonts w:eastAsiaTheme="minorEastAsia"/>
          <w:b/>
          <w:i/>
        </w:rPr>
        <w:t>Рис.</w:t>
      </w:r>
      <w:r w:rsidR="00BB4431">
        <w:rPr>
          <w:rFonts w:eastAsiaTheme="minorEastAsia"/>
          <w:b/>
          <w:i/>
        </w:rPr>
        <w:t xml:space="preserve"> 18</w:t>
      </w:r>
      <w:r>
        <w:rPr>
          <w:rFonts w:eastAsiaTheme="minorEastAsia"/>
          <w:b/>
          <w:i/>
        </w:rPr>
        <w:t>.</w:t>
      </w:r>
      <w:r>
        <w:rPr>
          <w:rFonts w:eastAsiaTheme="minorEastAsia"/>
          <w:i/>
        </w:rPr>
        <w:t xml:space="preserve"> </w:t>
      </w:r>
      <w:r w:rsidR="00BB4431">
        <w:rPr>
          <w:rFonts w:eastAsiaTheme="minorEastAsia"/>
          <w:i/>
        </w:rPr>
        <w:t xml:space="preserve">Динамика потребления запасов по модели </w:t>
      </w:r>
      <w:proofErr w:type="spellStart"/>
      <w:r w:rsidR="00BB4431">
        <w:rPr>
          <w:rFonts w:eastAsiaTheme="minorEastAsia"/>
          <w:i/>
        </w:rPr>
        <w:t>Шради</w:t>
      </w:r>
      <w:proofErr w:type="spellEnd"/>
    </w:p>
    <w:p w14:paraId="6024C19E" w14:textId="22DFE9C5" w:rsidR="00824917" w:rsidRPr="00824917" w:rsidRDefault="00824917" w:rsidP="00824917">
      <w:pPr>
        <w:spacing w:line="360" w:lineRule="auto"/>
        <w:ind w:firstLine="708"/>
        <w:rPr>
          <w:rFonts w:eastAsiaTheme="minorEastAsia"/>
        </w:rPr>
      </w:pPr>
      <w:r>
        <w:rPr>
          <w:rFonts w:eastAsiaTheme="minorEastAsia"/>
        </w:rPr>
        <w:t xml:space="preserve">Запчасти на возврат также циклично копятся. Если число запчастей на возврат больше или равно 42, а в это же время стандартный запас в </w:t>
      </w:r>
      <w:r w:rsidR="00BB4431">
        <w:rPr>
          <w:rFonts w:eastAsiaTheme="minorEastAsia"/>
          <w:lang w:val="en-US"/>
        </w:rPr>
        <w:t>X</w:t>
      </w:r>
      <w:r w:rsidRPr="00824917">
        <w:rPr>
          <w:rFonts w:eastAsiaTheme="minorEastAsia"/>
        </w:rPr>
        <w:t xml:space="preserve"> </w:t>
      </w:r>
      <w:r>
        <w:rPr>
          <w:rFonts w:eastAsiaTheme="minorEastAsia"/>
        </w:rPr>
        <w:t xml:space="preserve">равен нулю, то запчасти возвращаются в </w:t>
      </w:r>
      <w:r w:rsidR="00BB4431">
        <w:rPr>
          <w:rFonts w:eastAsiaTheme="minorEastAsia"/>
          <w:lang w:val="en-US"/>
        </w:rPr>
        <w:t>X</w:t>
      </w:r>
      <w:r w:rsidRPr="00824917">
        <w:rPr>
          <w:rFonts w:eastAsiaTheme="minorEastAsia"/>
        </w:rPr>
        <w:t xml:space="preserve"> </w:t>
      </w:r>
      <w:r>
        <w:rPr>
          <w:rFonts w:eastAsiaTheme="minorEastAsia"/>
        </w:rPr>
        <w:t>партией в размере 42 шт.</w:t>
      </w:r>
    </w:p>
    <w:p w14:paraId="2103D43A" w14:textId="580A4014" w:rsidR="00520917" w:rsidRDefault="00824917" w:rsidP="00520917">
      <w:pPr>
        <w:spacing w:line="360" w:lineRule="auto"/>
        <w:jc w:val="center"/>
        <w:rPr>
          <w:rFonts w:eastAsiaTheme="minorEastAsia"/>
          <w:lang w:val="en-US"/>
        </w:rPr>
      </w:pPr>
      <w:r>
        <w:rPr>
          <w:rFonts w:eastAsiaTheme="minorEastAsia"/>
          <w:noProof/>
          <w:lang w:val="en-US"/>
        </w:rPr>
        <w:drawing>
          <wp:inline distT="0" distB="0" distL="0" distR="0" wp14:anchorId="71237270" wp14:editId="7808C3FD">
            <wp:extent cx="3788410" cy="1828800"/>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8410" cy="1828800"/>
                    </a:xfrm>
                    <a:prstGeom prst="rect">
                      <a:avLst/>
                    </a:prstGeom>
                    <a:noFill/>
                    <a:ln>
                      <a:noFill/>
                    </a:ln>
                  </pic:spPr>
                </pic:pic>
              </a:graphicData>
            </a:graphic>
          </wp:inline>
        </w:drawing>
      </w:r>
    </w:p>
    <w:p w14:paraId="1C4934FB" w14:textId="7A30B2A1" w:rsidR="00824917" w:rsidRPr="00824917" w:rsidRDefault="00824917" w:rsidP="00520917">
      <w:pPr>
        <w:spacing w:line="360" w:lineRule="auto"/>
        <w:jc w:val="center"/>
        <w:rPr>
          <w:rFonts w:eastAsiaTheme="minorEastAsia"/>
          <w:i/>
        </w:rPr>
      </w:pPr>
      <w:r>
        <w:rPr>
          <w:rFonts w:eastAsiaTheme="minorEastAsia"/>
          <w:b/>
          <w:i/>
        </w:rPr>
        <w:t xml:space="preserve">Рис. </w:t>
      </w:r>
      <w:r w:rsidR="00BB4431">
        <w:rPr>
          <w:rFonts w:eastAsiaTheme="minorEastAsia"/>
          <w:b/>
          <w:i/>
        </w:rPr>
        <w:t>19</w:t>
      </w:r>
      <w:r>
        <w:rPr>
          <w:rFonts w:eastAsiaTheme="minorEastAsia"/>
          <w:b/>
          <w:i/>
        </w:rPr>
        <w:t>.</w:t>
      </w:r>
      <w:r>
        <w:rPr>
          <w:rFonts w:eastAsiaTheme="minorEastAsia"/>
          <w:i/>
        </w:rPr>
        <w:t xml:space="preserve"> </w:t>
      </w:r>
      <w:r w:rsidR="00BB4431">
        <w:rPr>
          <w:rFonts w:eastAsiaTheme="minorEastAsia"/>
          <w:i/>
        </w:rPr>
        <w:t>Динамика накопления запчастей на возврат</w:t>
      </w:r>
    </w:p>
    <w:p w14:paraId="0A9E890A" w14:textId="3B2EE602" w:rsidR="009E3E6D" w:rsidRDefault="00824917" w:rsidP="00DC587A">
      <w:pPr>
        <w:spacing w:line="360" w:lineRule="auto"/>
        <w:ind w:firstLine="708"/>
      </w:pPr>
      <w:r>
        <w:t>В данном случае – при экономичном размере заказа и экономичном размере транспортировки – затраты рассчитываются по следующей формуле:</w:t>
      </w:r>
    </w:p>
    <w:p w14:paraId="113AABBA" w14:textId="24E7A413" w:rsidR="00824917" w:rsidRPr="00824917" w:rsidRDefault="00824917" w:rsidP="00824917">
      <w:pPr>
        <w:spacing w:line="360" w:lineRule="auto"/>
        <w:rPr>
          <w:rFonts w:eastAsiaTheme="minorEastAsia"/>
        </w:rPr>
      </w:pPr>
      <m:oMathPara>
        <m:oMath>
          <m:r>
            <w:rPr>
              <w:rFonts w:ascii="Cambria Math" w:hAnsi="Cambria Math"/>
            </w:rPr>
            <m:t>T</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*D*</m:t>
              </m:r>
              <m:d>
                <m:dPr>
                  <m:ctrlPr>
                    <w:rPr>
                      <w:rFonts w:ascii="Cambria Math" w:hAnsi="Cambria Math"/>
                      <w:i/>
                    </w:rPr>
                  </m:ctrlPr>
                </m:dPr>
                <m:e>
                  <m:r>
                    <w:rPr>
                      <w:rFonts w:ascii="Cambria Math" w:hAnsi="Cambria Math"/>
                    </w:rPr>
                    <m:t>1-r</m:t>
                  </m:r>
                </m:e>
              </m:d>
            </m:num>
            <m:den>
              <m:sSubSup>
                <m:sSubSupPr>
                  <m:ctrlPr>
                    <w:rPr>
                      <w:rFonts w:ascii="Cambria Math" w:hAnsi="Cambria Math"/>
                      <w:i/>
                    </w:rPr>
                  </m:ctrlPr>
                </m:sSubSupPr>
                <m:e>
                  <m:r>
                    <w:rPr>
                      <w:rFonts w:ascii="Cambria Math" w:hAnsi="Cambria Math"/>
                    </w:rPr>
                    <m:t>Q</m:t>
                  </m:r>
                </m:e>
                <m:sub>
                  <m:r>
                    <w:rPr>
                      <w:rFonts w:ascii="Cambria Math" w:hAnsi="Cambria Math"/>
                    </w:rPr>
                    <m:t>P</m:t>
                  </m:r>
                </m:sub>
                <m:sup>
                  <m:r>
                    <w:rPr>
                      <w:rFonts w:ascii="Cambria Math" w:hAnsi="Cambria Math"/>
                    </w:rPr>
                    <m:t>*</m:t>
                  </m:r>
                </m:sup>
              </m:sSub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*r*D</m:t>
              </m:r>
            </m:num>
            <m:den>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m:t>
                  </m:r>
                </m:sup>
              </m:sSub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*r</m:t>
              </m:r>
            </m:num>
            <m:den>
              <m:r>
                <w:rPr>
                  <w:rFonts w:ascii="Cambria Math" w:hAnsi="Cambria Math"/>
                </w:rPr>
                <m:t>2</m:t>
              </m:r>
            </m:den>
          </m:f>
          <m:r>
            <w:rPr>
              <w:rFonts w:ascii="Cambria Math" w:hAnsi="Cambria Math"/>
            </w:rPr>
            <m:t>*</m:t>
          </m:r>
          <m:d>
            <m:dPr>
              <m:ctrlPr>
                <w:rPr>
                  <w:rFonts w:ascii="Cambria Math" w:hAnsi="Cambria Math"/>
                  <w:i/>
                </w:rPr>
              </m:ctrlPr>
            </m:dPr>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m:t>
                  </m:r>
                </m:sup>
              </m:sSub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1-r</m:t>
                      </m:r>
                    </m:num>
                    <m:den>
                      <m:r>
                        <w:rPr>
                          <w:rFonts w:ascii="Cambria Math" w:hAnsi="Cambria Math"/>
                        </w:rPr>
                        <m:t>r</m:t>
                      </m:r>
                    </m:den>
                  </m:f>
                </m:e>
              </m:d>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P</m:t>
                  </m:r>
                </m:sub>
                <m:sup>
                  <m:r>
                    <w:rPr>
                      <w:rFonts w:ascii="Cambria Math" w:hAnsi="Cambria Math"/>
                    </w:rPr>
                    <m:t>*</m:t>
                  </m:r>
                </m:sup>
              </m:sSubSup>
            </m:e>
          </m:d>
          <m:r>
            <w:rPr>
              <w:rFonts w:ascii="Cambria Math"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*r</m:t>
              </m:r>
              <m:ctrlPr>
                <w:rPr>
                  <w:rFonts w:ascii="Cambria Math" w:hAnsi="Cambria Math"/>
                  <w:i/>
                </w:rPr>
              </m:ctrlPr>
            </m:num>
            <m:den>
              <m:r>
                <w:rPr>
                  <w:rFonts w:ascii="Cambria Math" w:eastAsiaTheme="minorEastAsia" w:hAnsi="Cambria Math"/>
                </w:rPr>
                <m:t>2</m:t>
              </m:r>
            </m:den>
          </m:f>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P</m:t>
              </m:r>
            </m:sub>
            <m:sup>
              <m:r>
                <w:rPr>
                  <w:rFonts w:ascii="Cambria Math" w:eastAsiaTheme="minorEastAsia" w:hAnsi="Cambria Math"/>
                </w:rPr>
                <m:t>*</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T</m:t>
              </m:r>
            </m:sub>
            <m:sup>
              <m:r>
                <w:rPr>
                  <w:rFonts w:ascii="Cambria Math" w:eastAsiaTheme="minorEastAsia" w:hAnsi="Cambria Math"/>
                </w:rPr>
                <m:t>*</m:t>
              </m:r>
            </m:sup>
          </m:sSubSup>
          <m:r>
            <w:rPr>
              <w:rFonts w:ascii="Cambria Math" w:eastAsiaTheme="minorEastAsia" w:hAnsi="Cambria Math"/>
            </w:rPr>
            <m:t>)</m:t>
          </m:r>
        </m:oMath>
      </m:oMathPara>
    </w:p>
    <w:p w14:paraId="658E440B" w14:textId="01D369A1" w:rsidR="00824917" w:rsidRDefault="00824917" w:rsidP="00DC587A">
      <w:pPr>
        <w:spacing w:line="360" w:lineRule="auto"/>
        <w:ind w:firstLine="708"/>
      </w:pPr>
      <w:r>
        <w:t>При подстановке значений в формулу получаем:</w:t>
      </w:r>
    </w:p>
    <w:p w14:paraId="2687FF7C" w14:textId="79DC2ED8" w:rsidR="00824917" w:rsidRPr="00C30DAE" w:rsidRDefault="00824917" w:rsidP="00824917">
      <w:pPr>
        <w:spacing w:line="360" w:lineRule="auto"/>
        <w:rPr>
          <w:rFonts w:eastAsiaTheme="minorEastAsia"/>
        </w:rPr>
      </w:pPr>
      <m:oMathPara>
        <m:oMath>
          <m:r>
            <w:rPr>
              <w:rFonts w:ascii="Cambria Math" w:hAnsi="Cambria Math"/>
            </w:rPr>
            <m:t>T</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35*360*</m:t>
              </m:r>
              <m:d>
                <m:dPr>
                  <m:ctrlPr>
                    <w:rPr>
                      <w:rFonts w:ascii="Cambria Math" w:hAnsi="Cambria Math"/>
                      <w:i/>
                    </w:rPr>
                  </m:ctrlPr>
                </m:dPr>
                <m:e>
                  <m:r>
                    <w:rPr>
                      <w:rFonts w:ascii="Cambria Math" w:hAnsi="Cambria Math"/>
                    </w:rPr>
                    <m:t>1-0,2</m:t>
                  </m:r>
                </m:e>
              </m:d>
            </m:num>
            <m:den>
              <m:r>
                <w:rPr>
                  <w:rFonts w:ascii="Cambria Math" w:hAnsi="Cambria Math"/>
                </w:rPr>
                <m:t>134</m:t>
              </m:r>
            </m:den>
          </m:f>
          <m:r>
            <w:rPr>
              <w:rFonts w:ascii="Cambria Math" w:hAnsi="Cambria Math"/>
            </w:rPr>
            <m:t>+</m:t>
          </m:r>
          <m:f>
            <m:fPr>
              <m:ctrlPr>
                <w:rPr>
                  <w:rFonts w:ascii="Cambria Math" w:hAnsi="Cambria Math"/>
                  <w:i/>
                </w:rPr>
              </m:ctrlPr>
            </m:fPr>
            <m:num>
              <m:r>
                <w:rPr>
                  <w:rFonts w:ascii="Cambria Math" w:hAnsi="Cambria Math"/>
                </w:rPr>
                <m:t>5*0,2*360</m:t>
              </m:r>
            </m:num>
            <m:den>
              <m:r>
                <w:rPr>
                  <w:rFonts w:ascii="Cambria Math" w:hAnsi="Cambria Math"/>
                </w:rPr>
                <m:t>42</m:t>
              </m:r>
            </m:den>
          </m:f>
          <m:r>
            <w:rPr>
              <w:rFonts w:ascii="Cambria Math" w:hAnsi="Cambria Math"/>
            </w:rPr>
            <m:t>+</m:t>
          </m:r>
          <m:f>
            <m:fPr>
              <m:ctrlPr>
                <w:rPr>
                  <w:rFonts w:ascii="Cambria Math" w:hAnsi="Cambria Math"/>
                  <w:i/>
                </w:rPr>
              </m:ctrlPr>
            </m:fPr>
            <m:num>
              <m:r>
                <w:rPr>
                  <w:rFonts w:ascii="Cambria Math" w:hAnsi="Cambria Math"/>
                </w:rPr>
                <m:t>1,2*0,2</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42+</m:t>
              </m:r>
              <m:f>
                <m:fPr>
                  <m:ctrlPr>
                    <w:rPr>
                      <w:rFonts w:ascii="Cambria Math" w:hAnsi="Cambria Math"/>
                      <w:i/>
                    </w:rPr>
                  </m:ctrlPr>
                </m:fPr>
                <m:num>
                  <m:r>
                    <w:rPr>
                      <w:rFonts w:ascii="Cambria Math" w:hAnsi="Cambria Math"/>
                    </w:rPr>
                    <m:t>1-0,2</m:t>
                  </m:r>
                </m:num>
                <m:den>
                  <m:r>
                    <w:rPr>
                      <w:rFonts w:ascii="Cambria Math" w:hAnsi="Cambria Math"/>
                    </w:rPr>
                    <m:t>0,2</m:t>
                  </m:r>
                </m:den>
              </m:f>
              <m:r>
                <w:rPr>
                  <w:rFonts w:ascii="Cambria Math" w:hAnsi="Cambria Math"/>
                </w:rPr>
                <m:t>*134</m:t>
              </m:r>
            </m:e>
          </m:d>
          <m:r>
            <w:rPr>
              <w:rFonts w:ascii="Cambria Math" w:hAnsi="Cambria Math"/>
            </w:rPr>
            <m:t>+</m:t>
          </m:r>
          <m:f>
            <m:fPr>
              <m:ctrlPr>
                <w:rPr>
                  <w:rFonts w:ascii="Cambria Math" w:hAnsi="Cambria Math"/>
                  <w:i/>
                </w:rPr>
              </m:ctrlPr>
            </m:fPr>
            <m:num>
              <m:r>
                <w:rPr>
                  <w:rFonts w:ascii="Cambria Math" w:hAnsi="Cambria Math"/>
                </w:rPr>
                <m:t>0,82*0,2</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134+42</m:t>
              </m:r>
            </m:e>
          </m:d>
          <m:r>
            <w:rPr>
              <w:rFonts w:ascii="Cambria Math" w:hAnsi="Cambria Math"/>
            </w:rPr>
            <m:t>=$167,5</m:t>
          </m:r>
        </m:oMath>
      </m:oMathPara>
    </w:p>
    <w:p w14:paraId="0EFE0517" w14:textId="7D035908" w:rsidR="00C30DAE" w:rsidRDefault="00C30DAE" w:rsidP="00DC587A">
      <w:pPr>
        <w:spacing w:line="360" w:lineRule="auto"/>
        <w:ind w:firstLine="708"/>
        <w:rPr>
          <w:rFonts w:eastAsiaTheme="minorEastAsia"/>
        </w:rPr>
      </w:pPr>
      <w:r>
        <w:rPr>
          <w:rFonts w:eastAsiaTheme="minorEastAsia"/>
        </w:rPr>
        <w:t xml:space="preserve">Если же осуществлять расчёт по стандартной формуле </w:t>
      </w:r>
      <w:r>
        <w:rPr>
          <w:rFonts w:eastAsiaTheme="minorEastAsia"/>
          <w:lang w:val="en-US"/>
        </w:rPr>
        <w:t>EOQ</w:t>
      </w:r>
      <w:r w:rsidRPr="00C30DAE">
        <w:rPr>
          <w:rFonts w:eastAsiaTheme="minorEastAsia"/>
        </w:rPr>
        <w:t xml:space="preserve">, </w:t>
      </w:r>
      <w:r>
        <w:rPr>
          <w:rFonts w:eastAsiaTheme="minorEastAsia"/>
        </w:rPr>
        <w:t>то экономичный размер заказа:</w:t>
      </w:r>
    </w:p>
    <w:p w14:paraId="047B8C3C" w14:textId="00FB899D" w:rsidR="00C30DAE" w:rsidRPr="00C30DAE" w:rsidRDefault="00C30DAE" w:rsidP="00824917">
      <w:pPr>
        <w:spacing w:line="360" w:lineRule="auto"/>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Q</m:t>
              </m:r>
            </m:e>
            <m:sup>
              <m:r>
                <w:rPr>
                  <w:rFonts w:ascii="Cambria Math" w:eastAsiaTheme="minorEastAsia" w:hAnsi="Cambria Math"/>
                </w:rPr>
                <m:t>*</m:t>
              </m:r>
            </m:sup>
          </m:sSup>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2*K*D</m:t>
                  </m:r>
                </m:num>
                <m:den>
                  <m:r>
                    <w:rPr>
                      <w:rFonts w:ascii="Cambria Math" w:eastAsiaTheme="minorEastAsia" w:hAnsi="Cambria Math"/>
                    </w:rPr>
                    <m:t>h</m:t>
                  </m:r>
                </m:den>
              </m:f>
              <m:r>
                <w:rPr>
                  <w:rFonts w:ascii="Cambria Math" w:eastAsiaTheme="minorEastAsia" w:hAnsi="Cambria Math"/>
                </w:rPr>
                <m:t xml:space="preserve"> </m:t>
              </m:r>
            </m:e>
          </m:rad>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2*35*360</m:t>
                  </m:r>
                </m:num>
                <m:den>
                  <m:r>
                    <w:rPr>
                      <w:rFonts w:ascii="Cambria Math" w:eastAsiaTheme="minorEastAsia" w:hAnsi="Cambria Math"/>
                    </w:rPr>
                    <m:t>1,2</m:t>
                  </m:r>
                </m:den>
              </m:f>
            </m:e>
          </m:rad>
          <m:r>
            <w:rPr>
              <w:rFonts w:ascii="Cambria Math" w:eastAsiaTheme="minorEastAsia" w:hAnsi="Cambria Math"/>
            </w:rPr>
            <m:t>≈145</m:t>
          </m:r>
        </m:oMath>
      </m:oMathPara>
    </w:p>
    <w:p w14:paraId="4CDB0E59" w14:textId="370C2DE2" w:rsidR="00C30DAE" w:rsidRDefault="00C30DAE" w:rsidP="00DC587A">
      <w:pPr>
        <w:spacing w:line="360" w:lineRule="auto"/>
        <w:ind w:firstLine="708"/>
        <w:rPr>
          <w:rFonts w:eastAsiaTheme="minorEastAsia"/>
        </w:rPr>
      </w:pPr>
      <w:r>
        <w:rPr>
          <w:rFonts w:eastAsiaTheme="minorEastAsia"/>
        </w:rPr>
        <w:lastRenderedPageBreak/>
        <w:t>Затраты в данном случае равны:</w:t>
      </w:r>
    </w:p>
    <w:p w14:paraId="694913C9" w14:textId="4E5DE98C" w:rsidR="00C30DAE" w:rsidRPr="00C07EDE" w:rsidRDefault="00C30DAE" w:rsidP="00824917">
      <w:pPr>
        <w:spacing w:line="360" w:lineRule="auto"/>
        <w:rPr>
          <w:rFonts w:eastAsiaTheme="minorEastAsia"/>
        </w:rPr>
      </w:pPr>
      <m:oMathPara>
        <m:oMath>
          <m:r>
            <w:rPr>
              <w:rFonts w:ascii="Cambria Math" w:eastAsiaTheme="minorEastAsia" w:hAnsi="Cambria Math"/>
            </w:rPr>
            <m:t>T</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K*D</m:t>
              </m:r>
            </m:num>
            <m:den>
              <m:sSup>
                <m:sSupPr>
                  <m:ctrlPr>
                    <w:rPr>
                      <w:rFonts w:ascii="Cambria Math" w:eastAsiaTheme="minorEastAsia" w:hAnsi="Cambria Math"/>
                      <w:i/>
                    </w:rPr>
                  </m:ctrlPr>
                </m:sSupPr>
                <m:e>
                  <m:r>
                    <w:rPr>
                      <w:rFonts w:ascii="Cambria Math" w:eastAsiaTheme="minorEastAsia" w:hAnsi="Cambria Math"/>
                    </w:rPr>
                    <m:t>Q</m:t>
                  </m:r>
                </m:e>
                <m:sup>
                  <m:r>
                    <w:rPr>
                      <w:rFonts w:ascii="Cambria Math" w:eastAsiaTheme="minorEastAsia" w:hAnsi="Cambria Math"/>
                    </w:rPr>
                    <m:t>*</m:t>
                  </m:r>
                </m:sup>
              </m:sSup>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Q</m:t>
                  </m:r>
                </m:e>
                <m:sup>
                  <m:r>
                    <w:rPr>
                      <w:rFonts w:ascii="Cambria Math" w:eastAsiaTheme="minorEastAsia" w:hAnsi="Cambria Math"/>
                    </w:rPr>
                    <m:t>*</m:t>
                  </m:r>
                </m:sup>
              </m:sSup>
            </m:num>
            <m:den>
              <m:r>
                <w:rPr>
                  <w:rFonts w:ascii="Cambria Math" w:eastAsiaTheme="minorEastAsia" w:hAnsi="Cambria Math"/>
                </w:rPr>
                <m:t>2</m:t>
              </m:r>
            </m:den>
          </m:f>
          <m:r>
            <w:rPr>
              <w:rFonts w:ascii="Cambria Math" w:eastAsiaTheme="minorEastAsia" w:hAnsi="Cambria Math"/>
            </w:rPr>
            <m:t>*h=</m:t>
          </m:r>
          <m:f>
            <m:fPr>
              <m:ctrlPr>
                <w:rPr>
                  <w:rFonts w:ascii="Cambria Math" w:eastAsiaTheme="minorEastAsia" w:hAnsi="Cambria Math"/>
                  <w:i/>
                </w:rPr>
              </m:ctrlPr>
            </m:fPr>
            <m:num>
              <m:r>
                <w:rPr>
                  <w:rFonts w:ascii="Cambria Math" w:eastAsiaTheme="minorEastAsia" w:hAnsi="Cambria Math"/>
                </w:rPr>
                <m:t>35*360</m:t>
              </m:r>
            </m:num>
            <m:den>
              <m:r>
                <w:rPr>
                  <w:rFonts w:ascii="Cambria Math" w:eastAsiaTheme="minorEastAsia" w:hAnsi="Cambria Math"/>
                </w:rPr>
                <m:t>145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145</m:t>
              </m:r>
            </m:num>
            <m:den>
              <m:r>
                <w:rPr>
                  <w:rFonts w:ascii="Cambria Math" w:eastAsiaTheme="minorEastAsia" w:hAnsi="Cambria Math"/>
                </w:rPr>
                <m:t>2</m:t>
              </m:r>
            </m:den>
          </m:f>
          <m:r>
            <w:rPr>
              <w:rFonts w:ascii="Cambria Math" w:eastAsiaTheme="minorEastAsia" w:hAnsi="Cambria Math"/>
            </w:rPr>
            <m:t>*1,2≈174</m:t>
          </m:r>
        </m:oMath>
      </m:oMathPara>
    </w:p>
    <w:p w14:paraId="03D5889D" w14:textId="5FE65AB3" w:rsidR="00C07EDE" w:rsidRDefault="00C07EDE" w:rsidP="00DC587A">
      <w:pPr>
        <w:spacing w:line="360" w:lineRule="auto"/>
        <w:ind w:firstLine="708"/>
        <w:rPr>
          <w:rFonts w:eastAsiaTheme="minorEastAsia"/>
        </w:rPr>
      </w:pPr>
      <w:r>
        <w:rPr>
          <w:rFonts w:eastAsiaTheme="minorEastAsia"/>
        </w:rPr>
        <w:t xml:space="preserve">В данном случае разница между затратами за период составляет </w:t>
      </w:r>
      <w:r w:rsidRPr="00C07EDE">
        <w:rPr>
          <w:rFonts w:eastAsiaTheme="minorEastAsia"/>
        </w:rPr>
        <w:t>$</w:t>
      </w:r>
      <w:r>
        <w:rPr>
          <w:rFonts w:eastAsiaTheme="minorEastAsia"/>
        </w:rPr>
        <w:t xml:space="preserve">174 – </w:t>
      </w:r>
      <w:r w:rsidRPr="00C07EDE">
        <w:rPr>
          <w:rFonts w:eastAsiaTheme="minorEastAsia"/>
        </w:rPr>
        <w:t>$</w:t>
      </w:r>
      <w:r>
        <w:rPr>
          <w:rFonts w:eastAsiaTheme="minorEastAsia"/>
        </w:rPr>
        <w:t xml:space="preserve">167,5 = </w:t>
      </w:r>
      <w:r w:rsidRPr="00C07EDE">
        <w:rPr>
          <w:rFonts w:eastAsiaTheme="minorEastAsia"/>
        </w:rPr>
        <w:t>$</w:t>
      </w:r>
      <w:r>
        <w:rPr>
          <w:rFonts w:eastAsiaTheme="minorEastAsia"/>
        </w:rPr>
        <w:t>6,5</w:t>
      </w:r>
      <w:r w:rsidRPr="00C07EDE">
        <w:rPr>
          <w:rFonts w:eastAsiaTheme="minorEastAsia"/>
        </w:rPr>
        <w:t>.</w:t>
      </w:r>
      <w:r>
        <w:rPr>
          <w:rFonts w:eastAsiaTheme="minorEastAsia"/>
        </w:rPr>
        <w:t xml:space="preserve"> Однако следует учесть ряд факторов:</w:t>
      </w:r>
    </w:p>
    <w:p w14:paraId="1FD85F15" w14:textId="56BEF311" w:rsidR="00C07EDE" w:rsidRDefault="00C07EDE" w:rsidP="00C07EDE">
      <w:pPr>
        <w:pStyle w:val="a3"/>
        <w:numPr>
          <w:ilvl w:val="0"/>
          <w:numId w:val="27"/>
        </w:numPr>
        <w:spacing w:line="360" w:lineRule="auto"/>
        <w:rPr>
          <w:rFonts w:eastAsiaTheme="minorEastAsia"/>
        </w:rPr>
      </w:pPr>
      <w:r>
        <w:rPr>
          <w:rFonts w:eastAsiaTheme="minorEastAsia"/>
        </w:rPr>
        <w:t>Это затраты лишь за год – каждый год они будут пропорционально увеличиваться;</w:t>
      </w:r>
    </w:p>
    <w:p w14:paraId="767FB5A1" w14:textId="11F91C3D" w:rsidR="00C07EDE" w:rsidRDefault="00C07EDE" w:rsidP="00C07EDE">
      <w:pPr>
        <w:pStyle w:val="a3"/>
        <w:numPr>
          <w:ilvl w:val="0"/>
          <w:numId w:val="27"/>
        </w:numPr>
        <w:spacing w:line="360" w:lineRule="auto"/>
        <w:rPr>
          <w:rFonts w:eastAsiaTheme="minorEastAsia"/>
        </w:rPr>
      </w:pPr>
      <w:r>
        <w:rPr>
          <w:rFonts w:eastAsiaTheme="minorEastAsia"/>
        </w:rPr>
        <w:t>Это затраты лишь по одному из артикулов, а артикулов не менее 80;</w:t>
      </w:r>
    </w:p>
    <w:p w14:paraId="1CBCFFBE" w14:textId="1244A838" w:rsidR="00C07EDE" w:rsidRDefault="00C07EDE" w:rsidP="00C07EDE">
      <w:pPr>
        <w:pStyle w:val="a3"/>
        <w:numPr>
          <w:ilvl w:val="0"/>
          <w:numId w:val="27"/>
        </w:numPr>
        <w:spacing w:line="360" w:lineRule="auto"/>
        <w:rPr>
          <w:rFonts w:eastAsiaTheme="minorEastAsia"/>
        </w:rPr>
      </w:pPr>
      <w:r>
        <w:rPr>
          <w:rFonts w:eastAsiaTheme="minorEastAsia"/>
        </w:rPr>
        <w:t xml:space="preserve">Несмотря то, что стандартная формула </w:t>
      </w:r>
      <w:r>
        <w:rPr>
          <w:rFonts w:eastAsiaTheme="minorEastAsia"/>
          <w:lang w:val="en-US"/>
        </w:rPr>
        <w:t>EOQ</w:t>
      </w:r>
      <w:r w:rsidRPr="00C07EDE">
        <w:rPr>
          <w:rFonts w:eastAsiaTheme="minorEastAsia"/>
        </w:rPr>
        <w:t xml:space="preserve"> </w:t>
      </w:r>
      <w:r>
        <w:rPr>
          <w:rFonts w:eastAsiaTheme="minorEastAsia"/>
        </w:rPr>
        <w:t>не учитывает возвраты, они всё равно есть и они копятся у дистрибьютора – это дополнительные затраты.</w:t>
      </w:r>
    </w:p>
    <w:p w14:paraId="09B4D146" w14:textId="2B3B5CAF" w:rsidR="00A24449" w:rsidRDefault="00C07EDE" w:rsidP="00DC587A">
      <w:pPr>
        <w:spacing w:line="360" w:lineRule="auto"/>
        <w:ind w:firstLine="708"/>
        <w:rPr>
          <w:rFonts w:eastAsiaTheme="minorEastAsia"/>
        </w:rPr>
      </w:pPr>
      <w:r>
        <w:rPr>
          <w:rFonts w:eastAsiaTheme="minorEastAsia"/>
        </w:rPr>
        <w:t xml:space="preserve">Модель </w:t>
      </w:r>
      <w:proofErr w:type="spellStart"/>
      <w:r>
        <w:rPr>
          <w:rFonts w:eastAsiaTheme="minorEastAsia"/>
        </w:rPr>
        <w:t>Шради</w:t>
      </w:r>
      <w:proofErr w:type="spellEnd"/>
      <w:r>
        <w:rPr>
          <w:rFonts w:eastAsiaTheme="minorEastAsia"/>
        </w:rPr>
        <w:t xml:space="preserve"> достаточно простая</w:t>
      </w:r>
      <w:r w:rsidR="00D43416">
        <w:rPr>
          <w:rFonts w:eastAsiaTheme="minorEastAsia"/>
        </w:rPr>
        <w:t xml:space="preserve">, что естественно для первой работы в области реверсивной логистики. Тем не менее, даже в примитивном виде она показывает, что возвратные потоки важны и что они могут создать экономию. Вряд ли компания уровня </w:t>
      </w:r>
      <w:r w:rsidR="00BB4431">
        <w:rPr>
          <w:rFonts w:eastAsiaTheme="minorEastAsia"/>
          <w:lang w:val="en-US"/>
        </w:rPr>
        <w:t>X</w:t>
      </w:r>
      <w:r w:rsidR="00D43416" w:rsidRPr="00D43416">
        <w:rPr>
          <w:rFonts w:eastAsiaTheme="minorEastAsia"/>
        </w:rPr>
        <w:t xml:space="preserve"> </w:t>
      </w:r>
      <w:r w:rsidR="00D43416">
        <w:rPr>
          <w:rFonts w:eastAsiaTheme="minorEastAsia"/>
        </w:rPr>
        <w:t>будет применять её на практике</w:t>
      </w:r>
      <w:r w:rsidR="00A24449">
        <w:rPr>
          <w:rFonts w:eastAsiaTheme="minorEastAsia"/>
        </w:rPr>
        <w:t xml:space="preserve"> – в ней слишком много допущений, не соответствующих реальности. Но модель </w:t>
      </w:r>
      <w:proofErr w:type="spellStart"/>
      <w:r w:rsidR="00A24449">
        <w:rPr>
          <w:rFonts w:eastAsiaTheme="minorEastAsia"/>
        </w:rPr>
        <w:t>Шради</w:t>
      </w:r>
      <w:proofErr w:type="spellEnd"/>
      <w:r w:rsidR="00A24449">
        <w:rPr>
          <w:rFonts w:eastAsiaTheme="minorEastAsia"/>
        </w:rPr>
        <w:t xml:space="preserve"> выполнила свою роль в том смысле, что показала важность учёта двух инвентарей, двух источников пополнения запасов и возвратных потоков. Это может послужить толчком для </w:t>
      </w:r>
      <w:r w:rsidR="00BB4431">
        <w:rPr>
          <w:rFonts w:eastAsiaTheme="minorEastAsia"/>
          <w:lang w:val="en-US"/>
        </w:rPr>
        <w:t>X</w:t>
      </w:r>
      <w:r w:rsidR="00A24449" w:rsidRPr="00A24449">
        <w:rPr>
          <w:rFonts w:eastAsiaTheme="minorEastAsia"/>
        </w:rPr>
        <w:t xml:space="preserve"> </w:t>
      </w:r>
      <w:r w:rsidR="00A24449">
        <w:rPr>
          <w:rFonts w:eastAsiaTheme="minorEastAsia"/>
        </w:rPr>
        <w:t xml:space="preserve">к началу внедрения полноценной системы реверсивной логистики и учёта возвратов, что, безусловно, в конечно счёте принесёт пользу и дистрибьюторам, и самой компании </w:t>
      </w:r>
      <w:r w:rsidR="00BB4431">
        <w:rPr>
          <w:rFonts w:eastAsiaTheme="minorEastAsia"/>
          <w:lang w:val="en-US"/>
        </w:rPr>
        <w:t>X</w:t>
      </w:r>
      <w:r w:rsidR="00A24449" w:rsidRPr="00A24449">
        <w:rPr>
          <w:rFonts w:eastAsiaTheme="minorEastAsia"/>
        </w:rPr>
        <w:t>.</w:t>
      </w:r>
    </w:p>
    <w:p w14:paraId="41D7170F" w14:textId="77777777" w:rsidR="00A24449" w:rsidRDefault="00A24449">
      <w:r>
        <w:br w:type="page"/>
      </w:r>
    </w:p>
    <w:p w14:paraId="0EEACC61" w14:textId="57213ABB" w:rsidR="00F340B1" w:rsidRDefault="00A24449" w:rsidP="00A24449">
      <w:pPr>
        <w:pStyle w:val="1"/>
      </w:pPr>
      <w:bookmarkStart w:id="31" w:name="_Toc514796668"/>
      <w:r>
        <w:lastRenderedPageBreak/>
        <w:t>Заключение</w:t>
      </w:r>
      <w:bookmarkEnd w:id="31"/>
    </w:p>
    <w:p w14:paraId="3E54A8EA" w14:textId="41EFA4F7" w:rsidR="00A24449" w:rsidRPr="00BA0405" w:rsidRDefault="00BA0405" w:rsidP="00827381">
      <w:pPr>
        <w:spacing w:line="360" w:lineRule="auto"/>
        <w:ind w:firstLine="708"/>
      </w:pPr>
      <w:r>
        <w:t xml:space="preserve">Безусловно, страховые запасы – ключевая область для компании, которая занимается управлением запасами. Любые недостатки в системе управления запасами такой компании чреваты подрывом всей её деятельности. При этом какая бы хорошая система управления запасами у самой компании ни была, в цепи поставок есть другие, более мелкие компании – дистрибьюторы – которые в силу объективных причин не могут достичь такого уровня развитости системы управления запасами, как у компании производителя. Именно поэтому, если компания </w:t>
      </w:r>
      <w:r w:rsidR="00BB4431">
        <w:rPr>
          <w:lang w:val="en-US"/>
        </w:rPr>
        <w:t>X</w:t>
      </w:r>
      <w:r w:rsidRPr="00BA0405">
        <w:t xml:space="preserve"> </w:t>
      </w:r>
      <w:r>
        <w:t xml:space="preserve">хочет добиться безукоризненной работы всей цепи поставок, она должна находить время и ресурсы не только для себя, но и для других, более уязвимых, звеньев цепи поставок. В ходе взаимодействия и с самой компанией </w:t>
      </w:r>
      <w:r w:rsidR="00BB4431">
        <w:rPr>
          <w:lang w:val="en-US"/>
        </w:rPr>
        <w:t>X</w:t>
      </w:r>
      <w:r w:rsidRPr="00BA0405">
        <w:t xml:space="preserve">, </w:t>
      </w:r>
      <w:r>
        <w:t>и с её дистрибьюторами были выявлены две проблемных области – управление страховыми запасами и возвратная логистика.</w:t>
      </w:r>
    </w:p>
    <w:p w14:paraId="13543E50" w14:textId="691B4C9C" w:rsidR="00BA0405" w:rsidRDefault="00BA0405" w:rsidP="00827381">
      <w:pPr>
        <w:spacing w:line="360" w:lineRule="auto"/>
        <w:ind w:firstLine="708"/>
      </w:pPr>
      <w:r>
        <w:t>Анализ методов расчёта страхового запаса позволил сравнить результаты, полученные в ходе этих расчётов. Было проведено сравнение по объёмам страховых запасов, по их стоимости, по из соотношению с годовыми продажами. В конечном счёте это позволило предложить компаниям-дистрибьюторам простую, но точную модель расчёта страховых запасов.</w:t>
      </w:r>
      <w:r w:rsidR="00827381">
        <w:t xml:space="preserve"> Эта модель учитывает неопределённость спроса, а для её использования достаточно двух параметров – времени исполнения заказа и прогнозируемого спроса – с расчётом которых дистрибьюторы проблем не испытывают. </w:t>
      </w:r>
      <w:r>
        <w:t>При этом посредством упомянутого выше анализа была показана несостоятельность использующихся в данный момент</w:t>
      </w:r>
      <w:r w:rsidR="00827381">
        <w:t xml:space="preserve"> методов расчёта страховых запасов. Несостоятельность их заключается в неточности, приводящей к более высоким затратам.</w:t>
      </w:r>
    </w:p>
    <w:p w14:paraId="5756F7A1" w14:textId="70861CFE" w:rsidR="00827381" w:rsidRPr="00BA0405" w:rsidRDefault="00827381" w:rsidP="00827381">
      <w:pPr>
        <w:spacing w:line="360" w:lineRule="auto"/>
        <w:ind w:firstLine="708"/>
      </w:pPr>
      <w:r>
        <w:t xml:space="preserve">Анализ возвратной политики компании, проделанный в ходе интервью с менеджером и в ходе проведения опроса среди дистрибьюторов, показал, что эта политика нуждается в доработке. В частности, большая часть дистрибьюторов заинтересована в том, чтобы была введена полноценная система возвратов, или реверсивной логистики. На примере модели Дэвида </w:t>
      </w:r>
      <w:proofErr w:type="spellStart"/>
      <w:r>
        <w:t>Шради</w:t>
      </w:r>
      <w:proofErr w:type="spellEnd"/>
      <w:r>
        <w:t xml:space="preserve"> было показано, что пространство для учёта возвратов имеется. Так, была показана экономическая выгода, возникающая при учёте возвратов в системе управления запасами. Модель не рассчитана на то, чтобы такая крупная компания, как </w:t>
      </w:r>
      <w:r w:rsidR="00BB4431">
        <w:rPr>
          <w:lang w:val="en-US"/>
        </w:rPr>
        <w:t>X</w:t>
      </w:r>
      <w:r w:rsidRPr="00827381">
        <w:t xml:space="preserve">, </w:t>
      </w:r>
      <w:r>
        <w:t xml:space="preserve">применяла её, но, тем не менее, модель выполнила свою роль, а именно показала пользу от внедрения системы реверсивной логистики. </w:t>
      </w:r>
    </w:p>
    <w:p w14:paraId="3476E528" w14:textId="77777777" w:rsidR="00F340B1" w:rsidRDefault="00F340B1">
      <w:pPr>
        <w:rPr>
          <w:rFonts w:eastAsiaTheme="majorEastAsia" w:cstheme="majorBidi"/>
          <w:b/>
          <w:caps/>
          <w:sz w:val="32"/>
          <w:szCs w:val="32"/>
        </w:rPr>
      </w:pPr>
      <w:r>
        <w:br w:type="page"/>
      </w:r>
    </w:p>
    <w:p w14:paraId="7887F7E6" w14:textId="573F5A45" w:rsidR="0008133A" w:rsidRPr="0008133A" w:rsidRDefault="0008133A" w:rsidP="00F340B1">
      <w:pPr>
        <w:pStyle w:val="1"/>
      </w:pPr>
      <w:bookmarkStart w:id="32" w:name="_Toc514796669"/>
      <w:r>
        <w:lastRenderedPageBreak/>
        <w:t>Приложения</w:t>
      </w:r>
      <w:bookmarkEnd w:id="32"/>
    </w:p>
    <w:p w14:paraId="1700A62E" w14:textId="0C0A65C1" w:rsidR="00314D17" w:rsidRPr="00987233" w:rsidRDefault="00314D17" w:rsidP="00F34FAF">
      <w:pPr>
        <w:spacing w:line="360" w:lineRule="auto"/>
        <w:ind w:firstLine="708"/>
        <w:jc w:val="right"/>
      </w:pPr>
      <w:r w:rsidRPr="00F34FAF">
        <w:rPr>
          <w:b/>
        </w:rPr>
        <w:t>Табл</w:t>
      </w:r>
      <w:r w:rsidR="00F34FAF">
        <w:rPr>
          <w:b/>
        </w:rPr>
        <w:t>ица</w:t>
      </w:r>
      <w:r w:rsidR="00F34FAF" w:rsidRPr="00987233">
        <w:rPr>
          <w:b/>
        </w:rPr>
        <w:t>.</w:t>
      </w:r>
      <w:r w:rsidRPr="00F34FAF">
        <w:rPr>
          <w:b/>
        </w:rPr>
        <w:t xml:space="preserve"> </w:t>
      </w:r>
      <w:r w:rsidR="00F34FAF" w:rsidRPr="00987233">
        <w:rPr>
          <w:b/>
        </w:rPr>
        <w:t>1</w:t>
      </w:r>
      <w:r w:rsidRPr="00F34FAF">
        <w:rPr>
          <w:b/>
        </w:rPr>
        <w:t>.</w:t>
      </w:r>
      <w:r w:rsidR="00F34FAF" w:rsidRPr="00987233">
        <w:t xml:space="preserve"> </w:t>
      </w:r>
      <w:r w:rsidR="00F34FAF">
        <w:t xml:space="preserve">Представительства компании </w:t>
      </w:r>
      <w:r w:rsidR="00F340B1">
        <w:rPr>
          <w:lang w:val="en-US"/>
        </w:rPr>
        <w:t>X</w:t>
      </w:r>
    </w:p>
    <w:tbl>
      <w:tblPr>
        <w:tblStyle w:val="aa"/>
        <w:tblW w:w="9458" w:type="dxa"/>
        <w:tblLook w:val="04A0" w:firstRow="1" w:lastRow="0" w:firstColumn="1" w:lastColumn="0" w:noHBand="0" w:noVBand="1"/>
      </w:tblPr>
      <w:tblGrid>
        <w:gridCol w:w="565"/>
        <w:gridCol w:w="1510"/>
        <w:gridCol w:w="5060"/>
        <w:gridCol w:w="2323"/>
      </w:tblGrid>
      <w:tr w:rsidR="008E54BA" w14:paraId="73AC08D5" w14:textId="77777777" w:rsidTr="00F34FAF">
        <w:tc>
          <w:tcPr>
            <w:tcW w:w="565" w:type="dxa"/>
          </w:tcPr>
          <w:p w14:paraId="59FB5DB3" w14:textId="26F15597" w:rsidR="008E54BA" w:rsidRDefault="008E54BA" w:rsidP="0004360F">
            <w:pPr>
              <w:spacing w:line="360" w:lineRule="auto"/>
            </w:pPr>
            <w:r>
              <w:t>№</w:t>
            </w:r>
          </w:p>
        </w:tc>
        <w:tc>
          <w:tcPr>
            <w:tcW w:w="1510" w:type="dxa"/>
          </w:tcPr>
          <w:p w14:paraId="1B467D10" w14:textId="75BEEFD1" w:rsidR="008E54BA" w:rsidRDefault="008E54BA" w:rsidP="0004360F">
            <w:pPr>
              <w:spacing w:line="360" w:lineRule="auto"/>
            </w:pPr>
            <w:r>
              <w:t>Компания</w:t>
            </w:r>
          </w:p>
        </w:tc>
        <w:tc>
          <w:tcPr>
            <w:tcW w:w="5060" w:type="dxa"/>
          </w:tcPr>
          <w:p w14:paraId="7A38A1E8" w14:textId="21B64296" w:rsidR="008E54BA" w:rsidRDefault="008E54BA" w:rsidP="0004360F">
            <w:pPr>
              <w:spacing w:line="360" w:lineRule="auto"/>
            </w:pPr>
            <w:r>
              <w:t>Отрасль</w:t>
            </w:r>
          </w:p>
        </w:tc>
        <w:tc>
          <w:tcPr>
            <w:tcW w:w="2323" w:type="dxa"/>
          </w:tcPr>
          <w:p w14:paraId="69A82BFA" w14:textId="209C73E4" w:rsidR="008E54BA" w:rsidRDefault="008E54BA" w:rsidP="0004360F">
            <w:pPr>
              <w:spacing w:line="360" w:lineRule="auto"/>
            </w:pPr>
            <w:r>
              <w:t>Город</w:t>
            </w:r>
          </w:p>
        </w:tc>
      </w:tr>
      <w:tr w:rsidR="008E54BA" w14:paraId="123D212D" w14:textId="77777777" w:rsidTr="00F34FAF">
        <w:tc>
          <w:tcPr>
            <w:tcW w:w="565" w:type="dxa"/>
          </w:tcPr>
          <w:p w14:paraId="29DBCC9D" w14:textId="4B51045C" w:rsidR="008E54BA" w:rsidRDefault="008E54BA" w:rsidP="008E54BA">
            <w:pPr>
              <w:spacing w:line="360" w:lineRule="auto"/>
            </w:pPr>
            <w:r>
              <w:t>1</w:t>
            </w:r>
          </w:p>
        </w:tc>
        <w:tc>
          <w:tcPr>
            <w:tcW w:w="1510" w:type="dxa"/>
          </w:tcPr>
          <w:p w14:paraId="704578FA" w14:textId="2288232D" w:rsidR="008E54BA" w:rsidRDefault="00F340B1" w:rsidP="008E54BA">
            <w:pPr>
              <w:spacing w:line="360" w:lineRule="auto"/>
            </w:pPr>
            <w:r>
              <w:rPr>
                <w:lang w:val="en-US"/>
              </w:rPr>
              <w:t>X</w:t>
            </w:r>
            <w:r w:rsidR="008E54BA">
              <w:rPr>
                <w:lang w:val="en-US"/>
              </w:rPr>
              <w:t>, LLC</w:t>
            </w:r>
          </w:p>
        </w:tc>
        <w:tc>
          <w:tcPr>
            <w:tcW w:w="5060" w:type="dxa"/>
          </w:tcPr>
          <w:p w14:paraId="11EB4301" w14:textId="3DDE5C96" w:rsidR="008E54BA" w:rsidRDefault="008E54BA" w:rsidP="008E54BA">
            <w:pPr>
              <w:pStyle w:val="a3"/>
              <w:numPr>
                <w:ilvl w:val="0"/>
                <w:numId w:val="4"/>
              </w:numPr>
              <w:spacing w:line="360" w:lineRule="auto"/>
            </w:pPr>
            <w:r>
              <w:t>Горная промышленность</w:t>
            </w:r>
          </w:p>
          <w:p w14:paraId="343EF5C6" w14:textId="515DAE0E" w:rsidR="008E54BA" w:rsidRDefault="008E54BA" w:rsidP="008E54BA">
            <w:pPr>
              <w:pStyle w:val="a3"/>
              <w:numPr>
                <w:ilvl w:val="0"/>
                <w:numId w:val="4"/>
              </w:numPr>
              <w:spacing w:line="360" w:lineRule="auto"/>
            </w:pPr>
            <w:r>
              <w:t>Запорно-регулирующая арматура</w:t>
            </w:r>
          </w:p>
        </w:tc>
        <w:tc>
          <w:tcPr>
            <w:tcW w:w="2323" w:type="dxa"/>
          </w:tcPr>
          <w:p w14:paraId="6E677695" w14:textId="7A986C3A" w:rsidR="008E54BA" w:rsidRDefault="008E54BA" w:rsidP="008E54BA">
            <w:pPr>
              <w:spacing w:line="360" w:lineRule="auto"/>
            </w:pPr>
            <w:r>
              <w:t>Санкт-Петербург</w:t>
            </w:r>
          </w:p>
        </w:tc>
      </w:tr>
      <w:tr w:rsidR="008E54BA" w14:paraId="4587CEDC" w14:textId="77777777" w:rsidTr="00F34FAF">
        <w:tc>
          <w:tcPr>
            <w:tcW w:w="565" w:type="dxa"/>
          </w:tcPr>
          <w:p w14:paraId="4E2E7651" w14:textId="7E212B30" w:rsidR="008E54BA" w:rsidRDefault="008E54BA" w:rsidP="008E54BA">
            <w:pPr>
              <w:spacing w:line="360" w:lineRule="auto"/>
            </w:pPr>
            <w:r>
              <w:t>2</w:t>
            </w:r>
          </w:p>
        </w:tc>
        <w:tc>
          <w:tcPr>
            <w:tcW w:w="1510" w:type="dxa"/>
          </w:tcPr>
          <w:p w14:paraId="677DD964" w14:textId="12C2358A" w:rsidR="008E54BA" w:rsidRDefault="00F340B1" w:rsidP="008E54BA">
            <w:pPr>
              <w:spacing w:line="360" w:lineRule="auto"/>
            </w:pPr>
            <w:r>
              <w:rPr>
                <w:lang w:val="en-US"/>
              </w:rPr>
              <w:t>X</w:t>
            </w:r>
            <w:r w:rsidR="008E54BA">
              <w:rPr>
                <w:lang w:val="en-US"/>
              </w:rPr>
              <w:t>, LLC</w:t>
            </w:r>
          </w:p>
        </w:tc>
        <w:tc>
          <w:tcPr>
            <w:tcW w:w="5060" w:type="dxa"/>
          </w:tcPr>
          <w:p w14:paraId="29F86CA7" w14:textId="2ED2D60E" w:rsidR="008E54BA" w:rsidRDefault="008E54BA" w:rsidP="008E54BA">
            <w:pPr>
              <w:pStyle w:val="a3"/>
              <w:numPr>
                <w:ilvl w:val="0"/>
                <w:numId w:val="5"/>
              </w:numPr>
              <w:spacing w:line="360" w:lineRule="auto"/>
            </w:pPr>
            <w:r>
              <w:t>Горная промышленность</w:t>
            </w:r>
          </w:p>
          <w:p w14:paraId="6209B49B" w14:textId="24F6C536" w:rsidR="008E54BA" w:rsidRDefault="008E54BA" w:rsidP="008E54BA">
            <w:pPr>
              <w:pStyle w:val="a3"/>
              <w:numPr>
                <w:ilvl w:val="0"/>
                <w:numId w:val="5"/>
              </w:numPr>
              <w:spacing w:line="360" w:lineRule="auto"/>
            </w:pPr>
            <w:proofErr w:type="spellStart"/>
            <w:r>
              <w:t>Ломопереработка</w:t>
            </w:r>
            <w:proofErr w:type="spellEnd"/>
          </w:p>
        </w:tc>
        <w:tc>
          <w:tcPr>
            <w:tcW w:w="2323" w:type="dxa"/>
          </w:tcPr>
          <w:p w14:paraId="29629200" w14:textId="18BCFB06" w:rsidR="008E54BA" w:rsidRDefault="008E54BA" w:rsidP="008E54BA">
            <w:pPr>
              <w:spacing w:line="360" w:lineRule="auto"/>
            </w:pPr>
            <w:r>
              <w:t>Москва</w:t>
            </w:r>
          </w:p>
        </w:tc>
      </w:tr>
      <w:tr w:rsidR="008E54BA" w14:paraId="4AC4993E" w14:textId="77777777" w:rsidTr="00F34FAF">
        <w:tc>
          <w:tcPr>
            <w:tcW w:w="565" w:type="dxa"/>
          </w:tcPr>
          <w:p w14:paraId="0617A4FE" w14:textId="5982D49C" w:rsidR="008E54BA" w:rsidRDefault="008E54BA" w:rsidP="008E54BA">
            <w:pPr>
              <w:spacing w:line="360" w:lineRule="auto"/>
            </w:pPr>
            <w:r>
              <w:t>3</w:t>
            </w:r>
          </w:p>
        </w:tc>
        <w:tc>
          <w:tcPr>
            <w:tcW w:w="1510" w:type="dxa"/>
          </w:tcPr>
          <w:p w14:paraId="54215A4C" w14:textId="11CE2645" w:rsidR="008E54BA" w:rsidRPr="008E54BA" w:rsidRDefault="00F340B1" w:rsidP="008E54BA">
            <w:pPr>
              <w:spacing w:line="360" w:lineRule="auto"/>
              <w:rPr>
                <w:lang w:val="en-US"/>
              </w:rPr>
            </w:pPr>
            <w:r>
              <w:rPr>
                <w:lang w:val="en-US"/>
              </w:rPr>
              <w:t>X</w:t>
            </w:r>
            <w:r w:rsidR="008E54BA">
              <w:rPr>
                <w:lang w:val="en-US"/>
              </w:rPr>
              <w:t>, LLC</w:t>
            </w:r>
          </w:p>
        </w:tc>
        <w:tc>
          <w:tcPr>
            <w:tcW w:w="5060" w:type="dxa"/>
          </w:tcPr>
          <w:p w14:paraId="1E91EE07" w14:textId="120A43AC" w:rsidR="008E54BA" w:rsidRPr="008E54BA" w:rsidRDefault="008E54BA" w:rsidP="008E54BA">
            <w:pPr>
              <w:spacing w:line="360" w:lineRule="auto"/>
            </w:pPr>
            <w:r>
              <w:t>Горная промышленность</w:t>
            </w:r>
          </w:p>
        </w:tc>
        <w:tc>
          <w:tcPr>
            <w:tcW w:w="2323" w:type="dxa"/>
          </w:tcPr>
          <w:p w14:paraId="5F6542E8" w14:textId="0A46705B" w:rsidR="008E54BA" w:rsidRDefault="008E54BA" w:rsidP="008E54BA">
            <w:pPr>
              <w:spacing w:line="360" w:lineRule="auto"/>
            </w:pPr>
            <w:r>
              <w:t>Екатеринбург</w:t>
            </w:r>
          </w:p>
        </w:tc>
      </w:tr>
    </w:tbl>
    <w:p w14:paraId="464FB9B4" w14:textId="7B9406BA" w:rsidR="008E54BA" w:rsidRPr="008E54BA" w:rsidRDefault="008E54BA" w:rsidP="0004360F">
      <w:pPr>
        <w:spacing w:line="360" w:lineRule="auto"/>
        <w:ind w:firstLine="708"/>
      </w:pPr>
    </w:p>
    <w:p w14:paraId="78D313B0" w14:textId="7D2FB250" w:rsidR="008E54BA" w:rsidRPr="008E54BA" w:rsidRDefault="00314D17" w:rsidP="00314D17">
      <w:pPr>
        <w:spacing w:line="360" w:lineRule="auto"/>
        <w:ind w:firstLine="708"/>
        <w:jc w:val="right"/>
        <w:rPr>
          <w:lang w:val="en-US"/>
        </w:rPr>
      </w:pPr>
      <w:r w:rsidRPr="00F34FAF">
        <w:rPr>
          <w:b/>
        </w:rPr>
        <w:t>Табл</w:t>
      </w:r>
      <w:r w:rsidR="00F34FAF" w:rsidRPr="00F34FAF">
        <w:rPr>
          <w:b/>
        </w:rPr>
        <w:t>ица</w:t>
      </w:r>
      <w:r w:rsidRPr="00F34FAF">
        <w:rPr>
          <w:b/>
        </w:rPr>
        <w:t xml:space="preserve"> </w:t>
      </w:r>
      <w:r w:rsidR="00420E61">
        <w:rPr>
          <w:b/>
        </w:rPr>
        <w:t>2</w:t>
      </w:r>
      <w:r w:rsidRPr="00F34FAF">
        <w:rPr>
          <w:b/>
        </w:rPr>
        <w:t>.</w:t>
      </w:r>
      <w:r>
        <w:t xml:space="preserve"> </w:t>
      </w:r>
      <w:r w:rsidR="008E54BA">
        <w:t xml:space="preserve">Авторизованные дистрибьюторы </w:t>
      </w:r>
      <w:r w:rsidR="00F340B1">
        <w:rPr>
          <w:lang w:val="en-US"/>
        </w:rPr>
        <w:t>X</w:t>
      </w:r>
    </w:p>
    <w:tbl>
      <w:tblPr>
        <w:tblStyle w:val="aa"/>
        <w:tblW w:w="9493" w:type="dxa"/>
        <w:tblLook w:val="04A0" w:firstRow="1" w:lastRow="0" w:firstColumn="1" w:lastColumn="0" w:noHBand="0" w:noVBand="1"/>
      </w:tblPr>
      <w:tblGrid>
        <w:gridCol w:w="576"/>
        <w:gridCol w:w="4097"/>
        <w:gridCol w:w="2888"/>
        <w:gridCol w:w="1932"/>
      </w:tblGrid>
      <w:tr w:rsidR="008E54BA" w14:paraId="33DD4671" w14:textId="77777777" w:rsidTr="00F34FAF">
        <w:tc>
          <w:tcPr>
            <w:tcW w:w="576" w:type="dxa"/>
          </w:tcPr>
          <w:p w14:paraId="588F98E4" w14:textId="5FE93064" w:rsidR="008E54BA" w:rsidRDefault="008E54BA" w:rsidP="00AC55EF">
            <w:pPr>
              <w:spacing w:line="360" w:lineRule="auto"/>
            </w:pPr>
            <w:r>
              <w:t>№</w:t>
            </w:r>
          </w:p>
        </w:tc>
        <w:tc>
          <w:tcPr>
            <w:tcW w:w="4097" w:type="dxa"/>
          </w:tcPr>
          <w:p w14:paraId="66967707" w14:textId="475340C9" w:rsidR="008E54BA" w:rsidRDefault="008E54BA" w:rsidP="00AC55EF">
            <w:pPr>
              <w:spacing w:line="360" w:lineRule="auto"/>
            </w:pPr>
            <w:r>
              <w:t>Компания</w:t>
            </w:r>
          </w:p>
        </w:tc>
        <w:tc>
          <w:tcPr>
            <w:tcW w:w="2888" w:type="dxa"/>
          </w:tcPr>
          <w:p w14:paraId="40481FE0" w14:textId="270CED1F" w:rsidR="008E54BA" w:rsidRDefault="008E54BA" w:rsidP="00AC55EF">
            <w:pPr>
              <w:spacing w:line="360" w:lineRule="auto"/>
            </w:pPr>
            <w:r>
              <w:t>Отрасль</w:t>
            </w:r>
          </w:p>
        </w:tc>
        <w:tc>
          <w:tcPr>
            <w:tcW w:w="1932" w:type="dxa"/>
          </w:tcPr>
          <w:p w14:paraId="38E5999A" w14:textId="085BAEA8" w:rsidR="008E54BA" w:rsidRDefault="008E54BA" w:rsidP="00AC55EF">
            <w:pPr>
              <w:spacing w:line="360" w:lineRule="auto"/>
            </w:pPr>
            <w:r>
              <w:t>Город</w:t>
            </w:r>
          </w:p>
        </w:tc>
      </w:tr>
      <w:tr w:rsidR="008E54BA" w14:paraId="52D68EE2" w14:textId="77777777" w:rsidTr="00F34FAF">
        <w:tc>
          <w:tcPr>
            <w:tcW w:w="576" w:type="dxa"/>
          </w:tcPr>
          <w:p w14:paraId="68E34823" w14:textId="388DB2C9" w:rsidR="008E54BA" w:rsidRDefault="008E54BA" w:rsidP="00AC55EF">
            <w:pPr>
              <w:spacing w:line="360" w:lineRule="auto"/>
            </w:pPr>
            <w:r>
              <w:t>1</w:t>
            </w:r>
          </w:p>
        </w:tc>
        <w:tc>
          <w:tcPr>
            <w:tcW w:w="4097" w:type="dxa"/>
          </w:tcPr>
          <w:p w14:paraId="6BE86BA6" w14:textId="34594326" w:rsidR="008E54BA" w:rsidRDefault="008E54BA" w:rsidP="00AC55EF">
            <w:pPr>
              <w:spacing w:line="360" w:lineRule="auto"/>
            </w:pPr>
            <w:r>
              <w:t xml:space="preserve">АО </w:t>
            </w:r>
            <w:r w:rsidR="00F340B1">
              <w:t>«Дистрибьютор 1»</w:t>
            </w:r>
          </w:p>
        </w:tc>
        <w:tc>
          <w:tcPr>
            <w:tcW w:w="2888" w:type="dxa"/>
          </w:tcPr>
          <w:p w14:paraId="346BE747" w14:textId="08FDFB19" w:rsidR="008E54BA" w:rsidRDefault="008E54BA" w:rsidP="00AC55EF">
            <w:pPr>
              <w:spacing w:line="360" w:lineRule="auto"/>
            </w:pPr>
            <w:r>
              <w:t>Горная промышленность</w:t>
            </w:r>
          </w:p>
        </w:tc>
        <w:tc>
          <w:tcPr>
            <w:tcW w:w="1932" w:type="dxa"/>
          </w:tcPr>
          <w:p w14:paraId="20A8F5D1" w14:textId="29FB9ABC" w:rsidR="008E54BA" w:rsidRDefault="008E54BA" w:rsidP="00AC55EF">
            <w:pPr>
              <w:spacing w:line="360" w:lineRule="auto"/>
            </w:pPr>
            <w:proofErr w:type="spellStart"/>
            <w:r>
              <w:t>Айхал</w:t>
            </w:r>
            <w:proofErr w:type="spellEnd"/>
          </w:p>
        </w:tc>
      </w:tr>
      <w:tr w:rsidR="008E54BA" w14:paraId="3138080C" w14:textId="77777777" w:rsidTr="00F34FAF">
        <w:tc>
          <w:tcPr>
            <w:tcW w:w="576" w:type="dxa"/>
          </w:tcPr>
          <w:p w14:paraId="0238F2B9" w14:textId="2F109539" w:rsidR="008E54BA" w:rsidRDefault="008E54BA" w:rsidP="008E54BA">
            <w:pPr>
              <w:spacing w:line="360" w:lineRule="auto"/>
            </w:pPr>
            <w:r>
              <w:t>2</w:t>
            </w:r>
          </w:p>
        </w:tc>
        <w:tc>
          <w:tcPr>
            <w:tcW w:w="4097" w:type="dxa"/>
          </w:tcPr>
          <w:p w14:paraId="39DA8FCA" w14:textId="2DAC35A7" w:rsidR="008E54BA" w:rsidRDefault="008E54BA" w:rsidP="008E54BA">
            <w:pPr>
              <w:spacing w:line="360" w:lineRule="auto"/>
            </w:pPr>
            <w:r>
              <w:t xml:space="preserve">АО </w:t>
            </w:r>
            <w:r w:rsidR="00F340B1">
              <w:t>«Дистрибьютор 1»</w:t>
            </w:r>
          </w:p>
        </w:tc>
        <w:tc>
          <w:tcPr>
            <w:tcW w:w="2888" w:type="dxa"/>
          </w:tcPr>
          <w:p w14:paraId="1A0625F5" w14:textId="65EF1439" w:rsidR="008E54BA" w:rsidRDefault="008E54BA" w:rsidP="008E54BA">
            <w:pPr>
              <w:spacing w:line="360" w:lineRule="auto"/>
            </w:pPr>
            <w:r w:rsidRPr="0059798E">
              <w:t>Горная промышленность</w:t>
            </w:r>
          </w:p>
        </w:tc>
        <w:tc>
          <w:tcPr>
            <w:tcW w:w="1932" w:type="dxa"/>
          </w:tcPr>
          <w:p w14:paraId="30AEE017" w14:textId="2A94657D" w:rsidR="008E54BA" w:rsidRDefault="008E54BA" w:rsidP="008E54BA">
            <w:pPr>
              <w:spacing w:line="360" w:lineRule="auto"/>
            </w:pPr>
            <w:r>
              <w:t>Алдан</w:t>
            </w:r>
          </w:p>
        </w:tc>
      </w:tr>
      <w:tr w:rsidR="008E54BA" w14:paraId="017950A3" w14:textId="77777777" w:rsidTr="00F34FAF">
        <w:tc>
          <w:tcPr>
            <w:tcW w:w="576" w:type="dxa"/>
          </w:tcPr>
          <w:p w14:paraId="501BCACD" w14:textId="2A397B22" w:rsidR="008E54BA" w:rsidRDefault="008E54BA" w:rsidP="008E54BA">
            <w:pPr>
              <w:spacing w:line="360" w:lineRule="auto"/>
            </w:pPr>
            <w:r>
              <w:t>3</w:t>
            </w:r>
          </w:p>
        </w:tc>
        <w:tc>
          <w:tcPr>
            <w:tcW w:w="4097" w:type="dxa"/>
          </w:tcPr>
          <w:p w14:paraId="5733E126" w14:textId="1D7FB7AF" w:rsidR="008E54BA" w:rsidRDefault="008E54BA" w:rsidP="008E54BA">
            <w:pPr>
              <w:spacing w:line="360" w:lineRule="auto"/>
            </w:pPr>
            <w:r w:rsidRPr="000C2E52">
              <w:t xml:space="preserve">АО </w:t>
            </w:r>
            <w:r w:rsidR="00F340B1">
              <w:t>«Дистрибьютор 1»</w:t>
            </w:r>
          </w:p>
        </w:tc>
        <w:tc>
          <w:tcPr>
            <w:tcW w:w="2888" w:type="dxa"/>
          </w:tcPr>
          <w:p w14:paraId="67D2AE3F" w14:textId="1FE7CAA4" w:rsidR="008E54BA" w:rsidRDefault="008E54BA" w:rsidP="008E54BA">
            <w:pPr>
              <w:spacing w:line="360" w:lineRule="auto"/>
            </w:pPr>
            <w:r w:rsidRPr="0059798E">
              <w:t>Горная промышленность</w:t>
            </w:r>
          </w:p>
        </w:tc>
        <w:tc>
          <w:tcPr>
            <w:tcW w:w="1932" w:type="dxa"/>
          </w:tcPr>
          <w:p w14:paraId="4D3E2B22" w14:textId="78EAEEA8" w:rsidR="008E54BA" w:rsidRDefault="008E54BA" w:rsidP="008E54BA">
            <w:pPr>
              <w:spacing w:line="360" w:lineRule="auto"/>
            </w:pPr>
            <w:r>
              <w:t>Архангельск</w:t>
            </w:r>
          </w:p>
        </w:tc>
      </w:tr>
      <w:tr w:rsidR="008E54BA" w14:paraId="5B767CE3" w14:textId="77777777" w:rsidTr="00F34FAF">
        <w:tc>
          <w:tcPr>
            <w:tcW w:w="576" w:type="dxa"/>
          </w:tcPr>
          <w:p w14:paraId="10D75AE3" w14:textId="7A358F81" w:rsidR="008E54BA" w:rsidRDefault="008E54BA" w:rsidP="008E54BA">
            <w:pPr>
              <w:spacing w:line="360" w:lineRule="auto"/>
            </w:pPr>
            <w:r>
              <w:t>4</w:t>
            </w:r>
          </w:p>
        </w:tc>
        <w:tc>
          <w:tcPr>
            <w:tcW w:w="4097" w:type="dxa"/>
          </w:tcPr>
          <w:p w14:paraId="56A744BD" w14:textId="3BD98B5C" w:rsidR="008E54BA" w:rsidRDefault="008E54BA" w:rsidP="008E54BA">
            <w:pPr>
              <w:spacing w:line="360" w:lineRule="auto"/>
            </w:pPr>
            <w:r w:rsidRPr="000C2E52">
              <w:t xml:space="preserve">АО </w:t>
            </w:r>
            <w:r w:rsidR="00F340B1">
              <w:t>«Дистрибьютор 1»</w:t>
            </w:r>
          </w:p>
        </w:tc>
        <w:tc>
          <w:tcPr>
            <w:tcW w:w="2888" w:type="dxa"/>
          </w:tcPr>
          <w:p w14:paraId="24F290A7" w14:textId="1A55B9B1" w:rsidR="008E54BA" w:rsidRDefault="008E54BA" w:rsidP="008E54BA">
            <w:pPr>
              <w:spacing w:line="360" w:lineRule="auto"/>
            </w:pPr>
            <w:r w:rsidRPr="0059798E">
              <w:t>Горная промышленность</w:t>
            </w:r>
          </w:p>
        </w:tc>
        <w:tc>
          <w:tcPr>
            <w:tcW w:w="1932" w:type="dxa"/>
          </w:tcPr>
          <w:p w14:paraId="3AFCD782" w14:textId="1873939C" w:rsidR="008E54BA" w:rsidRDefault="008E54BA" w:rsidP="008E54BA">
            <w:pPr>
              <w:spacing w:line="360" w:lineRule="auto"/>
            </w:pPr>
            <w:r>
              <w:t>Березники</w:t>
            </w:r>
          </w:p>
        </w:tc>
      </w:tr>
      <w:tr w:rsidR="008E54BA" w14:paraId="17E22491" w14:textId="77777777" w:rsidTr="00F34FAF">
        <w:tc>
          <w:tcPr>
            <w:tcW w:w="576" w:type="dxa"/>
          </w:tcPr>
          <w:p w14:paraId="4573C463" w14:textId="73CF44FE" w:rsidR="008E54BA" w:rsidRDefault="008E54BA" w:rsidP="008E54BA">
            <w:pPr>
              <w:spacing w:line="360" w:lineRule="auto"/>
            </w:pPr>
            <w:r>
              <w:t>5</w:t>
            </w:r>
          </w:p>
        </w:tc>
        <w:tc>
          <w:tcPr>
            <w:tcW w:w="4097" w:type="dxa"/>
          </w:tcPr>
          <w:p w14:paraId="5BCE7603" w14:textId="3720ED7A" w:rsidR="008E54BA" w:rsidRDefault="008E54BA" w:rsidP="008E54BA">
            <w:pPr>
              <w:spacing w:line="360" w:lineRule="auto"/>
            </w:pPr>
            <w:r w:rsidRPr="000C2E52">
              <w:t xml:space="preserve">АО </w:t>
            </w:r>
            <w:r w:rsidR="00F340B1">
              <w:t>«Дистрибьютор 1»</w:t>
            </w:r>
          </w:p>
        </w:tc>
        <w:tc>
          <w:tcPr>
            <w:tcW w:w="2888" w:type="dxa"/>
          </w:tcPr>
          <w:p w14:paraId="1D6D0255" w14:textId="65C1730C" w:rsidR="008E54BA" w:rsidRDefault="008E54BA" w:rsidP="008E54BA">
            <w:pPr>
              <w:spacing w:line="360" w:lineRule="auto"/>
            </w:pPr>
            <w:r w:rsidRPr="0059798E">
              <w:t>Горная промышленность</w:t>
            </w:r>
          </w:p>
        </w:tc>
        <w:tc>
          <w:tcPr>
            <w:tcW w:w="1932" w:type="dxa"/>
          </w:tcPr>
          <w:p w14:paraId="25CBD7F0" w14:textId="08A42D5D" w:rsidR="008E54BA" w:rsidRDefault="008E54BA" w:rsidP="008E54BA">
            <w:pPr>
              <w:spacing w:line="360" w:lineRule="auto"/>
            </w:pPr>
            <w:r>
              <w:t>Благовещенск</w:t>
            </w:r>
          </w:p>
        </w:tc>
      </w:tr>
      <w:tr w:rsidR="008E54BA" w14:paraId="04B2A441" w14:textId="77777777" w:rsidTr="00F34FAF">
        <w:tc>
          <w:tcPr>
            <w:tcW w:w="576" w:type="dxa"/>
          </w:tcPr>
          <w:p w14:paraId="4E316BF6" w14:textId="7196AB4C" w:rsidR="008E54BA" w:rsidRDefault="008E54BA" w:rsidP="008E54BA">
            <w:pPr>
              <w:spacing w:line="360" w:lineRule="auto"/>
            </w:pPr>
            <w:r>
              <w:t>6</w:t>
            </w:r>
          </w:p>
        </w:tc>
        <w:tc>
          <w:tcPr>
            <w:tcW w:w="4097" w:type="dxa"/>
          </w:tcPr>
          <w:p w14:paraId="7457C033" w14:textId="7EABEC4A" w:rsidR="008E54BA" w:rsidRDefault="008E54BA" w:rsidP="008E54BA">
            <w:pPr>
              <w:spacing w:line="360" w:lineRule="auto"/>
            </w:pPr>
            <w:r w:rsidRPr="000C2E52">
              <w:t xml:space="preserve">АО </w:t>
            </w:r>
            <w:r w:rsidR="00F340B1">
              <w:t>«Дистрибьютор 1»</w:t>
            </w:r>
          </w:p>
        </w:tc>
        <w:tc>
          <w:tcPr>
            <w:tcW w:w="2888" w:type="dxa"/>
          </w:tcPr>
          <w:p w14:paraId="4FE8959F" w14:textId="49677298" w:rsidR="008E54BA" w:rsidRDefault="008E54BA" w:rsidP="008E54BA">
            <w:pPr>
              <w:spacing w:line="360" w:lineRule="auto"/>
            </w:pPr>
            <w:r w:rsidRPr="0059798E">
              <w:t>Горная промышленность</w:t>
            </w:r>
          </w:p>
        </w:tc>
        <w:tc>
          <w:tcPr>
            <w:tcW w:w="1932" w:type="dxa"/>
          </w:tcPr>
          <w:p w14:paraId="4AF3441E" w14:textId="79FF3D88" w:rsidR="008E54BA" w:rsidRDefault="008E54BA" w:rsidP="008E54BA">
            <w:pPr>
              <w:spacing w:line="360" w:lineRule="auto"/>
            </w:pPr>
            <w:r>
              <w:t>Гай</w:t>
            </w:r>
          </w:p>
        </w:tc>
      </w:tr>
      <w:tr w:rsidR="008E54BA" w14:paraId="477E40A4" w14:textId="77777777" w:rsidTr="00F34FAF">
        <w:tc>
          <w:tcPr>
            <w:tcW w:w="576" w:type="dxa"/>
          </w:tcPr>
          <w:p w14:paraId="13B859D1" w14:textId="3C367985" w:rsidR="008E54BA" w:rsidRDefault="008E54BA" w:rsidP="008E54BA">
            <w:pPr>
              <w:spacing w:line="360" w:lineRule="auto"/>
            </w:pPr>
            <w:r>
              <w:t>7</w:t>
            </w:r>
          </w:p>
        </w:tc>
        <w:tc>
          <w:tcPr>
            <w:tcW w:w="4097" w:type="dxa"/>
          </w:tcPr>
          <w:p w14:paraId="61F6FF14" w14:textId="7A0020EE" w:rsidR="008E54BA" w:rsidRDefault="008E54BA" w:rsidP="008E54BA">
            <w:pPr>
              <w:spacing w:line="360" w:lineRule="auto"/>
            </w:pPr>
            <w:r w:rsidRPr="000C2E52">
              <w:t xml:space="preserve">АО </w:t>
            </w:r>
            <w:r w:rsidR="00F340B1">
              <w:t>«Дистрибьютор 1»</w:t>
            </w:r>
          </w:p>
        </w:tc>
        <w:tc>
          <w:tcPr>
            <w:tcW w:w="2888" w:type="dxa"/>
          </w:tcPr>
          <w:p w14:paraId="0A971B08" w14:textId="20A405E4" w:rsidR="008E54BA" w:rsidRDefault="008E54BA" w:rsidP="008E54BA">
            <w:pPr>
              <w:spacing w:line="360" w:lineRule="auto"/>
            </w:pPr>
            <w:r w:rsidRPr="0059798E">
              <w:t>Горная промышленность</w:t>
            </w:r>
          </w:p>
        </w:tc>
        <w:tc>
          <w:tcPr>
            <w:tcW w:w="1932" w:type="dxa"/>
          </w:tcPr>
          <w:p w14:paraId="3089CE0B" w14:textId="28C0E17C" w:rsidR="008E54BA" w:rsidRDefault="008E54BA" w:rsidP="008E54BA">
            <w:pPr>
              <w:spacing w:line="360" w:lineRule="auto"/>
            </w:pPr>
            <w:r>
              <w:t>Екатеринбург</w:t>
            </w:r>
          </w:p>
        </w:tc>
      </w:tr>
      <w:tr w:rsidR="008E54BA" w14:paraId="1846BB60" w14:textId="77777777" w:rsidTr="00F34FAF">
        <w:tc>
          <w:tcPr>
            <w:tcW w:w="576" w:type="dxa"/>
          </w:tcPr>
          <w:p w14:paraId="7FC0CDC9" w14:textId="10E0C759" w:rsidR="008E54BA" w:rsidRDefault="008E54BA" w:rsidP="008E54BA">
            <w:pPr>
              <w:spacing w:line="360" w:lineRule="auto"/>
            </w:pPr>
            <w:r>
              <w:t>8</w:t>
            </w:r>
          </w:p>
        </w:tc>
        <w:tc>
          <w:tcPr>
            <w:tcW w:w="4097" w:type="dxa"/>
          </w:tcPr>
          <w:p w14:paraId="51DAB6BA" w14:textId="746AA8B7" w:rsidR="008E54BA" w:rsidRDefault="008E54BA" w:rsidP="008E54BA">
            <w:pPr>
              <w:spacing w:line="360" w:lineRule="auto"/>
            </w:pPr>
            <w:r w:rsidRPr="000C2E52">
              <w:t xml:space="preserve">АО </w:t>
            </w:r>
            <w:r w:rsidR="00F340B1">
              <w:t>«Дистрибьютор 1»</w:t>
            </w:r>
          </w:p>
        </w:tc>
        <w:tc>
          <w:tcPr>
            <w:tcW w:w="2888" w:type="dxa"/>
          </w:tcPr>
          <w:p w14:paraId="036687B6" w14:textId="4F82B90B" w:rsidR="008E54BA" w:rsidRDefault="008E54BA" w:rsidP="008E54BA">
            <w:pPr>
              <w:spacing w:line="360" w:lineRule="auto"/>
            </w:pPr>
            <w:r w:rsidRPr="0059798E">
              <w:t>Горная промышленность</w:t>
            </w:r>
          </w:p>
        </w:tc>
        <w:tc>
          <w:tcPr>
            <w:tcW w:w="1932" w:type="dxa"/>
          </w:tcPr>
          <w:p w14:paraId="1DFBEDCD" w14:textId="61F4B23C" w:rsidR="008E54BA" w:rsidRDefault="008E54BA" w:rsidP="008E54BA">
            <w:pPr>
              <w:spacing w:line="360" w:lineRule="auto"/>
            </w:pPr>
            <w:r>
              <w:t>Заполярный</w:t>
            </w:r>
          </w:p>
        </w:tc>
      </w:tr>
      <w:tr w:rsidR="008E54BA" w14:paraId="0BD7A79F" w14:textId="77777777" w:rsidTr="00F34FAF">
        <w:tc>
          <w:tcPr>
            <w:tcW w:w="576" w:type="dxa"/>
          </w:tcPr>
          <w:p w14:paraId="76AF5012" w14:textId="1A4C679E" w:rsidR="008E54BA" w:rsidRDefault="008E54BA" w:rsidP="008E54BA">
            <w:pPr>
              <w:spacing w:line="360" w:lineRule="auto"/>
            </w:pPr>
            <w:r>
              <w:t>9</w:t>
            </w:r>
          </w:p>
        </w:tc>
        <w:tc>
          <w:tcPr>
            <w:tcW w:w="4097" w:type="dxa"/>
          </w:tcPr>
          <w:p w14:paraId="0DD32D88" w14:textId="74AA4614" w:rsidR="008E54BA" w:rsidRDefault="008E54BA" w:rsidP="008E54BA">
            <w:pPr>
              <w:spacing w:line="360" w:lineRule="auto"/>
            </w:pPr>
            <w:r w:rsidRPr="000C2E52">
              <w:t xml:space="preserve">АО </w:t>
            </w:r>
            <w:r w:rsidR="00F340B1">
              <w:t>«Дистрибьютор 1»</w:t>
            </w:r>
          </w:p>
        </w:tc>
        <w:tc>
          <w:tcPr>
            <w:tcW w:w="2888" w:type="dxa"/>
          </w:tcPr>
          <w:p w14:paraId="7AEA2DFF" w14:textId="6501C432" w:rsidR="008E54BA" w:rsidRDefault="008E54BA" w:rsidP="008E54BA">
            <w:pPr>
              <w:spacing w:line="360" w:lineRule="auto"/>
            </w:pPr>
            <w:r w:rsidRPr="0059798E">
              <w:t>Горная промышленность</w:t>
            </w:r>
          </w:p>
        </w:tc>
        <w:tc>
          <w:tcPr>
            <w:tcW w:w="1932" w:type="dxa"/>
          </w:tcPr>
          <w:p w14:paraId="49B5D7E5" w14:textId="0F70F16A" w:rsidR="008E54BA" w:rsidRDefault="008E54BA" w:rsidP="008E54BA">
            <w:pPr>
              <w:spacing w:line="360" w:lineRule="auto"/>
            </w:pPr>
            <w:r>
              <w:t>Иркутск</w:t>
            </w:r>
          </w:p>
        </w:tc>
      </w:tr>
      <w:tr w:rsidR="008E54BA" w14:paraId="635421F6" w14:textId="77777777" w:rsidTr="00F34FAF">
        <w:tc>
          <w:tcPr>
            <w:tcW w:w="576" w:type="dxa"/>
          </w:tcPr>
          <w:p w14:paraId="1354D575" w14:textId="46DAC8F5" w:rsidR="008E54BA" w:rsidRDefault="008E54BA" w:rsidP="008E54BA">
            <w:pPr>
              <w:spacing w:line="360" w:lineRule="auto"/>
            </w:pPr>
            <w:r>
              <w:t>10</w:t>
            </w:r>
          </w:p>
        </w:tc>
        <w:tc>
          <w:tcPr>
            <w:tcW w:w="4097" w:type="dxa"/>
          </w:tcPr>
          <w:p w14:paraId="370C936F" w14:textId="5997815F" w:rsidR="008E54BA" w:rsidRDefault="008E54BA" w:rsidP="008E54BA">
            <w:pPr>
              <w:spacing w:line="360" w:lineRule="auto"/>
            </w:pPr>
            <w:r w:rsidRPr="000C2E52">
              <w:t xml:space="preserve">АО </w:t>
            </w:r>
            <w:r w:rsidR="00F340B1">
              <w:t>«Дистрибьютор 1»</w:t>
            </w:r>
          </w:p>
        </w:tc>
        <w:tc>
          <w:tcPr>
            <w:tcW w:w="2888" w:type="dxa"/>
          </w:tcPr>
          <w:p w14:paraId="0BF0DEBD" w14:textId="0FD08CE8" w:rsidR="008E54BA" w:rsidRDefault="008E54BA" w:rsidP="008E54BA">
            <w:pPr>
              <w:spacing w:line="360" w:lineRule="auto"/>
            </w:pPr>
            <w:r w:rsidRPr="0059798E">
              <w:t>Горная промышленность</w:t>
            </w:r>
          </w:p>
        </w:tc>
        <w:tc>
          <w:tcPr>
            <w:tcW w:w="1932" w:type="dxa"/>
          </w:tcPr>
          <w:p w14:paraId="041EF211" w14:textId="04F37C36" w:rsidR="008E54BA" w:rsidRDefault="008E54BA" w:rsidP="008E54BA">
            <w:pPr>
              <w:spacing w:line="360" w:lineRule="auto"/>
            </w:pPr>
            <w:r>
              <w:t>Кировск</w:t>
            </w:r>
          </w:p>
        </w:tc>
      </w:tr>
      <w:tr w:rsidR="008E54BA" w14:paraId="31798BD2" w14:textId="77777777" w:rsidTr="00F34FAF">
        <w:tc>
          <w:tcPr>
            <w:tcW w:w="576" w:type="dxa"/>
          </w:tcPr>
          <w:p w14:paraId="19F5A010" w14:textId="57B24D2B" w:rsidR="008E54BA" w:rsidRDefault="008E54BA" w:rsidP="008E54BA">
            <w:pPr>
              <w:spacing w:line="360" w:lineRule="auto"/>
            </w:pPr>
            <w:r>
              <w:t>11</w:t>
            </w:r>
          </w:p>
        </w:tc>
        <w:tc>
          <w:tcPr>
            <w:tcW w:w="4097" w:type="dxa"/>
          </w:tcPr>
          <w:p w14:paraId="051E8258" w14:textId="6B552AA1" w:rsidR="008E54BA" w:rsidRDefault="008E54BA" w:rsidP="008E54BA">
            <w:pPr>
              <w:spacing w:line="360" w:lineRule="auto"/>
            </w:pPr>
            <w:r w:rsidRPr="000C2E52">
              <w:t xml:space="preserve">АО </w:t>
            </w:r>
            <w:r w:rsidR="00F340B1">
              <w:t>«Дистрибьютор 1»</w:t>
            </w:r>
          </w:p>
        </w:tc>
        <w:tc>
          <w:tcPr>
            <w:tcW w:w="2888" w:type="dxa"/>
          </w:tcPr>
          <w:p w14:paraId="67B05790" w14:textId="4EBA527C" w:rsidR="008E54BA" w:rsidRDefault="008E54BA" w:rsidP="008E54BA">
            <w:pPr>
              <w:spacing w:line="360" w:lineRule="auto"/>
            </w:pPr>
            <w:r w:rsidRPr="0059798E">
              <w:t>Горная промышленность</w:t>
            </w:r>
          </w:p>
        </w:tc>
        <w:tc>
          <w:tcPr>
            <w:tcW w:w="1932" w:type="dxa"/>
          </w:tcPr>
          <w:p w14:paraId="53761A91" w14:textId="329DB833" w:rsidR="008E54BA" w:rsidRDefault="008E54BA" w:rsidP="008E54BA">
            <w:pPr>
              <w:spacing w:line="360" w:lineRule="auto"/>
            </w:pPr>
            <w:r>
              <w:t>Ковдор</w:t>
            </w:r>
          </w:p>
        </w:tc>
      </w:tr>
      <w:tr w:rsidR="008E54BA" w14:paraId="139BD2C9" w14:textId="77777777" w:rsidTr="00F34FAF">
        <w:tc>
          <w:tcPr>
            <w:tcW w:w="576" w:type="dxa"/>
          </w:tcPr>
          <w:p w14:paraId="6933E1C9" w14:textId="741C1035" w:rsidR="008E54BA" w:rsidRDefault="008E54BA" w:rsidP="008E54BA">
            <w:pPr>
              <w:spacing w:line="360" w:lineRule="auto"/>
            </w:pPr>
            <w:r>
              <w:t>12</w:t>
            </w:r>
          </w:p>
        </w:tc>
        <w:tc>
          <w:tcPr>
            <w:tcW w:w="4097" w:type="dxa"/>
          </w:tcPr>
          <w:p w14:paraId="5658D6BD" w14:textId="76AE4D2F" w:rsidR="008E54BA" w:rsidRDefault="008E54BA" w:rsidP="008E54BA">
            <w:pPr>
              <w:spacing w:line="360" w:lineRule="auto"/>
            </w:pPr>
            <w:r w:rsidRPr="000C2E52">
              <w:t xml:space="preserve">АО </w:t>
            </w:r>
            <w:r w:rsidR="00F340B1">
              <w:t>«Дистрибьютор 1»</w:t>
            </w:r>
          </w:p>
        </w:tc>
        <w:tc>
          <w:tcPr>
            <w:tcW w:w="2888" w:type="dxa"/>
          </w:tcPr>
          <w:p w14:paraId="199460EF" w14:textId="5CFB2D58" w:rsidR="008E54BA" w:rsidRDefault="008E54BA" w:rsidP="008E54BA">
            <w:pPr>
              <w:spacing w:line="360" w:lineRule="auto"/>
            </w:pPr>
            <w:r w:rsidRPr="0059798E">
              <w:t>Горная промышленность</w:t>
            </w:r>
          </w:p>
        </w:tc>
        <w:tc>
          <w:tcPr>
            <w:tcW w:w="1932" w:type="dxa"/>
          </w:tcPr>
          <w:p w14:paraId="391BB60A" w14:textId="731C23C0" w:rsidR="008E54BA" w:rsidRDefault="008E54BA" w:rsidP="008E54BA">
            <w:pPr>
              <w:spacing w:line="360" w:lineRule="auto"/>
            </w:pPr>
            <w:r>
              <w:t>Костомукша</w:t>
            </w:r>
          </w:p>
        </w:tc>
      </w:tr>
      <w:tr w:rsidR="008E54BA" w14:paraId="3615E620" w14:textId="77777777" w:rsidTr="00F34FAF">
        <w:tc>
          <w:tcPr>
            <w:tcW w:w="576" w:type="dxa"/>
          </w:tcPr>
          <w:p w14:paraId="546BEFFD" w14:textId="63C7D166" w:rsidR="008E54BA" w:rsidRDefault="008E54BA" w:rsidP="008E54BA">
            <w:pPr>
              <w:spacing w:line="360" w:lineRule="auto"/>
            </w:pPr>
            <w:r>
              <w:t>13</w:t>
            </w:r>
          </w:p>
        </w:tc>
        <w:tc>
          <w:tcPr>
            <w:tcW w:w="4097" w:type="dxa"/>
          </w:tcPr>
          <w:p w14:paraId="20FF0650" w14:textId="3BC908B6" w:rsidR="008E54BA" w:rsidRDefault="008E54BA" w:rsidP="008E54BA">
            <w:pPr>
              <w:spacing w:line="360" w:lineRule="auto"/>
            </w:pPr>
            <w:r w:rsidRPr="000C2E52">
              <w:t xml:space="preserve">АО </w:t>
            </w:r>
            <w:r w:rsidR="00F340B1">
              <w:t>«Дистрибьютор 1»</w:t>
            </w:r>
          </w:p>
        </w:tc>
        <w:tc>
          <w:tcPr>
            <w:tcW w:w="2888" w:type="dxa"/>
          </w:tcPr>
          <w:p w14:paraId="6EDAF936" w14:textId="2B07820E" w:rsidR="008E54BA" w:rsidRDefault="008E54BA" w:rsidP="008E54BA">
            <w:pPr>
              <w:spacing w:line="360" w:lineRule="auto"/>
            </w:pPr>
            <w:r w:rsidRPr="0059798E">
              <w:t>Горная промышленность</w:t>
            </w:r>
          </w:p>
        </w:tc>
        <w:tc>
          <w:tcPr>
            <w:tcW w:w="1932" w:type="dxa"/>
          </w:tcPr>
          <w:p w14:paraId="231ED77F" w14:textId="6C575EC1" w:rsidR="008E54BA" w:rsidRDefault="008E54BA" w:rsidP="008E54BA">
            <w:pPr>
              <w:spacing w:line="360" w:lineRule="auto"/>
            </w:pPr>
            <w:r>
              <w:t>Красноярск</w:t>
            </w:r>
          </w:p>
        </w:tc>
      </w:tr>
      <w:tr w:rsidR="008E54BA" w14:paraId="2FA82411" w14:textId="77777777" w:rsidTr="00F34FAF">
        <w:tc>
          <w:tcPr>
            <w:tcW w:w="576" w:type="dxa"/>
          </w:tcPr>
          <w:p w14:paraId="463ABCDE" w14:textId="1E906919" w:rsidR="008E54BA" w:rsidRDefault="008E54BA" w:rsidP="008E54BA">
            <w:pPr>
              <w:spacing w:line="360" w:lineRule="auto"/>
            </w:pPr>
            <w:r>
              <w:t>14</w:t>
            </w:r>
          </w:p>
        </w:tc>
        <w:tc>
          <w:tcPr>
            <w:tcW w:w="4097" w:type="dxa"/>
          </w:tcPr>
          <w:p w14:paraId="4955C99D" w14:textId="3ED0CE30" w:rsidR="008E54BA" w:rsidRDefault="008E54BA" w:rsidP="008E54BA">
            <w:pPr>
              <w:spacing w:line="360" w:lineRule="auto"/>
            </w:pPr>
            <w:r w:rsidRPr="000C2E52">
              <w:t xml:space="preserve">АО </w:t>
            </w:r>
            <w:r w:rsidR="00F340B1">
              <w:t>«Дистрибьютор 1»</w:t>
            </w:r>
          </w:p>
        </w:tc>
        <w:tc>
          <w:tcPr>
            <w:tcW w:w="2888" w:type="dxa"/>
          </w:tcPr>
          <w:p w14:paraId="0DA62A2D" w14:textId="5A151AF1" w:rsidR="008E54BA" w:rsidRDefault="008E54BA" w:rsidP="008E54BA">
            <w:pPr>
              <w:spacing w:line="360" w:lineRule="auto"/>
            </w:pPr>
            <w:r w:rsidRPr="0059798E">
              <w:t>Горная промышленность</w:t>
            </w:r>
          </w:p>
        </w:tc>
        <w:tc>
          <w:tcPr>
            <w:tcW w:w="1932" w:type="dxa"/>
          </w:tcPr>
          <w:p w14:paraId="71C2D8A1" w14:textId="61978A6C" w:rsidR="008E54BA" w:rsidRDefault="008E54BA" w:rsidP="008E54BA">
            <w:pPr>
              <w:spacing w:line="360" w:lineRule="auto"/>
            </w:pPr>
            <w:r>
              <w:t>Мирный</w:t>
            </w:r>
          </w:p>
        </w:tc>
      </w:tr>
      <w:tr w:rsidR="008E54BA" w14:paraId="506BCE33" w14:textId="77777777" w:rsidTr="00F34FAF">
        <w:tc>
          <w:tcPr>
            <w:tcW w:w="576" w:type="dxa"/>
          </w:tcPr>
          <w:p w14:paraId="1F9588EB" w14:textId="69185609" w:rsidR="008E54BA" w:rsidRDefault="008E54BA" w:rsidP="008E54BA">
            <w:pPr>
              <w:spacing w:line="360" w:lineRule="auto"/>
            </w:pPr>
            <w:r>
              <w:t>15</w:t>
            </w:r>
          </w:p>
        </w:tc>
        <w:tc>
          <w:tcPr>
            <w:tcW w:w="4097" w:type="dxa"/>
          </w:tcPr>
          <w:p w14:paraId="3BECB080" w14:textId="171791D2" w:rsidR="008E54BA" w:rsidRDefault="008E54BA" w:rsidP="008E54BA">
            <w:pPr>
              <w:spacing w:line="360" w:lineRule="auto"/>
            </w:pPr>
            <w:r w:rsidRPr="000C2E52">
              <w:t xml:space="preserve">АО </w:t>
            </w:r>
            <w:r w:rsidR="00F340B1">
              <w:t>«Дистрибьютор 1»</w:t>
            </w:r>
          </w:p>
        </w:tc>
        <w:tc>
          <w:tcPr>
            <w:tcW w:w="2888" w:type="dxa"/>
          </w:tcPr>
          <w:p w14:paraId="11F96F1B" w14:textId="76B770CE" w:rsidR="008E54BA" w:rsidRDefault="008E54BA" w:rsidP="008E54BA">
            <w:pPr>
              <w:spacing w:line="360" w:lineRule="auto"/>
            </w:pPr>
            <w:r w:rsidRPr="0059798E">
              <w:t>Горная промышленность</w:t>
            </w:r>
          </w:p>
        </w:tc>
        <w:tc>
          <w:tcPr>
            <w:tcW w:w="1932" w:type="dxa"/>
          </w:tcPr>
          <w:p w14:paraId="4A9035CF" w14:textId="3AACCB20" w:rsidR="008E54BA" w:rsidRDefault="008E54BA" w:rsidP="008E54BA">
            <w:pPr>
              <w:spacing w:line="360" w:lineRule="auto"/>
            </w:pPr>
            <w:r>
              <w:t>Мурманск</w:t>
            </w:r>
          </w:p>
        </w:tc>
      </w:tr>
      <w:tr w:rsidR="008E54BA" w14:paraId="15F96A40" w14:textId="77777777" w:rsidTr="00F34FAF">
        <w:tc>
          <w:tcPr>
            <w:tcW w:w="576" w:type="dxa"/>
          </w:tcPr>
          <w:p w14:paraId="2B849305" w14:textId="3C875F68" w:rsidR="008E54BA" w:rsidRDefault="008E54BA" w:rsidP="008E54BA">
            <w:pPr>
              <w:spacing w:line="360" w:lineRule="auto"/>
            </w:pPr>
            <w:r>
              <w:t>16</w:t>
            </w:r>
          </w:p>
        </w:tc>
        <w:tc>
          <w:tcPr>
            <w:tcW w:w="4097" w:type="dxa"/>
          </w:tcPr>
          <w:p w14:paraId="4F8B0C1B" w14:textId="41C08ADF" w:rsidR="008E54BA" w:rsidRDefault="008E54BA" w:rsidP="008E54BA">
            <w:pPr>
              <w:spacing w:line="360" w:lineRule="auto"/>
            </w:pPr>
            <w:r w:rsidRPr="000C2E52">
              <w:t xml:space="preserve">АО </w:t>
            </w:r>
            <w:r w:rsidR="00F340B1">
              <w:t>«Дистрибьютор 1»</w:t>
            </w:r>
          </w:p>
        </w:tc>
        <w:tc>
          <w:tcPr>
            <w:tcW w:w="2888" w:type="dxa"/>
          </w:tcPr>
          <w:p w14:paraId="04A805C9" w14:textId="766F8632" w:rsidR="008E54BA" w:rsidRDefault="008E54BA" w:rsidP="008E54BA">
            <w:pPr>
              <w:spacing w:line="360" w:lineRule="auto"/>
            </w:pPr>
            <w:r w:rsidRPr="0059798E">
              <w:t>Горная промышленность</w:t>
            </w:r>
          </w:p>
        </w:tc>
        <w:tc>
          <w:tcPr>
            <w:tcW w:w="1932" w:type="dxa"/>
          </w:tcPr>
          <w:p w14:paraId="0D896DBE" w14:textId="2928288A" w:rsidR="008E54BA" w:rsidRDefault="008E54BA" w:rsidP="008E54BA">
            <w:pPr>
              <w:spacing w:line="360" w:lineRule="auto"/>
            </w:pPr>
            <w:r>
              <w:t>Новокузнецк</w:t>
            </w:r>
          </w:p>
        </w:tc>
      </w:tr>
      <w:tr w:rsidR="008E54BA" w14:paraId="487E6760" w14:textId="77777777" w:rsidTr="00F34FAF">
        <w:tc>
          <w:tcPr>
            <w:tcW w:w="576" w:type="dxa"/>
          </w:tcPr>
          <w:p w14:paraId="1C75226A" w14:textId="145053E4" w:rsidR="008E54BA" w:rsidRDefault="008E54BA" w:rsidP="008E54BA">
            <w:pPr>
              <w:spacing w:line="360" w:lineRule="auto"/>
            </w:pPr>
            <w:r>
              <w:t>17</w:t>
            </w:r>
          </w:p>
        </w:tc>
        <w:tc>
          <w:tcPr>
            <w:tcW w:w="4097" w:type="dxa"/>
          </w:tcPr>
          <w:p w14:paraId="05D5FD60" w14:textId="158A0637" w:rsidR="008E54BA" w:rsidRDefault="008E54BA" w:rsidP="008E54BA">
            <w:pPr>
              <w:spacing w:line="360" w:lineRule="auto"/>
            </w:pPr>
            <w:r w:rsidRPr="000C2E52">
              <w:t xml:space="preserve">АО </w:t>
            </w:r>
            <w:r w:rsidR="00F340B1">
              <w:t>«Дистрибьютор 1»</w:t>
            </w:r>
          </w:p>
        </w:tc>
        <w:tc>
          <w:tcPr>
            <w:tcW w:w="2888" w:type="dxa"/>
          </w:tcPr>
          <w:p w14:paraId="43F2AB3F" w14:textId="2F7C13A4" w:rsidR="008E54BA" w:rsidRDefault="008E54BA" w:rsidP="008E54BA">
            <w:pPr>
              <w:spacing w:line="360" w:lineRule="auto"/>
            </w:pPr>
            <w:r w:rsidRPr="0059798E">
              <w:t>Горная промышленность</w:t>
            </w:r>
          </w:p>
        </w:tc>
        <w:tc>
          <w:tcPr>
            <w:tcW w:w="1932" w:type="dxa"/>
          </w:tcPr>
          <w:p w14:paraId="018ED38F" w14:textId="3CF2A6B8" w:rsidR="008E54BA" w:rsidRDefault="008E54BA" w:rsidP="008E54BA">
            <w:pPr>
              <w:spacing w:line="360" w:lineRule="auto"/>
            </w:pPr>
            <w:r>
              <w:t>Норильск</w:t>
            </w:r>
          </w:p>
        </w:tc>
      </w:tr>
      <w:tr w:rsidR="008E54BA" w14:paraId="674D02E1" w14:textId="77777777" w:rsidTr="00F34FAF">
        <w:tc>
          <w:tcPr>
            <w:tcW w:w="576" w:type="dxa"/>
          </w:tcPr>
          <w:p w14:paraId="380C7E8C" w14:textId="5BDFB7C5" w:rsidR="008E54BA" w:rsidRDefault="008E54BA" w:rsidP="008E54BA">
            <w:pPr>
              <w:spacing w:line="360" w:lineRule="auto"/>
            </w:pPr>
            <w:r>
              <w:t>18</w:t>
            </w:r>
          </w:p>
        </w:tc>
        <w:tc>
          <w:tcPr>
            <w:tcW w:w="4097" w:type="dxa"/>
          </w:tcPr>
          <w:p w14:paraId="4D218FF2" w14:textId="57FED528" w:rsidR="008E54BA" w:rsidRDefault="008E54BA" w:rsidP="008E54BA">
            <w:pPr>
              <w:spacing w:line="360" w:lineRule="auto"/>
            </w:pPr>
            <w:r w:rsidRPr="000C2E52">
              <w:t xml:space="preserve">АО </w:t>
            </w:r>
            <w:r w:rsidR="00F340B1">
              <w:t>«Дистрибьютор 1»</w:t>
            </w:r>
          </w:p>
        </w:tc>
        <w:tc>
          <w:tcPr>
            <w:tcW w:w="2888" w:type="dxa"/>
          </w:tcPr>
          <w:p w14:paraId="5A241DCC" w14:textId="460A4E93" w:rsidR="008E54BA" w:rsidRDefault="008E54BA" w:rsidP="008E54BA">
            <w:pPr>
              <w:spacing w:line="360" w:lineRule="auto"/>
            </w:pPr>
            <w:r w:rsidRPr="0059798E">
              <w:t>Горная промышленность</w:t>
            </w:r>
          </w:p>
        </w:tc>
        <w:tc>
          <w:tcPr>
            <w:tcW w:w="1932" w:type="dxa"/>
          </w:tcPr>
          <w:p w14:paraId="2192B568" w14:textId="4FA077E3" w:rsidR="008E54BA" w:rsidRDefault="008E54BA" w:rsidP="008E54BA">
            <w:pPr>
              <w:spacing w:line="360" w:lineRule="auto"/>
            </w:pPr>
            <w:r>
              <w:t>Оленегорск</w:t>
            </w:r>
          </w:p>
        </w:tc>
      </w:tr>
      <w:tr w:rsidR="008E54BA" w14:paraId="59E4B44B" w14:textId="77777777" w:rsidTr="00F34FAF">
        <w:tc>
          <w:tcPr>
            <w:tcW w:w="576" w:type="dxa"/>
          </w:tcPr>
          <w:p w14:paraId="08FC4807" w14:textId="4410DA3A" w:rsidR="008E54BA" w:rsidRDefault="008E54BA" w:rsidP="008E54BA">
            <w:pPr>
              <w:spacing w:line="360" w:lineRule="auto"/>
            </w:pPr>
            <w:r>
              <w:t>19</w:t>
            </w:r>
          </w:p>
        </w:tc>
        <w:tc>
          <w:tcPr>
            <w:tcW w:w="4097" w:type="dxa"/>
          </w:tcPr>
          <w:p w14:paraId="4C21DA75" w14:textId="643CAD74" w:rsidR="008E54BA" w:rsidRDefault="008E54BA" w:rsidP="008E54BA">
            <w:pPr>
              <w:spacing w:line="360" w:lineRule="auto"/>
            </w:pPr>
            <w:r w:rsidRPr="000C2E52">
              <w:t xml:space="preserve">АО </w:t>
            </w:r>
            <w:r w:rsidR="00F340B1">
              <w:t>«Дистрибьютор 1»</w:t>
            </w:r>
          </w:p>
        </w:tc>
        <w:tc>
          <w:tcPr>
            <w:tcW w:w="2888" w:type="dxa"/>
          </w:tcPr>
          <w:p w14:paraId="028DD28F" w14:textId="147528A2" w:rsidR="008E54BA" w:rsidRDefault="008E54BA" w:rsidP="008E54BA">
            <w:pPr>
              <w:spacing w:line="360" w:lineRule="auto"/>
            </w:pPr>
            <w:r w:rsidRPr="0059798E">
              <w:t>Горная промышленность</w:t>
            </w:r>
          </w:p>
        </w:tc>
        <w:tc>
          <w:tcPr>
            <w:tcW w:w="1932" w:type="dxa"/>
          </w:tcPr>
          <w:p w14:paraId="62A1C27E" w14:textId="36980F40" w:rsidR="008E54BA" w:rsidRDefault="008E54BA" w:rsidP="008E54BA">
            <w:pPr>
              <w:spacing w:line="360" w:lineRule="auto"/>
            </w:pPr>
            <w:r>
              <w:t>Петрозаводск</w:t>
            </w:r>
          </w:p>
        </w:tc>
      </w:tr>
      <w:tr w:rsidR="008E54BA" w14:paraId="1505AC25" w14:textId="77777777" w:rsidTr="00F34FAF">
        <w:tc>
          <w:tcPr>
            <w:tcW w:w="576" w:type="dxa"/>
          </w:tcPr>
          <w:p w14:paraId="163B6E37" w14:textId="2E03FD8F" w:rsidR="008E54BA" w:rsidRDefault="008E54BA" w:rsidP="008E54BA">
            <w:pPr>
              <w:spacing w:line="360" w:lineRule="auto"/>
            </w:pPr>
            <w:r>
              <w:t>20</w:t>
            </w:r>
          </w:p>
        </w:tc>
        <w:tc>
          <w:tcPr>
            <w:tcW w:w="4097" w:type="dxa"/>
          </w:tcPr>
          <w:p w14:paraId="652CA37F" w14:textId="09B63486" w:rsidR="008E54BA" w:rsidRDefault="008E54BA" w:rsidP="008E54BA">
            <w:pPr>
              <w:spacing w:line="360" w:lineRule="auto"/>
            </w:pPr>
            <w:r w:rsidRPr="000C2E52">
              <w:t xml:space="preserve">АО </w:t>
            </w:r>
            <w:r w:rsidR="00F340B1">
              <w:t>«Дистрибьютор 1»</w:t>
            </w:r>
          </w:p>
        </w:tc>
        <w:tc>
          <w:tcPr>
            <w:tcW w:w="2888" w:type="dxa"/>
          </w:tcPr>
          <w:p w14:paraId="6C6DD384" w14:textId="6DA49069" w:rsidR="008E54BA" w:rsidRDefault="008E54BA" w:rsidP="008E54BA">
            <w:pPr>
              <w:spacing w:line="360" w:lineRule="auto"/>
            </w:pPr>
            <w:r w:rsidRPr="0059798E">
              <w:t>Горная промышленность</w:t>
            </w:r>
          </w:p>
        </w:tc>
        <w:tc>
          <w:tcPr>
            <w:tcW w:w="1932" w:type="dxa"/>
          </w:tcPr>
          <w:p w14:paraId="4B79C23A" w14:textId="15D3764B" w:rsidR="008E54BA" w:rsidRDefault="008E54BA" w:rsidP="008E54BA">
            <w:pPr>
              <w:spacing w:line="360" w:lineRule="auto"/>
            </w:pPr>
            <w:r>
              <w:t>Санкт-Петербург</w:t>
            </w:r>
          </w:p>
        </w:tc>
      </w:tr>
      <w:tr w:rsidR="008E54BA" w14:paraId="6AD49865" w14:textId="77777777" w:rsidTr="00F34FAF">
        <w:tc>
          <w:tcPr>
            <w:tcW w:w="576" w:type="dxa"/>
          </w:tcPr>
          <w:p w14:paraId="373F092E" w14:textId="5A3007A2" w:rsidR="008E54BA" w:rsidRDefault="008E54BA" w:rsidP="008E54BA">
            <w:pPr>
              <w:spacing w:line="360" w:lineRule="auto"/>
            </w:pPr>
            <w:r>
              <w:t>21</w:t>
            </w:r>
          </w:p>
        </w:tc>
        <w:tc>
          <w:tcPr>
            <w:tcW w:w="4097" w:type="dxa"/>
          </w:tcPr>
          <w:p w14:paraId="362D96DA" w14:textId="4554BE3C" w:rsidR="008E54BA" w:rsidRDefault="008E54BA" w:rsidP="008E54BA">
            <w:pPr>
              <w:spacing w:line="360" w:lineRule="auto"/>
            </w:pPr>
            <w:r w:rsidRPr="000C2E52">
              <w:t xml:space="preserve">АО </w:t>
            </w:r>
            <w:r w:rsidR="00F340B1">
              <w:t>«Дистрибьютор 1»</w:t>
            </w:r>
          </w:p>
        </w:tc>
        <w:tc>
          <w:tcPr>
            <w:tcW w:w="2888" w:type="dxa"/>
          </w:tcPr>
          <w:p w14:paraId="77BE6280" w14:textId="5D4509DF" w:rsidR="008E54BA" w:rsidRDefault="008E54BA" w:rsidP="008E54BA">
            <w:pPr>
              <w:spacing w:line="360" w:lineRule="auto"/>
            </w:pPr>
            <w:r w:rsidRPr="0059798E">
              <w:t>Горная промышленность</w:t>
            </w:r>
          </w:p>
        </w:tc>
        <w:tc>
          <w:tcPr>
            <w:tcW w:w="1932" w:type="dxa"/>
          </w:tcPr>
          <w:p w14:paraId="08C83687" w14:textId="4C586F9B" w:rsidR="008E54BA" w:rsidRDefault="008E54BA" w:rsidP="008E54BA">
            <w:pPr>
              <w:spacing w:line="360" w:lineRule="auto"/>
            </w:pPr>
            <w:r>
              <w:t>Хабаровск</w:t>
            </w:r>
          </w:p>
        </w:tc>
      </w:tr>
      <w:tr w:rsidR="008E54BA" w14:paraId="27F797DA" w14:textId="77777777" w:rsidTr="00F34FAF">
        <w:tc>
          <w:tcPr>
            <w:tcW w:w="576" w:type="dxa"/>
          </w:tcPr>
          <w:p w14:paraId="0CAF8DA3" w14:textId="10E86E70" w:rsidR="008E54BA" w:rsidRDefault="008E54BA" w:rsidP="008E54BA">
            <w:pPr>
              <w:spacing w:line="360" w:lineRule="auto"/>
            </w:pPr>
            <w:r>
              <w:lastRenderedPageBreak/>
              <w:t>22</w:t>
            </w:r>
          </w:p>
        </w:tc>
        <w:tc>
          <w:tcPr>
            <w:tcW w:w="4097" w:type="dxa"/>
          </w:tcPr>
          <w:p w14:paraId="5468E9C6" w14:textId="7406AE47" w:rsidR="008E54BA" w:rsidRDefault="008E54BA" w:rsidP="008E54BA">
            <w:pPr>
              <w:spacing w:line="360" w:lineRule="auto"/>
            </w:pPr>
            <w:r w:rsidRPr="000C2E52">
              <w:t xml:space="preserve">АО </w:t>
            </w:r>
            <w:r w:rsidR="00F340B1">
              <w:t>«Дистрибьютор 1»</w:t>
            </w:r>
          </w:p>
        </w:tc>
        <w:tc>
          <w:tcPr>
            <w:tcW w:w="2888" w:type="dxa"/>
          </w:tcPr>
          <w:p w14:paraId="6AC6F27D" w14:textId="3C98A86C" w:rsidR="008E54BA" w:rsidRDefault="008E54BA" w:rsidP="008E54BA">
            <w:pPr>
              <w:spacing w:line="360" w:lineRule="auto"/>
            </w:pPr>
            <w:r w:rsidRPr="0059798E">
              <w:t>Горная промышленность</w:t>
            </w:r>
          </w:p>
        </w:tc>
        <w:tc>
          <w:tcPr>
            <w:tcW w:w="1932" w:type="dxa"/>
          </w:tcPr>
          <w:p w14:paraId="5950526B" w14:textId="5DD5B67E" w:rsidR="008E54BA" w:rsidRDefault="008E54BA" w:rsidP="008E54BA">
            <w:pPr>
              <w:spacing w:line="360" w:lineRule="auto"/>
            </w:pPr>
            <w:r>
              <w:t>Челябинск</w:t>
            </w:r>
          </w:p>
        </w:tc>
      </w:tr>
      <w:tr w:rsidR="008E54BA" w14:paraId="7651A921" w14:textId="77777777" w:rsidTr="00F34FAF">
        <w:tc>
          <w:tcPr>
            <w:tcW w:w="576" w:type="dxa"/>
          </w:tcPr>
          <w:p w14:paraId="324AB444" w14:textId="5EA1C46A" w:rsidR="008E54BA" w:rsidRDefault="008E54BA" w:rsidP="008E54BA">
            <w:pPr>
              <w:spacing w:line="360" w:lineRule="auto"/>
            </w:pPr>
            <w:r>
              <w:t>23</w:t>
            </w:r>
          </w:p>
        </w:tc>
        <w:tc>
          <w:tcPr>
            <w:tcW w:w="4097" w:type="dxa"/>
          </w:tcPr>
          <w:p w14:paraId="5B2BD453" w14:textId="4D11F002" w:rsidR="008E54BA" w:rsidRDefault="008E54BA" w:rsidP="008E54BA">
            <w:pPr>
              <w:spacing w:line="360" w:lineRule="auto"/>
            </w:pPr>
            <w:r w:rsidRPr="000C2E52">
              <w:t xml:space="preserve">АО </w:t>
            </w:r>
            <w:r w:rsidR="00F340B1">
              <w:t>«Дистрибьютор 1»</w:t>
            </w:r>
          </w:p>
        </w:tc>
        <w:tc>
          <w:tcPr>
            <w:tcW w:w="2888" w:type="dxa"/>
          </w:tcPr>
          <w:p w14:paraId="6B12A5FE" w14:textId="47820D1A" w:rsidR="008E54BA" w:rsidRDefault="008E54BA" w:rsidP="008E54BA">
            <w:pPr>
              <w:spacing w:line="360" w:lineRule="auto"/>
            </w:pPr>
            <w:r w:rsidRPr="0059798E">
              <w:t>Горная промышленность</w:t>
            </w:r>
          </w:p>
        </w:tc>
        <w:tc>
          <w:tcPr>
            <w:tcW w:w="1932" w:type="dxa"/>
          </w:tcPr>
          <w:p w14:paraId="59061134" w14:textId="6D5182C5" w:rsidR="008E54BA" w:rsidRDefault="008E54BA" w:rsidP="008E54BA">
            <w:pPr>
              <w:spacing w:line="360" w:lineRule="auto"/>
            </w:pPr>
            <w:r>
              <w:t>Череповец</w:t>
            </w:r>
          </w:p>
        </w:tc>
      </w:tr>
      <w:tr w:rsidR="008E54BA" w14:paraId="342772B4" w14:textId="77777777" w:rsidTr="00F34FAF">
        <w:tc>
          <w:tcPr>
            <w:tcW w:w="576" w:type="dxa"/>
          </w:tcPr>
          <w:p w14:paraId="19AED282" w14:textId="02103177" w:rsidR="008E54BA" w:rsidRDefault="008E54BA" w:rsidP="008E54BA">
            <w:pPr>
              <w:spacing w:line="360" w:lineRule="auto"/>
            </w:pPr>
            <w:r>
              <w:t>24</w:t>
            </w:r>
          </w:p>
        </w:tc>
        <w:tc>
          <w:tcPr>
            <w:tcW w:w="4097" w:type="dxa"/>
          </w:tcPr>
          <w:p w14:paraId="509BE127" w14:textId="31BF0246" w:rsidR="008E54BA" w:rsidRDefault="008E54BA" w:rsidP="008E54BA">
            <w:pPr>
              <w:spacing w:line="360" w:lineRule="auto"/>
            </w:pPr>
            <w:r w:rsidRPr="000C2E52">
              <w:t xml:space="preserve">АО </w:t>
            </w:r>
            <w:r w:rsidR="00F340B1">
              <w:t>«Дистрибьютор 1»</w:t>
            </w:r>
          </w:p>
        </w:tc>
        <w:tc>
          <w:tcPr>
            <w:tcW w:w="2888" w:type="dxa"/>
          </w:tcPr>
          <w:p w14:paraId="7D81251B" w14:textId="633D7E6D" w:rsidR="008E54BA" w:rsidRDefault="008E54BA" w:rsidP="008E54BA">
            <w:pPr>
              <w:spacing w:line="360" w:lineRule="auto"/>
            </w:pPr>
            <w:r w:rsidRPr="0059798E">
              <w:t>Горная промышленность</w:t>
            </w:r>
          </w:p>
        </w:tc>
        <w:tc>
          <w:tcPr>
            <w:tcW w:w="1932" w:type="dxa"/>
          </w:tcPr>
          <w:p w14:paraId="106ACEF4" w14:textId="4576E6CD" w:rsidR="008E54BA" w:rsidRDefault="008E54BA" w:rsidP="008E54BA">
            <w:pPr>
              <w:spacing w:line="360" w:lineRule="auto"/>
            </w:pPr>
            <w:r>
              <w:t>Чита</w:t>
            </w:r>
          </w:p>
        </w:tc>
      </w:tr>
      <w:tr w:rsidR="008E54BA" w14:paraId="5D6C49A1" w14:textId="77777777" w:rsidTr="00F34FAF">
        <w:tc>
          <w:tcPr>
            <w:tcW w:w="576" w:type="dxa"/>
          </w:tcPr>
          <w:p w14:paraId="08B0A2C1" w14:textId="3C401521" w:rsidR="008E54BA" w:rsidRDefault="008E54BA" w:rsidP="008E54BA">
            <w:pPr>
              <w:spacing w:line="360" w:lineRule="auto"/>
            </w:pPr>
            <w:r>
              <w:t>25</w:t>
            </w:r>
          </w:p>
        </w:tc>
        <w:tc>
          <w:tcPr>
            <w:tcW w:w="4097" w:type="dxa"/>
          </w:tcPr>
          <w:p w14:paraId="7B608DAB" w14:textId="39DD0281" w:rsidR="008E54BA" w:rsidRPr="000C2E52" w:rsidRDefault="00F340B1" w:rsidP="008E54BA">
            <w:pPr>
              <w:spacing w:line="360" w:lineRule="auto"/>
            </w:pPr>
            <w:r>
              <w:t>«Дистрибьютор 2»</w:t>
            </w:r>
          </w:p>
        </w:tc>
        <w:tc>
          <w:tcPr>
            <w:tcW w:w="2888" w:type="dxa"/>
          </w:tcPr>
          <w:p w14:paraId="725C74D6" w14:textId="49280F96" w:rsidR="008E54BA" w:rsidRDefault="008E54BA" w:rsidP="008E54BA">
            <w:pPr>
              <w:spacing w:line="360" w:lineRule="auto"/>
            </w:pPr>
            <w:r w:rsidRPr="0059798E">
              <w:t>Горная промышленность</w:t>
            </w:r>
          </w:p>
        </w:tc>
        <w:tc>
          <w:tcPr>
            <w:tcW w:w="1932" w:type="dxa"/>
          </w:tcPr>
          <w:p w14:paraId="4227C4DE" w14:textId="5E796675" w:rsidR="008E54BA" w:rsidRDefault="008E54BA" w:rsidP="008E54BA">
            <w:pPr>
              <w:spacing w:line="360" w:lineRule="auto"/>
            </w:pPr>
            <w:r>
              <w:t>Хабаровск</w:t>
            </w:r>
          </w:p>
        </w:tc>
      </w:tr>
      <w:tr w:rsidR="008E54BA" w14:paraId="2CFDEB92" w14:textId="77777777" w:rsidTr="00F34FAF">
        <w:tc>
          <w:tcPr>
            <w:tcW w:w="576" w:type="dxa"/>
          </w:tcPr>
          <w:p w14:paraId="5416D0D0" w14:textId="3D52FDC4" w:rsidR="008E54BA" w:rsidRDefault="008E54BA" w:rsidP="008E54BA">
            <w:pPr>
              <w:spacing w:line="360" w:lineRule="auto"/>
            </w:pPr>
            <w:r>
              <w:t>26</w:t>
            </w:r>
          </w:p>
        </w:tc>
        <w:tc>
          <w:tcPr>
            <w:tcW w:w="4097" w:type="dxa"/>
          </w:tcPr>
          <w:p w14:paraId="0A559448" w14:textId="1A1C17C4" w:rsidR="008E54BA" w:rsidRDefault="00F340B1" w:rsidP="008E54BA">
            <w:pPr>
              <w:spacing w:line="360" w:lineRule="auto"/>
            </w:pPr>
            <w:r>
              <w:t>«Дистрибьютор 3»</w:t>
            </w:r>
          </w:p>
        </w:tc>
        <w:tc>
          <w:tcPr>
            <w:tcW w:w="2888" w:type="dxa"/>
          </w:tcPr>
          <w:p w14:paraId="41828B8F" w14:textId="20EACE3A" w:rsidR="008E54BA" w:rsidRDefault="008E54BA" w:rsidP="008E54BA">
            <w:pPr>
              <w:spacing w:line="360" w:lineRule="auto"/>
            </w:pPr>
            <w:r w:rsidRPr="0059798E">
              <w:t>Горная промышленность</w:t>
            </w:r>
          </w:p>
        </w:tc>
        <w:tc>
          <w:tcPr>
            <w:tcW w:w="1932" w:type="dxa"/>
          </w:tcPr>
          <w:p w14:paraId="10264408" w14:textId="5FFB29E1" w:rsidR="008E54BA" w:rsidRDefault="008E54BA" w:rsidP="008E54BA">
            <w:pPr>
              <w:spacing w:line="360" w:lineRule="auto"/>
            </w:pPr>
            <w:r>
              <w:t>Майкоп</w:t>
            </w:r>
          </w:p>
        </w:tc>
      </w:tr>
      <w:tr w:rsidR="008E54BA" w14:paraId="47DDD223" w14:textId="77777777" w:rsidTr="00F34FAF">
        <w:tc>
          <w:tcPr>
            <w:tcW w:w="576" w:type="dxa"/>
          </w:tcPr>
          <w:p w14:paraId="032B0A4A" w14:textId="7F47D574" w:rsidR="008E54BA" w:rsidRDefault="008E54BA" w:rsidP="008E54BA">
            <w:pPr>
              <w:spacing w:line="360" w:lineRule="auto"/>
            </w:pPr>
            <w:r>
              <w:t>27</w:t>
            </w:r>
          </w:p>
        </w:tc>
        <w:tc>
          <w:tcPr>
            <w:tcW w:w="4097" w:type="dxa"/>
          </w:tcPr>
          <w:p w14:paraId="25367859" w14:textId="21B3B4E3" w:rsidR="008E54BA" w:rsidRDefault="00F340B1" w:rsidP="008E54BA">
            <w:pPr>
              <w:spacing w:line="360" w:lineRule="auto"/>
            </w:pPr>
            <w:r>
              <w:t>«Дистрибьютор 3»</w:t>
            </w:r>
          </w:p>
        </w:tc>
        <w:tc>
          <w:tcPr>
            <w:tcW w:w="2888" w:type="dxa"/>
          </w:tcPr>
          <w:p w14:paraId="103EBC77" w14:textId="6AF64DA7" w:rsidR="008E54BA" w:rsidRDefault="008E54BA" w:rsidP="008E54BA">
            <w:pPr>
              <w:spacing w:line="360" w:lineRule="auto"/>
            </w:pPr>
            <w:r w:rsidRPr="0059798E">
              <w:t>Горная промышленность</w:t>
            </w:r>
          </w:p>
        </w:tc>
        <w:tc>
          <w:tcPr>
            <w:tcW w:w="1932" w:type="dxa"/>
          </w:tcPr>
          <w:p w14:paraId="35B3C268" w14:textId="4830B93A" w:rsidR="008E54BA" w:rsidRDefault="008E54BA" w:rsidP="008E54BA">
            <w:pPr>
              <w:spacing w:line="360" w:lineRule="auto"/>
            </w:pPr>
            <w:r>
              <w:t>Старый Оскол</w:t>
            </w:r>
          </w:p>
        </w:tc>
      </w:tr>
      <w:tr w:rsidR="008E54BA" w14:paraId="6A65D73D" w14:textId="77777777" w:rsidTr="00F34FAF">
        <w:tc>
          <w:tcPr>
            <w:tcW w:w="576" w:type="dxa"/>
          </w:tcPr>
          <w:p w14:paraId="3F2BECB7" w14:textId="592C9E23" w:rsidR="008E54BA" w:rsidRDefault="008E54BA" w:rsidP="008E54BA">
            <w:pPr>
              <w:spacing w:line="360" w:lineRule="auto"/>
            </w:pPr>
            <w:r>
              <w:t>28</w:t>
            </w:r>
          </w:p>
        </w:tc>
        <w:tc>
          <w:tcPr>
            <w:tcW w:w="4097" w:type="dxa"/>
          </w:tcPr>
          <w:p w14:paraId="13250E29" w14:textId="69416557" w:rsidR="008E54BA" w:rsidRDefault="008E54BA" w:rsidP="008E54BA">
            <w:pPr>
              <w:spacing w:line="360" w:lineRule="auto"/>
            </w:pPr>
            <w:r>
              <w:t xml:space="preserve">ООО </w:t>
            </w:r>
            <w:r w:rsidR="00F340B1">
              <w:t>«Дистрибьютор 4»</w:t>
            </w:r>
          </w:p>
        </w:tc>
        <w:tc>
          <w:tcPr>
            <w:tcW w:w="2888" w:type="dxa"/>
          </w:tcPr>
          <w:p w14:paraId="55F838D8" w14:textId="060DDD8F" w:rsidR="008E54BA" w:rsidRDefault="008E54BA" w:rsidP="008E54BA">
            <w:pPr>
              <w:spacing w:line="360" w:lineRule="auto"/>
            </w:pPr>
            <w:r w:rsidRPr="0059798E">
              <w:t>Горная промышленность</w:t>
            </w:r>
          </w:p>
        </w:tc>
        <w:tc>
          <w:tcPr>
            <w:tcW w:w="1932" w:type="dxa"/>
          </w:tcPr>
          <w:p w14:paraId="0F9D0108" w14:textId="51D0E544" w:rsidR="008E54BA" w:rsidRDefault="008E54BA" w:rsidP="008E54BA">
            <w:pPr>
              <w:spacing w:line="360" w:lineRule="auto"/>
            </w:pPr>
            <w:r>
              <w:t>Санкт-Петербург</w:t>
            </w:r>
          </w:p>
        </w:tc>
      </w:tr>
      <w:tr w:rsidR="008E54BA" w14:paraId="2393D9E7" w14:textId="77777777" w:rsidTr="00F34FAF">
        <w:tc>
          <w:tcPr>
            <w:tcW w:w="576" w:type="dxa"/>
          </w:tcPr>
          <w:p w14:paraId="16E3310B" w14:textId="7FD8F422" w:rsidR="008E54BA" w:rsidRDefault="008E54BA" w:rsidP="008E54BA">
            <w:pPr>
              <w:spacing w:line="360" w:lineRule="auto"/>
            </w:pPr>
            <w:r>
              <w:t>29</w:t>
            </w:r>
          </w:p>
        </w:tc>
        <w:tc>
          <w:tcPr>
            <w:tcW w:w="4097" w:type="dxa"/>
          </w:tcPr>
          <w:p w14:paraId="24DD3A68" w14:textId="27C29728" w:rsidR="008E54BA" w:rsidRDefault="008E54BA" w:rsidP="008E54BA">
            <w:pPr>
              <w:spacing w:line="360" w:lineRule="auto"/>
            </w:pPr>
            <w:r>
              <w:t xml:space="preserve">ООО </w:t>
            </w:r>
            <w:r w:rsidR="00F340B1">
              <w:t>«Дистрибьютор 5»</w:t>
            </w:r>
          </w:p>
        </w:tc>
        <w:tc>
          <w:tcPr>
            <w:tcW w:w="2888" w:type="dxa"/>
          </w:tcPr>
          <w:p w14:paraId="3B7F07F3" w14:textId="5CF95AFD" w:rsidR="008E54BA" w:rsidRDefault="008E54BA" w:rsidP="008E54BA">
            <w:pPr>
              <w:spacing w:line="360" w:lineRule="auto"/>
            </w:pPr>
            <w:r w:rsidRPr="0059798E">
              <w:t>Горная промышленность</w:t>
            </w:r>
          </w:p>
        </w:tc>
        <w:tc>
          <w:tcPr>
            <w:tcW w:w="1932" w:type="dxa"/>
          </w:tcPr>
          <w:p w14:paraId="56165F3A" w14:textId="2EA999D3" w:rsidR="008E54BA" w:rsidRDefault="008E54BA" w:rsidP="008E54BA">
            <w:pPr>
              <w:spacing w:line="360" w:lineRule="auto"/>
            </w:pPr>
            <w:r>
              <w:t>Воронеж</w:t>
            </w:r>
          </w:p>
        </w:tc>
      </w:tr>
      <w:tr w:rsidR="008E54BA" w14:paraId="7D8F10F5" w14:textId="77777777" w:rsidTr="00F34FAF">
        <w:tc>
          <w:tcPr>
            <w:tcW w:w="576" w:type="dxa"/>
          </w:tcPr>
          <w:p w14:paraId="1C266189" w14:textId="003B5BF9" w:rsidR="008E54BA" w:rsidRDefault="008E54BA" w:rsidP="008E54BA">
            <w:pPr>
              <w:spacing w:line="360" w:lineRule="auto"/>
            </w:pPr>
            <w:r>
              <w:t>30</w:t>
            </w:r>
          </w:p>
        </w:tc>
        <w:tc>
          <w:tcPr>
            <w:tcW w:w="4097" w:type="dxa"/>
          </w:tcPr>
          <w:p w14:paraId="0778916D" w14:textId="4458D6F0" w:rsidR="008E54BA" w:rsidRDefault="008E54BA" w:rsidP="008E54BA">
            <w:pPr>
              <w:spacing w:line="360" w:lineRule="auto"/>
            </w:pPr>
            <w:r>
              <w:t xml:space="preserve">ООО </w:t>
            </w:r>
            <w:r w:rsidR="00F340B1">
              <w:t>«Дистрибьютор 5»</w:t>
            </w:r>
          </w:p>
        </w:tc>
        <w:tc>
          <w:tcPr>
            <w:tcW w:w="2888" w:type="dxa"/>
          </w:tcPr>
          <w:p w14:paraId="00338EE6" w14:textId="652483E9" w:rsidR="008E54BA" w:rsidRDefault="008E54BA" w:rsidP="008E54BA">
            <w:pPr>
              <w:spacing w:line="360" w:lineRule="auto"/>
            </w:pPr>
            <w:r w:rsidRPr="0059798E">
              <w:t>Горная промышленность</w:t>
            </w:r>
          </w:p>
        </w:tc>
        <w:tc>
          <w:tcPr>
            <w:tcW w:w="1932" w:type="dxa"/>
          </w:tcPr>
          <w:p w14:paraId="376FAF1B" w14:textId="1360B605" w:rsidR="008E54BA" w:rsidRDefault="008E54BA" w:rsidP="008E54BA">
            <w:pPr>
              <w:spacing w:line="360" w:lineRule="auto"/>
            </w:pPr>
            <w:r>
              <w:t>Екатеринбург</w:t>
            </w:r>
          </w:p>
        </w:tc>
      </w:tr>
      <w:tr w:rsidR="008E54BA" w14:paraId="4DBD1A97" w14:textId="77777777" w:rsidTr="00F34FAF">
        <w:tc>
          <w:tcPr>
            <w:tcW w:w="576" w:type="dxa"/>
          </w:tcPr>
          <w:p w14:paraId="64873D18" w14:textId="49339EEB" w:rsidR="008E54BA" w:rsidRDefault="008E54BA" w:rsidP="008E54BA">
            <w:pPr>
              <w:spacing w:line="360" w:lineRule="auto"/>
            </w:pPr>
            <w:r>
              <w:t>31</w:t>
            </w:r>
          </w:p>
        </w:tc>
        <w:tc>
          <w:tcPr>
            <w:tcW w:w="4097" w:type="dxa"/>
          </w:tcPr>
          <w:p w14:paraId="333FA659" w14:textId="24B60F68" w:rsidR="008E54BA" w:rsidRDefault="008E54BA" w:rsidP="008E54BA">
            <w:pPr>
              <w:spacing w:line="360" w:lineRule="auto"/>
            </w:pPr>
            <w:r>
              <w:t xml:space="preserve">ООО </w:t>
            </w:r>
            <w:r w:rsidR="00F340B1">
              <w:t>«Дистрибьютор 5»</w:t>
            </w:r>
          </w:p>
        </w:tc>
        <w:tc>
          <w:tcPr>
            <w:tcW w:w="2888" w:type="dxa"/>
          </w:tcPr>
          <w:p w14:paraId="25BDC343" w14:textId="44E55FFB" w:rsidR="008E54BA" w:rsidRDefault="008E54BA" w:rsidP="008E54BA">
            <w:pPr>
              <w:spacing w:line="360" w:lineRule="auto"/>
            </w:pPr>
            <w:r w:rsidRPr="0059798E">
              <w:t>Горная промышленность</w:t>
            </w:r>
          </w:p>
        </w:tc>
        <w:tc>
          <w:tcPr>
            <w:tcW w:w="1932" w:type="dxa"/>
          </w:tcPr>
          <w:p w14:paraId="2BDD7C00" w14:textId="54FDC00E" w:rsidR="008E54BA" w:rsidRDefault="008E54BA" w:rsidP="008E54BA">
            <w:pPr>
              <w:spacing w:line="360" w:lineRule="auto"/>
            </w:pPr>
            <w:r>
              <w:t>Иркутск</w:t>
            </w:r>
          </w:p>
        </w:tc>
      </w:tr>
      <w:tr w:rsidR="008E54BA" w14:paraId="78C243BB" w14:textId="77777777" w:rsidTr="00F34FAF">
        <w:tc>
          <w:tcPr>
            <w:tcW w:w="576" w:type="dxa"/>
          </w:tcPr>
          <w:p w14:paraId="1A6E0F0C" w14:textId="482E6139" w:rsidR="008E54BA" w:rsidRDefault="008E54BA" w:rsidP="008E54BA">
            <w:pPr>
              <w:spacing w:line="360" w:lineRule="auto"/>
            </w:pPr>
            <w:r>
              <w:t>32</w:t>
            </w:r>
          </w:p>
        </w:tc>
        <w:tc>
          <w:tcPr>
            <w:tcW w:w="4097" w:type="dxa"/>
          </w:tcPr>
          <w:p w14:paraId="0B43FC6E" w14:textId="1700E194" w:rsidR="008E54BA" w:rsidRDefault="008E54BA" w:rsidP="008E54BA">
            <w:pPr>
              <w:spacing w:line="360" w:lineRule="auto"/>
            </w:pPr>
            <w:r>
              <w:t xml:space="preserve">ООО </w:t>
            </w:r>
            <w:r w:rsidR="00F340B1">
              <w:t>«Дистрибьютор 5»</w:t>
            </w:r>
          </w:p>
        </w:tc>
        <w:tc>
          <w:tcPr>
            <w:tcW w:w="2888" w:type="dxa"/>
          </w:tcPr>
          <w:p w14:paraId="0ED0154B" w14:textId="2E9FEDF6" w:rsidR="008E54BA" w:rsidRDefault="008E54BA" w:rsidP="008E54BA">
            <w:pPr>
              <w:spacing w:line="360" w:lineRule="auto"/>
            </w:pPr>
            <w:r w:rsidRPr="0059798E">
              <w:t>Горная промышленность</w:t>
            </w:r>
          </w:p>
        </w:tc>
        <w:tc>
          <w:tcPr>
            <w:tcW w:w="1932" w:type="dxa"/>
          </w:tcPr>
          <w:p w14:paraId="4A37BCDC" w14:textId="7BF8B1F6" w:rsidR="008E54BA" w:rsidRDefault="008E54BA" w:rsidP="008E54BA">
            <w:pPr>
              <w:spacing w:line="360" w:lineRule="auto"/>
            </w:pPr>
            <w:r>
              <w:t>Казань</w:t>
            </w:r>
          </w:p>
        </w:tc>
      </w:tr>
      <w:tr w:rsidR="008E54BA" w14:paraId="570DF07B" w14:textId="77777777" w:rsidTr="00F34FAF">
        <w:tc>
          <w:tcPr>
            <w:tcW w:w="576" w:type="dxa"/>
          </w:tcPr>
          <w:p w14:paraId="101FB848" w14:textId="0B3AAD39" w:rsidR="008E54BA" w:rsidRDefault="008E54BA" w:rsidP="008E54BA">
            <w:pPr>
              <w:spacing w:line="360" w:lineRule="auto"/>
            </w:pPr>
            <w:r>
              <w:t>33</w:t>
            </w:r>
          </w:p>
        </w:tc>
        <w:tc>
          <w:tcPr>
            <w:tcW w:w="4097" w:type="dxa"/>
          </w:tcPr>
          <w:p w14:paraId="2BED58DB" w14:textId="3AFAEAEB" w:rsidR="008E54BA" w:rsidRDefault="008E54BA" w:rsidP="008E54BA">
            <w:pPr>
              <w:spacing w:line="360" w:lineRule="auto"/>
            </w:pPr>
            <w:r>
              <w:t xml:space="preserve">ООО </w:t>
            </w:r>
            <w:r w:rsidR="00F340B1">
              <w:t>«Дистрибьютор 5»</w:t>
            </w:r>
          </w:p>
        </w:tc>
        <w:tc>
          <w:tcPr>
            <w:tcW w:w="2888" w:type="dxa"/>
          </w:tcPr>
          <w:p w14:paraId="6D872A6D" w14:textId="4878BEAC" w:rsidR="008E54BA" w:rsidRDefault="008E54BA" w:rsidP="008E54BA">
            <w:pPr>
              <w:spacing w:line="360" w:lineRule="auto"/>
            </w:pPr>
            <w:r w:rsidRPr="0059798E">
              <w:t>Горная промышленность</w:t>
            </w:r>
          </w:p>
        </w:tc>
        <w:tc>
          <w:tcPr>
            <w:tcW w:w="1932" w:type="dxa"/>
          </w:tcPr>
          <w:p w14:paraId="4B7693F6" w14:textId="5FCD9983" w:rsidR="008E54BA" w:rsidRDefault="008E54BA" w:rsidP="008E54BA">
            <w:pPr>
              <w:spacing w:line="360" w:lineRule="auto"/>
            </w:pPr>
            <w:r>
              <w:t>Кемерово</w:t>
            </w:r>
          </w:p>
        </w:tc>
      </w:tr>
      <w:tr w:rsidR="008E54BA" w14:paraId="303A7759" w14:textId="77777777" w:rsidTr="00F34FAF">
        <w:tc>
          <w:tcPr>
            <w:tcW w:w="576" w:type="dxa"/>
          </w:tcPr>
          <w:p w14:paraId="3BFD979F" w14:textId="234BF8C4" w:rsidR="008E54BA" w:rsidRDefault="008E54BA" w:rsidP="008E54BA">
            <w:pPr>
              <w:spacing w:line="360" w:lineRule="auto"/>
            </w:pPr>
            <w:r>
              <w:t>34</w:t>
            </w:r>
          </w:p>
        </w:tc>
        <w:tc>
          <w:tcPr>
            <w:tcW w:w="4097" w:type="dxa"/>
          </w:tcPr>
          <w:p w14:paraId="0AAE713A" w14:textId="3FD5274F" w:rsidR="008E54BA" w:rsidRDefault="008E54BA" w:rsidP="008E54BA">
            <w:pPr>
              <w:spacing w:line="360" w:lineRule="auto"/>
            </w:pPr>
            <w:r>
              <w:t xml:space="preserve">ООО </w:t>
            </w:r>
            <w:r w:rsidR="00F340B1">
              <w:t>«Дистрибьютор 5»</w:t>
            </w:r>
          </w:p>
        </w:tc>
        <w:tc>
          <w:tcPr>
            <w:tcW w:w="2888" w:type="dxa"/>
          </w:tcPr>
          <w:p w14:paraId="6D853160" w14:textId="5B37B130" w:rsidR="008E54BA" w:rsidRDefault="008E54BA" w:rsidP="008E54BA">
            <w:pPr>
              <w:spacing w:line="360" w:lineRule="auto"/>
            </w:pPr>
            <w:r w:rsidRPr="0059798E">
              <w:t>Горная промышленность</w:t>
            </w:r>
          </w:p>
        </w:tc>
        <w:tc>
          <w:tcPr>
            <w:tcW w:w="1932" w:type="dxa"/>
          </w:tcPr>
          <w:p w14:paraId="613A75F7" w14:textId="757390C1" w:rsidR="008E54BA" w:rsidRDefault="008E54BA" w:rsidP="008E54BA">
            <w:pPr>
              <w:spacing w:line="360" w:lineRule="auto"/>
            </w:pPr>
            <w:r>
              <w:t>Краснодар</w:t>
            </w:r>
          </w:p>
        </w:tc>
      </w:tr>
      <w:tr w:rsidR="008E54BA" w14:paraId="55B40A34" w14:textId="77777777" w:rsidTr="00F34FAF">
        <w:tc>
          <w:tcPr>
            <w:tcW w:w="576" w:type="dxa"/>
          </w:tcPr>
          <w:p w14:paraId="5B80755F" w14:textId="2D316BF2" w:rsidR="008E54BA" w:rsidRDefault="008E54BA" w:rsidP="008E54BA">
            <w:pPr>
              <w:spacing w:line="360" w:lineRule="auto"/>
            </w:pPr>
            <w:r>
              <w:t>35</w:t>
            </w:r>
          </w:p>
        </w:tc>
        <w:tc>
          <w:tcPr>
            <w:tcW w:w="4097" w:type="dxa"/>
          </w:tcPr>
          <w:p w14:paraId="6A23A6C9" w14:textId="33010790" w:rsidR="008E54BA" w:rsidRDefault="008E54BA" w:rsidP="008E54BA">
            <w:pPr>
              <w:spacing w:line="360" w:lineRule="auto"/>
            </w:pPr>
            <w:r>
              <w:t xml:space="preserve">ООО </w:t>
            </w:r>
            <w:r w:rsidR="00F340B1">
              <w:t>«Дистрибьютор 5»</w:t>
            </w:r>
          </w:p>
        </w:tc>
        <w:tc>
          <w:tcPr>
            <w:tcW w:w="2888" w:type="dxa"/>
          </w:tcPr>
          <w:p w14:paraId="62423161" w14:textId="02955D13" w:rsidR="008E54BA" w:rsidRDefault="008E54BA" w:rsidP="008E54BA">
            <w:pPr>
              <w:spacing w:line="360" w:lineRule="auto"/>
            </w:pPr>
            <w:r w:rsidRPr="0059798E">
              <w:t>Горная промышленность</w:t>
            </w:r>
          </w:p>
        </w:tc>
        <w:tc>
          <w:tcPr>
            <w:tcW w:w="1932" w:type="dxa"/>
          </w:tcPr>
          <w:p w14:paraId="74C24EB9" w14:textId="29C4140E" w:rsidR="008E54BA" w:rsidRDefault="008E54BA" w:rsidP="008E54BA">
            <w:pPr>
              <w:spacing w:line="360" w:lineRule="auto"/>
            </w:pPr>
            <w:r>
              <w:t>Нижний Новгород</w:t>
            </w:r>
          </w:p>
        </w:tc>
      </w:tr>
      <w:tr w:rsidR="008E54BA" w14:paraId="4A39897B" w14:textId="77777777" w:rsidTr="00F34FAF">
        <w:tc>
          <w:tcPr>
            <w:tcW w:w="576" w:type="dxa"/>
          </w:tcPr>
          <w:p w14:paraId="3F1C7DC0" w14:textId="12154424" w:rsidR="008E54BA" w:rsidRDefault="008E54BA" w:rsidP="008E54BA">
            <w:pPr>
              <w:spacing w:line="360" w:lineRule="auto"/>
            </w:pPr>
            <w:r>
              <w:t>36</w:t>
            </w:r>
          </w:p>
        </w:tc>
        <w:tc>
          <w:tcPr>
            <w:tcW w:w="4097" w:type="dxa"/>
          </w:tcPr>
          <w:p w14:paraId="431106B7" w14:textId="19BFA065" w:rsidR="008E54BA" w:rsidRDefault="008E54BA" w:rsidP="008E54BA">
            <w:pPr>
              <w:spacing w:line="360" w:lineRule="auto"/>
            </w:pPr>
            <w:r>
              <w:t xml:space="preserve">ООО </w:t>
            </w:r>
            <w:r w:rsidR="00F340B1">
              <w:t>«Дистрибьютор 5»</w:t>
            </w:r>
          </w:p>
        </w:tc>
        <w:tc>
          <w:tcPr>
            <w:tcW w:w="2888" w:type="dxa"/>
          </w:tcPr>
          <w:p w14:paraId="19D70A0D" w14:textId="37206530" w:rsidR="008E54BA" w:rsidRDefault="008E54BA" w:rsidP="008E54BA">
            <w:pPr>
              <w:spacing w:line="360" w:lineRule="auto"/>
            </w:pPr>
            <w:r w:rsidRPr="0059798E">
              <w:t>Горная промышленность</w:t>
            </w:r>
          </w:p>
        </w:tc>
        <w:tc>
          <w:tcPr>
            <w:tcW w:w="1932" w:type="dxa"/>
          </w:tcPr>
          <w:p w14:paraId="7F3B7DC2" w14:textId="206D3D58" w:rsidR="008E54BA" w:rsidRDefault="008E54BA" w:rsidP="008E54BA">
            <w:pPr>
              <w:spacing w:line="360" w:lineRule="auto"/>
            </w:pPr>
            <w:r>
              <w:t>Петрозаводск</w:t>
            </w:r>
          </w:p>
        </w:tc>
      </w:tr>
      <w:tr w:rsidR="008E54BA" w14:paraId="67C4F407" w14:textId="77777777" w:rsidTr="00F34FAF">
        <w:tc>
          <w:tcPr>
            <w:tcW w:w="576" w:type="dxa"/>
          </w:tcPr>
          <w:p w14:paraId="7C26F751" w14:textId="6DE859B3" w:rsidR="008E54BA" w:rsidRDefault="008E54BA" w:rsidP="008E54BA">
            <w:pPr>
              <w:spacing w:line="360" w:lineRule="auto"/>
            </w:pPr>
            <w:r>
              <w:t>37</w:t>
            </w:r>
          </w:p>
        </w:tc>
        <w:tc>
          <w:tcPr>
            <w:tcW w:w="4097" w:type="dxa"/>
          </w:tcPr>
          <w:p w14:paraId="7DEADA0E" w14:textId="2820CEEE" w:rsidR="008E54BA" w:rsidRDefault="008E54BA" w:rsidP="008E54BA">
            <w:pPr>
              <w:spacing w:line="360" w:lineRule="auto"/>
            </w:pPr>
            <w:r>
              <w:t xml:space="preserve">ООО </w:t>
            </w:r>
            <w:r w:rsidR="00F340B1">
              <w:t>«Дистрибьютор 5»</w:t>
            </w:r>
          </w:p>
        </w:tc>
        <w:tc>
          <w:tcPr>
            <w:tcW w:w="2888" w:type="dxa"/>
          </w:tcPr>
          <w:p w14:paraId="1E1E3FE2" w14:textId="70D6C09F" w:rsidR="008E54BA" w:rsidRDefault="008E54BA" w:rsidP="008E54BA">
            <w:pPr>
              <w:spacing w:line="360" w:lineRule="auto"/>
            </w:pPr>
            <w:r w:rsidRPr="0059798E">
              <w:t>Горная промышленность</w:t>
            </w:r>
          </w:p>
        </w:tc>
        <w:tc>
          <w:tcPr>
            <w:tcW w:w="1932" w:type="dxa"/>
          </w:tcPr>
          <w:p w14:paraId="35BC4033" w14:textId="69A94739" w:rsidR="008E54BA" w:rsidRDefault="008E54BA" w:rsidP="008E54BA">
            <w:pPr>
              <w:spacing w:line="360" w:lineRule="auto"/>
            </w:pPr>
            <w:r>
              <w:t>Реутов</w:t>
            </w:r>
          </w:p>
        </w:tc>
      </w:tr>
      <w:tr w:rsidR="008E54BA" w14:paraId="59332BC4" w14:textId="77777777" w:rsidTr="00F34FAF">
        <w:tc>
          <w:tcPr>
            <w:tcW w:w="576" w:type="dxa"/>
          </w:tcPr>
          <w:p w14:paraId="3B5B81A8" w14:textId="274A7BAE" w:rsidR="008E54BA" w:rsidRDefault="008E54BA" w:rsidP="008E54BA">
            <w:pPr>
              <w:spacing w:line="360" w:lineRule="auto"/>
            </w:pPr>
            <w:r>
              <w:t>38</w:t>
            </w:r>
          </w:p>
        </w:tc>
        <w:tc>
          <w:tcPr>
            <w:tcW w:w="4097" w:type="dxa"/>
          </w:tcPr>
          <w:p w14:paraId="4089D3E9" w14:textId="19A11F3C" w:rsidR="008E54BA" w:rsidRDefault="008E54BA" w:rsidP="008E54BA">
            <w:pPr>
              <w:spacing w:line="360" w:lineRule="auto"/>
            </w:pPr>
            <w:r>
              <w:t xml:space="preserve">ООО </w:t>
            </w:r>
            <w:r w:rsidR="00F340B1">
              <w:t>«Дистрибьютор 5»</w:t>
            </w:r>
          </w:p>
        </w:tc>
        <w:tc>
          <w:tcPr>
            <w:tcW w:w="2888" w:type="dxa"/>
          </w:tcPr>
          <w:p w14:paraId="620C69F5" w14:textId="79A890F7" w:rsidR="008E54BA" w:rsidRDefault="008E54BA" w:rsidP="008E54BA">
            <w:pPr>
              <w:spacing w:line="360" w:lineRule="auto"/>
            </w:pPr>
            <w:r w:rsidRPr="0059798E">
              <w:t>Горная промышленность</w:t>
            </w:r>
          </w:p>
        </w:tc>
        <w:tc>
          <w:tcPr>
            <w:tcW w:w="1932" w:type="dxa"/>
          </w:tcPr>
          <w:p w14:paraId="02936F3C" w14:textId="09858358" w:rsidR="008E54BA" w:rsidRDefault="008E54BA" w:rsidP="008E54BA">
            <w:pPr>
              <w:spacing w:line="360" w:lineRule="auto"/>
            </w:pPr>
            <w:r>
              <w:t>Санкт-Петербург</w:t>
            </w:r>
          </w:p>
        </w:tc>
      </w:tr>
      <w:tr w:rsidR="008E54BA" w14:paraId="1D5E7654" w14:textId="77777777" w:rsidTr="00F34FAF">
        <w:tc>
          <w:tcPr>
            <w:tcW w:w="576" w:type="dxa"/>
          </w:tcPr>
          <w:p w14:paraId="44709EE8" w14:textId="0BC2FE77" w:rsidR="008E54BA" w:rsidRDefault="008E54BA" w:rsidP="008E54BA">
            <w:pPr>
              <w:spacing w:line="360" w:lineRule="auto"/>
            </w:pPr>
            <w:r>
              <w:t>39</w:t>
            </w:r>
          </w:p>
        </w:tc>
        <w:tc>
          <w:tcPr>
            <w:tcW w:w="4097" w:type="dxa"/>
          </w:tcPr>
          <w:p w14:paraId="2F8CF1B0" w14:textId="62128B87" w:rsidR="008E54BA" w:rsidRDefault="008E54BA" w:rsidP="008E54BA">
            <w:pPr>
              <w:spacing w:line="360" w:lineRule="auto"/>
            </w:pPr>
            <w:r>
              <w:t xml:space="preserve">ООО </w:t>
            </w:r>
            <w:r w:rsidR="00F340B1">
              <w:t>«Дистрибьютор 5»</w:t>
            </w:r>
          </w:p>
        </w:tc>
        <w:tc>
          <w:tcPr>
            <w:tcW w:w="2888" w:type="dxa"/>
          </w:tcPr>
          <w:p w14:paraId="5891DA6F" w14:textId="52CE41A6" w:rsidR="008E54BA" w:rsidRDefault="008E54BA" w:rsidP="008E54BA">
            <w:pPr>
              <w:spacing w:line="360" w:lineRule="auto"/>
            </w:pPr>
            <w:r w:rsidRPr="0059798E">
              <w:t>Горная промышленность</w:t>
            </w:r>
          </w:p>
        </w:tc>
        <w:tc>
          <w:tcPr>
            <w:tcW w:w="1932" w:type="dxa"/>
          </w:tcPr>
          <w:p w14:paraId="4D20CABF" w14:textId="1149D58A" w:rsidR="008E54BA" w:rsidRDefault="008E54BA" w:rsidP="008E54BA">
            <w:pPr>
              <w:spacing w:line="360" w:lineRule="auto"/>
            </w:pPr>
            <w:r>
              <w:t>Тюмень</w:t>
            </w:r>
          </w:p>
        </w:tc>
      </w:tr>
      <w:tr w:rsidR="008E54BA" w14:paraId="2228398C" w14:textId="77777777" w:rsidTr="00F34FAF">
        <w:tc>
          <w:tcPr>
            <w:tcW w:w="576" w:type="dxa"/>
          </w:tcPr>
          <w:p w14:paraId="68922138" w14:textId="36FB7F59" w:rsidR="008E54BA" w:rsidRPr="002536F2" w:rsidRDefault="008E54BA" w:rsidP="008E54BA">
            <w:pPr>
              <w:spacing w:line="360" w:lineRule="auto"/>
              <w:rPr>
                <w:lang w:val="en-US"/>
              </w:rPr>
            </w:pPr>
            <w:r>
              <w:t>4</w:t>
            </w:r>
            <w:r w:rsidR="002536F2">
              <w:rPr>
                <w:lang w:val="en-US"/>
              </w:rPr>
              <w:t>0</w:t>
            </w:r>
          </w:p>
        </w:tc>
        <w:tc>
          <w:tcPr>
            <w:tcW w:w="4097" w:type="dxa"/>
          </w:tcPr>
          <w:p w14:paraId="49114C31" w14:textId="425A206F" w:rsidR="008E54BA" w:rsidRPr="008E54BA" w:rsidRDefault="008E54BA" w:rsidP="008E54BA">
            <w:pPr>
              <w:spacing w:line="360" w:lineRule="auto"/>
            </w:pPr>
            <w:r>
              <w:t xml:space="preserve">ООО </w:t>
            </w:r>
            <w:r w:rsidR="00F340B1">
              <w:t>«Дистрибьютор 4»</w:t>
            </w:r>
          </w:p>
        </w:tc>
        <w:tc>
          <w:tcPr>
            <w:tcW w:w="2888" w:type="dxa"/>
          </w:tcPr>
          <w:p w14:paraId="37A4CE64" w14:textId="463D066B" w:rsidR="008E54BA" w:rsidRDefault="008E54BA" w:rsidP="008E54BA">
            <w:pPr>
              <w:spacing w:line="360" w:lineRule="auto"/>
            </w:pPr>
            <w:r>
              <w:t>Запорно-регулирующая арматура</w:t>
            </w:r>
          </w:p>
        </w:tc>
        <w:tc>
          <w:tcPr>
            <w:tcW w:w="1932" w:type="dxa"/>
          </w:tcPr>
          <w:p w14:paraId="488E9CF5" w14:textId="3CCC1EA1" w:rsidR="008E54BA" w:rsidRDefault="008E54BA" w:rsidP="008E54BA">
            <w:pPr>
              <w:spacing w:line="360" w:lineRule="auto"/>
            </w:pPr>
            <w:r>
              <w:t>Санкт-Петербург</w:t>
            </w:r>
          </w:p>
        </w:tc>
      </w:tr>
    </w:tbl>
    <w:p w14:paraId="30DA01C0" w14:textId="272F47D6" w:rsidR="0037679A" w:rsidRDefault="0037679A" w:rsidP="0004360F">
      <w:pPr>
        <w:spacing w:line="360" w:lineRule="auto"/>
        <w:ind w:firstLine="708"/>
      </w:pPr>
    </w:p>
    <w:p w14:paraId="5BE3A4AC" w14:textId="4EF8D152" w:rsidR="00F340B1" w:rsidRDefault="00F340B1">
      <w:r>
        <w:br w:type="page"/>
      </w:r>
    </w:p>
    <w:p w14:paraId="3A831A25" w14:textId="6CB50F78" w:rsidR="008E54BA" w:rsidRDefault="00F340B1" w:rsidP="00F340B1">
      <w:pPr>
        <w:pStyle w:val="1"/>
      </w:pPr>
      <w:bookmarkStart w:id="33" w:name="_Toc514796670"/>
      <w:r>
        <w:lastRenderedPageBreak/>
        <w:t>Список литературы</w:t>
      </w:r>
      <w:bookmarkEnd w:id="33"/>
    </w:p>
    <w:p w14:paraId="411EF101" w14:textId="16A67CE9" w:rsidR="00F340B1" w:rsidRPr="00420E61" w:rsidRDefault="00F340B1" w:rsidP="00420E61">
      <w:pPr>
        <w:pStyle w:val="a3"/>
        <w:numPr>
          <w:ilvl w:val="0"/>
          <w:numId w:val="14"/>
        </w:numPr>
        <w:rPr>
          <w:lang w:val="de-DE"/>
        </w:rPr>
      </w:pPr>
      <w:r w:rsidRPr="00420E61">
        <w:rPr>
          <w:lang w:val="de-DE"/>
        </w:rPr>
        <w:t>Brundtland Report, 1983</w:t>
      </w:r>
    </w:p>
    <w:p w14:paraId="5B1087CE" w14:textId="141F24F0" w:rsidR="00F340B1" w:rsidRPr="000E3D74" w:rsidRDefault="000E3D74" w:rsidP="00420E61">
      <w:pPr>
        <w:pStyle w:val="a3"/>
        <w:numPr>
          <w:ilvl w:val="0"/>
          <w:numId w:val="14"/>
        </w:numPr>
        <w:rPr>
          <w:lang w:val="de-DE"/>
        </w:rPr>
      </w:pPr>
      <w:r w:rsidRPr="000E3D74">
        <w:rPr>
          <w:lang w:val="de-DE"/>
        </w:rPr>
        <w:t xml:space="preserve">Corporate </w:t>
      </w:r>
      <w:proofErr w:type="spellStart"/>
      <w:r w:rsidRPr="000E3D74">
        <w:rPr>
          <w:lang w:val="de-DE"/>
        </w:rPr>
        <w:t>Social</w:t>
      </w:r>
      <w:proofErr w:type="spellEnd"/>
      <w:r w:rsidRPr="000E3D74">
        <w:rPr>
          <w:lang w:val="de-DE"/>
        </w:rPr>
        <w:t xml:space="preserve"> </w:t>
      </w:r>
      <w:proofErr w:type="spellStart"/>
      <w:r w:rsidRPr="000E3D74">
        <w:rPr>
          <w:lang w:val="de-DE"/>
        </w:rPr>
        <w:t>Responsibility</w:t>
      </w:r>
      <w:proofErr w:type="spellEnd"/>
      <w:r w:rsidRPr="000E3D74">
        <w:rPr>
          <w:lang w:val="de-DE"/>
        </w:rPr>
        <w:t xml:space="preserve"> [</w:t>
      </w:r>
      <w:r>
        <w:t>Электронный</w:t>
      </w:r>
      <w:r w:rsidRPr="000E3D74">
        <w:rPr>
          <w:lang w:val="de-DE"/>
        </w:rPr>
        <w:t xml:space="preserve"> </w:t>
      </w:r>
      <w:r>
        <w:t>ресурс</w:t>
      </w:r>
      <w:r w:rsidRPr="000E3D74">
        <w:rPr>
          <w:lang w:val="de-DE"/>
        </w:rPr>
        <w:t xml:space="preserve">] // </w:t>
      </w:r>
      <w:proofErr w:type="spellStart"/>
      <w:r w:rsidRPr="000E3D74">
        <w:rPr>
          <w:lang w:val="de-DE"/>
        </w:rPr>
        <w:t>Investopedia</w:t>
      </w:r>
      <w:proofErr w:type="spellEnd"/>
      <w:r w:rsidRPr="000E3D74">
        <w:rPr>
          <w:lang w:val="de-DE"/>
        </w:rPr>
        <w:t xml:space="preserve">. – </w:t>
      </w:r>
      <w:r>
        <w:t>Режим</w:t>
      </w:r>
      <w:r w:rsidRPr="000E3D74">
        <w:rPr>
          <w:lang w:val="de-DE"/>
        </w:rPr>
        <w:t xml:space="preserve"> </w:t>
      </w:r>
      <w:r>
        <w:t>доступа</w:t>
      </w:r>
      <w:r w:rsidRPr="000E3D74">
        <w:rPr>
          <w:lang w:val="de-DE"/>
        </w:rPr>
        <w:t xml:space="preserve">: </w:t>
      </w:r>
      <w:hyperlink r:id="rId27" w:history="1">
        <w:r w:rsidRPr="000E3D74">
          <w:rPr>
            <w:rStyle w:val="a8"/>
            <w:lang w:val="de-DE"/>
          </w:rPr>
          <w:t>https://www.investopedia.com/terms/c/corp-social-responsibility.asp</w:t>
        </w:r>
      </w:hyperlink>
      <w:r w:rsidRPr="000E3D74">
        <w:rPr>
          <w:lang w:val="de-DE"/>
        </w:rPr>
        <w:t xml:space="preserve">, </w:t>
      </w:r>
      <w:r>
        <w:t>свободный</w:t>
      </w:r>
    </w:p>
    <w:p w14:paraId="2436DEE0" w14:textId="09D89626" w:rsidR="00F340B1" w:rsidRPr="000E3D74" w:rsidRDefault="000E3D74" w:rsidP="00420E61">
      <w:pPr>
        <w:pStyle w:val="a3"/>
        <w:numPr>
          <w:ilvl w:val="0"/>
          <w:numId w:val="14"/>
        </w:numPr>
        <w:rPr>
          <w:lang w:val="de-DE"/>
        </w:rPr>
      </w:pPr>
      <w:proofErr w:type="spellStart"/>
      <w:r w:rsidRPr="000E3D74">
        <w:rPr>
          <w:lang w:val="de-DE"/>
        </w:rPr>
        <w:t>Creating</w:t>
      </w:r>
      <w:proofErr w:type="spellEnd"/>
      <w:r w:rsidRPr="000E3D74">
        <w:rPr>
          <w:lang w:val="de-DE"/>
        </w:rPr>
        <w:t xml:space="preserve"> </w:t>
      </w:r>
      <w:proofErr w:type="spellStart"/>
      <w:r w:rsidRPr="000E3D74">
        <w:rPr>
          <w:lang w:val="de-DE"/>
        </w:rPr>
        <w:t>Shared</w:t>
      </w:r>
      <w:proofErr w:type="spellEnd"/>
      <w:r w:rsidRPr="000E3D74">
        <w:rPr>
          <w:lang w:val="de-DE"/>
        </w:rPr>
        <w:t xml:space="preserve"> Value [</w:t>
      </w:r>
      <w:r>
        <w:t>Электронный</w:t>
      </w:r>
      <w:r w:rsidRPr="000E3D74">
        <w:rPr>
          <w:lang w:val="de-DE"/>
        </w:rPr>
        <w:t xml:space="preserve"> </w:t>
      </w:r>
      <w:r>
        <w:t>ресурс</w:t>
      </w:r>
      <w:r w:rsidRPr="000E3D74">
        <w:rPr>
          <w:lang w:val="de-DE"/>
        </w:rPr>
        <w:t xml:space="preserve">] // Harvard Business Review. – </w:t>
      </w:r>
      <w:r>
        <w:t>Режим</w:t>
      </w:r>
      <w:r w:rsidRPr="000E3D74">
        <w:rPr>
          <w:lang w:val="de-DE"/>
        </w:rPr>
        <w:t xml:space="preserve"> </w:t>
      </w:r>
      <w:r>
        <w:t>доступа</w:t>
      </w:r>
      <w:r w:rsidRPr="000E3D74">
        <w:rPr>
          <w:lang w:val="de-DE"/>
        </w:rPr>
        <w:t xml:space="preserve">: </w:t>
      </w:r>
      <w:hyperlink r:id="rId28" w:history="1">
        <w:r w:rsidRPr="000E3D74">
          <w:rPr>
            <w:rStyle w:val="a8"/>
            <w:lang w:val="de-DE"/>
          </w:rPr>
          <w:t>https://hbr.org/2011/01/the-big-idea-creating-shared-value</w:t>
        </w:r>
      </w:hyperlink>
      <w:r w:rsidRPr="000E3D74">
        <w:rPr>
          <w:lang w:val="de-DE"/>
        </w:rPr>
        <w:t xml:space="preserve">, </w:t>
      </w:r>
      <w:r>
        <w:t>свободный</w:t>
      </w:r>
    </w:p>
    <w:p w14:paraId="68110692" w14:textId="3F6DA566" w:rsidR="00F340B1" w:rsidRPr="000E3D74" w:rsidRDefault="000E3D74" w:rsidP="00420E61">
      <w:pPr>
        <w:pStyle w:val="a3"/>
        <w:numPr>
          <w:ilvl w:val="0"/>
          <w:numId w:val="14"/>
        </w:numPr>
      </w:pPr>
      <w:r w:rsidRPr="000E3D74">
        <w:rPr>
          <w:lang w:val="de-DE"/>
        </w:rPr>
        <w:t>The</w:t>
      </w:r>
      <w:r w:rsidRPr="000E3D74">
        <w:t xml:space="preserve"> </w:t>
      </w:r>
      <w:r w:rsidRPr="000E3D74">
        <w:rPr>
          <w:lang w:val="de-DE"/>
        </w:rPr>
        <w:t>Paris</w:t>
      </w:r>
      <w:r w:rsidRPr="000E3D74">
        <w:t xml:space="preserve"> </w:t>
      </w:r>
      <w:r w:rsidRPr="000E3D74">
        <w:rPr>
          <w:lang w:val="de-DE"/>
        </w:rPr>
        <w:t>Agreement</w:t>
      </w:r>
      <w:r w:rsidRPr="000E3D74">
        <w:t xml:space="preserve"> [</w:t>
      </w:r>
      <w:r>
        <w:t>Электронный</w:t>
      </w:r>
      <w:r w:rsidRPr="000E3D74">
        <w:t xml:space="preserve"> </w:t>
      </w:r>
      <w:r>
        <w:t>ресурс</w:t>
      </w:r>
      <w:r w:rsidRPr="000E3D74">
        <w:t xml:space="preserve">] // </w:t>
      </w:r>
      <w:r w:rsidRPr="000E3D74">
        <w:rPr>
          <w:lang w:val="de-DE"/>
        </w:rPr>
        <w:t>United</w:t>
      </w:r>
      <w:r w:rsidRPr="000E3D74">
        <w:t xml:space="preserve"> </w:t>
      </w:r>
      <w:proofErr w:type="spellStart"/>
      <w:r w:rsidRPr="000E3D74">
        <w:rPr>
          <w:lang w:val="de-DE"/>
        </w:rPr>
        <w:t>Nations</w:t>
      </w:r>
      <w:proofErr w:type="spellEnd"/>
      <w:r w:rsidRPr="000E3D74">
        <w:t xml:space="preserve">. – </w:t>
      </w:r>
      <w:r>
        <w:t>Режим</w:t>
      </w:r>
      <w:r w:rsidRPr="000E3D74">
        <w:t xml:space="preserve"> </w:t>
      </w:r>
      <w:r>
        <w:t>доступа</w:t>
      </w:r>
      <w:r w:rsidRPr="000E3D74">
        <w:t xml:space="preserve">: </w:t>
      </w:r>
      <w:hyperlink r:id="rId29" w:history="1">
        <w:r w:rsidRPr="000E3D74">
          <w:rPr>
            <w:rStyle w:val="a8"/>
            <w:lang w:val="de-DE"/>
          </w:rPr>
          <w:t>http</w:t>
        </w:r>
        <w:r w:rsidRPr="000E3D74">
          <w:rPr>
            <w:rStyle w:val="a8"/>
          </w:rPr>
          <w:t>://</w:t>
        </w:r>
        <w:proofErr w:type="spellStart"/>
        <w:r w:rsidRPr="000E3D74">
          <w:rPr>
            <w:rStyle w:val="a8"/>
            <w:lang w:val="de-DE"/>
          </w:rPr>
          <w:t>unfccc</w:t>
        </w:r>
        <w:proofErr w:type="spellEnd"/>
        <w:r w:rsidRPr="000E3D74">
          <w:rPr>
            <w:rStyle w:val="a8"/>
          </w:rPr>
          <w:t>.</w:t>
        </w:r>
        <w:proofErr w:type="spellStart"/>
        <w:r w:rsidRPr="000E3D74">
          <w:rPr>
            <w:rStyle w:val="a8"/>
            <w:lang w:val="de-DE"/>
          </w:rPr>
          <w:t>int</w:t>
        </w:r>
        <w:proofErr w:type="spellEnd"/>
        <w:r w:rsidRPr="000E3D74">
          <w:rPr>
            <w:rStyle w:val="a8"/>
          </w:rPr>
          <w:t>/</w:t>
        </w:r>
        <w:proofErr w:type="spellStart"/>
        <w:r w:rsidRPr="000E3D74">
          <w:rPr>
            <w:rStyle w:val="a8"/>
            <w:lang w:val="de-DE"/>
          </w:rPr>
          <w:t>paris</w:t>
        </w:r>
        <w:proofErr w:type="spellEnd"/>
        <w:r w:rsidRPr="000E3D74">
          <w:rPr>
            <w:rStyle w:val="a8"/>
          </w:rPr>
          <w:t>_</w:t>
        </w:r>
        <w:proofErr w:type="spellStart"/>
        <w:r w:rsidRPr="000E3D74">
          <w:rPr>
            <w:rStyle w:val="a8"/>
            <w:lang w:val="de-DE"/>
          </w:rPr>
          <w:t>agreement</w:t>
        </w:r>
        <w:proofErr w:type="spellEnd"/>
        <w:r w:rsidRPr="000E3D74">
          <w:rPr>
            <w:rStyle w:val="a8"/>
          </w:rPr>
          <w:t>/</w:t>
        </w:r>
        <w:proofErr w:type="spellStart"/>
        <w:r w:rsidRPr="000E3D74">
          <w:rPr>
            <w:rStyle w:val="a8"/>
            <w:lang w:val="de-DE"/>
          </w:rPr>
          <w:t>items</w:t>
        </w:r>
        <w:proofErr w:type="spellEnd"/>
        <w:r w:rsidRPr="000E3D74">
          <w:rPr>
            <w:rStyle w:val="a8"/>
          </w:rPr>
          <w:t>/9485.</w:t>
        </w:r>
        <w:proofErr w:type="spellStart"/>
        <w:r w:rsidRPr="000E3D74">
          <w:rPr>
            <w:rStyle w:val="a8"/>
            <w:lang w:val="de-DE"/>
          </w:rPr>
          <w:t>php</w:t>
        </w:r>
        <w:proofErr w:type="spellEnd"/>
      </w:hyperlink>
      <w:r w:rsidRPr="000E3D74">
        <w:t xml:space="preserve">, </w:t>
      </w:r>
      <w:r>
        <w:t>свободный</w:t>
      </w:r>
    </w:p>
    <w:p w14:paraId="70360F04" w14:textId="3E6430F9" w:rsidR="00F340B1" w:rsidRPr="000E3D74" w:rsidRDefault="000E3D74" w:rsidP="00420E61">
      <w:pPr>
        <w:pStyle w:val="a3"/>
        <w:numPr>
          <w:ilvl w:val="0"/>
          <w:numId w:val="14"/>
        </w:numPr>
      </w:pPr>
      <w:r>
        <w:t xml:space="preserve">Цели в области устойчивого развития </w:t>
      </w:r>
      <w:r w:rsidRPr="000E3D74">
        <w:t>[</w:t>
      </w:r>
      <w:r>
        <w:t>Электронный ресурс</w:t>
      </w:r>
      <w:r w:rsidRPr="000E3D74">
        <w:t>]</w:t>
      </w:r>
      <w:r>
        <w:t xml:space="preserve"> // Организация Объединённых Наций. – Режим доступа: </w:t>
      </w:r>
      <w:hyperlink r:id="rId30" w:history="1">
        <w:r w:rsidRPr="008D5A7C">
          <w:rPr>
            <w:rStyle w:val="a8"/>
            <w:lang w:val="de-DE"/>
          </w:rPr>
          <w:t>http</w:t>
        </w:r>
        <w:r w:rsidRPr="008D5A7C">
          <w:rPr>
            <w:rStyle w:val="a8"/>
          </w:rPr>
          <w:t>://</w:t>
        </w:r>
        <w:r w:rsidRPr="008D5A7C">
          <w:rPr>
            <w:rStyle w:val="a8"/>
            <w:lang w:val="de-DE"/>
          </w:rPr>
          <w:t>www</w:t>
        </w:r>
        <w:r w:rsidRPr="008D5A7C">
          <w:rPr>
            <w:rStyle w:val="a8"/>
          </w:rPr>
          <w:t>.</w:t>
        </w:r>
        <w:r w:rsidRPr="008D5A7C">
          <w:rPr>
            <w:rStyle w:val="a8"/>
            <w:lang w:val="de-DE"/>
          </w:rPr>
          <w:t>un</w:t>
        </w:r>
        <w:r w:rsidRPr="008D5A7C">
          <w:rPr>
            <w:rStyle w:val="a8"/>
          </w:rPr>
          <w:t>.</w:t>
        </w:r>
        <w:r w:rsidRPr="008D5A7C">
          <w:rPr>
            <w:rStyle w:val="a8"/>
            <w:lang w:val="de-DE"/>
          </w:rPr>
          <w:t>org</w:t>
        </w:r>
        <w:r w:rsidRPr="008D5A7C">
          <w:rPr>
            <w:rStyle w:val="a8"/>
          </w:rPr>
          <w:t>/</w:t>
        </w:r>
        <w:r w:rsidRPr="008D5A7C">
          <w:rPr>
            <w:rStyle w:val="a8"/>
            <w:lang w:val="de-DE"/>
          </w:rPr>
          <w:t>sustainabledevelopment</w:t>
        </w:r>
        <w:r w:rsidRPr="008D5A7C">
          <w:rPr>
            <w:rStyle w:val="a8"/>
          </w:rPr>
          <w:t>/</w:t>
        </w:r>
        <w:r w:rsidRPr="008D5A7C">
          <w:rPr>
            <w:rStyle w:val="a8"/>
            <w:lang w:val="de-DE"/>
          </w:rPr>
          <w:t>ru</w:t>
        </w:r>
        <w:r w:rsidRPr="008D5A7C">
          <w:rPr>
            <w:rStyle w:val="a8"/>
          </w:rPr>
          <w:t>/</w:t>
        </w:r>
        <w:r w:rsidRPr="008D5A7C">
          <w:rPr>
            <w:rStyle w:val="a8"/>
            <w:lang w:val="de-DE"/>
          </w:rPr>
          <w:t>sustainable</w:t>
        </w:r>
        <w:r w:rsidRPr="008D5A7C">
          <w:rPr>
            <w:rStyle w:val="a8"/>
          </w:rPr>
          <w:t>-</w:t>
        </w:r>
        <w:r w:rsidRPr="008D5A7C">
          <w:rPr>
            <w:rStyle w:val="a8"/>
            <w:lang w:val="de-DE"/>
          </w:rPr>
          <w:t>development</w:t>
        </w:r>
        <w:r w:rsidRPr="008D5A7C">
          <w:rPr>
            <w:rStyle w:val="a8"/>
          </w:rPr>
          <w:t>-</w:t>
        </w:r>
        <w:r w:rsidRPr="008D5A7C">
          <w:rPr>
            <w:rStyle w:val="a8"/>
            <w:lang w:val="de-DE"/>
          </w:rPr>
          <w:t>goals</w:t>
        </w:r>
        <w:r w:rsidRPr="008D5A7C">
          <w:rPr>
            <w:rStyle w:val="a8"/>
          </w:rPr>
          <w:t>/</w:t>
        </w:r>
      </w:hyperlink>
      <w:r>
        <w:t>, свободный</w:t>
      </w:r>
    </w:p>
    <w:p w14:paraId="64EAEF95" w14:textId="04C329C3" w:rsidR="00F340B1" w:rsidRPr="000E3D74" w:rsidRDefault="000E3D74" w:rsidP="00420E61">
      <w:pPr>
        <w:pStyle w:val="a3"/>
        <w:numPr>
          <w:ilvl w:val="0"/>
          <w:numId w:val="14"/>
        </w:numPr>
      </w:pPr>
      <w:r>
        <w:rPr>
          <w:lang w:val="en-US"/>
        </w:rPr>
        <w:t>What</w:t>
      </w:r>
      <w:r w:rsidRPr="003768DF">
        <w:t xml:space="preserve"> </w:t>
      </w:r>
      <w:r>
        <w:rPr>
          <w:lang w:val="en-US"/>
        </w:rPr>
        <w:t>is</w:t>
      </w:r>
      <w:r w:rsidRPr="003768DF">
        <w:t xml:space="preserve"> </w:t>
      </w:r>
      <w:r>
        <w:rPr>
          <w:lang w:val="en-US"/>
        </w:rPr>
        <w:t>Reverse</w:t>
      </w:r>
      <w:r w:rsidRPr="003768DF">
        <w:t xml:space="preserve"> </w:t>
      </w:r>
      <w:r>
        <w:rPr>
          <w:lang w:val="en-US"/>
        </w:rPr>
        <w:t>Logistics</w:t>
      </w:r>
      <w:r w:rsidRPr="003768DF">
        <w:t xml:space="preserve">? </w:t>
      </w:r>
      <w:r w:rsidRPr="000E3D74">
        <w:t>[</w:t>
      </w:r>
      <w:r>
        <w:t>Электронный ресурс</w:t>
      </w:r>
      <w:r w:rsidRPr="000E3D74">
        <w:t>]</w:t>
      </w:r>
      <w:r>
        <w:t xml:space="preserve"> // </w:t>
      </w:r>
      <w:r>
        <w:rPr>
          <w:lang w:val="en-US"/>
        </w:rPr>
        <w:t>Reverse</w:t>
      </w:r>
      <w:r w:rsidRPr="000E3D74">
        <w:t xml:space="preserve"> </w:t>
      </w:r>
      <w:r>
        <w:rPr>
          <w:lang w:val="en-US"/>
        </w:rPr>
        <w:t>Logistics</w:t>
      </w:r>
      <w:r w:rsidRPr="000E3D74">
        <w:t xml:space="preserve">. – </w:t>
      </w:r>
      <w:r>
        <w:t xml:space="preserve">Режим доступа: </w:t>
      </w:r>
      <w:hyperlink r:id="rId31" w:history="1">
        <w:r w:rsidRPr="008D5A7C">
          <w:rPr>
            <w:rStyle w:val="a8"/>
            <w:lang w:val="en-US"/>
          </w:rPr>
          <w:t>http</w:t>
        </w:r>
        <w:r w:rsidRPr="008D5A7C">
          <w:rPr>
            <w:rStyle w:val="a8"/>
          </w:rPr>
          <w:t>://</w:t>
        </w:r>
        <w:r w:rsidRPr="008D5A7C">
          <w:rPr>
            <w:rStyle w:val="a8"/>
            <w:lang w:val="en-US"/>
          </w:rPr>
          <w:t>www</w:t>
        </w:r>
        <w:r w:rsidRPr="008D5A7C">
          <w:rPr>
            <w:rStyle w:val="a8"/>
          </w:rPr>
          <w:t>.</w:t>
        </w:r>
        <w:proofErr w:type="spellStart"/>
        <w:r w:rsidRPr="008D5A7C">
          <w:rPr>
            <w:rStyle w:val="a8"/>
            <w:lang w:val="en-US"/>
          </w:rPr>
          <w:t>rlmagazine</w:t>
        </w:r>
        <w:proofErr w:type="spellEnd"/>
        <w:r w:rsidRPr="008D5A7C">
          <w:rPr>
            <w:rStyle w:val="a8"/>
          </w:rPr>
          <w:t>.</w:t>
        </w:r>
        <w:r w:rsidRPr="008D5A7C">
          <w:rPr>
            <w:rStyle w:val="a8"/>
            <w:lang w:val="en-US"/>
          </w:rPr>
          <w:t>com</w:t>
        </w:r>
        <w:r w:rsidRPr="008D5A7C">
          <w:rPr>
            <w:rStyle w:val="a8"/>
          </w:rPr>
          <w:t>/</w:t>
        </w:r>
        <w:r w:rsidRPr="008D5A7C">
          <w:rPr>
            <w:rStyle w:val="a8"/>
            <w:lang w:val="en-US"/>
          </w:rPr>
          <w:t>edition</w:t>
        </w:r>
        <w:r w:rsidRPr="008D5A7C">
          <w:rPr>
            <w:rStyle w:val="a8"/>
          </w:rPr>
          <w:t>01</w:t>
        </w:r>
        <w:r w:rsidRPr="008D5A7C">
          <w:rPr>
            <w:rStyle w:val="a8"/>
            <w:lang w:val="en-US"/>
          </w:rPr>
          <w:t>p</w:t>
        </w:r>
        <w:r w:rsidRPr="008D5A7C">
          <w:rPr>
            <w:rStyle w:val="a8"/>
          </w:rPr>
          <w:t>12.</w:t>
        </w:r>
        <w:r w:rsidRPr="008D5A7C">
          <w:rPr>
            <w:rStyle w:val="a8"/>
            <w:lang w:val="en-US"/>
          </w:rPr>
          <w:t>php</w:t>
        </w:r>
      </w:hyperlink>
      <w:r>
        <w:t>, свободный</w:t>
      </w:r>
    </w:p>
    <w:p w14:paraId="23F60CF5" w14:textId="1B52AA58" w:rsidR="00F340B1" w:rsidRPr="006E4255" w:rsidRDefault="006E4255" w:rsidP="00420E61">
      <w:pPr>
        <w:pStyle w:val="a3"/>
        <w:numPr>
          <w:ilvl w:val="0"/>
          <w:numId w:val="14"/>
        </w:numPr>
      </w:pPr>
      <w:r>
        <w:rPr>
          <w:lang w:val="en-US"/>
        </w:rPr>
        <w:t>The</w:t>
      </w:r>
      <w:r w:rsidRPr="006E4255">
        <w:t xml:space="preserve"> </w:t>
      </w:r>
      <w:r>
        <w:rPr>
          <w:lang w:val="en-US"/>
        </w:rPr>
        <w:t>World</w:t>
      </w:r>
      <w:r w:rsidRPr="006E4255">
        <w:t>’</w:t>
      </w:r>
      <w:r>
        <w:rPr>
          <w:lang w:val="en-US"/>
        </w:rPr>
        <w:t>s</w:t>
      </w:r>
      <w:r w:rsidRPr="006E4255">
        <w:t xml:space="preserve"> </w:t>
      </w:r>
      <w:r>
        <w:rPr>
          <w:lang w:val="en-US"/>
        </w:rPr>
        <w:t>Most</w:t>
      </w:r>
      <w:r w:rsidRPr="006E4255">
        <w:t xml:space="preserve"> </w:t>
      </w:r>
      <w:r>
        <w:rPr>
          <w:lang w:val="en-US"/>
        </w:rPr>
        <w:t>Sustainable</w:t>
      </w:r>
      <w:r w:rsidRPr="006E4255">
        <w:t xml:space="preserve"> </w:t>
      </w:r>
      <w:r>
        <w:rPr>
          <w:lang w:val="en-US"/>
        </w:rPr>
        <w:t>Companies</w:t>
      </w:r>
      <w:r w:rsidRPr="006E4255">
        <w:t xml:space="preserve"> [</w:t>
      </w:r>
      <w:r>
        <w:t>Электронный</w:t>
      </w:r>
      <w:r w:rsidRPr="006E4255">
        <w:t xml:space="preserve"> </w:t>
      </w:r>
      <w:r>
        <w:t>ресурс</w:t>
      </w:r>
      <w:r w:rsidRPr="006E4255">
        <w:t xml:space="preserve">] // </w:t>
      </w:r>
      <w:r>
        <w:rPr>
          <w:lang w:val="en-US"/>
        </w:rPr>
        <w:t>Forbes</w:t>
      </w:r>
      <w:r w:rsidRPr="006E4255">
        <w:t xml:space="preserve">. – </w:t>
      </w:r>
      <w:r>
        <w:t>Режим</w:t>
      </w:r>
      <w:r w:rsidRPr="006E4255">
        <w:t xml:space="preserve"> </w:t>
      </w:r>
      <w:r>
        <w:t>доступа</w:t>
      </w:r>
      <w:r w:rsidRPr="006E4255">
        <w:t xml:space="preserve">: </w:t>
      </w:r>
      <w:hyperlink r:id="rId32" w:anchor="4178aefa32b0" w:history="1">
        <w:r w:rsidRPr="008D5A7C">
          <w:rPr>
            <w:rStyle w:val="a8"/>
            <w:lang w:val="en-US"/>
          </w:rPr>
          <w:t>https</w:t>
        </w:r>
        <w:r w:rsidRPr="006E4255">
          <w:rPr>
            <w:rStyle w:val="a8"/>
          </w:rPr>
          <w:t>://</w:t>
        </w:r>
        <w:r w:rsidRPr="008D5A7C">
          <w:rPr>
            <w:rStyle w:val="a8"/>
            <w:lang w:val="en-US"/>
          </w:rPr>
          <w:t>www</w:t>
        </w:r>
        <w:r w:rsidRPr="006E4255">
          <w:rPr>
            <w:rStyle w:val="a8"/>
          </w:rPr>
          <w:t>.</w:t>
        </w:r>
        <w:proofErr w:type="spellStart"/>
        <w:r w:rsidRPr="008D5A7C">
          <w:rPr>
            <w:rStyle w:val="a8"/>
            <w:lang w:val="en-US"/>
          </w:rPr>
          <w:t>forbes</w:t>
        </w:r>
        <w:proofErr w:type="spellEnd"/>
        <w:r w:rsidRPr="006E4255">
          <w:rPr>
            <w:rStyle w:val="a8"/>
          </w:rPr>
          <w:t>.</w:t>
        </w:r>
        <w:r w:rsidRPr="008D5A7C">
          <w:rPr>
            <w:rStyle w:val="a8"/>
            <w:lang w:val="en-US"/>
          </w:rPr>
          <w:t>com</w:t>
        </w:r>
        <w:r w:rsidRPr="006E4255">
          <w:rPr>
            <w:rStyle w:val="a8"/>
          </w:rPr>
          <w:t>/</w:t>
        </w:r>
        <w:r w:rsidRPr="008D5A7C">
          <w:rPr>
            <w:rStyle w:val="a8"/>
            <w:lang w:val="en-US"/>
          </w:rPr>
          <w:t>sites</w:t>
        </w:r>
        <w:r w:rsidRPr="006E4255">
          <w:rPr>
            <w:rStyle w:val="a8"/>
          </w:rPr>
          <w:t>/</w:t>
        </w:r>
        <w:proofErr w:type="spellStart"/>
        <w:r w:rsidRPr="008D5A7C">
          <w:rPr>
            <w:rStyle w:val="a8"/>
            <w:lang w:val="en-US"/>
          </w:rPr>
          <w:t>karstenstrauss</w:t>
        </w:r>
        <w:proofErr w:type="spellEnd"/>
        <w:r w:rsidRPr="006E4255">
          <w:rPr>
            <w:rStyle w:val="a8"/>
          </w:rPr>
          <w:t>/2018/01/23/</w:t>
        </w:r>
        <w:r w:rsidRPr="008D5A7C">
          <w:rPr>
            <w:rStyle w:val="a8"/>
            <w:lang w:val="en-US"/>
          </w:rPr>
          <w:t>the</w:t>
        </w:r>
        <w:r w:rsidRPr="006E4255">
          <w:rPr>
            <w:rStyle w:val="a8"/>
          </w:rPr>
          <w:t>-</w:t>
        </w:r>
        <w:r w:rsidRPr="008D5A7C">
          <w:rPr>
            <w:rStyle w:val="a8"/>
            <w:lang w:val="en-US"/>
          </w:rPr>
          <w:t>worlds</w:t>
        </w:r>
        <w:r w:rsidRPr="006E4255">
          <w:rPr>
            <w:rStyle w:val="a8"/>
          </w:rPr>
          <w:t>-</w:t>
        </w:r>
        <w:r w:rsidRPr="008D5A7C">
          <w:rPr>
            <w:rStyle w:val="a8"/>
            <w:lang w:val="en-US"/>
          </w:rPr>
          <w:t>most</w:t>
        </w:r>
        <w:r w:rsidRPr="006E4255">
          <w:rPr>
            <w:rStyle w:val="a8"/>
          </w:rPr>
          <w:t>-</w:t>
        </w:r>
        <w:r w:rsidRPr="008D5A7C">
          <w:rPr>
            <w:rStyle w:val="a8"/>
            <w:lang w:val="en-US"/>
          </w:rPr>
          <w:t>sustainable</w:t>
        </w:r>
        <w:r w:rsidRPr="006E4255">
          <w:rPr>
            <w:rStyle w:val="a8"/>
          </w:rPr>
          <w:t>-</w:t>
        </w:r>
        <w:r w:rsidRPr="008D5A7C">
          <w:rPr>
            <w:rStyle w:val="a8"/>
            <w:lang w:val="en-US"/>
          </w:rPr>
          <w:t>companies</w:t>
        </w:r>
        <w:r w:rsidRPr="006E4255">
          <w:rPr>
            <w:rStyle w:val="a8"/>
          </w:rPr>
          <w:t>-2018/#4178</w:t>
        </w:r>
        <w:proofErr w:type="spellStart"/>
        <w:r w:rsidRPr="008D5A7C">
          <w:rPr>
            <w:rStyle w:val="a8"/>
            <w:lang w:val="en-US"/>
          </w:rPr>
          <w:t>aefa</w:t>
        </w:r>
        <w:proofErr w:type="spellEnd"/>
        <w:r w:rsidRPr="006E4255">
          <w:rPr>
            <w:rStyle w:val="a8"/>
          </w:rPr>
          <w:t>32</w:t>
        </w:r>
        <w:r w:rsidRPr="008D5A7C">
          <w:rPr>
            <w:rStyle w:val="a8"/>
            <w:lang w:val="en-US"/>
          </w:rPr>
          <w:t>b</w:t>
        </w:r>
        <w:r w:rsidRPr="006E4255">
          <w:rPr>
            <w:rStyle w:val="a8"/>
          </w:rPr>
          <w:t>0</w:t>
        </w:r>
      </w:hyperlink>
      <w:r w:rsidRPr="006E4255">
        <w:t xml:space="preserve">, </w:t>
      </w:r>
      <w:r>
        <w:t>свободный</w:t>
      </w:r>
    </w:p>
    <w:p w14:paraId="315BE713" w14:textId="2906A46D" w:rsidR="00F340B1" w:rsidRPr="006E4255" w:rsidRDefault="006E4255" w:rsidP="00420E61">
      <w:pPr>
        <w:pStyle w:val="a3"/>
        <w:numPr>
          <w:ilvl w:val="0"/>
          <w:numId w:val="14"/>
        </w:numPr>
      </w:pPr>
      <w:r>
        <w:rPr>
          <w:lang w:val="en-US"/>
        </w:rPr>
        <w:t>About</w:t>
      </w:r>
      <w:r w:rsidRPr="006E4255">
        <w:t xml:space="preserve"> </w:t>
      </w:r>
      <w:proofErr w:type="spellStart"/>
      <w:r>
        <w:rPr>
          <w:lang w:val="en-US"/>
        </w:rPr>
        <w:t>RobecoSAM</w:t>
      </w:r>
      <w:proofErr w:type="spellEnd"/>
      <w:r w:rsidRPr="006E4255">
        <w:t xml:space="preserve"> [</w:t>
      </w:r>
      <w:r>
        <w:t>Электронный ресурс</w:t>
      </w:r>
      <w:r w:rsidRPr="006E4255">
        <w:t>] //</w:t>
      </w:r>
      <w:r>
        <w:t xml:space="preserve"> </w:t>
      </w:r>
      <w:proofErr w:type="spellStart"/>
      <w:r>
        <w:rPr>
          <w:lang w:val="en-US"/>
        </w:rPr>
        <w:t>RobecoSAM</w:t>
      </w:r>
      <w:proofErr w:type="spellEnd"/>
      <w:r w:rsidRPr="006E4255">
        <w:t xml:space="preserve">. – </w:t>
      </w:r>
      <w:r>
        <w:t xml:space="preserve">Режим доступа: </w:t>
      </w:r>
      <w:hyperlink r:id="rId33" w:history="1">
        <w:r w:rsidRPr="008D5A7C">
          <w:rPr>
            <w:rStyle w:val="a8"/>
            <w:lang w:val="en-US"/>
          </w:rPr>
          <w:t>http</w:t>
        </w:r>
        <w:r w:rsidRPr="008D5A7C">
          <w:rPr>
            <w:rStyle w:val="a8"/>
          </w:rPr>
          <w:t>://</w:t>
        </w:r>
        <w:r w:rsidRPr="008D5A7C">
          <w:rPr>
            <w:rStyle w:val="a8"/>
            <w:lang w:val="en-US"/>
          </w:rPr>
          <w:t>www</w:t>
        </w:r>
        <w:r w:rsidRPr="008D5A7C">
          <w:rPr>
            <w:rStyle w:val="a8"/>
          </w:rPr>
          <w:t>.</w:t>
        </w:r>
        <w:proofErr w:type="spellStart"/>
        <w:r w:rsidRPr="008D5A7C">
          <w:rPr>
            <w:rStyle w:val="a8"/>
            <w:lang w:val="en-US"/>
          </w:rPr>
          <w:t>robecosam</w:t>
        </w:r>
        <w:proofErr w:type="spellEnd"/>
        <w:r w:rsidRPr="008D5A7C">
          <w:rPr>
            <w:rStyle w:val="a8"/>
          </w:rPr>
          <w:t>.</w:t>
        </w:r>
        <w:r w:rsidRPr="008D5A7C">
          <w:rPr>
            <w:rStyle w:val="a8"/>
            <w:lang w:val="en-US"/>
          </w:rPr>
          <w:t>com</w:t>
        </w:r>
        <w:r w:rsidRPr="008D5A7C">
          <w:rPr>
            <w:rStyle w:val="a8"/>
          </w:rPr>
          <w:t>/</w:t>
        </w:r>
        <w:proofErr w:type="spellStart"/>
        <w:r w:rsidRPr="008D5A7C">
          <w:rPr>
            <w:rStyle w:val="a8"/>
            <w:lang w:val="en-US"/>
          </w:rPr>
          <w:t>en</w:t>
        </w:r>
        <w:proofErr w:type="spellEnd"/>
        <w:r w:rsidRPr="008D5A7C">
          <w:rPr>
            <w:rStyle w:val="a8"/>
          </w:rPr>
          <w:t>/</w:t>
        </w:r>
        <w:r w:rsidRPr="008D5A7C">
          <w:rPr>
            <w:rStyle w:val="a8"/>
            <w:lang w:val="en-US"/>
          </w:rPr>
          <w:t>about</w:t>
        </w:r>
        <w:r w:rsidRPr="008D5A7C">
          <w:rPr>
            <w:rStyle w:val="a8"/>
          </w:rPr>
          <w:t>-</w:t>
        </w:r>
        <w:r w:rsidRPr="008D5A7C">
          <w:rPr>
            <w:rStyle w:val="a8"/>
            <w:lang w:val="en-US"/>
          </w:rPr>
          <w:t>us</w:t>
        </w:r>
        <w:r w:rsidRPr="008D5A7C">
          <w:rPr>
            <w:rStyle w:val="a8"/>
          </w:rPr>
          <w:t>/</w:t>
        </w:r>
        <w:r w:rsidRPr="008D5A7C">
          <w:rPr>
            <w:rStyle w:val="a8"/>
            <w:lang w:val="en-US"/>
          </w:rPr>
          <w:t>about</w:t>
        </w:r>
        <w:r w:rsidRPr="008D5A7C">
          <w:rPr>
            <w:rStyle w:val="a8"/>
          </w:rPr>
          <w:t>-</w:t>
        </w:r>
        <w:proofErr w:type="spellStart"/>
        <w:r w:rsidRPr="008D5A7C">
          <w:rPr>
            <w:rStyle w:val="a8"/>
            <w:lang w:val="en-US"/>
          </w:rPr>
          <w:t>robecosam</w:t>
        </w:r>
        <w:proofErr w:type="spellEnd"/>
        <w:r w:rsidRPr="008D5A7C">
          <w:rPr>
            <w:rStyle w:val="a8"/>
          </w:rPr>
          <w:t>.</w:t>
        </w:r>
        <w:proofErr w:type="spellStart"/>
        <w:r w:rsidRPr="008D5A7C">
          <w:rPr>
            <w:rStyle w:val="a8"/>
            <w:lang w:val="en-US"/>
          </w:rPr>
          <w:t>jsp</w:t>
        </w:r>
        <w:proofErr w:type="spellEnd"/>
      </w:hyperlink>
      <w:r>
        <w:t>, свободный</w:t>
      </w:r>
    </w:p>
    <w:p w14:paraId="2DBC961A" w14:textId="6F003940" w:rsidR="00F340B1" w:rsidRPr="006E4255" w:rsidRDefault="006E4255" w:rsidP="00420E61">
      <w:pPr>
        <w:pStyle w:val="a3"/>
        <w:numPr>
          <w:ilvl w:val="0"/>
          <w:numId w:val="14"/>
        </w:numPr>
      </w:pPr>
      <w:r>
        <w:rPr>
          <w:lang w:val="en-US"/>
        </w:rPr>
        <w:t>CDP</w:t>
      </w:r>
      <w:r w:rsidRPr="006E4255">
        <w:t xml:space="preserve"> – </w:t>
      </w:r>
      <w:r>
        <w:rPr>
          <w:lang w:val="en-US"/>
        </w:rPr>
        <w:t>Home</w:t>
      </w:r>
      <w:r w:rsidRPr="006E4255">
        <w:t xml:space="preserve"> [</w:t>
      </w:r>
      <w:r>
        <w:t>Электронный ресурс</w:t>
      </w:r>
      <w:r w:rsidRPr="006E4255">
        <w:t xml:space="preserve">] // </w:t>
      </w:r>
      <w:r>
        <w:rPr>
          <w:lang w:val="en-US"/>
        </w:rPr>
        <w:t>CDP</w:t>
      </w:r>
      <w:r w:rsidRPr="006E4255">
        <w:t xml:space="preserve">. – </w:t>
      </w:r>
      <w:r>
        <w:t xml:space="preserve">Режим доступа: </w:t>
      </w:r>
      <w:hyperlink r:id="rId34" w:history="1">
        <w:r w:rsidRPr="008D5A7C">
          <w:rPr>
            <w:rStyle w:val="a8"/>
            <w:lang w:val="de-DE"/>
          </w:rPr>
          <w:t>https</w:t>
        </w:r>
        <w:r w:rsidRPr="008D5A7C">
          <w:rPr>
            <w:rStyle w:val="a8"/>
          </w:rPr>
          <w:t>://</w:t>
        </w:r>
        <w:r w:rsidRPr="008D5A7C">
          <w:rPr>
            <w:rStyle w:val="a8"/>
            <w:lang w:val="de-DE"/>
          </w:rPr>
          <w:t>www</w:t>
        </w:r>
        <w:r w:rsidRPr="008D5A7C">
          <w:rPr>
            <w:rStyle w:val="a8"/>
          </w:rPr>
          <w:t>.</w:t>
        </w:r>
        <w:r w:rsidRPr="008D5A7C">
          <w:rPr>
            <w:rStyle w:val="a8"/>
            <w:lang w:val="de-DE"/>
          </w:rPr>
          <w:t>cdp</w:t>
        </w:r>
        <w:r w:rsidRPr="008D5A7C">
          <w:rPr>
            <w:rStyle w:val="a8"/>
          </w:rPr>
          <w:t>.</w:t>
        </w:r>
        <w:r w:rsidRPr="008D5A7C">
          <w:rPr>
            <w:rStyle w:val="a8"/>
            <w:lang w:val="de-DE"/>
          </w:rPr>
          <w:t>net</w:t>
        </w:r>
        <w:r w:rsidRPr="008D5A7C">
          <w:rPr>
            <w:rStyle w:val="a8"/>
          </w:rPr>
          <w:t>/</w:t>
        </w:r>
        <w:r w:rsidRPr="008D5A7C">
          <w:rPr>
            <w:rStyle w:val="a8"/>
            <w:lang w:val="de-DE"/>
          </w:rPr>
          <w:t>en</w:t>
        </w:r>
      </w:hyperlink>
      <w:r>
        <w:t>, свободный</w:t>
      </w:r>
    </w:p>
    <w:p w14:paraId="36D720E3" w14:textId="07EAC2AE" w:rsidR="00F340B1" w:rsidRPr="006E4255" w:rsidRDefault="006E4255" w:rsidP="00420E61">
      <w:pPr>
        <w:pStyle w:val="a3"/>
        <w:numPr>
          <w:ilvl w:val="0"/>
          <w:numId w:val="14"/>
        </w:numPr>
      </w:pPr>
      <w:r w:rsidRPr="006E4255">
        <w:rPr>
          <w:lang w:val="fr-FR"/>
        </w:rPr>
        <w:t>Scores</w:t>
      </w:r>
      <w:r w:rsidRPr="006E4255">
        <w:t xml:space="preserve"> 2017 [</w:t>
      </w:r>
      <w:r>
        <w:t>Электронный ресурс</w:t>
      </w:r>
      <w:r w:rsidRPr="006E4255">
        <w:t xml:space="preserve">] // </w:t>
      </w:r>
      <w:r w:rsidRPr="006E4255">
        <w:rPr>
          <w:lang w:val="fr-FR"/>
        </w:rPr>
        <w:t>CDP</w:t>
      </w:r>
      <w:r w:rsidRPr="006E4255">
        <w:t xml:space="preserve">. – </w:t>
      </w:r>
      <w:r>
        <w:t xml:space="preserve">Режим доступа: </w:t>
      </w:r>
      <w:hyperlink r:id="rId35" w:history="1">
        <w:r w:rsidRPr="008D5A7C">
          <w:rPr>
            <w:rStyle w:val="a8"/>
            <w:lang w:val="fr-FR"/>
          </w:rPr>
          <w:t>https</w:t>
        </w:r>
        <w:r w:rsidRPr="006E4255">
          <w:rPr>
            <w:rStyle w:val="a8"/>
          </w:rPr>
          <w:t>://</w:t>
        </w:r>
        <w:r w:rsidRPr="008D5A7C">
          <w:rPr>
            <w:rStyle w:val="a8"/>
            <w:lang w:val="fr-FR"/>
          </w:rPr>
          <w:t>www</w:t>
        </w:r>
        <w:r w:rsidRPr="006E4255">
          <w:rPr>
            <w:rStyle w:val="a8"/>
          </w:rPr>
          <w:t>.</w:t>
        </w:r>
        <w:r w:rsidRPr="008D5A7C">
          <w:rPr>
            <w:rStyle w:val="a8"/>
            <w:lang w:val="fr-FR"/>
          </w:rPr>
          <w:t>cdp</w:t>
        </w:r>
        <w:r w:rsidRPr="006E4255">
          <w:rPr>
            <w:rStyle w:val="a8"/>
          </w:rPr>
          <w:t>.</w:t>
        </w:r>
        <w:r w:rsidRPr="008D5A7C">
          <w:rPr>
            <w:rStyle w:val="a8"/>
            <w:lang w:val="fr-FR"/>
          </w:rPr>
          <w:t>net</w:t>
        </w:r>
        <w:r w:rsidRPr="006E4255">
          <w:rPr>
            <w:rStyle w:val="a8"/>
          </w:rPr>
          <w:t>/</w:t>
        </w:r>
        <w:r w:rsidRPr="008D5A7C">
          <w:rPr>
            <w:rStyle w:val="a8"/>
            <w:lang w:val="fr-FR"/>
          </w:rPr>
          <w:t>en</w:t>
        </w:r>
        <w:r w:rsidRPr="006E4255">
          <w:rPr>
            <w:rStyle w:val="a8"/>
          </w:rPr>
          <w:t>/</w:t>
        </w:r>
        <w:r w:rsidRPr="008D5A7C">
          <w:rPr>
            <w:rStyle w:val="a8"/>
            <w:lang w:val="fr-FR"/>
          </w:rPr>
          <w:t>scores</w:t>
        </w:r>
        <w:r w:rsidRPr="006E4255">
          <w:rPr>
            <w:rStyle w:val="a8"/>
          </w:rPr>
          <w:t>-2017</w:t>
        </w:r>
      </w:hyperlink>
      <w:r>
        <w:t>, свободный</w:t>
      </w:r>
    </w:p>
    <w:p w14:paraId="76157C34" w14:textId="172A95F1" w:rsidR="00F340B1" w:rsidRPr="006E4255" w:rsidRDefault="006E4255" w:rsidP="00420E61">
      <w:pPr>
        <w:pStyle w:val="a3"/>
        <w:numPr>
          <w:ilvl w:val="0"/>
          <w:numId w:val="14"/>
        </w:numPr>
      </w:pPr>
      <w:r w:rsidRPr="006E4255">
        <w:t>[</w:t>
      </w:r>
      <w:r>
        <w:t>Электронный ресурс</w:t>
      </w:r>
      <w:r w:rsidRPr="006E4255">
        <w:t>] /</w:t>
      </w:r>
      <w:proofErr w:type="gramStart"/>
      <w:r w:rsidRPr="006E4255">
        <w:t>/</w:t>
      </w:r>
      <w:r>
        <w:t xml:space="preserve"> </w:t>
      </w:r>
      <w:r w:rsidRPr="006E4255">
        <w:t>.</w:t>
      </w:r>
      <w:proofErr w:type="gramEnd"/>
      <w:r w:rsidRPr="006E4255">
        <w:t xml:space="preserve"> – </w:t>
      </w:r>
      <w:r>
        <w:t xml:space="preserve">Режим доступа: </w:t>
      </w:r>
      <w:hyperlink r:id="rId36" w:history="1">
        <w:r w:rsidRPr="008D5A7C">
          <w:rPr>
            <w:rStyle w:val="a8"/>
            <w:lang w:val="de-DE"/>
          </w:rPr>
          <w:t>https</w:t>
        </w:r>
        <w:r w:rsidRPr="008D5A7C">
          <w:rPr>
            <w:rStyle w:val="a8"/>
          </w:rPr>
          <w:t>://</w:t>
        </w:r>
        <w:r w:rsidRPr="008D5A7C">
          <w:rPr>
            <w:rStyle w:val="a8"/>
            <w:lang w:val="de-DE"/>
          </w:rPr>
          <w:t>www</w:t>
        </w:r>
        <w:r w:rsidRPr="008D5A7C">
          <w:rPr>
            <w:rStyle w:val="a8"/>
          </w:rPr>
          <w:t>.</w:t>
        </w:r>
        <w:r w:rsidRPr="008D5A7C">
          <w:rPr>
            <w:rStyle w:val="a8"/>
            <w:lang w:val="de-DE"/>
          </w:rPr>
          <w:t>neste</w:t>
        </w:r>
        <w:r w:rsidRPr="008D5A7C">
          <w:rPr>
            <w:rStyle w:val="a8"/>
          </w:rPr>
          <w:t>.</w:t>
        </w:r>
        <w:r w:rsidRPr="008D5A7C">
          <w:rPr>
            <w:rStyle w:val="a8"/>
            <w:lang w:val="de-DE"/>
          </w:rPr>
          <w:t>com</w:t>
        </w:r>
        <w:r w:rsidRPr="008D5A7C">
          <w:rPr>
            <w:rStyle w:val="a8"/>
          </w:rPr>
          <w:t>/</w:t>
        </w:r>
        <w:r w:rsidRPr="008D5A7C">
          <w:rPr>
            <w:rStyle w:val="a8"/>
            <w:lang w:val="de-DE"/>
          </w:rPr>
          <w:t>en</w:t>
        </w:r>
        <w:r w:rsidRPr="008D5A7C">
          <w:rPr>
            <w:rStyle w:val="a8"/>
          </w:rPr>
          <w:t>/</w:t>
        </w:r>
        <w:r w:rsidRPr="008D5A7C">
          <w:rPr>
            <w:rStyle w:val="a8"/>
            <w:lang w:val="de-DE"/>
          </w:rPr>
          <w:t>neste</w:t>
        </w:r>
        <w:r w:rsidRPr="008D5A7C">
          <w:rPr>
            <w:rStyle w:val="a8"/>
          </w:rPr>
          <w:t>-</w:t>
        </w:r>
        <w:r w:rsidRPr="008D5A7C">
          <w:rPr>
            <w:rStyle w:val="a8"/>
            <w:lang w:val="de-DE"/>
          </w:rPr>
          <w:t>listed</w:t>
        </w:r>
        <w:r w:rsidRPr="008D5A7C">
          <w:rPr>
            <w:rStyle w:val="a8"/>
          </w:rPr>
          <w:t>-</w:t>
        </w:r>
        <w:r w:rsidRPr="008D5A7C">
          <w:rPr>
            <w:rStyle w:val="a8"/>
            <w:lang w:val="de-DE"/>
          </w:rPr>
          <w:t>dow</w:t>
        </w:r>
        <w:r w:rsidRPr="008D5A7C">
          <w:rPr>
            <w:rStyle w:val="a8"/>
          </w:rPr>
          <w:t>-</w:t>
        </w:r>
        <w:r w:rsidRPr="008D5A7C">
          <w:rPr>
            <w:rStyle w:val="a8"/>
            <w:lang w:val="de-DE"/>
          </w:rPr>
          <w:t>jones</w:t>
        </w:r>
        <w:r w:rsidRPr="008D5A7C">
          <w:rPr>
            <w:rStyle w:val="a8"/>
          </w:rPr>
          <w:t>-</w:t>
        </w:r>
        <w:r w:rsidRPr="008D5A7C">
          <w:rPr>
            <w:rStyle w:val="a8"/>
            <w:lang w:val="de-DE"/>
          </w:rPr>
          <w:t>sustainability</w:t>
        </w:r>
        <w:r w:rsidRPr="008D5A7C">
          <w:rPr>
            <w:rStyle w:val="a8"/>
          </w:rPr>
          <w:t>-</w:t>
        </w:r>
        <w:r w:rsidRPr="008D5A7C">
          <w:rPr>
            <w:rStyle w:val="a8"/>
            <w:lang w:val="de-DE"/>
          </w:rPr>
          <w:t>index</w:t>
        </w:r>
        <w:r w:rsidRPr="008D5A7C">
          <w:rPr>
            <w:rStyle w:val="a8"/>
          </w:rPr>
          <w:t>-</w:t>
        </w:r>
        <w:r w:rsidRPr="008D5A7C">
          <w:rPr>
            <w:rStyle w:val="a8"/>
            <w:lang w:val="de-DE"/>
          </w:rPr>
          <w:t>already</w:t>
        </w:r>
        <w:r w:rsidRPr="008D5A7C">
          <w:rPr>
            <w:rStyle w:val="a8"/>
          </w:rPr>
          <w:t>-11</w:t>
        </w:r>
        <w:r w:rsidRPr="008D5A7C">
          <w:rPr>
            <w:rStyle w:val="a8"/>
            <w:lang w:val="de-DE"/>
          </w:rPr>
          <w:t>th</w:t>
        </w:r>
        <w:r w:rsidRPr="008D5A7C">
          <w:rPr>
            <w:rStyle w:val="a8"/>
          </w:rPr>
          <w:t>-</w:t>
        </w:r>
        <w:r w:rsidRPr="008D5A7C">
          <w:rPr>
            <w:rStyle w:val="a8"/>
            <w:lang w:val="de-DE"/>
          </w:rPr>
          <w:t>time</w:t>
        </w:r>
      </w:hyperlink>
      <w:r>
        <w:t>, свободный</w:t>
      </w:r>
    </w:p>
    <w:p w14:paraId="314ACBA1" w14:textId="5A659B58" w:rsidR="00F340B1" w:rsidRPr="006E4255" w:rsidRDefault="006E4255" w:rsidP="00420E61">
      <w:pPr>
        <w:pStyle w:val="a3"/>
        <w:numPr>
          <w:ilvl w:val="0"/>
          <w:numId w:val="14"/>
        </w:numPr>
      </w:pPr>
      <w:r w:rsidRPr="006E4255">
        <w:t>[</w:t>
      </w:r>
      <w:r>
        <w:t>Электронный ресурс</w:t>
      </w:r>
      <w:r w:rsidRPr="006E4255">
        <w:t>] /</w:t>
      </w:r>
      <w:proofErr w:type="gramStart"/>
      <w:r w:rsidRPr="006E4255">
        <w:t>/</w:t>
      </w:r>
      <w:r>
        <w:t xml:space="preserve"> </w:t>
      </w:r>
      <w:r w:rsidRPr="006E4255">
        <w:t>.</w:t>
      </w:r>
      <w:proofErr w:type="gramEnd"/>
      <w:r w:rsidRPr="006E4255">
        <w:t xml:space="preserve"> – </w:t>
      </w:r>
      <w:r>
        <w:t xml:space="preserve">Режим доступа: </w:t>
      </w:r>
      <w:hyperlink r:id="rId37" w:history="1">
        <w:r w:rsidRPr="008D5A7C">
          <w:rPr>
            <w:rStyle w:val="a8"/>
            <w:lang w:val="de-DE"/>
          </w:rPr>
          <w:t>https</w:t>
        </w:r>
        <w:r w:rsidRPr="008D5A7C">
          <w:rPr>
            <w:rStyle w:val="a8"/>
          </w:rPr>
          <w:t>://</w:t>
        </w:r>
        <w:r w:rsidRPr="008D5A7C">
          <w:rPr>
            <w:rStyle w:val="a8"/>
            <w:lang w:val="de-DE"/>
          </w:rPr>
          <w:t>www</w:t>
        </w:r>
        <w:r w:rsidRPr="008D5A7C">
          <w:rPr>
            <w:rStyle w:val="a8"/>
          </w:rPr>
          <w:t>.</w:t>
        </w:r>
        <w:r w:rsidRPr="008D5A7C">
          <w:rPr>
            <w:rStyle w:val="a8"/>
            <w:lang w:val="de-DE"/>
          </w:rPr>
          <w:t>thebalance</w:t>
        </w:r>
        <w:r w:rsidRPr="008D5A7C">
          <w:rPr>
            <w:rStyle w:val="a8"/>
          </w:rPr>
          <w:t>.</w:t>
        </w:r>
        <w:r w:rsidRPr="008D5A7C">
          <w:rPr>
            <w:rStyle w:val="a8"/>
            <w:lang w:val="de-DE"/>
          </w:rPr>
          <w:t>com</w:t>
        </w:r>
        <w:r w:rsidRPr="008D5A7C">
          <w:rPr>
            <w:rStyle w:val="a8"/>
          </w:rPr>
          <w:t>/</w:t>
        </w:r>
        <w:r w:rsidRPr="008D5A7C">
          <w:rPr>
            <w:rStyle w:val="a8"/>
            <w:lang w:val="de-DE"/>
          </w:rPr>
          <w:t>bp</w:t>
        </w:r>
        <w:r w:rsidRPr="008D5A7C">
          <w:rPr>
            <w:rStyle w:val="a8"/>
          </w:rPr>
          <w:t>-</w:t>
        </w:r>
        <w:r w:rsidRPr="008D5A7C">
          <w:rPr>
            <w:rStyle w:val="a8"/>
            <w:lang w:val="de-DE"/>
          </w:rPr>
          <w:t>gulf</w:t>
        </w:r>
        <w:r w:rsidRPr="008D5A7C">
          <w:rPr>
            <w:rStyle w:val="a8"/>
          </w:rPr>
          <w:t>-</w:t>
        </w:r>
        <w:r w:rsidRPr="008D5A7C">
          <w:rPr>
            <w:rStyle w:val="a8"/>
            <w:lang w:val="de-DE"/>
          </w:rPr>
          <w:t>oil</w:t>
        </w:r>
        <w:r w:rsidRPr="008D5A7C">
          <w:rPr>
            <w:rStyle w:val="a8"/>
          </w:rPr>
          <w:t>-</w:t>
        </w:r>
        <w:r w:rsidRPr="008D5A7C">
          <w:rPr>
            <w:rStyle w:val="a8"/>
            <w:lang w:val="de-DE"/>
          </w:rPr>
          <w:t>spill</w:t>
        </w:r>
        <w:r w:rsidRPr="008D5A7C">
          <w:rPr>
            <w:rStyle w:val="a8"/>
          </w:rPr>
          <w:t>-</w:t>
        </w:r>
        <w:r w:rsidRPr="008D5A7C">
          <w:rPr>
            <w:rStyle w:val="a8"/>
            <w:lang w:val="de-DE"/>
          </w:rPr>
          <w:t>facts</w:t>
        </w:r>
        <w:r w:rsidRPr="008D5A7C">
          <w:rPr>
            <w:rStyle w:val="a8"/>
          </w:rPr>
          <w:t>-</w:t>
        </w:r>
        <w:r w:rsidRPr="008D5A7C">
          <w:rPr>
            <w:rStyle w:val="a8"/>
            <w:lang w:val="de-DE"/>
          </w:rPr>
          <w:t>economic</w:t>
        </w:r>
        <w:r w:rsidRPr="008D5A7C">
          <w:rPr>
            <w:rStyle w:val="a8"/>
          </w:rPr>
          <w:t>-</w:t>
        </w:r>
        <w:r w:rsidRPr="008D5A7C">
          <w:rPr>
            <w:rStyle w:val="a8"/>
            <w:lang w:val="de-DE"/>
          </w:rPr>
          <w:t>impact</w:t>
        </w:r>
        <w:r w:rsidRPr="008D5A7C">
          <w:rPr>
            <w:rStyle w:val="a8"/>
          </w:rPr>
          <w:t>-3306212</w:t>
        </w:r>
      </w:hyperlink>
      <w:r>
        <w:t>, свободный</w:t>
      </w:r>
    </w:p>
    <w:p w14:paraId="1D72B954" w14:textId="2DD334E5" w:rsidR="00F340B1" w:rsidRPr="006E4255" w:rsidRDefault="006E4255" w:rsidP="00420E61">
      <w:pPr>
        <w:pStyle w:val="a3"/>
        <w:numPr>
          <w:ilvl w:val="0"/>
          <w:numId w:val="14"/>
        </w:numPr>
      </w:pPr>
      <w:r w:rsidRPr="006E4255">
        <w:t>[</w:t>
      </w:r>
      <w:r>
        <w:t>Электронный ресурс</w:t>
      </w:r>
      <w:r w:rsidRPr="006E4255">
        <w:t>] /</w:t>
      </w:r>
      <w:proofErr w:type="gramStart"/>
      <w:r w:rsidRPr="006E4255">
        <w:t>/</w:t>
      </w:r>
      <w:r>
        <w:t xml:space="preserve"> </w:t>
      </w:r>
      <w:r w:rsidRPr="006E4255">
        <w:t>.</w:t>
      </w:r>
      <w:proofErr w:type="gramEnd"/>
      <w:r w:rsidRPr="006E4255">
        <w:t xml:space="preserve"> – </w:t>
      </w:r>
      <w:r>
        <w:t xml:space="preserve">Режим доступа: </w:t>
      </w:r>
      <w:hyperlink r:id="rId38" w:history="1">
        <w:r w:rsidRPr="008D5A7C">
          <w:rPr>
            <w:rStyle w:val="a8"/>
            <w:lang w:val="de-DE"/>
          </w:rPr>
          <w:t>https</w:t>
        </w:r>
        <w:r w:rsidRPr="008D5A7C">
          <w:rPr>
            <w:rStyle w:val="a8"/>
          </w:rPr>
          <w:t>://</w:t>
        </w:r>
        <w:r w:rsidRPr="008D5A7C">
          <w:rPr>
            <w:rStyle w:val="a8"/>
            <w:lang w:val="de-DE"/>
          </w:rPr>
          <w:t>www</w:t>
        </w:r>
        <w:r w:rsidRPr="008D5A7C">
          <w:rPr>
            <w:rStyle w:val="a8"/>
          </w:rPr>
          <w:t>.</w:t>
        </w:r>
        <w:r w:rsidRPr="008D5A7C">
          <w:rPr>
            <w:rStyle w:val="a8"/>
            <w:lang w:val="de-DE"/>
          </w:rPr>
          <w:t>neste</w:t>
        </w:r>
        <w:r w:rsidRPr="008D5A7C">
          <w:rPr>
            <w:rStyle w:val="a8"/>
          </w:rPr>
          <w:t>.</w:t>
        </w:r>
        <w:r w:rsidRPr="008D5A7C">
          <w:rPr>
            <w:rStyle w:val="a8"/>
            <w:lang w:val="de-DE"/>
          </w:rPr>
          <w:t>com</w:t>
        </w:r>
        <w:r w:rsidRPr="008D5A7C">
          <w:rPr>
            <w:rStyle w:val="a8"/>
          </w:rPr>
          <w:t>/</w:t>
        </w:r>
        <w:r w:rsidRPr="008D5A7C">
          <w:rPr>
            <w:rStyle w:val="a8"/>
            <w:lang w:val="de-DE"/>
          </w:rPr>
          <w:t>en</w:t>
        </w:r>
        <w:r w:rsidRPr="008D5A7C">
          <w:rPr>
            <w:rStyle w:val="a8"/>
          </w:rPr>
          <w:t>/</w:t>
        </w:r>
        <w:r w:rsidRPr="008D5A7C">
          <w:rPr>
            <w:rStyle w:val="a8"/>
            <w:lang w:val="de-DE"/>
          </w:rPr>
          <w:t>neste</w:t>
        </w:r>
        <w:r w:rsidRPr="008D5A7C">
          <w:rPr>
            <w:rStyle w:val="a8"/>
          </w:rPr>
          <w:t>-</w:t>
        </w:r>
        <w:r w:rsidRPr="008D5A7C">
          <w:rPr>
            <w:rStyle w:val="a8"/>
            <w:lang w:val="de-DE"/>
          </w:rPr>
          <w:t>lead</w:t>
        </w:r>
        <w:r w:rsidRPr="008D5A7C">
          <w:rPr>
            <w:rStyle w:val="a8"/>
          </w:rPr>
          <w:t>-</w:t>
        </w:r>
        <w:r w:rsidRPr="008D5A7C">
          <w:rPr>
            <w:rStyle w:val="a8"/>
            <w:lang w:val="de-DE"/>
          </w:rPr>
          <w:t>project</w:t>
        </w:r>
        <w:r w:rsidRPr="008D5A7C">
          <w:rPr>
            <w:rStyle w:val="a8"/>
          </w:rPr>
          <w:t>-</w:t>
        </w:r>
        <w:r w:rsidRPr="008D5A7C">
          <w:rPr>
            <w:rStyle w:val="a8"/>
            <w:lang w:val="de-DE"/>
          </w:rPr>
          <w:t>verified</w:t>
        </w:r>
        <w:r w:rsidRPr="008D5A7C">
          <w:rPr>
            <w:rStyle w:val="a8"/>
          </w:rPr>
          <w:t>-50-</w:t>
        </w:r>
        <w:r w:rsidRPr="008D5A7C">
          <w:rPr>
            <w:rStyle w:val="a8"/>
            <w:lang w:val="de-DE"/>
          </w:rPr>
          <w:t>methane</w:t>
        </w:r>
        <w:r w:rsidRPr="008D5A7C">
          <w:rPr>
            <w:rStyle w:val="a8"/>
          </w:rPr>
          <w:t>-</w:t>
        </w:r>
        <w:r w:rsidRPr="008D5A7C">
          <w:rPr>
            <w:rStyle w:val="a8"/>
            <w:lang w:val="de-DE"/>
          </w:rPr>
          <w:t>emission</w:t>
        </w:r>
        <w:r w:rsidRPr="008D5A7C">
          <w:rPr>
            <w:rStyle w:val="a8"/>
          </w:rPr>
          <w:t>-</w:t>
        </w:r>
        <w:r w:rsidRPr="008D5A7C">
          <w:rPr>
            <w:rStyle w:val="a8"/>
            <w:lang w:val="de-DE"/>
          </w:rPr>
          <w:t>reduction</w:t>
        </w:r>
        <w:r w:rsidRPr="008D5A7C">
          <w:rPr>
            <w:rStyle w:val="a8"/>
          </w:rPr>
          <w:t>-</w:t>
        </w:r>
        <w:r w:rsidRPr="008D5A7C">
          <w:rPr>
            <w:rStyle w:val="a8"/>
            <w:lang w:val="de-DE"/>
          </w:rPr>
          <w:t>palm</w:t>
        </w:r>
        <w:r w:rsidRPr="008D5A7C">
          <w:rPr>
            <w:rStyle w:val="a8"/>
          </w:rPr>
          <w:t>-</w:t>
        </w:r>
        <w:r w:rsidRPr="008D5A7C">
          <w:rPr>
            <w:rStyle w:val="a8"/>
            <w:lang w:val="de-DE"/>
          </w:rPr>
          <w:t>oil</w:t>
        </w:r>
        <w:r w:rsidRPr="008D5A7C">
          <w:rPr>
            <w:rStyle w:val="a8"/>
          </w:rPr>
          <w:t>-</w:t>
        </w:r>
        <w:proofErr w:type="spellStart"/>
        <w:r w:rsidRPr="008D5A7C">
          <w:rPr>
            <w:rStyle w:val="a8"/>
            <w:lang w:val="de-DE"/>
          </w:rPr>
          <w:t>mills</w:t>
        </w:r>
        <w:proofErr w:type="spellEnd"/>
      </w:hyperlink>
      <w:r>
        <w:t>, свободный</w:t>
      </w:r>
    </w:p>
    <w:p w14:paraId="553C9D30" w14:textId="496D7BAE" w:rsidR="00F340B1" w:rsidRPr="006E4255" w:rsidRDefault="006E4255" w:rsidP="00420E61">
      <w:pPr>
        <w:pStyle w:val="a3"/>
        <w:numPr>
          <w:ilvl w:val="0"/>
          <w:numId w:val="14"/>
        </w:numPr>
      </w:pPr>
      <w:r w:rsidRPr="006E4255">
        <w:t>[</w:t>
      </w:r>
      <w:r>
        <w:t>Электронный ресурс</w:t>
      </w:r>
      <w:r w:rsidRPr="006E4255">
        <w:t>] /</w:t>
      </w:r>
      <w:proofErr w:type="gramStart"/>
      <w:r w:rsidRPr="006E4255">
        <w:t>/</w:t>
      </w:r>
      <w:r>
        <w:t xml:space="preserve"> </w:t>
      </w:r>
      <w:r w:rsidRPr="006E4255">
        <w:t>.</w:t>
      </w:r>
      <w:proofErr w:type="gramEnd"/>
      <w:r w:rsidRPr="006E4255">
        <w:t xml:space="preserve"> – </w:t>
      </w:r>
      <w:r>
        <w:t xml:space="preserve">Режим доступа: </w:t>
      </w:r>
      <w:hyperlink r:id="rId39" w:history="1">
        <w:r w:rsidRPr="008D5A7C">
          <w:rPr>
            <w:rStyle w:val="a8"/>
            <w:lang w:val="de-DE"/>
          </w:rPr>
          <w:t>https</w:t>
        </w:r>
        <w:r w:rsidRPr="008D5A7C">
          <w:rPr>
            <w:rStyle w:val="a8"/>
          </w:rPr>
          <w:t>://</w:t>
        </w:r>
        <w:r w:rsidRPr="008D5A7C">
          <w:rPr>
            <w:rStyle w:val="a8"/>
            <w:lang w:val="de-DE"/>
          </w:rPr>
          <w:t>www</w:t>
        </w:r>
        <w:r w:rsidRPr="008D5A7C">
          <w:rPr>
            <w:rStyle w:val="a8"/>
          </w:rPr>
          <w:t>.</w:t>
        </w:r>
        <w:r w:rsidRPr="008D5A7C">
          <w:rPr>
            <w:rStyle w:val="a8"/>
            <w:lang w:val="de-DE"/>
          </w:rPr>
          <w:t>neste</w:t>
        </w:r>
        <w:r w:rsidRPr="008D5A7C">
          <w:rPr>
            <w:rStyle w:val="a8"/>
          </w:rPr>
          <w:t>.</w:t>
        </w:r>
        <w:r w:rsidRPr="008D5A7C">
          <w:rPr>
            <w:rStyle w:val="a8"/>
            <w:lang w:val="de-DE"/>
          </w:rPr>
          <w:t>com</w:t>
        </w:r>
        <w:r w:rsidRPr="008D5A7C">
          <w:rPr>
            <w:rStyle w:val="a8"/>
          </w:rPr>
          <w:t>/</w:t>
        </w:r>
        <w:r w:rsidRPr="008D5A7C">
          <w:rPr>
            <w:rStyle w:val="a8"/>
            <w:lang w:val="de-DE"/>
          </w:rPr>
          <w:t>en</w:t>
        </w:r>
        <w:r w:rsidRPr="008D5A7C">
          <w:rPr>
            <w:rStyle w:val="a8"/>
          </w:rPr>
          <w:t>/</w:t>
        </w:r>
        <w:r w:rsidRPr="008D5A7C">
          <w:rPr>
            <w:rStyle w:val="a8"/>
            <w:lang w:val="de-DE"/>
          </w:rPr>
          <w:t>corporate</w:t>
        </w:r>
        <w:r w:rsidRPr="008D5A7C">
          <w:rPr>
            <w:rStyle w:val="a8"/>
          </w:rPr>
          <w:t>-</w:t>
        </w:r>
        <w:r w:rsidRPr="008D5A7C">
          <w:rPr>
            <w:rStyle w:val="a8"/>
            <w:lang w:val="de-DE"/>
          </w:rPr>
          <w:t>info</w:t>
        </w:r>
        <w:r w:rsidRPr="008D5A7C">
          <w:rPr>
            <w:rStyle w:val="a8"/>
          </w:rPr>
          <w:t>/</w:t>
        </w:r>
        <w:r w:rsidRPr="008D5A7C">
          <w:rPr>
            <w:rStyle w:val="a8"/>
            <w:lang w:val="de-DE"/>
          </w:rPr>
          <w:t>sustainability</w:t>
        </w:r>
        <w:r w:rsidRPr="008D5A7C">
          <w:rPr>
            <w:rStyle w:val="a8"/>
          </w:rPr>
          <w:t>/</w:t>
        </w:r>
        <w:r w:rsidRPr="008D5A7C">
          <w:rPr>
            <w:rStyle w:val="a8"/>
            <w:lang w:val="de-DE"/>
          </w:rPr>
          <w:t>sustainable</w:t>
        </w:r>
        <w:r w:rsidRPr="008D5A7C">
          <w:rPr>
            <w:rStyle w:val="a8"/>
          </w:rPr>
          <w:t>-</w:t>
        </w:r>
        <w:r w:rsidRPr="008D5A7C">
          <w:rPr>
            <w:rStyle w:val="a8"/>
            <w:lang w:val="de-DE"/>
          </w:rPr>
          <w:t>supply</w:t>
        </w:r>
        <w:r w:rsidRPr="008D5A7C">
          <w:rPr>
            <w:rStyle w:val="a8"/>
          </w:rPr>
          <w:t>-</w:t>
        </w:r>
        <w:proofErr w:type="spellStart"/>
        <w:r w:rsidRPr="008D5A7C">
          <w:rPr>
            <w:rStyle w:val="a8"/>
            <w:lang w:val="de-DE"/>
          </w:rPr>
          <w:t>chain</w:t>
        </w:r>
        <w:proofErr w:type="spellEnd"/>
      </w:hyperlink>
      <w:r>
        <w:t>, свободный</w:t>
      </w:r>
    </w:p>
    <w:p w14:paraId="116713D5" w14:textId="0A3FDCBF" w:rsidR="00F340B1" w:rsidRPr="006E4255" w:rsidRDefault="006E4255" w:rsidP="00420E61">
      <w:pPr>
        <w:pStyle w:val="a3"/>
        <w:numPr>
          <w:ilvl w:val="0"/>
          <w:numId w:val="14"/>
        </w:numPr>
      </w:pPr>
      <w:r w:rsidRPr="006E4255">
        <w:t>[</w:t>
      </w:r>
      <w:r>
        <w:t>Электронный ресурс</w:t>
      </w:r>
      <w:r w:rsidRPr="006E4255">
        <w:t>] /</w:t>
      </w:r>
      <w:proofErr w:type="gramStart"/>
      <w:r w:rsidRPr="006E4255">
        <w:t>/</w:t>
      </w:r>
      <w:r>
        <w:t xml:space="preserve"> </w:t>
      </w:r>
      <w:r w:rsidRPr="006E4255">
        <w:t>.</w:t>
      </w:r>
      <w:proofErr w:type="gramEnd"/>
      <w:r w:rsidRPr="006E4255">
        <w:t xml:space="preserve"> – </w:t>
      </w:r>
      <w:r>
        <w:t xml:space="preserve">Режим доступа: </w:t>
      </w:r>
      <w:hyperlink r:id="rId40" w:history="1">
        <w:r w:rsidRPr="008D5A7C">
          <w:rPr>
            <w:rStyle w:val="a8"/>
            <w:lang w:val="de-DE"/>
          </w:rPr>
          <w:t>https</w:t>
        </w:r>
        <w:r w:rsidRPr="008D5A7C">
          <w:rPr>
            <w:rStyle w:val="a8"/>
          </w:rPr>
          <w:t>://</w:t>
        </w:r>
        <w:r w:rsidRPr="008D5A7C">
          <w:rPr>
            <w:rStyle w:val="a8"/>
            <w:lang w:val="de-DE"/>
          </w:rPr>
          <w:t>www</w:t>
        </w:r>
        <w:r w:rsidRPr="008D5A7C">
          <w:rPr>
            <w:rStyle w:val="a8"/>
          </w:rPr>
          <w:t>.</w:t>
        </w:r>
        <w:r w:rsidRPr="008D5A7C">
          <w:rPr>
            <w:rStyle w:val="a8"/>
            <w:lang w:val="de-DE"/>
          </w:rPr>
          <w:t>neste</w:t>
        </w:r>
        <w:r w:rsidRPr="008D5A7C">
          <w:rPr>
            <w:rStyle w:val="a8"/>
          </w:rPr>
          <w:t>.</w:t>
        </w:r>
        <w:r w:rsidRPr="008D5A7C">
          <w:rPr>
            <w:rStyle w:val="a8"/>
            <w:lang w:val="de-DE"/>
          </w:rPr>
          <w:t>com</w:t>
        </w:r>
        <w:r w:rsidRPr="008D5A7C">
          <w:rPr>
            <w:rStyle w:val="a8"/>
          </w:rPr>
          <w:t>/</w:t>
        </w:r>
        <w:r w:rsidRPr="008D5A7C">
          <w:rPr>
            <w:rStyle w:val="a8"/>
            <w:lang w:val="de-DE"/>
          </w:rPr>
          <w:t>en</w:t>
        </w:r>
        <w:r w:rsidRPr="008D5A7C">
          <w:rPr>
            <w:rStyle w:val="a8"/>
          </w:rPr>
          <w:t>/</w:t>
        </w:r>
        <w:r w:rsidRPr="008D5A7C">
          <w:rPr>
            <w:rStyle w:val="a8"/>
            <w:lang w:val="de-DE"/>
          </w:rPr>
          <w:t>neste</w:t>
        </w:r>
        <w:r w:rsidRPr="008D5A7C">
          <w:rPr>
            <w:rStyle w:val="a8"/>
          </w:rPr>
          <w:t>-</w:t>
        </w:r>
        <w:r w:rsidRPr="008D5A7C">
          <w:rPr>
            <w:rStyle w:val="a8"/>
            <w:lang w:val="de-DE"/>
          </w:rPr>
          <w:t>develops</w:t>
        </w:r>
        <w:r w:rsidRPr="008D5A7C">
          <w:rPr>
            <w:rStyle w:val="a8"/>
          </w:rPr>
          <w:t>-</w:t>
        </w:r>
        <w:r w:rsidRPr="008D5A7C">
          <w:rPr>
            <w:rStyle w:val="a8"/>
            <w:lang w:val="de-DE"/>
          </w:rPr>
          <w:t>new</w:t>
        </w:r>
        <w:r w:rsidRPr="008D5A7C">
          <w:rPr>
            <w:rStyle w:val="a8"/>
          </w:rPr>
          <w:t>-</w:t>
        </w:r>
        <w:r w:rsidRPr="008D5A7C">
          <w:rPr>
            <w:rStyle w:val="a8"/>
            <w:lang w:val="de-DE"/>
          </w:rPr>
          <w:t>supplier</w:t>
        </w:r>
        <w:r w:rsidRPr="008D5A7C">
          <w:rPr>
            <w:rStyle w:val="a8"/>
          </w:rPr>
          <w:t>-</w:t>
        </w:r>
        <w:r w:rsidRPr="008D5A7C">
          <w:rPr>
            <w:rStyle w:val="a8"/>
            <w:lang w:val="de-DE"/>
          </w:rPr>
          <w:t>sustainability</w:t>
        </w:r>
        <w:r w:rsidRPr="008D5A7C">
          <w:rPr>
            <w:rStyle w:val="a8"/>
          </w:rPr>
          <w:t>-</w:t>
        </w:r>
        <w:r w:rsidRPr="008D5A7C">
          <w:rPr>
            <w:rStyle w:val="a8"/>
            <w:lang w:val="de-DE"/>
          </w:rPr>
          <w:t>portal</w:t>
        </w:r>
        <w:r w:rsidRPr="008D5A7C">
          <w:rPr>
            <w:rStyle w:val="a8"/>
          </w:rPr>
          <w:t>-</w:t>
        </w:r>
        <w:r w:rsidRPr="008D5A7C">
          <w:rPr>
            <w:rStyle w:val="a8"/>
            <w:lang w:val="de-DE"/>
          </w:rPr>
          <w:t>together</w:t>
        </w:r>
        <w:r w:rsidRPr="008D5A7C">
          <w:rPr>
            <w:rStyle w:val="a8"/>
          </w:rPr>
          <w:t>-</w:t>
        </w:r>
        <w:r w:rsidRPr="008D5A7C">
          <w:rPr>
            <w:rStyle w:val="a8"/>
            <w:lang w:val="de-DE"/>
          </w:rPr>
          <w:t>its</w:t>
        </w:r>
        <w:r w:rsidRPr="008D5A7C">
          <w:rPr>
            <w:rStyle w:val="a8"/>
          </w:rPr>
          <w:t>-</w:t>
        </w:r>
        <w:proofErr w:type="spellStart"/>
        <w:r w:rsidRPr="008D5A7C">
          <w:rPr>
            <w:rStyle w:val="a8"/>
            <w:lang w:val="de-DE"/>
          </w:rPr>
          <w:t>suppliers</w:t>
        </w:r>
        <w:proofErr w:type="spellEnd"/>
      </w:hyperlink>
      <w:r>
        <w:t>, свободный</w:t>
      </w:r>
    </w:p>
    <w:p w14:paraId="3A707A3E" w14:textId="72E93F10" w:rsidR="00F340B1" w:rsidRPr="006E4255" w:rsidRDefault="006E4255" w:rsidP="00420E61">
      <w:pPr>
        <w:pStyle w:val="a3"/>
        <w:numPr>
          <w:ilvl w:val="0"/>
          <w:numId w:val="14"/>
        </w:numPr>
      </w:pPr>
      <w:r w:rsidRPr="006E4255">
        <w:t>[</w:t>
      </w:r>
      <w:r>
        <w:t>Электронный ресурс</w:t>
      </w:r>
      <w:r w:rsidRPr="006E4255">
        <w:t>] /</w:t>
      </w:r>
      <w:proofErr w:type="gramStart"/>
      <w:r w:rsidRPr="006E4255">
        <w:t>/</w:t>
      </w:r>
      <w:r>
        <w:t xml:space="preserve"> </w:t>
      </w:r>
      <w:r w:rsidRPr="006E4255">
        <w:t>.</w:t>
      </w:r>
      <w:proofErr w:type="gramEnd"/>
      <w:r w:rsidRPr="006E4255">
        <w:t xml:space="preserve"> – </w:t>
      </w:r>
      <w:r>
        <w:t xml:space="preserve">Режим доступа: </w:t>
      </w:r>
      <w:r w:rsidR="00F340B1" w:rsidRPr="00420E61">
        <w:rPr>
          <w:lang w:val="de-DE"/>
        </w:rPr>
        <w:t>https</w:t>
      </w:r>
      <w:r w:rsidR="00F340B1" w:rsidRPr="006E4255">
        <w:t>://</w:t>
      </w:r>
      <w:proofErr w:type="spellStart"/>
      <w:r w:rsidR="00F340B1" w:rsidRPr="00420E61">
        <w:rPr>
          <w:lang w:val="de-DE"/>
        </w:rPr>
        <w:t>www</w:t>
      </w:r>
      <w:proofErr w:type="spellEnd"/>
      <w:r w:rsidR="00F340B1" w:rsidRPr="006E4255">
        <w:t>.</w:t>
      </w:r>
      <w:proofErr w:type="spellStart"/>
      <w:r w:rsidR="00F340B1" w:rsidRPr="00420E61">
        <w:rPr>
          <w:lang w:val="de-DE"/>
        </w:rPr>
        <w:t>unilever</w:t>
      </w:r>
      <w:proofErr w:type="spellEnd"/>
      <w:r w:rsidR="00F340B1" w:rsidRPr="006E4255">
        <w:t>.</w:t>
      </w:r>
      <w:proofErr w:type="spellStart"/>
      <w:r w:rsidR="00F340B1" w:rsidRPr="00420E61">
        <w:rPr>
          <w:lang w:val="de-DE"/>
        </w:rPr>
        <w:t>com</w:t>
      </w:r>
      <w:proofErr w:type="spellEnd"/>
      <w:r w:rsidR="00F340B1" w:rsidRPr="006E4255">
        <w:t>/</w:t>
      </w:r>
      <w:proofErr w:type="spellStart"/>
      <w:r w:rsidR="00F340B1" w:rsidRPr="00420E61">
        <w:rPr>
          <w:lang w:val="de-DE"/>
        </w:rPr>
        <w:t>sustainable</w:t>
      </w:r>
      <w:proofErr w:type="spellEnd"/>
      <w:r w:rsidR="00F340B1" w:rsidRPr="006E4255">
        <w:t>-</w:t>
      </w:r>
      <w:proofErr w:type="spellStart"/>
      <w:r w:rsidR="00F340B1" w:rsidRPr="00420E61">
        <w:rPr>
          <w:lang w:val="de-DE"/>
        </w:rPr>
        <w:t>living</w:t>
      </w:r>
      <w:proofErr w:type="spellEnd"/>
      <w:r w:rsidR="00F340B1" w:rsidRPr="006E4255">
        <w:t>/</w:t>
      </w:r>
    </w:p>
    <w:p w14:paraId="080E6848" w14:textId="4DAFF0EE" w:rsidR="00F340B1" w:rsidRPr="006E4255" w:rsidRDefault="000E0118" w:rsidP="00420E61">
      <w:pPr>
        <w:pStyle w:val="a3"/>
        <w:numPr>
          <w:ilvl w:val="0"/>
          <w:numId w:val="14"/>
        </w:numPr>
      </w:pPr>
      <w:hyperlink r:id="rId41" w:history="1">
        <w:r w:rsidR="006E4255" w:rsidRPr="008D5A7C">
          <w:rPr>
            <w:rStyle w:val="a8"/>
            <w:lang w:val="de-DE"/>
          </w:rPr>
          <w:t>https</w:t>
        </w:r>
        <w:r w:rsidR="006E4255" w:rsidRPr="008D5A7C">
          <w:rPr>
            <w:rStyle w:val="a8"/>
          </w:rPr>
          <w:t>://</w:t>
        </w:r>
        <w:r w:rsidR="006E4255" w:rsidRPr="008D5A7C">
          <w:rPr>
            <w:rStyle w:val="a8"/>
            <w:lang w:val="de-DE"/>
          </w:rPr>
          <w:t>www</w:t>
        </w:r>
        <w:r w:rsidR="006E4255" w:rsidRPr="008D5A7C">
          <w:rPr>
            <w:rStyle w:val="a8"/>
          </w:rPr>
          <w:t>.</w:t>
        </w:r>
        <w:r w:rsidR="006E4255" w:rsidRPr="008D5A7C">
          <w:rPr>
            <w:rStyle w:val="a8"/>
            <w:lang w:val="de-DE"/>
          </w:rPr>
          <w:t>unilever</w:t>
        </w:r>
        <w:r w:rsidR="006E4255" w:rsidRPr="008D5A7C">
          <w:rPr>
            <w:rStyle w:val="a8"/>
          </w:rPr>
          <w:t>.</w:t>
        </w:r>
        <w:r w:rsidR="006E4255" w:rsidRPr="008D5A7C">
          <w:rPr>
            <w:rStyle w:val="a8"/>
            <w:lang w:val="de-DE"/>
          </w:rPr>
          <w:t>com</w:t>
        </w:r>
        <w:r w:rsidR="006E4255" w:rsidRPr="008D5A7C">
          <w:rPr>
            <w:rStyle w:val="a8"/>
          </w:rPr>
          <w:t>/</w:t>
        </w:r>
        <w:r w:rsidR="006E4255" w:rsidRPr="008D5A7C">
          <w:rPr>
            <w:rStyle w:val="a8"/>
            <w:lang w:val="de-DE"/>
          </w:rPr>
          <w:t>sustainable</w:t>
        </w:r>
        <w:r w:rsidR="006E4255" w:rsidRPr="008D5A7C">
          <w:rPr>
            <w:rStyle w:val="a8"/>
          </w:rPr>
          <w:t>-</w:t>
        </w:r>
        <w:r w:rsidR="006E4255" w:rsidRPr="008D5A7C">
          <w:rPr>
            <w:rStyle w:val="a8"/>
            <w:lang w:val="de-DE"/>
          </w:rPr>
          <w:t>living</w:t>
        </w:r>
        <w:r w:rsidR="006E4255" w:rsidRPr="008D5A7C">
          <w:rPr>
            <w:rStyle w:val="a8"/>
          </w:rPr>
          <w:t>/</w:t>
        </w:r>
        <w:r w:rsidR="006E4255" w:rsidRPr="008D5A7C">
          <w:rPr>
            <w:rStyle w:val="a8"/>
            <w:lang w:val="de-DE"/>
          </w:rPr>
          <w:t>our</w:t>
        </w:r>
        <w:r w:rsidR="006E4255" w:rsidRPr="008D5A7C">
          <w:rPr>
            <w:rStyle w:val="a8"/>
          </w:rPr>
          <w:t>-</w:t>
        </w:r>
        <w:r w:rsidR="006E4255" w:rsidRPr="008D5A7C">
          <w:rPr>
            <w:rStyle w:val="a8"/>
            <w:lang w:val="de-DE"/>
          </w:rPr>
          <w:t>sustainable</w:t>
        </w:r>
        <w:r w:rsidR="006E4255" w:rsidRPr="008D5A7C">
          <w:rPr>
            <w:rStyle w:val="a8"/>
          </w:rPr>
          <w:t>-</w:t>
        </w:r>
        <w:r w:rsidR="006E4255" w:rsidRPr="008D5A7C">
          <w:rPr>
            <w:rStyle w:val="a8"/>
            <w:lang w:val="de-DE"/>
          </w:rPr>
          <w:t>living</w:t>
        </w:r>
        <w:r w:rsidR="006E4255" w:rsidRPr="008D5A7C">
          <w:rPr>
            <w:rStyle w:val="a8"/>
          </w:rPr>
          <w:t>-</w:t>
        </w:r>
        <w:r w:rsidR="006E4255" w:rsidRPr="008D5A7C">
          <w:rPr>
            <w:rStyle w:val="a8"/>
            <w:lang w:val="de-DE"/>
          </w:rPr>
          <w:t>report</w:t>
        </w:r>
        <w:r w:rsidR="006E4255" w:rsidRPr="008D5A7C">
          <w:rPr>
            <w:rStyle w:val="a8"/>
          </w:rPr>
          <w:t>-</w:t>
        </w:r>
        <w:r w:rsidR="006E4255" w:rsidRPr="008D5A7C">
          <w:rPr>
            <w:rStyle w:val="a8"/>
            <w:lang w:val="de-DE"/>
          </w:rPr>
          <w:t>hub</w:t>
        </w:r>
        <w:r w:rsidR="006E4255" w:rsidRPr="008D5A7C">
          <w:rPr>
            <w:rStyle w:val="a8"/>
          </w:rPr>
          <w:t>/</w:t>
        </w:r>
      </w:hyperlink>
      <w:r w:rsidR="006E4255">
        <w:t>, свободный</w:t>
      </w:r>
    </w:p>
    <w:p w14:paraId="2BC337C6" w14:textId="1C319B5C" w:rsidR="00F340B1" w:rsidRPr="006E4255" w:rsidRDefault="006E4255" w:rsidP="00420E61">
      <w:pPr>
        <w:pStyle w:val="a3"/>
        <w:numPr>
          <w:ilvl w:val="0"/>
          <w:numId w:val="14"/>
        </w:numPr>
      </w:pPr>
      <w:r w:rsidRPr="006E4255">
        <w:t>[</w:t>
      </w:r>
      <w:r>
        <w:t>Электронный ресурс</w:t>
      </w:r>
      <w:r w:rsidRPr="006E4255">
        <w:t>] /</w:t>
      </w:r>
      <w:proofErr w:type="gramStart"/>
      <w:r w:rsidRPr="006E4255">
        <w:t>/</w:t>
      </w:r>
      <w:r>
        <w:t xml:space="preserve"> </w:t>
      </w:r>
      <w:r w:rsidRPr="006E4255">
        <w:t>.</w:t>
      </w:r>
      <w:proofErr w:type="gramEnd"/>
      <w:r w:rsidRPr="006E4255">
        <w:t xml:space="preserve"> – </w:t>
      </w:r>
      <w:r>
        <w:t xml:space="preserve">Режим доступа: </w:t>
      </w:r>
      <w:hyperlink r:id="rId42" w:history="1">
        <w:r w:rsidRPr="008D5A7C">
          <w:rPr>
            <w:rStyle w:val="a8"/>
            <w:lang w:val="de-DE"/>
          </w:rPr>
          <w:t>https</w:t>
        </w:r>
        <w:r w:rsidRPr="008D5A7C">
          <w:rPr>
            <w:rStyle w:val="a8"/>
          </w:rPr>
          <w:t>://</w:t>
        </w:r>
        <w:r w:rsidRPr="008D5A7C">
          <w:rPr>
            <w:rStyle w:val="a8"/>
            <w:lang w:val="de-DE"/>
          </w:rPr>
          <w:t>www</w:t>
        </w:r>
        <w:r w:rsidRPr="008D5A7C">
          <w:rPr>
            <w:rStyle w:val="a8"/>
          </w:rPr>
          <w:t>.</w:t>
        </w:r>
        <w:r w:rsidRPr="008D5A7C">
          <w:rPr>
            <w:rStyle w:val="a8"/>
            <w:lang w:val="de-DE"/>
          </w:rPr>
          <w:t>economist</w:t>
        </w:r>
        <w:r w:rsidRPr="008D5A7C">
          <w:rPr>
            <w:rStyle w:val="a8"/>
          </w:rPr>
          <w:t>.</w:t>
        </w:r>
        <w:r w:rsidRPr="008D5A7C">
          <w:rPr>
            <w:rStyle w:val="a8"/>
            <w:lang w:val="de-DE"/>
          </w:rPr>
          <w:t>com</w:t>
        </w:r>
        <w:r w:rsidRPr="008D5A7C">
          <w:rPr>
            <w:rStyle w:val="a8"/>
          </w:rPr>
          <w:t>/</w:t>
        </w:r>
        <w:r w:rsidRPr="008D5A7C">
          <w:rPr>
            <w:rStyle w:val="a8"/>
            <w:lang w:val="de-DE"/>
          </w:rPr>
          <w:t>news</w:t>
        </w:r>
        <w:r w:rsidRPr="008D5A7C">
          <w:rPr>
            <w:rStyle w:val="a8"/>
          </w:rPr>
          <w:t>/</w:t>
        </w:r>
        <w:r w:rsidRPr="008D5A7C">
          <w:rPr>
            <w:rStyle w:val="a8"/>
            <w:lang w:val="de-DE"/>
          </w:rPr>
          <w:t>business</w:t>
        </w:r>
        <w:r w:rsidRPr="008D5A7C">
          <w:rPr>
            <w:rStyle w:val="a8"/>
          </w:rPr>
          <w:t>/21611103-</w:t>
        </w:r>
        <w:r w:rsidRPr="008D5A7C">
          <w:rPr>
            <w:rStyle w:val="a8"/>
            <w:lang w:val="de-DE"/>
          </w:rPr>
          <w:t>second</w:t>
        </w:r>
        <w:r w:rsidRPr="008D5A7C">
          <w:rPr>
            <w:rStyle w:val="a8"/>
          </w:rPr>
          <w:t>-</w:t>
        </w:r>
        <w:r w:rsidRPr="008D5A7C">
          <w:rPr>
            <w:rStyle w:val="a8"/>
            <w:lang w:val="de-DE"/>
          </w:rPr>
          <w:t>time</w:t>
        </w:r>
        <w:r w:rsidRPr="008D5A7C">
          <w:rPr>
            <w:rStyle w:val="a8"/>
          </w:rPr>
          <w:t>-</w:t>
        </w:r>
        <w:r w:rsidRPr="008D5A7C">
          <w:rPr>
            <w:rStyle w:val="a8"/>
            <w:lang w:val="de-DE"/>
          </w:rPr>
          <w:t>its</w:t>
        </w:r>
        <w:r w:rsidRPr="008D5A7C">
          <w:rPr>
            <w:rStyle w:val="a8"/>
          </w:rPr>
          <w:t>-120-</w:t>
        </w:r>
        <w:r w:rsidRPr="008D5A7C">
          <w:rPr>
            <w:rStyle w:val="a8"/>
            <w:lang w:val="de-DE"/>
          </w:rPr>
          <w:t>year</w:t>
        </w:r>
        <w:r w:rsidRPr="008D5A7C">
          <w:rPr>
            <w:rStyle w:val="a8"/>
          </w:rPr>
          <w:t>-</w:t>
        </w:r>
        <w:r w:rsidRPr="008D5A7C">
          <w:rPr>
            <w:rStyle w:val="a8"/>
            <w:lang w:val="de-DE"/>
          </w:rPr>
          <w:t>history</w:t>
        </w:r>
        <w:r w:rsidRPr="008D5A7C">
          <w:rPr>
            <w:rStyle w:val="a8"/>
          </w:rPr>
          <w:t>-</w:t>
        </w:r>
        <w:r w:rsidRPr="008D5A7C">
          <w:rPr>
            <w:rStyle w:val="a8"/>
            <w:lang w:val="de-DE"/>
          </w:rPr>
          <w:t>unilever</w:t>
        </w:r>
        <w:r w:rsidRPr="008D5A7C">
          <w:rPr>
            <w:rStyle w:val="a8"/>
          </w:rPr>
          <w:t>-</w:t>
        </w:r>
        <w:r w:rsidRPr="008D5A7C">
          <w:rPr>
            <w:rStyle w:val="a8"/>
            <w:lang w:val="de-DE"/>
          </w:rPr>
          <w:t>trying</w:t>
        </w:r>
        <w:r w:rsidRPr="008D5A7C">
          <w:rPr>
            <w:rStyle w:val="a8"/>
          </w:rPr>
          <w:t>-</w:t>
        </w:r>
        <w:r w:rsidRPr="008D5A7C">
          <w:rPr>
            <w:rStyle w:val="a8"/>
            <w:lang w:val="de-DE"/>
          </w:rPr>
          <w:t>redefine</w:t>
        </w:r>
        <w:r w:rsidRPr="008D5A7C">
          <w:rPr>
            <w:rStyle w:val="a8"/>
          </w:rPr>
          <w:t>-</w:t>
        </w:r>
        <w:r w:rsidRPr="008D5A7C">
          <w:rPr>
            <w:rStyle w:val="a8"/>
            <w:lang w:val="de-DE"/>
          </w:rPr>
          <w:t>what</w:t>
        </w:r>
        <w:r w:rsidRPr="008D5A7C">
          <w:rPr>
            <w:rStyle w:val="a8"/>
          </w:rPr>
          <w:t>-</w:t>
        </w:r>
        <w:r w:rsidRPr="008D5A7C">
          <w:rPr>
            <w:rStyle w:val="a8"/>
            <w:lang w:val="de-DE"/>
          </w:rPr>
          <w:t>it</w:t>
        </w:r>
        <w:r w:rsidRPr="008D5A7C">
          <w:rPr>
            <w:rStyle w:val="a8"/>
          </w:rPr>
          <w:t>-</w:t>
        </w:r>
        <w:r w:rsidRPr="008D5A7C">
          <w:rPr>
            <w:rStyle w:val="a8"/>
            <w:lang w:val="de-DE"/>
          </w:rPr>
          <w:t>means</w:t>
        </w:r>
        <w:r w:rsidRPr="008D5A7C">
          <w:rPr>
            <w:rStyle w:val="a8"/>
          </w:rPr>
          <w:t>-</w:t>
        </w:r>
        <w:proofErr w:type="spellStart"/>
        <w:r w:rsidRPr="008D5A7C">
          <w:rPr>
            <w:rStyle w:val="a8"/>
            <w:lang w:val="de-DE"/>
          </w:rPr>
          <w:t>be</w:t>
        </w:r>
        <w:proofErr w:type="spellEnd"/>
      </w:hyperlink>
      <w:r>
        <w:t>, свободный</w:t>
      </w:r>
    </w:p>
    <w:p w14:paraId="7B3F6172" w14:textId="14EB0811" w:rsidR="00F340B1" w:rsidRPr="006E4255" w:rsidRDefault="006E4255" w:rsidP="00420E61">
      <w:pPr>
        <w:pStyle w:val="a3"/>
        <w:numPr>
          <w:ilvl w:val="0"/>
          <w:numId w:val="14"/>
        </w:numPr>
      </w:pPr>
      <w:r w:rsidRPr="006E4255">
        <w:t>[</w:t>
      </w:r>
      <w:r>
        <w:t>Электронный ресурс</w:t>
      </w:r>
      <w:r w:rsidRPr="006E4255">
        <w:t>] /</w:t>
      </w:r>
      <w:proofErr w:type="gramStart"/>
      <w:r w:rsidRPr="006E4255">
        <w:t>/</w:t>
      </w:r>
      <w:r>
        <w:t xml:space="preserve"> </w:t>
      </w:r>
      <w:r w:rsidRPr="006E4255">
        <w:t>.</w:t>
      </w:r>
      <w:proofErr w:type="gramEnd"/>
      <w:r w:rsidRPr="006E4255">
        <w:t xml:space="preserve"> – </w:t>
      </w:r>
      <w:r>
        <w:t xml:space="preserve">Режим доступа: </w:t>
      </w:r>
      <w:hyperlink r:id="rId43" w:history="1">
        <w:r w:rsidRPr="008D5A7C">
          <w:rPr>
            <w:rStyle w:val="a8"/>
            <w:lang w:val="de-DE"/>
          </w:rPr>
          <w:t>https</w:t>
        </w:r>
        <w:r w:rsidRPr="008D5A7C">
          <w:rPr>
            <w:rStyle w:val="a8"/>
          </w:rPr>
          <w:t>://</w:t>
        </w:r>
        <w:r w:rsidRPr="008D5A7C">
          <w:rPr>
            <w:rStyle w:val="a8"/>
            <w:lang w:val="de-DE"/>
          </w:rPr>
          <w:t>www</w:t>
        </w:r>
        <w:r w:rsidRPr="008D5A7C">
          <w:rPr>
            <w:rStyle w:val="a8"/>
          </w:rPr>
          <w:t>.</w:t>
        </w:r>
        <w:r w:rsidRPr="008D5A7C">
          <w:rPr>
            <w:rStyle w:val="a8"/>
            <w:lang w:val="de-DE"/>
          </w:rPr>
          <w:t>economist</w:t>
        </w:r>
        <w:r w:rsidRPr="008D5A7C">
          <w:rPr>
            <w:rStyle w:val="a8"/>
          </w:rPr>
          <w:t>.</w:t>
        </w:r>
        <w:r w:rsidRPr="008D5A7C">
          <w:rPr>
            <w:rStyle w:val="a8"/>
            <w:lang w:val="de-DE"/>
          </w:rPr>
          <w:t>com</w:t>
        </w:r>
        <w:r w:rsidRPr="008D5A7C">
          <w:rPr>
            <w:rStyle w:val="a8"/>
          </w:rPr>
          <w:t>/</w:t>
        </w:r>
        <w:r w:rsidRPr="008D5A7C">
          <w:rPr>
            <w:rStyle w:val="a8"/>
            <w:lang w:val="de-DE"/>
          </w:rPr>
          <w:t>news</w:t>
        </w:r>
        <w:r w:rsidRPr="008D5A7C">
          <w:rPr>
            <w:rStyle w:val="a8"/>
          </w:rPr>
          <w:t>/</w:t>
        </w:r>
        <w:r w:rsidRPr="008D5A7C">
          <w:rPr>
            <w:rStyle w:val="a8"/>
            <w:lang w:val="de-DE"/>
          </w:rPr>
          <w:t>business</w:t>
        </w:r>
        <w:r w:rsidRPr="008D5A7C">
          <w:rPr>
            <w:rStyle w:val="a8"/>
          </w:rPr>
          <w:t>/21611103-</w:t>
        </w:r>
        <w:r w:rsidRPr="008D5A7C">
          <w:rPr>
            <w:rStyle w:val="a8"/>
            <w:lang w:val="de-DE"/>
          </w:rPr>
          <w:t>second</w:t>
        </w:r>
        <w:r w:rsidRPr="008D5A7C">
          <w:rPr>
            <w:rStyle w:val="a8"/>
          </w:rPr>
          <w:t>-</w:t>
        </w:r>
        <w:r w:rsidRPr="008D5A7C">
          <w:rPr>
            <w:rStyle w:val="a8"/>
            <w:lang w:val="de-DE"/>
          </w:rPr>
          <w:t>time</w:t>
        </w:r>
        <w:r w:rsidRPr="008D5A7C">
          <w:rPr>
            <w:rStyle w:val="a8"/>
          </w:rPr>
          <w:t>-</w:t>
        </w:r>
        <w:r w:rsidRPr="008D5A7C">
          <w:rPr>
            <w:rStyle w:val="a8"/>
            <w:lang w:val="de-DE"/>
          </w:rPr>
          <w:t>its</w:t>
        </w:r>
        <w:r w:rsidRPr="008D5A7C">
          <w:rPr>
            <w:rStyle w:val="a8"/>
          </w:rPr>
          <w:t>-120-</w:t>
        </w:r>
        <w:r w:rsidRPr="008D5A7C">
          <w:rPr>
            <w:rStyle w:val="a8"/>
            <w:lang w:val="de-DE"/>
          </w:rPr>
          <w:t>year</w:t>
        </w:r>
        <w:r w:rsidRPr="008D5A7C">
          <w:rPr>
            <w:rStyle w:val="a8"/>
          </w:rPr>
          <w:t>-</w:t>
        </w:r>
        <w:r w:rsidRPr="008D5A7C">
          <w:rPr>
            <w:rStyle w:val="a8"/>
            <w:lang w:val="de-DE"/>
          </w:rPr>
          <w:t>history</w:t>
        </w:r>
        <w:r w:rsidRPr="008D5A7C">
          <w:rPr>
            <w:rStyle w:val="a8"/>
          </w:rPr>
          <w:t>-</w:t>
        </w:r>
        <w:r w:rsidRPr="008D5A7C">
          <w:rPr>
            <w:rStyle w:val="a8"/>
            <w:lang w:val="de-DE"/>
          </w:rPr>
          <w:t>unilever</w:t>
        </w:r>
        <w:r w:rsidRPr="008D5A7C">
          <w:rPr>
            <w:rStyle w:val="a8"/>
          </w:rPr>
          <w:t>-</w:t>
        </w:r>
        <w:r w:rsidRPr="008D5A7C">
          <w:rPr>
            <w:rStyle w:val="a8"/>
            <w:lang w:val="de-DE"/>
          </w:rPr>
          <w:t>trying</w:t>
        </w:r>
        <w:r w:rsidRPr="008D5A7C">
          <w:rPr>
            <w:rStyle w:val="a8"/>
          </w:rPr>
          <w:t>-</w:t>
        </w:r>
        <w:r w:rsidRPr="008D5A7C">
          <w:rPr>
            <w:rStyle w:val="a8"/>
            <w:lang w:val="de-DE"/>
          </w:rPr>
          <w:t>redefine</w:t>
        </w:r>
        <w:r w:rsidRPr="008D5A7C">
          <w:rPr>
            <w:rStyle w:val="a8"/>
          </w:rPr>
          <w:t>-</w:t>
        </w:r>
        <w:r w:rsidRPr="008D5A7C">
          <w:rPr>
            <w:rStyle w:val="a8"/>
            <w:lang w:val="de-DE"/>
          </w:rPr>
          <w:t>what</w:t>
        </w:r>
        <w:r w:rsidRPr="008D5A7C">
          <w:rPr>
            <w:rStyle w:val="a8"/>
          </w:rPr>
          <w:t>-</w:t>
        </w:r>
        <w:r w:rsidRPr="008D5A7C">
          <w:rPr>
            <w:rStyle w:val="a8"/>
            <w:lang w:val="de-DE"/>
          </w:rPr>
          <w:t>it</w:t>
        </w:r>
        <w:r w:rsidRPr="008D5A7C">
          <w:rPr>
            <w:rStyle w:val="a8"/>
          </w:rPr>
          <w:t>-</w:t>
        </w:r>
        <w:r w:rsidRPr="008D5A7C">
          <w:rPr>
            <w:rStyle w:val="a8"/>
            <w:lang w:val="de-DE"/>
          </w:rPr>
          <w:t>means</w:t>
        </w:r>
        <w:r w:rsidRPr="008D5A7C">
          <w:rPr>
            <w:rStyle w:val="a8"/>
          </w:rPr>
          <w:t>-</w:t>
        </w:r>
        <w:proofErr w:type="spellStart"/>
        <w:r w:rsidRPr="008D5A7C">
          <w:rPr>
            <w:rStyle w:val="a8"/>
            <w:lang w:val="de-DE"/>
          </w:rPr>
          <w:t>be</w:t>
        </w:r>
        <w:proofErr w:type="spellEnd"/>
      </w:hyperlink>
      <w:r>
        <w:t>, свободный</w:t>
      </w:r>
    </w:p>
    <w:p w14:paraId="498A4D4C" w14:textId="2F6586CA" w:rsidR="00F340B1" w:rsidRPr="006E4255" w:rsidRDefault="006E4255" w:rsidP="00420E61">
      <w:pPr>
        <w:pStyle w:val="a3"/>
        <w:numPr>
          <w:ilvl w:val="0"/>
          <w:numId w:val="14"/>
        </w:numPr>
      </w:pPr>
      <w:r w:rsidRPr="006E4255">
        <w:t>[</w:t>
      </w:r>
      <w:r>
        <w:t>Электронный ресурс</w:t>
      </w:r>
      <w:r w:rsidRPr="006E4255">
        <w:t>] /</w:t>
      </w:r>
      <w:proofErr w:type="gramStart"/>
      <w:r w:rsidRPr="006E4255">
        <w:t>/</w:t>
      </w:r>
      <w:r>
        <w:t xml:space="preserve"> </w:t>
      </w:r>
      <w:r w:rsidRPr="006E4255">
        <w:t>.</w:t>
      </w:r>
      <w:proofErr w:type="gramEnd"/>
      <w:r w:rsidRPr="006E4255">
        <w:t xml:space="preserve"> – </w:t>
      </w:r>
      <w:r>
        <w:t xml:space="preserve">Режим доступа: </w:t>
      </w:r>
      <w:hyperlink r:id="rId44" w:history="1">
        <w:r w:rsidRPr="008D5A7C">
          <w:rPr>
            <w:rStyle w:val="a8"/>
            <w:lang w:val="de-DE"/>
          </w:rPr>
          <w:t>https</w:t>
        </w:r>
        <w:r w:rsidRPr="008D5A7C">
          <w:rPr>
            <w:rStyle w:val="a8"/>
          </w:rPr>
          <w:t>://</w:t>
        </w:r>
        <w:r w:rsidRPr="008D5A7C">
          <w:rPr>
            <w:rStyle w:val="a8"/>
            <w:lang w:val="de-DE"/>
          </w:rPr>
          <w:t>www</w:t>
        </w:r>
        <w:r w:rsidRPr="008D5A7C">
          <w:rPr>
            <w:rStyle w:val="a8"/>
          </w:rPr>
          <w:t>.</w:t>
        </w:r>
        <w:r w:rsidRPr="008D5A7C">
          <w:rPr>
            <w:rStyle w:val="a8"/>
            <w:lang w:val="de-DE"/>
          </w:rPr>
          <w:t>rainforest</w:t>
        </w:r>
        <w:r w:rsidRPr="008D5A7C">
          <w:rPr>
            <w:rStyle w:val="a8"/>
          </w:rPr>
          <w:t>-</w:t>
        </w:r>
        <w:r w:rsidRPr="008D5A7C">
          <w:rPr>
            <w:rStyle w:val="a8"/>
            <w:lang w:val="de-DE"/>
          </w:rPr>
          <w:t>alliance</w:t>
        </w:r>
        <w:r w:rsidRPr="008D5A7C">
          <w:rPr>
            <w:rStyle w:val="a8"/>
          </w:rPr>
          <w:t>.</w:t>
        </w:r>
        <w:r w:rsidRPr="008D5A7C">
          <w:rPr>
            <w:rStyle w:val="a8"/>
            <w:lang w:val="de-DE"/>
          </w:rPr>
          <w:t>org</w:t>
        </w:r>
        <w:r w:rsidRPr="008D5A7C">
          <w:rPr>
            <w:rStyle w:val="a8"/>
          </w:rPr>
          <w:t>/</w:t>
        </w:r>
        <w:r w:rsidRPr="008D5A7C">
          <w:rPr>
            <w:rStyle w:val="a8"/>
            <w:lang w:val="de-DE"/>
          </w:rPr>
          <w:t>press</w:t>
        </w:r>
        <w:r w:rsidRPr="008D5A7C">
          <w:rPr>
            <w:rStyle w:val="a8"/>
          </w:rPr>
          <w:t>-</w:t>
        </w:r>
        <w:r w:rsidRPr="008D5A7C">
          <w:rPr>
            <w:rStyle w:val="a8"/>
            <w:lang w:val="de-DE"/>
          </w:rPr>
          <w:t>releases</w:t>
        </w:r>
        <w:r w:rsidRPr="008D5A7C">
          <w:rPr>
            <w:rStyle w:val="a8"/>
          </w:rPr>
          <w:t>/</w:t>
        </w:r>
        <w:proofErr w:type="spellStart"/>
        <w:r w:rsidRPr="008D5A7C">
          <w:rPr>
            <w:rStyle w:val="a8"/>
            <w:lang w:val="de-DE"/>
          </w:rPr>
          <w:t>unilever</w:t>
        </w:r>
        <w:proofErr w:type="spellEnd"/>
      </w:hyperlink>
      <w:r>
        <w:t>, свободный</w:t>
      </w:r>
    </w:p>
    <w:p w14:paraId="59C43240" w14:textId="6F299D0B" w:rsidR="00F340B1" w:rsidRPr="006E4255" w:rsidRDefault="006E4255" w:rsidP="00420E61">
      <w:pPr>
        <w:pStyle w:val="a3"/>
        <w:numPr>
          <w:ilvl w:val="0"/>
          <w:numId w:val="14"/>
        </w:numPr>
      </w:pPr>
      <w:r w:rsidRPr="006E4255">
        <w:t>[</w:t>
      </w:r>
      <w:r>
        <w:t>Электронный ресурс</w:t>
      </w:r>
      <w:r w:rsidRPr="006E4255">
        <w:t>] /</w:t>
      </w:r>
      <w:proofErr w:type="gramStart"/>
      <w:r w:rsidRPr="006E4255">
        <w:t>/</w:t>
      </w:r>
      <w:r>
        <w:t xml:space="preserve"> </w:t>
      </w:r>
      <w:r w:rsidRPr="006E4255">
        <w:t>.</w:t>
      </w:r>
      <w:proofErr w:type="gramEnd"/>
      <w:r w:rsidRPr="006E4255">
        <w:t xml:space="preserve"> – </w:t>
      </w:r>
      <w:r>
        <w:t xml:space="preserve">Режим доступа: </w:t>
      </w:r>
      <w:hyperlink r:id="rId45" w:history="1">
        <w:r w:rsidRPr="008D5A7C">
          <w:rPr>
            <w:rStyle w:val="a8"/>
            <w:lang w:val="de-DE"/>
          </w:rPr>
          <w:t>https</w:t>
        </w:r>
        <w:r w:rsidRPr="008D5A7C">
          <w:rPr>
            <w:rStyle w:val="a8"/>
          </w:rPr>
          <w:t>://</w:t>
        </w:r>
        <w:r w:rsidRPr="008D5A7C">
          <w:rPr>
            <w:rStyle w:val="a8"/>
            <w:lang w:val="de-DE"/>
          </w:rPr>
          <w:t>www</w:t>
        </w:r>
        <w:r w:rsidRPr="008D5A7C">
          <w:rPr>
            <w:rStyle w:val="a8"/>
          </w:rPr>
          <w:t>.</w:t>
        </w:r>
        <w:r w:rsidRPr="008D5A7C">
          <w:rPr>
            <w:rStyle w:val="a8"/>
            <w:lang w:val="de-DE"/>
          </w:rPr>
          <w:t>unilever</w:t>
        </w:r>
        <w:r w:rsidRPr="008D5A7C">
          <w:rPr>
            <w:rStyle w:val="a8"/>
          </w:rPr>
          <w:t>.</w:t>
        </w:r>
        <w:r w:rsidRPr="008D5A7C">
          <w:rPr>
            <w:rStyle w:val="a8"/>
            <w:lang w:val="de-DE"/>
          </w:rPr>
          <w:t>com</w:t>
        </w:r>
        <w:r w:rsidRPr="008D5A7C">
          <w:rPr>
            <w:rStyle w:val="a8"/>
          </w:rPr>
          <w:t>/</w:t>
        </w:r>
        <w:r w:rsidRPr="008D5A7C">
          <w:rPr>
            <w:rStyle w:val="a8"/>
            <w:lang w:val="de-DE"/>
          </w:rPr>
          <w:t>sustainable</w:t>
        </w:r>
        <w:r w:rsidRPr="008D5A7C">
          <w:rPr>
            <w:rStyle w:val="a8"/>
          </w:rPr>
          <w:t>-</w:t>
        </w:r>
        <w:r w:rsidRPr="008D5A7C">
          <w:rPr>
            <w:rStyle w:val="a8"/>
            <w:lang w:val="de-DE"/>
          </w:rPr>
          <w:t>living</w:t>
        </w:r>
        <w:r w:rsidRPr="008D5A7C">
          <w:rPr>
            <w:rStyle w:val="a8"/>
          </w:rPr>
          <w:t>/</w:t>
        </w:r>
        <w:r w:rsidRPr="008D5A7C">
          <w:rPr>
            <w:rStyle w:val="a8"/>
            <w:lang w:val="de-DE"/>
          </w:rPr>
          <w:t>enhancing</w:t>
        </w:r>
        <w:r w:rsidRPr="008D5A7C">
          <w:rPr>
            <w:rStyle w:val="a8"/>
          </w:rPr>
          <w:t>-</w:t>
        </w:r>
        <w:r w:rsidRPr="008D5A7C">
          <w:rPr>
            <w:rStyle w:val="a8"/>
            <w:lang w:val="de-DE"/>
          </w:rPr>
          <w:t>livelihoods</w:t>
        </w:r>
        <w:r w:rsidRPr="008D5A7C">
          <w:rPr>
            <w:rStyle w:val="a8"/>
          </w:rPr>
          <w:t>/</w:t>
        </w:r>
        <w:r w:rsidRPr="008D5A7C">
          <w:rPr>
            <w:rStyle w:val="a8"/>
            <w:lang w:val="de-DE"/>
          </w:rPr>
          <w:t>inclusive</w:t>
        </w:r>
        <w:r w:rsidRPr="008D5A7C">
          <w:rPr>
            <w:rStyle w:val="a8"/>
          </w:rPr>
          <w:t>-</w:t>
        </w:r>
        <w:r w:rsidRPr="008D5A7C">
          <w:rPr>
            <w:rStyle w:val="a8"/>
            <w:lang w:val="de-DE"/>
          </w:rPr>
          <w:t>business</w:t>
        </w:r>
        <w:r w:rsidRPr="008D5A7C">
          <w:rPr>
            <w:rStyle w:val="a8"/>
          </w:rPr>
          <w:t>/</w:t>
        </w:r>
        <w:r w:rsidRPr="008D5A7C">
          <w:rPr>
            <w:rStyle w:val="a8"/>
            <w:lang w:val="de-DE"/>
          </w:rPr>
          <w:t>livelihoods</w:t>
        </w:r>
        <w:r w:rsidRPr="008D5A7C">
          <w:rPr>
            <w:rStyle w:val="a8"/>
          </w:rPr>
          <w:t>-</w:t>
        </w:r>
        <w:r w:rsidRPr="008D5A7C">
          <w:rPr>
            <w:rStyle w:val="a8"/>
            <w:lang w:val="de-DE"/>
          </w:rPr>
          <w:t>for</w:t>
        </w:r>
        <w:r w:rsidRPr="008D5A7C">
          <w:rPr>
            <w:rStyle w:val="a8"/>
          </w:rPr>
          <w:t>-</w:t>
        </w:r>
        <w:r w:rsidRPr="008D5A7C">
          <w:rPr>
            <w:rStyle w:val="a8"/>
            <w:lang w:val="de-DE"/>
          </w:rPr>
          <w:t>smallholder</w:t>
        </w:r>
        <w:r w:rsidRPr="008D5A7C">
          <w:rPr>
            <w:rStyle w:val="a8"/>
          </w:rPr>
          <w:t>-</w:t>
        </w:r>
        <w:r w:rsidRPr="008D5A7C">
          <w:rPr>
            <w:rStyle w:val="a8"/>
            <w:lang w:val="de-DE"/>
          </w:rPr>
          <w:t>farmers</w:t>
        </w:r>
        <w:r w:rsidRPr="008D5A7C">
          <w:rPr>
            <w:rStyle w:val="a8"/>
          </w:rPr>
          <w:t>/</w:t>
        </w:r>
        <w:r w:rsidRPr="008D5A7C">
          <w:rPr>
            <w:rStyle w:val="a8"/>
            <w:lang w:val="de-DE"/>
          </w:rPr>
          <w:t>creating</w:t>
        </w:r>
        <w:r w:rsidRPr="008D5A7C">
          <w:rPr>
            <w:rStyle w:val="a8"/>
          </w:rPr>
          <w:t>-</w:t>
        </w:r>
        <w:r w:rsidRPr="008D5A7C">
          <w:rPr>
            <w:rStyle w:val="a8"/>
            <w:lang w:val="de-DE"/>
          </w:rPr>
          <w:t>an</w:t>
        </w:r>
        <w:r w:rsidRPr="008D5A7C">
          <w:rPr>
            <w:rStyle w:val="a8"/>
          </w:rPr>
          <w:t>-</w:t>
        </w:r>
        <w:r w:rsidRPr="008D5A7C">
          <w:rPr>
            <w:rStyle w:val="a8"/>
            <w:lang w:val="de-DE"/>
          </w:rPr>
          <w:t>inclusive</w:t>
        </w:r>
        <w:r w:rsidRPr="008D5A7C">
          <w:rPr>
            <w:rStyle w:val="a8"/>
          </w:rPr>
          <w:t>-</w:t>
        </w:r>
        <w:r w:rsidRPr="008D5A7C">
          <w:rPr>
            <w:rStyle w:val="a8"/>
            <w:lang w:val="de-DE"/>
          </w:rPr>
          <w:t>supply</w:t>
        </w:r>
        <w:r w:rsidRPr="008D5A7C">
          <w:rPr>
            <w:rStyle w:val="a8"/>
          </w:rPr>
          <w:t>-</w:t>
        </w:r>
        <w:r w:rsidRPr="008D5A7C">
          <w:rPr>
            <w:rStyle w:val="a8"/>
            <w:lang w:val="de-DE"/>
          </w:rPr>
          <w:t>chain</w:t>
        </w:r>
        <w:r w:rsidRPr="008D5A7C">
          <w:rPr>
            <w:rStyle w:val="a8"/>
          </w:rPr>
          <w:t>/</w:t>
        </w:r>
        <w:r w:rsidRPr="008D5A7C">
          <w:rPr>
            <w:rStyle w:val="a8"/>
            <w:lang w:val="de-DE"/>
          </w:rPr>
          <w:t>tea</w:t>
        </w:r>
        <w:r w:rsidRPr="008D5A7C">
          <w:rPr>
            <w:rStyle w:val="a8"/>
          </w:rPr>
          <w:t>-</w:t>
        </w:r>
        <w:r w:rsidRPr="008D5A7C">
          <w:rPr>
            <w:rStyle w:val="a8"/>
            <w:lang w:val="de-DE"/>
          </w:rPr>
          <w:t>kenya</w:t>
        </w:r>
        <w:r w:rsidRPr="008D5A7C">
          <w:rPr>
            <w:rStyle w:val="a8"/>
          </w:rPr>
          <w:t>.</w:t>
        </w:r>
        <w:proofErr w:type="spellStart"/>
        <w:r w:rsidRPr="008D5A7C">
          <w:rPr>
            <w:rStyle w:val="a8"/>
            <w:lang w:val="de-DE"/>
          </w:rPr>
          <w:t>html</w:t>
        </w:r>
        <w:proofErr w:type="spellEnd"/>
      </w:hyperlink>
      <w:r>
        <w:t>, свободный</w:t>
      </w:r>
    </w:p>
    <w:p w14:paraId="56C8B2B1" w14:textId="13C40E8F" w:rsidR="00F340B1" w:rsidRPr="006E4255" w:rsidRDefault="006E4255" w:rsidP="00420E61">
      <w:pPr>
        <w:pStyle w:val="a3"/>
        <w:numPr>
          <w:ilvl w:val="0"/>
          <w:numId w:val="14"/>
        </w:numPr>
      </w:pPr>
      <w:r w:rsidRPr="006E4255">
        <w:t>[</w:t>
      </w:r>
      <w:r>
        <w:t>Электронный ресурс</w:t>
      </w:r>
      <w:r w:rsidRPr="006E4255">
        <w:t>] /</w:t>
      </w:r>
      <w:proofErr w:type="gramStart"/>
      <w:r w:rsidRPr="006E4255">
        <w:t>/</w:t>
      </w:r>
      <w:r>
        <w:t xml:space="preserve"> </w:t>
      </w:r>
      <w:r w:rsidRPr="006E4255">
        <w:t>.</w:t>
      </w:r>
      <w:proofErr w:type="gramEnd"/>
      <w:r w:rsidRPr="006E4255">
        <w:t xml:space="preserve"> – </w:t>
      </w:r>
      <w:r>
        <w:t xml:space="preserve">Режим доступа: </w:t>
      </w:r>
      <w:hyperlink r:id="rId46" w:history="1">
        <w:r w:rsidRPr="008D5A7C">
          <w:rPr>
            <w:rStyle w:val="a8"/>
            <w:lang w:val="de-DE"/>
          </w:rPr>
          <w:t>https</w:t>
        </w:r>
        <w:r w:rsidRPr="008D5A7C">
          <w:rPr>
            <w:rStyle w:val="a8"/>
          </w:rPr>
          <w:t>://</w:t>
        </w:r>
        <w:r w:rsidRPr="008D5A7C">
          <w:rPr>
            <w:rStyle w:val="a8"/>
            <w:lang w:val="de-DE"/>
          </w:rPr>
          <w:t>www</w:t>
        </w:r>
        <w:r w:rsidRPr="008D5A7C">
          <w:rPr>
            <w:rStyle w:val="a8"/>
          </w:rPr>
          <w:t>.</w:t>
        </w:r>
        <w:r w:rsidRPr="008D5A7C">
          <w:rPr>
            <w:rStyle w:val="a8"/>
            <w:lang w:val="de-DE"/>
          </w:rPr>
          <w:t>unilever</w:t>
        </w:r>
        <w:r w:rsidRPr="008D5A7C">
          <w:rPr>
            <w:rStyle w:val="a8"/>
          </w:rPr>
          <w:t>.</w:t>
        </w:r>
        <w:r w:rsidRPr="008D5A7C">
          <w:rPr>
            <w:rStyle w:val="a8"/>
            <w:lang w:val="de-DE"/>
          </w:rPr>
          <w:t>com</w:t>
        </w:r>
        <w:r w:rsidRPr="008D5A7C">
          <w:rPr>
            <w:rStyle w:val="a8"/>
          </w:rPr>
          <w:t>/</w:t>
        </w:r>
        <w:r w:rsidRPr="008D5A7C">
          <w:rPr>
            <w:rStyle w:val="a8"/>
            <w:lang w:val="de-DE"/>
          </w:rPr>
          <w:t>news</w:t>
        </w:r>
        <w:r w:rsidRPr="008D5A7C">
          <w:rPr>
            <w:rStyle w:val="a8"/>
          </w:rPr>
          <w:t>/</w:t>
        </w:r>
        <w:r w:rsidRPr="008D5A7C">
          <w:rPr>
            <w:rStyle w:val="a8"/>
            <w:lang w:val="de-DE"/>
          </w:rPr>
          <w:t>Press</w:t>
        </w:r>
        <w:r w:rsidRPr="008D5A7C">
          <w:rPr>
            <w:rStyle w:val="a8"/>
          </w:rPr>
          <w:t>-</w:t>
        </w:r>
        <w:r w:rsidRPr="008D5A7C">
          <w:rPr>
            <w:rStyle w:val="a8"/>
            <w:lang w:val="de-DE"/>
          </w:rPr>
          <w:t>releases</w:t>
        </w:r>
        <w:r w:rsidRPr="008D5A7C">
          <w:rPr>
            <w:rStyle w:val="a8"/>
          </w:rPr>
          <w:t>/2017/</w:t>
        </w:r>
        <w:r w:rsidRPr="008D5A7C">
          <w:rPr>
            <w:rStyle w:val="a8"/>
            <w:lang w:val="de-DE"/>
          </w:rPr>
          <w:t>Unilever</w:t>
        </w:r>
        <w:r w:rsidRPr="008D5A7C">
          <w:rPr>
            <w:rStyle w:val="a8"/>
          </w:rPr>
          <w:t>-</w:t>
        </w:r>
        <w:r w:rsidRPr="008D5A7C">
          <w:rPr>
            <w:rStyle w:val="a8"/>
            <w:lang w:val="de-DE"/>
          </w:rPr>
          <w:t>commits</w:t>
        </w:r>
        <w:r w:rsidRPr="008D5A7C">
          <w:rPr>
            <w:rStyle w:val="a8"/>
          </w:rPr>
          <w:t>-</w:t>
        </w:r>
        <w:r w:rsidRPr="008D5A7C">
          <w:rPr>
            <w:rStyle w:val="a8"/>
            <w:lang w:val="de-DE"/>
          </w:rPr>
          <w:t>to</w:t>
        </w:r>
        <w:r w:rsidRPr="008D5A7C">
          <w:rPr>
            <w:rStyle w:val="a8"/>
          </w:rPr>
          <w:t>-100-</w:t>
        </w:r>
        <w:r w:rsidRPr="008D5A7C">
          <w:rPr>
            <w:rStyle w:val="a8"/>
            <w:lang w:val="de-DE"/>
          </w:rPr>
          <w:t>percent</w:t>
        </w:r>
        <w:r w:rsidRPr="008D5A7C">
          <w:rPr>
            <w:rStyle w:val="a8"/>
          </w:rPr>
          <w:t>-</w:t>
        </w:r>
        <w:r w:rsidRPr="008D5A7C">
          <w:rPr>
            <w:rStyle w:val="a8"/>
            <w:lang w:val="de-DE"/>
          </w:rPr>
          <w:t>recyclable</w:t>
        </w:r>
        <w:r w:rsidRPr="008D5A7C">
          <w:rPr>
            <w:rStyle w:val="a8"/>
          </w:rPr>
          <w:t>-</w:t>
        </w:r>
        <w:r w:rsidRPr="008D5A7C">
          <w:rPr>
            <w:rStyle w:val="a8"/>
            <w:lang w:val="de-DE"/>
          </w:rPr>
          <w:t>plastic</w:t>
        </w:r>
        <w:r w:rsidRPr="008D5A7C">
          <w:rPr>
            <w:rStyle w:val="a8"/>
          </w:rPr>
          <w:t>.</w:t>
        </w:r>
        <w:proofErr w:type="spellStart"/>
        <w:r w:rsidRPr="008D5A7C">
          <w:rPr>
            <w:rStyle w:val="a8"/>
            <w:lang w:val="de-DE"/>
          </w:rPr>
          <w:t>html</w:t>
        </w:r>
        <w:proofErr w:type="spellEnd"/>
      </w:hyperlink>
      <w:r>
        <w:t>, свободный</w:t>
      </w:r>
    </w:p>
    <w:p w14:paraId="6C7C0A4A" w14:textId="6092D591" w:rsidR="00F340B1" w:rsidRPr="006E4255" w:rsidRDefault="006E4255" w:rsidP="00420E61">
      <w:pPr>
        <w:pStyle w:val="a3"/>
        <w:numPr>
          <w:ilvl w:val="0"/>
          <w:numId w:val="14"/>
        </w:numPr>
      </w:pPr>
      <w:r w:rsidRPr="006E4255">
        <w:lastRenderedPageBreak/>
        <w:t>[</w:t>
      </w:r>
      <w:r>
        <w:t>Электронный ресурс</w:t>
      </w:r>
      <w:r w:rsidRPr="006E4255">
        <w:t>] /</w:t>
      </w:r>
      <w:proofErr w:type="gramStart"/>
      <w:r w:rsidRPr="006E4255">
        <w:t>/</w:t>
      </w:r>
      <w:r>
        <w:t xml:space="preserve"> </w:t>
      </w:r>
      <w:r w:rsidRPr="006E4255">
        <w:t>.</w:t>
      </w:r>
      <w:proofErr w:type="gramEnd"/>
      <w:r w:rsidRPr="006E4255">
        <w:t xml:space="preserve"> – </w:t>
      </w:r>
      <w:r>
        <w:t xml:space="preserve">Режим доступа: </w:t>
      </w:r>
      <w:hyperlink r:id="rId47" w:history="1">
        <w:r w:rsidRPr="008D5A7C">
          <w:rPr>
            <w:rStyle w:val="a8"/>
            <w:lang w:val="de-DE"/>
          </w:rPr>
          <w:t>http</w:t>
        </w:r>
        <w:r w:rsidRPr="008D5A7C">
          <w:rPr>
            <w:rStyle w:val="a8"/>
          </w:rPr>
          <w:t>://</w:t>
        </w:r>
        <w:r w:rsidRPr="008D5A7C">
          <w:rPr>
            <w:rStyle w:val="a8"/>
            <w:lang w:val="de-DE"/>
          </w:rPr>
          <w:t>www</w:t>
        </w:r>
        <w:r w:rsidRPr="008D5A7C">
          <w:rPr>
            <w:rStyle w:val="a8"/>
          </w:rPr>
          <w:t>.</w:t>
        </w:r>
        <w:r w:rsidRPr="008D5A7C">
          <w:rPr>
            <w:rStyle w:val="a8"/>
            <w:lang w:val="de-DE"/>
          </w:rPr>
          <w:t>un</w:t>
        </w:r>
        <w:r w:rsidRPr="008D5A7C">
          <w:rPr>
            <w:rStyle w:val="a8"/>
          </w:rPr>
          <w:t>.</w:t>
        </w:r>
        <w:r w:rsidRPr="008D5A7C">
          <w:rPr>
            <w:rStyle w:val="a8"/>
            <w:lang w:val="de-DE"/>
          </w:rPr>
          <w:t>org</w:t>
        </w:r>
        <w:r w:rsidRPr="008D5A7C">
          <w:rPr>
            <w:rStyle w:val="a8"/>
          </w:rPr>
          <w:t>/</w:t>
        </w:r>
        <w:r w:rsidRPr="008D5A7C">
          <w:rPr>
            <w:rStyle w:val="a8"/>
            <w:lang w:val="de-DE"/>
          </w:rPr>
          <w:t>sustainabledevelopment</w:t>
        </w:r>
        <w:r w:rsidRPr="008D5A7C">
          <w:rPr>
            <w:rStyle w:val="a8"/>
          </w:rPr>
          <w:t>/</w:t>
        </w:r>
        <w:r w:rsidRPr="008D5A7C">
          <w:rPr>
            <w:rStyle w:val="a8"/>
            <w:lang w:val="de-DE"/>
          </w:rPr>
          <w:t>ru</w:t>
        </w:r>
        <w:r w:rsidRPr="008D5A7C">
          <w:rPr>
            <w:rStyle w:val="a8"/>
          </w:rPr>
          <w:t>/</w:t>
        </w:r>
        <w:r w:rsidRPr="008D5A7C">
          <w:rPr>
            <w:rStyle w:val="a8"/>
            <w:lang w:val="de-DE"/>
          </w:rPr>
          <w:t>sustainable</w:t>
        </w:r>
        <w:r w:rsidRPr="008D5A7C">
          <w:rPr>
            <w:rStyle w:val="a8"/>
          </w:rPr>
          <w:t>-</w:t>
        </w:r>
        <w:r w:rsidRPr="008D5A7C">
          <w:rPr>
            <w:rStyle w:val="a8"/>
            <w:lang w:val="de-DE"/>
          </w:rPr>
          <w:t>development</w:t>
        </w:r>
        <w:r w:rsidRPr="008D5A7C">
          <w:rPr>
            <w:rStyle w:val="a8"/>
          </w:rPr>
          <w:t>-</w:t>
        </w:r>
        <w:r w:rsidRPr="008D5A7C">
          <w:rPr>
            <w:rStyle w:val="a8"/>
            <w:lang w:val="de-DE"/>
          </w:rPr>
          <w:t>goals</w:t>
        </w:r>
        <w:r w:rsidRPr="008D5A7C">
          <w:rPr>
            <w:rStyle w:val="a8"/>
          </w:rPr>
          <w:t>/</w:t>
        </w:r>
      </w:hyperlink>
      <w:r>
        <w:t>, свободный</w:t>
      </w:r>
    </w:p>
    <w:p w14:paraId="6DA3987D" w14:textId="426B6A00" w:rsidR="00F340B1" w:rsidRPr="006E4255" w:rsidRDefault="006E4255" w:rsidP="00420E61">
      <w:pPr>
        <w:pStyle w:val="a3"/>
        <w:numPr>
          <w:ilvl w:val="0"/>
          <w:numId w:val="14"/>
        </w:numPr>
      </w:pPr>
      <w:r w:rsidRPr="006E4255">
        <w:t>[</w:t>
      </w:r>
      <w:r>
        <w:t>Электронный ресурс</w:t>
      </w:r>
      <w:r w:rsidRPr="006E4255">
        <w:t>] /</w:t>
      </w:r>
      <w:proofErr w:type="gramStart"/>
      <w:r w:rsidRPr="006E4255">
        <w:t>/</w:t>
      </w:r>
      <w:r>
        <w:t xml:space="preserve"> </w:t>
      </w:r>
      <w:r w:rsidRPr="006E4255">
        <w:t>.</w:t>
      </w:r>
      <w:proofErr w:type="gramEnd"/>
      <w:r w:rsidRPr="006E4255">
        <w:t xml:space="preserve"> – </w:t>
      </w:r>
      <w:r>
        <w:t xml:space="preserve">Режим доступа: </w:t>
      </w:r>
      <w:r w:rsidR="00F340B1" w:rsidRPr="00420E61">
        <w:rPr>
          <w:lang w:val="de-DE"/>
        </w:rPr>
        <w:t>http</w:t>
      </w:r>
      <w:r w:rsidR="00F340B1" w:rsidRPr="006E4255">
        <w:t>://</w:t>
      </w:r>
      <w:proofErr w:type="spellStart"/>
      <w:r w:rsidR="00F340B1" w:rsidRPr="00420E61">
        <w:rPr>
          <w:lang w:val="de-DE"/>
        </w:rPr>
        <w:t>tass</w:t>
      </w:r>
      <w:proofErr w:type="spellEnd"/>
      <w:r w:rsidR="00F340B1" w:rsidRPr="006E4255">
        <w:t>.</w:t>
      </w:r>
      <w:proofErr w:type="spellStart"/>
      <w:r w:rsidR="00F340B1" w:rsidRPr="00420E61">
        <w:rPr>
          <w:lang w:val="de-DE"/>
        </w:rPr>
        <w:t>ru</w:t>
      </w:r>
      <w:proofErr w:type="spellEnd"/>
      <w:r w:rsidR="00F340B1" w:rsidRPr="006E4255">
        <w:t>/</w:t>
      </w:r>
      <w:r w:rsidR="00F340B1" w:rsidRPr="00420E61">
        <w:rPr>
          <w:lang w:val="de-DE"/>
        </w:rPr>
        <w:t>plus</w:t>
      </w:r>
      <w:r w:rsidR="00F340B1" w:rsidRPr="006E4255">
        <w:t>-</w:t>
      </w:r>
      <w:proofErr w:type="spellStart"/>
      <w:r w:rsidR="00F340B1" w:rsidRPr="00420E61">
        <w:rPr>
          <w:lang w:val="de-DE"/>
        </w:rPr>
        <w:t>one</w:t>
      </w:r>
      <w:proofErr w:type="spellEnd"/>
      <w:r w:rsidR="00F340B1" w:rsidRPr="006E4255">
        <w:t>/3964731</w:t>
      </w:r>
    </w:p>
    <w:p w14:paraId="381DEAEC" w14:textId="39DD1C5B" w:rsidR="00F340B1" w:rsidRPr="006E4255" w:rsidRDefault="000E0118" w:rsidP="00420E61">
      <w:pPr>
        <w:pStyle w:val="a3"/>
        <w:numPr>
          <w:ilvl w:val="0"/>
          <w:numId w:val="14"/>
        </w:numPr>
      </w:pPr>
      <w:hyperlink r:id="rId48" w:history="1">
        <w:r w:rsidR="006E4255" w:rsidRPr="008D5A7C">
          <w:rPr>
            <w:rStyle w:val="a8"/>
            <w:lang w:val="de-DE"/>
          </w:rPr>
          <w:t>http</w:t>
        </w:r>
        <w:r w:rsidR="006E4255" w:rsidRPr="008D5A7C">
          <w:rPr>
            <w:rStyle w:val="a8"/>
          </w:rPr>
          <w:t>://</w:t>
        </w:r>
        <w:r w:rsidR="006E4255" w:rsidRPr="008D5A7C">
          <w:rPr>
            <w:rStyle w:val="a8"/>
            <w:lang w:val="de-DE"/>
          </w:rPr>
          <w:t>www</w:t>
        </w:r>
        <w:r w:rsidR="006E4255" w:rsidRPr="008D5A7C">
          <w:rPr>
            <w:rStyle w:val="a8"/>
          </w:rPr>
          <w:t>.</w:t>
        </w:r>
        <w:r w:rsidR="006E4255" w:rsidRPr="008D5A7C">
          <w:rPr>
            <w:rStyle w:val="a8"/>
            <w:lang w:val="de-DE"/>
          </w:rPr>
          <w:t>worldsmostethicalcompanies</w:t>
        </w:r>
        <w:r w:rsidR="006E4255" w:rsidRPr="008D5A7C">
          <w:rPr>
            <w:rStyle w:val="a8"/>
          </w:rPr>
          <w:t>.</w:t>
        </w:r>
        <w:r w:rsidR="006E4255" w:rsidRPr="008D5A7C">
          <w:rPr>
            <w:rStyle w:val="a8"/>
            <w:lang w:val="de-DE"/>
          </w:rPr>
          <w:t>com</w:t>
        </w:r>
        <w:r w:rsidR="006E4255" w:rsidRPr="008D5A7C">
          <w:rPr>
            <w:rStyle w:val="a8"/>
          </w:rPr>
          <w:t>/</w:t>
        </w:r>
        <w:r w:rsidR="006E4255" w:rsidRPr="008D5A7C">
          <w:rPr>
            <w:rStyle w:val="a8"/>
            <w:lang w:val="de-DE"/>
          </w:rPr>
          <w:t>honorees</w:t>
        </w:r>
        <w:r w:rsidR="006E4255" w:rsidRPr="008D5A7C">
          <w:rPr>
            <w:rStyle w:val="a8"/>
          </w:rPr>
          <w:t>/</w:t>
        </w:r>
      </w:hyperlink>
      <w:r w:rsidR="006E4255">
        <w:t>, свободный</w:t>
      </w:r>
    </w:p>
    <w:p w14:paraId="6ECA2EC8" w14:textId="46DEF7BF" w:rsidR="00F340B1" w:rsidRPr="006E4255" w:rsidRDefault="006E4255" w:rsidP="00420E61">
      <w:pPr>
        <w:pStyle w:val="a3"/>
        <w:numPr>
          <w:ilvl w:val="0"/>
          <w:numId w:val="14"/>
        </w:numPr>
      </w:pPr>
      <w:r w:rsidRPr="006E4255">
        <w:t>[</w:t>
      </w:r>
      <w:r>
        <w:t>Электронный ресурс</w:t>
      </w:r>
      <w:r w:rsidRPr="006E4255">
        <w:t>] /</w:t>
      </w:r>
      <w:proofErr w:type="gramStart"/>
      <w:r w:rsidRPr="006E4255">
        <w:t>/</w:t>
      </w:r>
      <w:r>
        <w:t xml:space="preserve"> </w:t>
      </w:r>
      <w:r w:rsidRPr="006E4255">
        <w:t>.</w:t>
      </w:r>
      <w:proofErr w:type="gramEnd"/>
      <w:r w:rsidRPr="006E4255">
        <w:t xml:space="preserve"> – </w:t>
      </w:r>
      <w:r>
        <w:t xml:space="preserve">Режим доступа: </w:t>
      </w:r>
      <w:hyperlink r:id="rId49" w:history="1">
        <w:r w:rsidRPr="008D5A7C">
          <w:rPr>
            <w:rStyle w:val="a8"/>
            <w:lang w:val="de-DE"/>
          </w:rPr>
          <w:t>https</w:t>
        </w:r>
        <w:r w:rsidRPr="008D5A7C">
          <w:rPr>
            <w:rStyle w:val="a8"/>
          </w:rPr>
          <w:t>://</w:t>
        </w:r>
        <w:r w:rsidRPr="008D5A7C">
          <w:rPr>
            <w:rStyle w:val="a8"/>
            <w:lang w:val="de-DE"/>
          </w:rPr>
          <w:t>www</w:t>
        </w:r>
        <w:r w:rsidRPr="008D5A7C">
          <w:rPr>
            <w:rStyle w:val="a8"/>
          </w:rPr>
          <w:t>.</w:t>
        </w:r>
        <w:r w:rsidRPr="008D5A7C">
          <w:rPr>
            <w:rStyle w:val="a8"/>
            <w:lang w:val="de-DE"/>
          </w:rPr>
          <w:t>intel</w:t>
        </w:r>
        <w:r w:rsidRPr="008D5A7C">
          <w:rPr>
            <w:rStyle w:val="a8"/>
          </w:rPr>
          <w:t>.</w:t>
        </w:r>
        <w:r w:rsidRPr="008D5A7C">
          <w:rPr>
            <w:rStyle w:val="a8"/>
            <w:lang w:val="de-DE"/>
          </w:rPr>
          <w:t>com</w:t>
        </w:r>
        <w:r w:rsidRPr="008D5A7C">
          <w:rPr>
            <w:rStyle w:val="a8"/>
          </w:rPr>
          <w:t>/</w:t>
        </w:r>
        <w:r w:rsidRPr="008D5A7C">
          <w:rPr>
            <w:rStyle w:val="a8"/>
            <w:lang w:val="de-DE"/>
          </w:rPr>
          <w:t>content</w:t>
        </w:r>
        <w:r w:rsidRPr="008D5A7C">
          <w:rPr>
            <w:rStyle w:val="a8"/>
          </w:rPr>
          <w:t>/</w:t>
        </w:r>
        <w:r w:rsidRPr="008D5A7C">
          <w:rPr>
            <w:rStyle w:val="a8"/>
            <w:lang w:val="de-DE"/>
          </w:rPr>
          <w:t>www</w:t>
        </w:r>
        <w:r w:rsidRPr="008D5A7C">
          <w:rPr>
            <w:rStyle w:val="a8"/>
          </w:rPr>
          <w:t>/</w:t>
        </w:r>
        <w:r w:rsidRPr="008D5A7C">
          <w:rPr>
            <w:rStyle w:val="a8"/>
            <w:lang w:val="de-DE"/>
          </w:rPr>
          <w:t>us</w:t>
        </w:r>
        <w:r w:rsidRPr="008D5A7C">
          <w:rPr>
            <w:rStyle w:val="a8"/>
          </w:rPr>
          <w:t>/</w:t>
        </w:r>
        <w:r w:rsidRPr="008D5A7C">
          <w:rPr>
            <w:rStyle w:val="a8"/>
            <w:lang w:val="de-DE"/>
          </w:rPr>
          <w:t>en</w:t>
        </w:r>
        <w:r w:rsidRPr="008D5A7C">
          <w:rPr>
            <w:rStyle w:val="a8"/>
          </w:rPr>
          <w:t>/</w:t>
        </w:r>
        <w:r w:rsidRPr="008D5A7C">
          <w:rPr>
            <w:rStyle w:val="a8"/>
            <w:lang w:val="de-DE"/>
          </w:rPr>
          <w:t>intelligent</w:t>
        </w:r>
        <w:r w:rsidRPr="008D5A7C">
          <w:rPr>
            <w:rStyle w:val="a8"/>
          </w:rPr>
          <w:t>-</w:t>
        </w:r>
        <w:r w:rsidRPr="008D5A7C">
          <w:rPr>
            <w:rStyle w:val="a8"/>
            <w:lang w:val="de-DE"/>
          </w:rPr>
          <w:t>systems</w:t>
        </w:r>
        <w:r w:rsidRPr="008D5A7C">
          <w:rPr>
            <w:rStyle w:val="a8"/>
          </w:rPr>
          <w:t>/</w:t>
        </w:r>
        <w:r w:rsidRPr="008D5A7C">
          <w:rPr>
            <w:rStyle w:val="a8"/>
            <w:lang w:val="de-DE"/>
          </w:rPr>
          <w:t>energy</w:t>
        </w:r>
        <w:r w:rsidRPr="008D5A7C">
          <w:rPr>
            <w:rStyle w:val="a8"/>
          </w:rPr>
          <w:t>-</w:t>
        </w:r>
        <w:r w:rsidRPr="008D5A7C">
          <w:rPr>
            <w:rStyle w:val="a8"/>
            <w:lang w:val="de-DE"/>
          </w:rPr>
          <w:t>applications</w:t>
        </w:r>
        <w:r w:rsidRPr="008D5A7C">
          <w:rPr>
            <w:rStyle w:val="a8"/>
          </w:rPr>
          <w:t>/</w:t>
        </w:r>
        <w:r w:rsidRPr="008D5A7C">
          <w:rPr>
            <w:rStyle w:val="a8"/>
            <w:lang w:val="de-DE"/>
          </w:rPr>
          <w:t>energy</w:t>
        </w:r>
        <w:r w:rsidRPr="008D5A7C">
          <w:rPr>
            <w:rStyle w:val="a8"/>
          </w:rPr>
          <w:t>-</w:t>
        </w:r>
        <w:r w:rsidRPr="008D5A7C">
          <w:rPr>
            <w:rStyle w:val="a8"/>
            <w:lang w:val="de-DE"/>
          </w:rPr>
          <w:t>management</w:t>
        </w:r>
        <w:r w:rsidRPr="008D5A7C">
          <w:rPr>
            <w:rStyle w:val="a8"/>
          </w:rPr>
          <w:t>-</w:t>
        </w:r>
        <w:r w:rsidRPr="008D5A7C">
          <w:rPr>
            <w:rStyle w:val="a8"/>
            <w:lang w:val="de-DE"/>
          </w:rPr>
          <w:t>systems</w:t>
        </w:r>
        <w:r w:rsidRPr="008D5A7C">
          <w:rPr>
            <w:rStyle w:val="a8"/>
          </w:rPr>
          <w:t>-</w:t>
        </w:r>
        <w:r w:rsidRPr="008D5A7C">
          <w:rPr>
            <w:rStyle w:val="a8"/>
            <w:lang w:val="de-DE"/>
          </w:rPr>
          <w:t>intel</w:t>
        </w:r>
        <w:r w:rsidRPr="008D5A7C">
          <w:rPr>
            <w:rStyle w:val="a8"/>
          </w:rPr>
          <w:t>-</w:t>
        </w:r>
        <w:r w:rsidRPr="008D5A7C">
          <w:rPr>
            <w:rStyle w:val="a8"/>
            <w:lang w:val="de-DE"/>
          </w:rPr>
          <w:t>powers</w:t>
        </w:r>
        <w:r w:rsidRPr="008D5A7C">
          <w:rPr>
            <w:rStyle w:val="a8"/>
          </w:rPr>
          <w:t>-</w:t>
        </w:r>
        <w:r w:rsidRPr="008D5A7C">
          <w:rPr>
            <w:rStyle w:val="a8"/>
            <w:lang w:val="de-DE"/>
          </w:rPr>
          <w:t>smart</w:t>
        </w:r>
        <w:r w:rsidRPr="008D5A7C">
          <w:rPr>
            <w:rStyle w:val="a8"/>
          </w:rPr>
          <w:t>-</w:t>
        </w:r>
        <w:r w:rsidRPr="008D5A7C">
          <w:rPr>
            <w:rStyle w:val="a8"/>
            <w:lang w:val="de-DE"/>
          </w:rPr>
          <w:t>grid</w:t>
        </w:r>
        <w:r w:rsidRPr="008D5A7C">
          <w:rPr>
            <w:rStyle w:val="a8"/>
          </w:rPr>
          <w:t>-</w:t>
        </w:r>
        <w:r w:rsidRPr="008D5A7C">
          <w:rPr>
            <w:rStyle w:val="a8"/>
            <w:lang w:val="de-DE"/>
          </w:rPr>
          <w:t>efficiency</w:t>
        </w:r>
        <w:r w:rsidRPr="008D5A7C">
          <w:rPr>
            <w:rStyle w:val="a8"/>
          </w:rPr>
          <w:t>.</w:t>
        </w:r>
        <w:proofErr w:type="spellStart"/>
        <w:r w:rsidRPr="008D5A7C">
          <w:rPr>
            <w:rStyle w:val="a8"/>
            <w:lang w:val="de-DE"/>
          </w:rPr>
          <w:t>html</w:t>
        </w:r>
        <w:proofErr w:type="spellEnd"/>
      </w:hyperlink>
      <w:r>
        <w:t>, свободный</w:t>
      </w:r>
    </w:p>
    <w:p w14:paraId="5D71A0B2" w14:textId="493AECB6" w:rsidR="00F340B1" w:rsidRPr="006E4255" w:rsidRDefault="006E4255" w:rsidP="00420E61">
      <w:pPr>
        <w:pStyle w:val="a3"/>
        <w:numPr>
          <w:ilvl w:val="0"/>
          <w:numId w:val="14"/>
        </w:numPr>
      </w:pPr>
      <w:r w:rsidRPr="006E4255">
        <w:t>[</w:t>
      </w:r>
      <w:r>
        <w:t>Электронный ресурс</w:t>
      </w:r>
      <w:r w:rsidRPr="006E4255">
        <w:t>] /</w:t>
      </w:r>
      <w:proofErr w:type="gramStart"/>
      <w:r w:rsidRPr="006E4255">
        <w:t>/</w:t>
      </w:r>
      <w:r>
        <w:t xml:space="preserve"> </w:t>
      </w:r>
      <w:r w:rsidRPr="006E4255">
        <w:t>.</w:t>
      </w:r>
      <w:proofErr w:type="gramEnd"/>
      <w:r w:rsidRPr="006E4255">
        <w:t xml:space="preserve"> – </w:t>
      </w:r>
      <w:r>
        <w:t xml:space="preserve">Режим доступа: </w:t>
      </w:r>
      <w:hyperlink r:id="rId50" w:history="1">
        <w:r w:rsidRPr="008D5A7C">
          <w:rPr>
            <w:rStyle w:val="a8"/>
            <w:lang w:val="de-DE"/>
          </w:rPr>
          <w:t>https</w:t>
        </w:r>
        <w:r w:rsidRPr="008D5A7C">
          <w:rPr>
            <w:rStyle w:val="a8"/>
          </w:rPr>
          <w:t>://</w:t>
        </w:r>
        <w:proofErr w:type="spellStart"/>
        <w:r w:rsidRPr="008D5A7C">
          <w:rPr>
            <w:rStyle w:val="a8"/>
            <w:lang w:val="de-DE"/>
          </w:rPr>
          <w:t>csrreportbuilder</w:t>
        </w:r>
        <w:proofErr w:type="spellEnd"/>
        <w:r w:rsidRPr="008D5A7C">
          <w:rPr>
            <w:rStyle w:val="a8"/>
          </w:rPr>
          <w:t>.</w:t>
        </w:r>
        <w:proofErr w:type="spellStart"/>
        <w:r w:rsidRPr="008D5A7C">
          <w:rPr>
            <w:rStyle w:val="a8"/>
            <w:lang w:val="de-DE"/>
          </w:rPr>
          <w:t>intel</w:t>
        </w:r>
        <w:proofErr w:type="spellEnd"/>
        <w:r w:rsidRPr="008D5A7C">
          <w:rPr>
            <w:rStyle w:val="a8"/>
          </w:rPr>
          <w:t>.</w:t>
        </w:r>
        <w:proofErr w:type="spellStart"/>
        <w:r w:rsidRPr="008D5A7C">
          <w:rPr>
            <w:rStyle w:val="a8"/>
            <w:lang w:val="de-DE"/>
          </w:rPr>
          <w:t>com</w:t>
        </w:r>
        <w:proofErr w:type="spellEnd"/>
        <w:r w:rsidRPr="008D5A7C">
          <w:rPr>
            <w:rStyle w:val="a8"/>
          </w:rPr>
          <w:t>/2016-</w:t>
        </w:r>
        <w:r w:rsidRPr="008D5A7C">
          <w:rPr>
            <w:rStyle w:val="a8"/>
            <w:lang w:val="de-DE"/>
          </w:rPr>
          <w:t>CSR</w:t>
        </w:r>
        <w:r w:rsidRPr="008D5A7C">
          <w:rPr>
            <w:rStyle w:val="a8"/>
          </w:rPr>
          <w:t>-</w:t>
        </w:r>
        <w:proofErr w:type="spellStart"/>
        <w:r w:rsidRPr="008D5A7C">
          <w:rPr>
            <w:rStyle w:val="a8"/>
            <w:lang w:val="de-DE"/>
          </w:rPr>
          <w:t>executive</w:t>
        </w:r>
        <w:proofErr w:type="spellEnd"/>
        <w:r w:rsidRPr="008D5A7C">
          <w:rPr>
            <w:rStyle w:val="a8"/>
          </w:rPr>
          <w:t>-</w:t>
        </w:r>
        <w:proofErr w:type="spellStart"/>
        <w:r w:rsidRPr="008D5A7C">
          <w:rPr>
            <w:rStyle w:val="a8"/>
            <w:lang w:val="de-DE"/>
          </w:rPr>
          <w:t>summary</w:t>
        </w:r>
        <w:proofErr w:type="spellEnd"/>
        <w:r w:rsidRPr="008D5A7C">
          <w:rPr>
            <w:rStyle w:val="a8"/>
          </w:rPr>
          <w:t>/</w:t>
        </w:r>
        <w:proofErr w:type="spellStart"/>
        <w:r w:rsidRPr="008D5A7C">
          <w:rPr>
            <w:rStyle w:val="a8"/>
            <w:lang w:val="de-DE"/>
          </w:rPr>
          <w:t>index</w:t>
        </w:r>
        <w:proofErr w:type="spellEnd"/>
        <w:r w:rsidRPr="008D5A7C">
          <w:rPr>
            <w:rStyle w:val="a8"/>
          </w:rPr>
          <w:t>.</w:t>
        </w:r>
        <w:proofErr w:type="spellStart"/>
        <w:r w:rsidRPr="008D5A7C">
          <w:rPr>
            <w:rStyle w:val="a8"/>
            <w:lang w:val="de-DE"/>
          </w:rPr>
          <w:t>html</w:t>
        </w:r>
        <w:proofErr w:type="spellEnd"/>
        <w:r w:rsidRPr="008D5A7C">
          <w:rPr>
            <w:rStyle w:val="a8"/>
          </w:rPr>
          <w:t>?</w:t>
        </w:r>
        <w:proofErr w:type="spellStart"/>
        <w:r w:rsidRPr="008D5A7C">
          <w:rPr>
            <w:rStyle w:val="a8"/>
            <w:lang w:val="de-DE"/>
          </w:rPr>
          <w:t>page</w:t>
        </w:r>
        <w:proofErr w:type="spellEnd"/>
        <w:r w:rsidRPr="008D5A7C">
          <w:rPr>
            <w:rStyle w:val="a8"/>
          </w:rPr>
          <w:t>=1</w:t>
        </w:r>
      </w:hyperlink>
      <w:r>
        <w:t>, свободный</w:t>
      </w:r>
    </w:p>
    <w:p w14:paraId="6B2EB82F" w14:textId="7892A152" w:rsidR="00F340B1" w:rsidRPr="006E4255" w:rsidRDefault="006E4255" w:rsidP="00420E61">
      <w:pPr>
        <w:pStyle w:val="a3"/>
        <w:numPr>
          <w:ilvl w:val="0"/>
          <w:numId w:val="14"/>
        </w:numPr>
      </w:pPr>
      <w:r w:rsidRPr="006E4255">
        <w:t>[</w:t>
      </w:r>
      <w:r>
        <w:t>Электронный ресурс</w:t>
      </w:r>
      <w:r w:rsidRPr="006E4255">
        <w:t>] /</w:t>
      </w:r>
      <w:proofErr w:type="gramStart"/>
      <w:r w:rsidRPr="006E4255">
        <w:t>/</w:t>
      </w:r>
      <w:r>
        <w:t xml:space="preserve"> </w:t>
      </w:r>
      <w:r w:rsidRPr="006E4255">
        <w:t>.</w:t>
      </w:r>
      <w:proofErr w:type="gramEnd"/>
      <w:r w:rsidRPr="006E4255">
        <w:t xml:space="preserve"> – </w:t>
      </w:r>
      <w:r>
        <w:t xml:space="preserve">Режим доступа: </w:t>
      </w:r>
      <w:hyperlink r:id="rId51" w:history="1">
        <w:r w:rsidRPr="008D5A7C">
          <w:rPr>
            <w:rStyle w:val="a8"/>
            <w:lang w:val="de-DE"/>
          </w:rPr>
          <w:t>https</w:t>
        </w:r>
        <w:r w:rsidRPr="008D5A7C">
          <w:rPr>
            <w:rStyle w:val="a8"/>
          </w:rPr>
          <w:t>://</w:t>
        </w:r>
        <w:r w:rsidRPr="008D5A7C">
          <w:rPr>
            <w:rStyle w:val="a8"/>
            <w:lang w:val="de-DE"/>
          </w:rPr>
          <w:t>www</w:t>
        </w:r>
        <w:r w:rsidRPr="008D5A7C">
          <w:rPr>
            <w:rStyle w:val="a8"/>
          </w:rPr>
          <w:t>.</w:t>
        </w:r>
        <w:r w:rsidRPr="008D5A7C">
          <w:rPr>
            <w:rStyle w:val="a8"/>
            <w:lang w:val="de-DE"/>
          </w:rPr>
          <w:t>intel</w:t>
        </w:r>
        <w:r w:rsidRPr="008D5A7C">
          <w:rPr>
            <w:rStyle w:val="a8"/>
          </w:rPr>
          <w:t>.</w:t>
        </w:r>
        <w:r w:rsidRPr="008D5A7C">
          <w:rPr>
            <w:rStyle w:val="a8"/>
            <w:lang w:val="de-DE"/>
          </w:rPr>
          <w:t>com</w:t>
        </w:r>
        <w:r w:rsidRPr="008D5A7C">
          <w:rPr>
            <w:rStyle w:val="a8"/>
          </w:rPr>
          <w:t>/</w:t>
        </w:r>
        <w:r w:rsidRPr="008D5A7C">
          <w:rPr>
            <w:rStyle w:val="a8"/>
            <w:lang w:val="de-DE"/>
          </w:rPr>
          <w:t>content</w:t>
        </w:r>
        <w:r w:rsidRPr="008D5A7C">
          <w:rPr>
            <w:rStyle w:val="a8"/>
          </w:rPr>
          <w:t>/</w:t>
        </w:r>
        <w:r w:rsidRPr="008D5A7C">
          <w:rPr>
            <w:rStyle w:val="a8"/>
            <w:lang w:val="de-DE"/>
          </w:rPr>
          <w:t>www</w:t>
        </w:r>
        <w:r w:rsidRPr="008D5A7C">
          <w:rPr>
            <w:rStyle w:val="a8"/>
          </w:rPr>
          <w:t>/</w:t>
        </w:r>
        <w:r w:rsidRPr="008D5A7C">
          <w:rPr>
            <w:rStyle w:val="a8"/>
            <w:lang w:val="de-DE"/>
          </w:rPr>
          <w:t>us</w:t>
        </w:r>
        <w:r w:rsidRPr="008D5A7C">
          <w:rPr>
            <w:rStyle w:val="a8"/>
          </w:rPr>
          <w:t>/</w:t>
        </w:r>
        <w:r w:rsidRPr="008D5A7C">
          <w:rPr>
            <w:rStyle w:val="a8"/>
            <w:lang w:val="de-DE"/>
          </w:rPr>
          <w:t>en</w:t>
        </w:r>
        <w:r w:rsidRPr="008D5A7C">
          <w:rPr>
            <w:rStyle w:val="a8"/>
          </w:rPr>
          <w:t>/</w:t>
        </w:r>
        <w:r w:rsidRPr="008D5A7C">
          <w:rPr>
            <w:rStyle w:val="a8"/>
            <w:lang w:val="de-DE"/>
          </w:rPr>
          <w:t>policy</w:t>
        </w:r>
        <w:r w:rsidRPr="008D5A7C">
          <w:rPr>
            <w:rStyle w:val="a8"/>
          </w:rPr>
          <w:t>/</w:t>
        </w:r>
        <w:r w:rsidRPr="008D5A7C">
          <w:rPr>
            <w:rStyle w:val="a8"/>
            <w:lang w:val="de-DE"/>
          </w:rPr>
          <w:t>policy</w:t>
        </w:r>
        <w:r w:rsidRPr="008D5A7C">
          <w:rPr>
            <w:rStyle w:val="a8"/>
          </w:rPr>
          <w:t>-</w:t>
        </w:r>
        <w:r w:rsidRPr="008D5A7C">
          <w:rPr>
            <w:rStyle w:val="a8"/>
            <w:lang w:val="de-DE"/>
          </w:rPr>
          <w:t>human</w:t>
        </w:r>
        <w:r w:rsidRPr="008D5A7C">
          <w:rPr>
            <w:rStyle w:val="a8"/>
          </w:rPr>
          <w:t>-</w:t>
        </w:r>
        <w:r w:rsidRPr="008D5A7C">
          <w:rPr>
            <w:rStyle w:val="a8"/>
            <w:lang w:val="de-DE"/>
          </w:rPr>
          <w:t>trafficking</w:t>
        </w:r>
        <w:r w:rsidRPr="008D5A7C">
          <w:rPr>
            <w:rStyle w:val="a8"/>
          </w:rPr>
          <w:t>-</w:t>
        </w:r>
        <w:r w:rsidRPr="008D5A7C">
          <w:rPr>
            <w:rStyle w:val="a8"/>
            <w:lang w:val="de-DE"/>
          </w:rPr>
          <w:t>and</w:t>
        </w:r>
        <w:r w:rsidRPr="008D5A7C">
          <w:rPr>
            <w:rStyle w:val="a8"/>
          </w:rPr>
          <w:t>-</w:t>
        </w:r>
        <w:r w:rsidRPr="008D5A7C">
          <w:rPr>
            <w:rStyle w:val="a8"/>
            <w:lang w:val="de-DE"/>
          </w:rPr>
          <w:t>slavery</w:t>
        </w:r>
        <w:r w:rsidRPr="008D5A7C">
          <w:rPr>
            <w:rStyle w:val="a8"/>
          </w:rPr>
          <w:t>.</w:t>
        </w:r>
        <w:proofErr w:type="spellStart"/>
        <w:r w:rsidRPr="008D5A7C">
          <w:rPr>
            <w:rStyle w:val="a8"/>
            <w:lang w:val="de-DE"/>
          </w:rPr>
          <w:t>html</w:t>
        </w:r>
        <w:proofErr w:type="spellEnd"/>
      </w:hyperlink>
      <w:r>
        <w:t>, свободный</w:t>
      </w:r>
    </w:p>
    <w:p w14:paraId="7A5CD603" w14:textId="05B77827" w:rsidR="00F340B1" w:rsidRPr="006E4255" w:rsidRDefault="006E4255" w:rsidP="00420E61">
      <w:pPr>
        <w:pStyle w:val="a3"/>
        <w:numPr>
          <w:ilvl w:val="0"/>
          <w:numId w:val="14"/>
        </w:numPr>
      </w:pPr>
      <w:r w:rsidRPr="006E4255">
        <w:t>[</w:t>
      </w:r>
      <w:r>
        <w:t>Электронный ресурс</w:t>
      </w:r>
      <w:r w:rsidRPr="006E4255">
        <w:t>] /</w:t>
      </w:r>
      <w:proofErr w:type="gramStart"/>
      <w:r w:rsidRPr="006E4255">
        <w:t>/</w:t>
      </w:r>
      <w:r>
        <w:t xml:space="preserve"> </w:t>
      </w:r>
      <w:r w:rsidRPr="006E4255">
        <w:t>.</w:t>
      </w:r>
      <w:proofErr w:type="gramEnd"/>
      <w:r w:rsidRPr="006E4255">
        <w:t xml:space="preserve"> – </w:t>
      </w:r>
      <w:r>
        <w:t xml:space="preserve">Режим доступа: </w:t>
      </w:r>
      <w:hyperlink r:id="rId52" w:history="1">
        <w:r w:rsidRPr="008D5A7C">
          <w:rPr>
            <w:rStyle w:val="a8"/>
            <w:lang w:val="de-DE"/>
          </w:rPr>
          <w:t>https</w:t>
        </w:r>
        <w:r w:rsidRPr="008D5A7C">
          <w:rPr>
            <w:rStyle w:val="a8"/>
          </w:rPr>
          <w:t>://</w:t>
        </w:r>
        <w:r w:rsidRPr="008D5A7C">
          <w:rPr>
            <w:rStyle w:val="a8"/>
            <w:lang w:val="de-DE"/>
          </w:rPr>
          <w:t>www</w:t>
        </w:r>
        <w:r w:rsidRPr="008D5A7C">
          <w:rPr>
            <w:rStyle w:val="a8"/>
          </w:rPr>
          <w:t>.</w:t>
        </w:r>
        <w:r w:rsidRPr="008D5A7C">
          <w:rPr>
            <w:rStyle w:val="a8"/>
            <w:lang w:val="de-DE"/>
          </w:rPr>
          <w:t>intel</w:t>
        </w:r>
        <w:r w:rsidRPr="008D5A7C">
          <w:rPr>
            <w:rStyle w:val="a8"/>
          </w:rPr>
          <w:t>.</w:t>
        </w:r>
        <w:r w:rsidRPr="008D5A7C">
          <w:rPr>
            <w:rStyle w:val="a8"/>
            <w:lang w:val="de-DE"/>
          </w:rPr>
          <w:t>com</w:t>
        </w:r>
        <w:r w:rsidRPr="008D5A7C">
          <w:rPr>
            <w:rStyle w:val="a8"/>
          </w:rPr>
          <w:t>/</w:t>
        </w:r>
        <w:r w:rsidRPr="008D5A7C">
          <w:rPr>
            <w:rStyle w:val="a8"/>
            <w:lang w:val="de-DE"/>
          </w:rPr>
          <w:t>content</w:t>
        </w:r>
        <w:r w:rsidRPr="008D5A7C">
          <w:rPr>
            <w:rStyle w:val="a8"/>
          </w:rPr>
          <w:t>/</w:t>
        </w:r>
        <w:r w:rsidRPr="008D5A7C">
          <w:rPr>
            <w:rStyle w:val="a8"/>
            <w:lang w:val="de-DE"/>
          </w:rPr>
          <w:t>www</w:t>
        </w:r>
        <w:r w:rsidRPr="008D5A7C">
          <w:rPr>
            <w:rStyle w:val="a8"/>
          </w:rPr>
          <w:t>/</w:t>
        </w:r>
        <w:r w:rsidRPr="008D5A7C">
          <w:rPr>
            <w:rStyle w:val="a8"/>
            <w:lang w:val="de-DE"/>
          </w:rPr>
          <w:t>us</w:t>
        </w:r>
        <w:r w:rsidRPr="008D5A7C">
          <w:rPr>
            <w:rStyle w:val="a8"/>
          </w:rPr>
          <w:t>/</w:t>
        </w:r>
        <w:r w:rsidRPr="008D5A7C">
          <w:rPr>
            <w:rStyle w:val="a8"/>
            <w:lang w:val="de-DE"/>
          </w:rPr>
          <w:t>en</w:t>
        </w:r>
        <w:r w:rsidRPr="008D5A7C">
          <w:rPr>
            <w:rStyle w:val="a8"/>
          </w:rPr>
          <w:t>/</w:t>
        </w:r>
        <w:r w:rsidRPr="008D5A7C">
          <w:rPr>
            <w:rStyle w:val="a8"/>
            <w:lang w:val="de-DE"/>
          </w:rPr>
          <w:t>corporate</w:t>
        </w:r>
        <w:r w:rsidRPr="008D5A7C">
          <w:rPr>
            <w:rStyle w:val="a8"/>
          </w:rPr>
          <w:t>-</w:t>
        </w:r>
        <w:r w:rsidRPr="008D5A7C">
          <w:rPr>
            <w:rStyle w:val="a8"/>
            <w:lang w:val="de-DE"/>
          </w:rPr>
          <w:t>responsibility</w:t>
        </w:r>
        <w:r w:rsidRPr="008D5A7C">
          <w:rPr>
            <w:rStyle w:val="a8"/>
          </w:rPr>
          <w:t>/</w:t>
        </w:r>
        <w:r w:rsidRPr="008D5A7C">
          <w:rPr>
            <w:rStyle w:val="a8"/>
            <w:lang w:val="de-DE"/>
          </w:rPr>
          <w:t>conflict</w:t>
        </w:r>
        <w:r w:rsidRPr="008D5A7C">
          <w:rPr>
            <w:rStyle w:val="a8"/>
          </w:rPr>
          <w:t>-</w:t>
        </w:r>
        <w:r w:rsidRPr="008D5A7C">
          <w:rPr>
            <w:rStyle w:val="a8"/>
            <w:lang w:val="de-DE"/>
          </w:rPr>
          <w:t>free</w:t>
        </w:r>
        <w:r w:rsidRPr="008D5A7C">
          <w:rPr>
            <w:rStyle w:val="a8"/>
          </w:rPr>
          <w:t>-</w:t>
        </w:r>
        <w:r w:rsidRPr="008D5A7C">
          <w:rPr>
            <w:rStyle w:val="a8"/>
            <w:lang w:val="de-DE"/>
          </w:rPr>
          <w:t>minerals</w:t>
        </w:r>
        <w:r w:rsidRPr="008D5A7C">
          <w:rPr>
            <w:rStyle w:val="a8"/>
          </w:rPr>
          <w:t>.</w:t>
        </w:r>
        <w:proofErr w:type="spellStart"/>
        <w:r w:rsidRPr="008D5A7C">
          <w:rPr>
            <w:rStyle w:val="a8"/>
            <w:lang w:val="de-DE"/>
          </w:rPr>
          <w:t>html</w:t>
        </w:r>
        <w:proofErr w:type="spellEnd"/>
      </w:hyperlink>
      <w:r>
        <w:t>, свободный</w:t>
      </w:r>
    </w:p>
    <w:p w14:paraId="568B2381" w14:textId="7310CDEF" w:rsidR="00F340B1" w:rsidRPr="006E4255" w:rsidRDefault="006E4255" w:rsidP="00420E61">
      <w:pPr>
        <w:pStyle w:val="a3"/>
        <w:numPr>
          <w:ilvl w:val="0"/>
          <w:numId w:val="14"/>
        </w:numPr>
      </w:pPr>
      <w:r w:rsidRPr="006E4255">
        <w:t>[</w:t>
      </w:r>
      <w:r>
        <w:t>Электронный ресурс</w:t>
      </w:r>
      <w:r w:rsidRPr="006E4255">
        <w:t>] /</w:t>
      </w:r>
      <w:proofErr w:type="gramStart"/>
      <w:r w:rsidRPr="006E4255">
        <w:t>/</w:t>
      </w:r>
      <w:r>
        <w:t xml:space="preserve"> </w:t>
      </w:r>
      <w:r w:rsidRPr="006E4255">
        <w:t>.</w:t>
      </w:r>
      <w:proofErr w:type="gramEnd"/>
      <w:r w:rsidRPr="006E4255">
        <w:t xml:space="preserve"> – </w:t>
      </w:r>
      <w:r>
        <w:t xml:space="preserve">Режим доступа: </w:t>
      </w:r>
      <w:hyperlink r:id="rId53" w:history="1">
        <w:r w:rsidRPr="008D5A7C">
          <w:rPr>
            <w:rStyle w:val="a8"/>
            <w:lang w:val="de-DE"/>
          </w:rPr>
          <w:t>http</w:t>
        </w:r>
        <w:r w:rsidRPr="008D5A7C">
          <w:rPr>
            <w:rStyle w:val="a8"/>
          </w:rPr>
          <w:t>://</w:t>
        </w:r>
        <w:r w:rsidRPr="008D5A7C">
          <w:rPr>
            <w:rStyle w:val="a8"/>
            <w:lang w:val="de-DE"/>
          </w:rPr>
          <w:t>ec</w:t>
        </w:r>
        <w:r w:rsidRPr="008D5A7C">
          <w:rPr>
            <w:rStyle w:val="a8"/>
          </w:rPr>
          <w:t>.</w:t>
        </w:r>
        <w:proofErr w:type="spellStart"/>
        <w:r w:rsidRPr="008D5A7C">
          <w:rPr>
            <w:rStyle w:val="a8"/>
            <w:lang w:val="de-DE"/>
          </w:rPr>
          <w:t>europa</w:t>
        </w:r>
        <w:proofErr w:type="spellEnd"/>
        <w:r w:rsidRPr="008D5A7C">
          <w:rPr>
            <w:rStyle w:val="a8"/>
          </w:rPr>
          <w:t>.</w:t>
        </w:r>
        <w:proofErr w:type="spellStart"/>
        <w:r w:rsidRPr="008D5A7C">
          <w:rPr>
            <w:rStyle w:val="a8"/>
            <w:lang w:val="de-DE"/>
          </w:rPr>
          <w:t>eu</w:t>
        </w:r>
        <w:proofErr w:type="spellEnd"/>
        <w:r w:rsidRPr="008D5A7C">
          <w:rPr>
            <w:rStyle w:val="a8"/>
          </w:rPr>
          <w:t>/</w:t>
        </w:r>
        <w:proofErr w:type="spellStart"/>
        <w:r w:rsidRPr="008D5A7C">
          <w:rPr>
            <w:rStyle w:val="a8"/>
            <w:lang w:val="de-DE"/>
          </w:rPr>
          <w:t>trade</w:t>
        </w:r>
        <w:proofErr w:type="spellEnd"/>
        <w:r w:rsidRPr="008D5A7C">
          <w:rPr>
            <w:rStyle w:val="a8"/>
          </w:rPr>
          <w:t>/</w:t>
        </w:r>
        <w:proofErr w:type="spellStart"/>
        <w:r w:rsidRPr="008D5A7C">
          <w:rPr>
            <w:rStyle w:val="a8"/>
            <w:lang w:val="de-DE"/>
          </w:rPr>
          <w:t>import</w:t>
        </w:r>
        <w:proofErr w:type="spellEnd"/>
        <w:r w:rsidRPr="008D5A7C">
          <w:rPr>
            <w:rStyle w:val="a8"/>
          </w:rPr>
          <w:t>-</w:t>
        </w:r>
        <w:r w:rsidRPr="008D5A7C">
          <w:rPr>
            <w:rStyle w:val="a8"/>
            <w:lang w:val="de-DE"/>
          </w:rPr>
          <w:t>and</w:t>
        </w:r>
        <w:r w:rsidRPr="008D5A7C">
          <w:rPr>
            <w:rStyle w:val="a8"/>
          </w:rPr>
          <w:t>-</w:t>
        </w:r>
        <w:proofErr w:type="spellStart"/>
        <w:r w:rsidRPr="008D5A7C">
          <w:rPr>
            <w:rStyle w:val="a8"/>
            <w:lang w:val="de-DE"/>
          </w:rPr>
          <w:t>export</w:t>
        </w:r>
        <w:proofErr w:type="spellEnd"/>
        <w:r w:rsidRPr="008D5A7C">
          <w:rPr>
            <w:rStyle w:val="a8"/>
          </w:rPr>
          <w:t>-</w:t>
        </w:r>
        <w:proofErr w:type="spellStart"/>
        <w:r w:rsidRPr="008D5A7C">
          <w:rPr>
            <w:rStyle w:val="a8"/>
            <w:lang w:val="de-DE"/>
          </w:rPr>
          <w:t>rules</w:t>
        </w:r>
        <w:proofErr w:type="spellEnd"/>
        <w:r w:rsidRPr="008D5A7C">
          <w:rPr>
            <w:rStyle w:val="a8"/>
          </w:rPr>
          <w:t>/</w:t>
        </w:r>
        <w:proofErr w:type="spellStart"/>
        <w:r w:rsidRPr="008D5A7C">
          <w:rPr>
            <w:rStyle w:val="a8"/>
            <w:lang w:val="de-DE"/>
          </w:rPr>
          <w:t>export</w:t>
        </w:r>
        <w:proofErr w:type="spellEnd"/>
        <w:r w:rsidRPr="008D5A7C">
          <w:rPr>
            <w:rStyle w:val="a8"/>
          </w:rPr>
          <w:t>-</w:t>
        </w:r>
        <w:proofErr w:type="spellStart"/>
        <w:r w:rsidRPr="008D5A7C">
          <w:rPr>
            <w:rStyle w:val="a8"/>
            <w:lang w:val="de-DE"/>
          </w:rPr>
          <w:t>from</w:t>
        </w:r>
        <w:proofErr w:type="spellEnd"/>
        <w:r w:rsidRPr="008D5A7C">
          <w:rPr>
            <w:rStyle w:val="a8"/>
          </w:rPr>
          <w:t>-</w:t>
        </w:r>
        <w:proofErr w:type="spellStart"/>
        <w:r w:rsidRPr="008D5A7C">
          <w:rPr>
            <w:rStyle w:val="a8"/>
            <w:lang w:val="de-DE"/>
          </w:rPr>
          <w:t>eu</w:t>
        </w:r>
        <w:proofErr w:type="spellEnd"/>
        <w:r w:rsidRPr="008D5A7C">
          <w:rPr>
            <w:rStyle w:val="a8"/>
          </w:rPr>
          <w:t>/</w:t>
        </w:r>
        <w:r w:rsidRPr="008D5A7C">
          <w:rPr>
            <w:rStyle w:val="a8"/>
            <w:lang w:val="de-DE"/>
          </w:rPr>
          <w:t>dual</w:t>
        </w:r>
        <w:r w:rsidRPr="008D5A7C">
          <w:rPr>
            <w:rStyle w:val="a8"/>
          </w:rPr>
          <w:t>-</w:t>
        </w:r>
        <w:proofErr w:type="spellStart"/>
        <w:r w:rsidRPr="008D5A7C">
          <w:rPr>
            <w:rStyle w:val="a8"/>
            <w:lang w:val="de-DE"/>
          </w:rPr>
          <w:t>use</w:t>
        </w:r>
        <w:proofErr w:type="spellEnd"/>
        <w:r w:rsidRPr="008D5A7C">
          <w:rPr>
            <w:rStyle w:val="a8"/>
          </w:rPr>
          <w:t>-</w:t>
        </w:r>
        <w:proofErr w:type="spellStart"/>
        <w:r w:rsidRPr="008D5A7C">
          <w:rPr>
            <w:rStyle w:val="a8"/>
            <w:lang w:val="de-DE"/>
          </w:rPr>
          <w:t>controls</w:t>
        </w:r>
        <w:proofErr w:type="spellEnd"/>
        <w:r w:rsidRPr="008D5A7C">
          <w:rPr>
            <w:rStyle w:val="a8"/>
          </w:rPr>
          <w:t>/</w:t>
        </w:r>
        <w:proofErr w:type="spellStart"/>
        <w:r w:rsidRPr="008D5A7C">
          <w:rPr>
            <w:rStyle w:val="a8"/>
            <w:lang w:val="de-DE"/>
          </w:rPr>
          <w:t>index</w:t>
        </w:r>
        <w:proofErr w:type="spellEnd"/>
        <w:r w:rsidRPr="008D5A7C">
          <w:rPr>
            <w:rStyle w:val="a8"/>
          </w:rPr>
          <w:t>_</w:t>
        </w:r>
        <w:r w:rsidRPr="008D5A7C">
          <w:rPr>
            <w:rStyle w:val="a8"/>
            <w:lang w:val="de-DE"/>
          </w:rPr>
          <w:t>en</w:t>
        </w:r>
        <w:r w:rsidRPr="008D5A7C">
          <w:rPr>
            <w:rStyle w:val="a8"/>
          </w:rPr>
          <w:t>.</w:t>
        </w:r>
        <w:proofErr w:type="spellStart"/>
        <w:r w:rsidRPr="008D5A7C">
          <w:rPr>
            <w:rStyle w:val="a8"/>
            <w:lang w:val="de-DE"/>
          </w:rPr>
          <w:t>htm</w:t>
        </w:r>
        <w:proofErr w:type="spellEnd"/>
      </w:hyperlink>
      <w:r>
        <w:t>, свободный</w:t>
      </w:r>
    </w:p>
    <w:p w14:paraId="791F4ECC" w14:textId="094D462E" w:rsidR="00F340B1" w:rsidRDefault="00F340B1" w:rsidP="00420E61">
      <w:pPr>
        <w:pStyle w:val="a3"/>
        <w:numPr>
          <w:ilvl w:val="0"/>
          <w:numId w:val="14"/>
        </w:numPr>
      </w:pPr>
      <w:r>
        <w:t>Благов</w:t>
      </w:r>
      <w:r w:rsidR="00AB27BF" w:rsidRPr="00AB27BF">
        <w:t>,</w:t>
      </w:r>
      <w:r>
        <w:t xml:space="preserve"> Ю.Е. </w:t>
      </w:r>
      <w:r w:rsidRPr="00F340B1">
        <w:t>Корпоративная социальная ответственность: эволюция концепции</w:t>
      </w:r>
      <w:r w:rsidR="00AB27BF" w:rsidRPr="00AB27BF">
        <w:t xml:space="preserve"> / </w:t>
      </w:r>
      <w:r w:rsidR="00AB27BF">
        <w:t>Ю.Е. Благов. – 2-е изд. – СПб: Высшая школа менеджмента, 2011.</w:t>
      </w:r>
    </w:p>
    <w:p w14:paraId="748A0BF4" w14:textId="1D9D488D" w:rsidR="00AB27BF" w:rsidRDefault="00AB27BF" w:rsidP="00420E61">
      <w:pPr>
        <w:pStyle w:val="a3"/>
        <w:numPr>
          <w:ilvl w:val="0"/>
          <w:numId w:val="14"/>
        </w:numPr>
        <w:rPr>
          <w:lang w:val="en-US"/>
        </w:rPr>
      </w:pPr>
      <w:proofErr w:type="spellStart"/>
      <w:r>
        <w:rPr>
          <w:lang w:val="en-US"/>
        </w:rPr>
        <w:t>Schrady</w:t>
      </w:r>
      <w:proofErr w:type="spellEnd"/>
      <w:r>
        <w:rPr>
          <w:lang w:val="en-US"/>
        </w:rPr>
        <w:t xml:space="preserve">, D. A. A Deterministic Inventory Model for Reparable Items / D. A. </w:t>
      </w:r>
      <w:proofErr w:type="spellStart"/>
      <w:r>
        <w:rPr>
          <w:lang w:val="en-US"/>
        </w:rPr>
        <w:t>Schrady</w:t>
      </w:r>
      <w:proofErr w:type="spellEnd"/>
      <w:r>
        <w:rPr>
          <w:lang w:val="en-US"/>
        </w:rPr>
        <w:t xml:space="preserve"> // </w:t>
      </w:r>
      <w:r w:rsidR="00627AD6">
        <w:rPr>
          <w:lang w:val="en-US"/>
        </w:rPr>
        <w:t>Naval Research Logistics Quarterly. – 1967. – Vol. 14. – P. 391-399</w:t>
      </w:r>
    </w:p>
    <w:p w14:paraId="35F5082A" w14:textId="78136651" w:rsidR="00627AD6" w:rsidRDefault="00627AD6" w:rsidP="00420E61">
      <w:pPr>
        <w:pStyle w:val="a3"/>
        <w:numPr>
          <w:ilvl w:val="0"/>
          <w:numId w:val="14"/>
        </w:numPr>
        <w:rPr>
          <w:lang w:val="en-US"/>
        </w:rPr>
      </w:pPr>
      <w:r>
        <w:rPr>
          <w:lang w:val="en-US"/>
        </w:rPr>
        <w:t>Hui Oh, Y. Deterministic Inventory Model for Recycling System / Y. Hui Oh, H. Hwang // Journal of Intelligent Manufacturing. – 2006. – Vol. 17, N. 4. – PP. 423-428</w:t>
      </w:r>
    </w:p>
    <w:p w14:paraId="411E404F" w14:textId="4915AFF7" w:rsidR="00627AD6" w:rsidRPr="000E3D74" w:rsidRDefault="00627AD6" w:rsidP="000E3D74">
      <w:pPr>
        <w:pStyle w:val="a3"/>
        <w:numPr>
          <w:ilvl w:val="0"/>
          <w:numId w:val="14"/>
        </w:numPr>
        <w:rPr>
          <w:lang w:val="en-US"/>
        </w:rPr>
      </w:pPr>
      <w:proofErr w:type="spellStart"/>
      <w:r>
        <w:rPr>
          <w:lang w:val="en-US"/>
        </w:rPr>
        <w:t>Alinovi</w:t>
      </w:r>
      <w:proofErr w:type="spellEnd"/>
      <w:r>
        <w:rPr>
          <w:lang w:val="en-US"/>
        </w:rPr>
        <w:t xml:space="preserve"> A. Reverse Logistics: </w:t>
      </w:r>
      <w:proofErr w:type="gramStart"/>
      <w:r>
        <w:rPr>
          <w:lang w:val="en-US"/>
        </w:rPr>
        <w:t>a</w:t>
      </w:r>
      <w:proofErr w:type="gramEnd"/>
      <w:r>
        <w:rPr>
          <w:lang w:val="en-US"/>
        </w:rPr>
        <w:t xml:space="preserve"> Stochastic EOQ-based Inventory Control Model for Mixed Manufacturing/Remanufacturing Systems with Return Policies / A. </w:t>
      </w:r>
      <w:proofErr w:type="spellStart"/>
      <w:r>
        <w:rPr>
          <w:lang w:val="en-US"/>
        </w:rPr>
        <w:t>Alinovi</w:t>
      </w:r>
      <w:proofErr w:type="spellEnd"/>
      <w:r>
        <w:rPr>
          <w:lang w:val="en-US"/>
        </w:rPr>
        <w:t xml:space="preserve">, E. </w:t>
      </w:r>
      <w:proofErr w:type="spellStart"/>
      <w:r>
        <w:rPr>
          <w:lang w:val="en-US"/>
        </w:rPr>
        <w:t>Bottani</w:t>
      </w:r>
      <w:proofErr w:type="spellEnd"/>
      <w:r>
        <w:rPr>
          <w:lang w:val="en-US"/>
        </w:rPr>
        <w:t xml:space="preserve">, R. </w:t>
      </w:r>
      <w:proofErr w:type="spellStart"/>
      <w:r>
        <w:rPr>
          <w:lang w:val="en-US"/>
        </w:rPr>
        <w:t>Montanari</w:t>
      </w:r>
      <w:proofErr w:type="spellEnd"/>
      <w:r>
        <w:rPr>
          <w:lang w:val="en-US"/>
        </w:rPr>
        <w:t xml:space="preserve"> // International Journal of Production Research. – 2012. – Vol. 50, N. 5. – PP. 1243-1264</w:t>
      </w:r>
    </w:p>
    <w:p w14:paraId="7C7F397F" w14:textId="77777777" w:rsidR="00F340B1" w:rsidRPr="00AB27BF" w:rsidRDefault="00F340B1" w:rsidP="00F340B1">
      <w:pPr>
        <w:rPr>
          <w:lang w:val="en-US"/>
        </w:rPr>
      </w:pPr>
    </w:p>
    <w:sectPr w:rsidR="00F340B1" w:rsidRPr="00AB27B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829E35" w14:textId="77777777" w:rsidR="003A463C" w:rsidRDefault="003A463C" w:rsidP="00886D78">
      <w:pPr>
        <w:spacing w:after="0" w:line="240" w:lineRule="auto"/>
      </w:pPr>
      <w:r>
        <w:separator/>
      </w:r>
    </w:p>
  </w:endnote>
  <w:endnote w:type="continuationSeparator" w:id="0">
    <w:p w14:paraId="392E8E5B" w14:textId="77777777" w:rsidR="003A463C" w:rsidRDefault="003A463C" w:rsidP="00886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23AAF1" w14:textId="77777777" w:rsidR="003A463C" w:rsidRDefault="003A463C" w:rsidP="00886D78">
      <w:pPr>
        <w:spacing w:after="0" w:line="240" w:lineRule="auto"/>
      </w:pPr>
      <w:r>
        <w:separator/>
      </w:r>
    </w:p>
  </w:footnote>
  <w:footnote w:type="continuationSeparator" w:id="0">
    <w:p w14:paraId="6CB96989" w14:textId="77777777" w:rsidR="003A463C" w:rsidRDefault="003A463C" w:rsidP="00886D78">
      <w:pPr>
        <w:spacing w:after="0" w:line="240" w:lineRule="auto"/>
      </w:pPr>
      <w:r>
        <w:continuationSeparator/>
      </w:r>
    </w:p>
  </w:footnote>
  <w:footnote w:id="1">
    <w:p w14:paraId="42946D72" w14:textId="3DAB9DE6" w:rsidR="00DE32E6" w:rsidRPr="0037679A" w:rsidRDefault="00DE32E6">
      <w:pPr>
        <w:pStyle w:val="a4"/>
        <w:rPr>
          <w:lang w:val="de-DE"/>
        </w:rPr>
      </w:pPr>
      <w:r>
        <w:rPr>
          <w:rStyle w:val="a6"/>
        </w:rPr>
        <w:footnoteRef/>
      </w:r>
      <w:r w:rsidRPr="0037679A">
        <w:rPr>
          <w:lang w:val="de-DE"/>
        </w:rPr>
        <w:t xml:space="preserve"> Brundtland Report, 1983</w:t>
      </w:r>
    </w:p>
  </w:footnote>
  <w:footnote w:id="2">
    <w:p w14:paraId="4E550F22" w14:textId="68D25992" w:rsidR="00DE32E6" w:rsidRPr="0037679A" w:rsidRDefault="00DE32E6">
      <w:pPr>
        <w:pStyle w:val="a4"/>
        <w:rPr>
          <w:lang w:val="de-DE"/>
        </w:rPr>
      </w:pPr>
      <w:r>
        <w:rPr>
          <w:rStyle w:val="a6"/>
        </w:rPr>
        <w:footnoteRef/>
      </w:r>
      <w:r w:rsidRPr="0037679A">
        <w:rPr>
          <w:lang w:val="de-DE"/>
        </w:rPr>
        <w:t xml:space="preserve"> https://www.investopedia.com/terms/c/corp-social-responsibility.asp</w:t>
      </w:r>
      <w:r>
        <w:rPr>
          <w:lang w:val="de-DE"/>
        </w:rPr>
        <w:t>09o</w:t>
      </w:r>
    </w:p>
  </w:footnote>
  <w:footnote w:id="3">
    <w:p w14:paraId="73456286" w14:textId="33BC75EC" w:rsidR="00DE32E6" w:rsidRPr="002B34EB" w:rsidRDefault="00DE32E6">
      <w:pPr>
        <w:pStyle w:val="a4"/>
        <w:rPr>
          <w:lang w:val="de-DE"/>
        </w:rPr>
      </w:pPr>
      <w:r>
        <w:rPr>
          <w:rStyle w:val="a6"/>
        </w:rPr>
        <w:footnoteRef/>
      </w:r>
      <w:r w:rsidRPr="001A0887">
        <w:rPr>
          <w:lang w:val="de-DE"/>
        </w:rPr>
        <w:t xml:space="preserve"> https://hbr.org/2011/01/the-big-idea-creating-shared-value</w:t>
      </w:r>
    </w:p>
  </w:footnote>
  <w:footnote w:id="4">
    <w:p w14:paraId="08DD4D6A" w14:textId="3C737B63" w:rsidR="00DE32E6" w:rsidRPr="0037679A" w:rsidRDefault="00DE32E6">
      <w:pPr>
        <w:pStyle w:val="a4"/>
        <w:rPr>
          <w:lang w:val="de-DE"/>
        </w:rPr>
      </w:pPr>
      <w:r>
        <w:rPr>
          <w:rStyle w:val="a6"/>
        </w:rPr>
        <w:footnoteRef/>
      </w:r>
      <w:r w:rsidRPr="0037679A">
        <w:rPr>
          <w:lang w:val="de-DE"/>
        </w:rPr>
        <w:t xml:space="preserve"> http://unfccc.int/paris_agreement/items/9485.php</w:t>
      </w:r>
    </w:p>
  </w:footnote>
  <w:footnote w:id="5">
    <w:p w14:paraId="1B4F88A9" w14:textId="727CC378" w:rsidR="00DE32E6" w:rsidRPr="0037679A" w:rsidRDefault="00DE32E6">
      <w:pPr>
        <w:pStyle w:val="a4"/>
        <w:rPr>
          <w:lang w:val="de-DE"/>
        </w:rPr>
      </w:pPr>
      <w:r>
        <w:rPr>
          <w:rStyle w:val="a6"/>
        </w:rPr>
        <w:footnoteRef/>
      </w:r>
      <w:r w:rsidRPr="0037679A">
        <w:rPr>
          <w:lang w:val="de-DE"/>
        </w:rPr>
        <w:t xml:space="preserve"> http://www.un.org/sustainabledevelopment/ru/sustainable-development-goals/</w:t>
      </w:r>
    </w:p>
  </w:footnote>
  <w:footnote w:id="6">
    <w:p w14:paraId="35398102" w14:textId="5720F4F4" w:rsidR="00DE32E6" w:rsidRPr="0037679A" w:rsidRDefault="00DE32E6">
      <w:pPr>
        <w:pStyle w:val="a4"/>
        <w:rPr>
          <w:lang w:val="de-DE"/>
        </w:rPr>
      </w:pPr>
      <w:r>
        <w:rPr>
          <w:rStyle w:val="a6"/>
        </w:rPr>
        <w:footnoteRef/>
      </w:r>
      <w:r w:rsidRPr="0037679A">
        <w:rPr>
          <w:lang w:val="de-DE"/>
        </w:rPr>
        <w:t xml:space="preserve"> http://www.rlmagazine.com/edition01p12.php</w:t>
      </w:r>
    </w:p>
  </w:footnote>
  <w:footnote w:id="7">
    <w:p w14:paraId="7E810956" w14:textId="164B9AE5" w:rsidR="00DE32E6" w:rsidRPr="0037679A" w:rsidRDefault="00DE32E6">
      <w:pPr>
        <w:pStyle w:val="a4"/>
        <w:rPr>
          <w:lang w:val="de-DE"/>
        </w:rPr>
      </w:pPr>
      <w:r>
        <w:rPr>
          <w:rStyle w:val="a6"/>
        </w:rPr>
        <w:footnoteRef/>
      </w:r>
      <w:r w:rsidRPr="0037679A">
        <w:rPr>
          <w:lang w:val="de-DE"/>
        </w:rPr>
        <w:t xml:space="preserve"> https://www.forbes.com/sites/karstenstrauss/2018/01/23/the-worlds-most-sustainable-companies-2018/#4178aefa32b0</w:t>
      </w:r>
    </w:p>
  </w:footnote>
  <w:footnote w:id="8">
    <w:p w14:paraId="56C5C563" w14:textId="5A9B1993" w:rsidR="00DE32E6" w:rsidRPr="0037679A" w:rsidRDefault="00DE32E6">
      <w:pPr>
        <w:pStyle w:val="a4"/>
        <w:rPr>
          <w:lang w:val="de-DE"/>
        </w:rPr>
      </w:pPr>
      <w:r>
        <w:rPr>
          <w:rStyle w:val="a6"/>
        </w:rPr>
        <w:footnoteRef/>
      </w:r>
      <w:r w:rsidRPr="0037679A">
        <w:rPr>
          <w:lang w:val="de-DE"/>
        </w:rPr>
        <w:t xml:space="preserve"> http://www.robecosam.com/en/about-us/about-robecosam.jsp</w:t>
      </w:r>
    </w:p>
  </w:footnote>
  <w:footnote w:id="9">
    <w:p w14:paraId="5B8C8681" w14:textId="131E1EBF" w:rsidR="00DE32E6" w:rsidRPr="0037679A" w:rsidRDefault="00DE32E6">
      <w:pPr>
        <w:pStyle w:val="a4"/>
        <w:rPr>
          <w:lang w:val="de-DE"/>
        </w:rPr>
      </w:pPr>
      <w:r>
        <w:rPr>
          <w:rStyle w:val="a6"/>
        </w:rPr>
        <w:footnoteRef/>
      </w:r>
      <w:r w:rsidRPr="0037679A">
        <w:rPr>
          <w:lang w:val="de-DE"/>
        </w:rPr>
        <w:t xml:space="preserve"> https://www.cdp.net/en</w:t>
      </w:r>
    </w:p>
  </w:footnote>
  <w:footnote w:id="10">
    <w:p w14:paraId="4889E28F" w14:textId="75C415A0" w:rsidR="00DE32E6" w:rsidRPr="0037679A" w:rsidRDefault="00DE32E6">
      <w:pPr>
        <w:pStyle w:val="a4"/>
        <w:rPr>
          <w:lang w:val="de-DE"/>
        </w:rPr>
      </w:pPr>
      <w:r>
        <w:rPr>
          <w:rStyle w:val="a6"/>
        </w:rPr>
        <w:footnoteRef/>
      </w:r>
      <w:r w:rsidRPr="0037679A">
        <w:rPr>
          <w:lang w:val="de-DE"/>
        </w:rPr>
        <w:t xml:space="preserve"> https://www.cdp.net/en/scores-2017</w:t>
      </w:r>
    </w:p>
  </w:footnote>
  <w:footnote w:id="11">
    <w:p w14:paraId="31A6A9E8" w14:textId="3A92990E" w:rsidR="00DE32E6" w:rsidRPr="0037679A" w:rsidRDefault="00DE32E6">
      <w:pPr>
        <w:pStyle w:val="a4"/>
        <w:rPr>
          <w:lang w:val="de-DE"/>
        </w:rPr>
      </w:pPr>
      <w:r>
        <w:rPr>
          <w:rStyle w:val="a6"/>
        </w:rPr>
        <w:footnoteRef/>
      </w:r>
      <w:r w:rsidRPr="0037679A">
        <w:rPr>
          <w:lang w:val="de-DE"/>
        </w:rPr>
        <w:t xml:space="preserve"> https://www.neste.com/en/neste-listed-dow-jones-sustainability-index-already-11th-time</w:t>
      </w:r>
    </w:p>
  </w:footnote>
  <w:footnote w:id="12">
    <w:p w14:paraId="26585490" w14:textId="02AF9F9D" w:rsidR="00DE32E6" w:rsidRPr="0037679A" w:rsidRDefault="00DE32E6">
      <w:pPr>
        <w:pStyle w:val="a4"/>
        <w:rPr>
          <w:lang w:val="de-DE"/>
        </w:rPr>
      </w:pPr>
      <w:r>
        <w:rPr>
          <w:rStyle w:val="a6"/>
        </w:rPr>
        <w:footnoteRef/>
      </w:r>
      <w:r w:rsidRPr="0037679A">
        <w:rPr>
          <w:lang w:val="de-DE"/>
        </w:rPr>
        <w:t xml:space="preserve"> https://www.thebalance.com/bp-gulf-oil-spill-facts-economic-impact-3306212</w:t>
      </w:r>
    </w:p>
  </w:footnote>
  <w:footnote w:id="13">
    <w:p w14:paraId="0A2DFFC4" w14:textId="442B9BB4" w:rsidR="00DE32E6" w:rsidRPr="0037679A" w:rsidRDefault="00DE32E6">
      <w:pPr>
        <w:pStyle w:val="a4"/>
        <w:rPr>
          <w:lang w:val="de-DE"/>
        </w:rPr>
      </w:pPr>
      <w:r>
        <w:rPr>
          <w:rStyle w:val="a6"/>
        </w:rPr>
        <w:footnoteRef/>
      </w:r>
      <w:r w:rsidRPr="0037679A">
        <w:rPr>
          <w:lang w:val="de-DE"/>
        </w:rPr>
        <w:t xml:space="preserve"> https://www.neste.com/en/neste-lead-project-verified-50-methane-emission-reduction-palm-oil-mills</w:t>
      </w:r>
    </w:p>
  </w:footnote>
  <w:footnote w:id="14">
    <w:p w14:paraId="44A06410" w14:textId="41C38C6A" w:rsidR="00DE32E6" w:rsidRPr="0037679A" w:rsidRDefault="00DE32E6">
      <w:pPr>
        <w:pStyle w:val="a4"/>
        <w:rPr>
          <w:lang w:val="de-DE"/>
        </w:rPr>
      </w:pPr>
      <w:r>
        <w:rPr>
          <w:rStyle w:val="a6"/>
        </w:rPr>
        <w:footnoteRef/>
      </w:r>
      <w:r w:rsidRPr="0037679A">
        <w:rPr>
          <w:lang w:val="de-DE"/>
        </w:rPr>
        <w:t xml:space="preserve"> https://www.neste.com/en/corporate-info/sustainability/sustainable-supply-chain</w:t>
      </w:r>
    </w:p>
  </w:footnote>
  <w:footnote w:id="15">
    <w:p w14:paraId="3997575A" w14:textId="4EEE5425" w:rsidR="00DE32E6" w:rsidRPr="0037679A" w:rsidRDefault="00DE32E6">
      <w:pPr>
        <w:pStyle w:val="a4"/>
        <w:rPr>
          <w:lang w:val="de-DE"/>
        </w:rPr>
      </w:pPr>
      <w:r>
        <w:rPr>
          <w:rStyle w:val="a6"/>
        </w:rPr>
        <w:footnoteRef/>
      </w:r>
      <w:r w:rsidRPr="0037679A">
        <w:rPr>
          <w:lang w:val="de-DE"/>
        </w:rPr>
        <w:t xml:space="preserve"> https://www.neste.com/en/neste-develops-new-supplier-sustainability-portal-together-its-suppliers</w:t>
      </w:r>
    </w:p>
  </w:footnote>
  <w:footnote w:id="16">
    <w:p w14:paraId="3837FE4B" w14:textId="371A62DC" w:rsidR="00DE32E6" w:rsidRPr="00E775C6" w:rsidRDefault="00DE32E6">
      <w:pPr>
        <w:pStyle w:val="a4"/>
        <w:rPr>
          <w:lang w:val="de-DE"/>
        </w:rPr>
      </w:pPr>
      <w:r>
        <w:rPr>
          <w:rStyle w:val="a6"/>
        </w:rPr>
        <w:footnoteRef/>
      </w:r>
      <w:r w:rsidRPr="00E775C6">
        <w:rPr>
          <w:lang w:val="de-DE"/>
        </w:rPr>
        <w:t xml:space="preserve"> https://www.apple.com/environment/pdf/Apple_Environmental_Responsibility_Report_2018.pdf</w:t>
      </w:r>
    </w:p>
  </w:footnote>
  <w:footnote w:id="17">
    <w:p w14:paraId="511182BD" w14:textId="4832A233" w:rsidR="00DE32E6" w:rsidRPr="004B063C" w:rsidRDefault="00DE32E6">
      <w:pPr>
        <w:pStyle w:val="a4"/>
        <w:rPr>
          <w:lang w:val="de-DE"/>
        </w:rPr>
      </w:pPr>
      <w:r>
        <w:rPr>
          <w:rStyle w:val="a6"/>
        </w:rPr>
        <w:footnoteRef/>
      </w:r>
      <w:r w:rsidRPr="004B063C">
        <w:rPr>
          <w:lang w:val="de-DE"/>
        </w:rPr>
        <w:t xml:space="preserve"> https://www.forbes.com/powerful-brands/list/#tab:rank</w:t>
      </w:r>
    </w:p>
  </w:footnote>
  <w:footnote w:id="18">
    <w:p w14:paraId="1A65E4FB" w14:textId="5C1B6FAA" w:rsidR="00DE32E6" w:rsidRPr="004B063C" w:rsidRDefault="00DE32E6">
      <w:pPr>
        <w:pStyle w:val="a4"/>
        <w:rPr>
          <w:lang w:val="de-DE"/>
        </w:rPr>
      </w:pPr>
      <w:r>
        <w:rPr>
          <w:rStyle w:val="a6"/>
        </w:rPr>
        <w:footnoteRef/>
      </w:r>
      <w:r w:rsidRPr="004B063C">
        <w:rPr>
          <w:lang w:val="de-DE"/>
        </w:rPr>
        <w:t xml:space="preserve"> https://www.apple.com/shop/trade-in</w:t>
      </w:r>
    </w:p>
  </w:footnote>
  <w:footnote w:id="19">
    <w:p w14:paraId="2E6C6175" w14:textId="4C491358" w:rsidR="00DE32E6" w:rsidRPr="004B063C" w:rsidRDefault="00DE32E6">
      <w:pPr>
        <w:pStyle w:val="a4"/>
        <w:rPr>
          <w:lang w:val="de-DE"/>
        </w:rPr>
      </w:pPr>
      <w:r>
        <w:rPr>
          <w:rStyle w:val="a6"/>
        </w:rPr>
        <w:footnoteRef/>
      </w:r>
      <w:r w:rsidRPr="004B063C">
        <w:rPr>
          <w:lang w:val="de-DE"/>
        </w:rPr>
        <w:t xml:space="preserve"> https://www.apple.com/environment/pdf/Apple_Environmental_Responsibility_Report_2018.pdf</w:t>
      </w:r>
    </w:p>
  </w:footnote>
  <w:footnote w:id="20">
    <w:p w14:paraId="715D80D3" w14:textId="0C7C67EA" w:rsidR="00DE32E6" w:rsidRPr="004B063C" w:rsidRDefault="00DE32E6">
      <w:pPr>
        <w:pStyle w:val="a4"/>
        <w:rPr>
          <w:lang w:val="de-DE"/>
        </w:rPr>
      </w:pPr>
      <w:r>
        <w:rPr>
          <w:rStyle w:val="a6"/>
        </w:rPr>
        <w:footnoteRef/>
      </w:r>
      <w:r w:rsidRPr="004B063C">
        <w:rPr>
          <w:lang w:val="de-DE"/>
        </w:rPr>
        <w:t xml:space="preserve"> https://www.xerox.com/en-us/about/ehs/chemicals-in-products</w:t>
      </w:r>
    </w:p>
  </w:footnote>
  <w:footnote w:id="21">
    <w:p w14:paraId="0EA394FC" w14:textId="3E2671C6" w:rsidR="00DE32E6" w:rsidRPr="004B063C" w:rsidRDefault="00DE32E6">
      <w:pPr>
        <w:pStyle w:val="a4"/>
        <w:rPr>
          <w:lang w:val="de-DE"/>
        </w:rPr>
      </w:pPr>
      <w:r>
        <w:rPr>
          <w:rStyle w:val="a6"/>
        </w:rPr>
        <w:footnoteRef/>
      </w:r>
      <w:r w:rsidRPr="004B063C">
        <w:rPr>
          <w:lang w:val="de-DE"/>
        </w:rPr>
        <w:t xml:space="preserve"> https://www.xerox.com/en-us/about/ehs/equipment-recycling</w:t>
      </w:r>
    </w:p>
  </w:footnote>
  <w:footnote w:id="22">
    <w:p w14:paraId="38B873CE" w14:textId="28C31B2A" w:rsidR="00DE32E6" w:rsidRPr="004B063C" w:rsidRDefault="00DE32E6">
      <w:pPr>
        <w:pStyle w:val="a4"/>
        <w:rPr>
          <w:lang w:val="de-DE"/>
        </w:rPr>
      </w:pPr>
      <w:r>
        <w:rPr>
          <w:rStyle w:val="a6"/>
        </w:rPr>
        <w:footnoteRef/>
      </w:r>
      <w:r w:rsidRPr="004B063C">
        <w:rPr>
          <w:lang w:val="de-DE"/>
        </w:rPr>
        <w:t xml:space="preserve"> https://www.xerox.com/en-us/about/ehs/reduce-waste</w:t>
      </w:r>
    </w:p>
  </w:footnote>
  <w:footnote w:id="23">
    <w:p w14:paraId="100452FA" w14:textId="5A5E5ED9" w:rsidR="00DE32E6" w:rsidRPr="004B063C" w:rsidRDefault="00DE32E6">
      <w:pPr>
        <w:pStyle w:val="a4"/>
        <w:rPr>
          <w:lang w:val="de-DE"/>
        </w:rPr>
      </w:pPr>
      <w:r>
        <w:rPr>
          <w:rStyle w:val="a6"/>
        </w:rPr>
        <w:footnoteRef/>
      </w:r>
      <w:r w:rsidRPr="004B063C">
        <w:rPr>
          <w:lang w:val="de-DE"/>
        </w:rPr>
        <w:t xml:space="preserve"> https://www.xerox.com/en-us/about/ehs/clean-manufacturing</w:t>
      </w:r>
    </w:p>
  </w:footnote>
  <w:footnote w:id="24">
    <w:p w14:paraId="528CC718" w14:textId="3F9E84BF" w:rsidR="00DE32E6" w:rsidRPr="004B063C" w:rsidRDefault="00DE32E6">
      <w:pPr>
        <w:pStyle w:val="a4"/>
        <w:rPr>
          <w:lang w:val="de-DE"/>
        </w:rPr>
      </w:pPr>
      <w:r>
        <w:rPr>
          <w:rStyle w:val="a6"/>
        </w:rPr>
        <w:footnoteRef/>
      </w:r>
      <w:r w:rsidRPr="004B063C">
        <w:rPr>
          <w:lang w:val="de-DE"/>
        </w:rPr>
        <w:t xml:space="preserve"> https://www.xerox.com/perl-bin/product.pl?mode=recycling&amp;XOGlang=en_US</w:t>
      </w:r>
    </w:p>
  </w:footnote>
  <w:footnote w:id="25">
    <w:p w14:paraId="7CAC46A2" w14:textId="3E5FB20E" w:rsidR="00DE32E6" w:rsidRPr="004B063C" w:rsidRDefault="00DE32E6">
      <w:pPr>
        <w:pStyle w:val="a4"/>
        <w:rPr>
          <w:lang w:val="de-DE"/>
        </w:rPr>
      </w:pPr>
      <w:r>
        <w:rPr>
          <w:rStyle w:val="a6"/>
        </w:rPr>
        <w:footnoteRef/>
      </w:r>
      <w:r w:rsidRPr="004B063C">
        <w:rPr>
          <w:lang w:val="de-DE"/>
        </w:rPr>
        <w:t xml:space="preserve"> https://www.xerox.com/corporate-citizenship/2017/sustainability/environmental-impact.html</w:t>
      </w:r>
    </w:p>
  </w:footnote>
  <w:footnote w:id="26">
    <w:p w14:paraId="0FD64A3B" w14:textId="19E2E81B" w:rsidR="00DE32E6" w:rsidRPr="0037679A" w:rsidRDefault="00DE32E6">
      <w:pPr>
        <w:pStyle w:val="a4"/>
        <w:rPr>
          <w:lang w:val="de-DE"/>
        </w:rPr>
      </w:pPr>
      <w:r>
        <w:rPr>
          <w:rStyle w:val="a6"/>
        </w:rPr>
        <w:footnoteRef/>
      </w:r>
      <w:r w:rsidRPr="0037679A">
        <w:rPr>
          <w:lang w:val="de-DE"/>
        </w:rPr>
        <w:t xml:space="preserve"> https://www.unilever.com/sustainable-living/</w:t>
      </w:r>
    </w:p>
  </w:footnote>
  <w:footnote w:id="27">
    <w:p w14:paraId="7CFF7DDA" w14:textId="7814CFC0" w:rsidR="00DE32E6" w:rsidRPr="0037679A" w:rsidRDefault="00DE32E6">
      <w:pPr>
        <w:pStyle w:val="a4"/>
        <w:rPr>
          <w:lang w:val="de-DE"/>
        </w:rPr>
      </w:pPr>
      <w:r>
        <w:rPr>
          <w:rStyle w:val="a6"/>
        </w:rPr>
        <w:footnoteRef/>
      </w:r>
      <w:r w:rsidRPr="0037679A">
        <w:rPr>
          <w:lang w:val="de-DE"/>
        </w:rPr>
        <w:t xml:space="preserve"> https://www.unilever.com/sustainable-living/our-sustainable-living-report-hub/</w:t>
      </w:r>
    </w:p>
  </w:footnote>
  <w:footnote w:id="28">
    <w:p w14:paraId="60E2800E" w14:textId="57964E0A" w:rsidR="00DE32E6" w:rsidRPr="0037679A" w:rsidRDefault="00DE32E6">
      <w:pPr>
        <w:pStyle w:val="a4"/>
        <w:rPr>
          <w:lang w:val="de-DE"/>
        </w:rPr>
      </w:pPr>
      <w:r>
        <w:rPr>
          <w:rStyle w:val="a6"/>
        </w:rPr>
        <w:footnoteRef/>
      </w:r>
      <w:r w:rsidRPr="0037679A">
        <w:rPr>
          <w:lang w:val="de-DE"/>
        </w:rPr>
        <w:t xml:space="preserve"> https://www.economist.com/news/business/21611103-second-time-its-120-year-history-unilever-trying-redefine-what-it-means-be</w:t>
      </w:r>
    </w:p>
  </w:footnote>
  <w:footnote w:id="29">
    <w:p w14:paraId="2D870066" w14:textId="14FF17A4" w:rsidR="00DE32E6" w:rsidRPr="0037679A" w:rsidRDefault="00DE32E6">
      <w:pPr>
        <w:pStyle w:val="a4"/>
        <w:rPr>
          <w:lang w:val="de-DE"/>
        </w:rPr>
      </w:pPr>
      <w:r>
        <w:rPr>
          <w:rStyle w:val="a6"/>
        </w:rPr>
        <w:footnoteRef/>
      </w:r>
      <w:r w:rsidRPr="0037679A">
        <w:rPr>
          <w:lang w:val="de-DE"/>
        </w:rPr>
        <w:t xml:space="preserve"> https://www.economist.com/news/business/21611103-second-time-its-120-year-history-unilever-trying-redefine-what-it-means-be</w:t>
      </w:r>
    </w:p>
  </w:footnote>
  <w:footnote w:id="30">
    <w:p w14:paraId="358540D2" w14:textId="305F435E" w:rsidR="00DE32E6" w:rsidRPr="0037679A" w:rsidRDefault="00DE32E6">
      <w:pPr>
        <w:pStyle w:val="a4"/>
        <w:rPr>
          <w:lang w:val="de-DE"/>
        </w:rPr>
      </w:pPr>
      <w:r>
        <w:rPr>
          <w:rStyle w:val="a6"/>
        </w:rPr>
        <w:footnoteRef/>
      </w:r>
      <w:r w:rsidRPr="0037679A">
        <w:rPr>
          <w:lang w:val="de-DE"/>
        </w:rPr>
        <w:t xml:space="preserve"> https://www.rainforest-alliance.org/press-releases/unilever</w:t>
      </w:r>
    </w:p>
  </w:footnote>
  <w:footnote w:id="31">
    <w:p w14:paraId="78D4DF61" w14:textId="204CAD49" w:rsidR="00DE32E6" w:rsidRPr="0037679A" w:rsidRDefault="00DE32E6">
      <w:pPr>
        <w:pStyle w:val="a4"/>
        <w:rPr>
          <w:lang w:val="de-DE"/>
        </w:rPr>
      </w:pPr>
      <w:r>
        <w:rPr>
          <w:rStyle w:val="a6"/>
        </w:rPr>
        <w:footnoteRef/>
      </w:r>
      <w:r w:rsidRPr="0037679A">
        <w:rPr>
          <w:lang w:val="de-DE"/>
        </w:rPr>
        <w:t xml:space="preserve"> https://www.unilever.com/sustainable-living/enhancing-livelihoods/inclusive-business/livelihoods-for-smallholder-farmers/creating-an-inclusive-supply-chain/tea-kenya.html</w:t>
      </w:r>
    </w:p>
  </w:footnote>
  <w:footnote w:id="32">
    <w:p w14:paraId="03F57F5A" w14:textId="7B36A26B" w:rsidR="00DE32E6" w:rsidRPr="0037679A" w:rsidRDefault="00DE32E6">
      <w:pPr>
        <w:pStyle w:val="a4"/>
        <w:rPr>
          <w:lang w:val="de-DE"/>
        </w:rPr>
      </w:pPr>
      <w:r>
        <w:rPr>
          <w:rStyle w:val="a6"/>
        </w:rPr>
        <w:footnoteRef/>
      </w:r>
      <w:r w:rsidRPr="0037679A">
        <w:rPr>
          <w:lang w:val="de-DE"/>
        </w:rPr>
        <w:t xml:space="preserve"> https://www.unilever.com/news/Press-releases/2017/Unilever-commits-to-100-percent-recyclable-plastic.html</w:t>
      </w:r>
    </w:p>
  </w:footnote>
  <w:footnote w:id="33">
    <w:p w14:paraId="700DCC80" w14:textId="184DE2B9" w:rsidR="00DE32E6" w:rsidRPr="0037679A" w:rsidRDefault="00DE32E6">
      <w:pPr>
        <w:pStyle w:val="a4"/>
        <w:rPr>
          <w:lang w:val="de-DE"/>
        </w:rPr>
      </w:pPr>
      <w:r>
        <w:rPr>
          <w:rStyle w:val="a6"/>
        </w:rPr>
        <w:footnoteRef/>
      </w:r>
      <w:r w:rsidRPr="0037679A">
        <w:rPr>
          <w:lang w:val="de-DE"/>
        </w:rPr>
        <w:t xml:space="preserve"> http://www.un.org/sustainabledevelopment/ru/sustainable-development-goals/</w:t>
      </w:r>
    </w:p>
  </w:footnote>
  <w:footnote w:id="34">
    <w:p w14:paraId="77994142" w14:textId="46E76AC3" w:rsidR="00DE32E6" w:rsidRPr="0037679A" w:rsidRDefault="00DE32E6">
      <w:pPr>
        <w:pStyle w:val="a4"/>
        <w:rPr>
          <w:lang w:val="de-DE"/>
        </w:rPr>
      </w:pPr>
      <w:r>
        <w:rPr>
          <w:rStyle w:val="a6"/>
        </w:rPr>
        <w:footnoteRef/>
      </w:r>
      <w:r w:rsidRPr="0037679A">
        <w:rPr>
          <w:lang w:val="de-DE"/>
        </w:rPr>
        <w:t xml:space="preserve"> http://tass.ru/plus-one/3964731</w:t>
      </w:r>
    </w:p>
  </w:footnote>
  <w:footnote w:id="35">
    <w:p w14:paraId="24620113" w14:textId="16A15B6B" w:rsidR="00DE32E6" w:rsidRPr="0037679A" w:rsidRDefault="00DE32E6">
      <w:pPr>
        <w:pStyle w:val="a4"/>
        <w:rPr>
          <w:lang w:val="de-DE"/>
        </w:rPr>
      </w:pPr>
      <w:r>
        <w:rPr>
          <w:rStyle w:val="a6"/>
        </w:rPr>
        <w:footnoteRef/>
      </w:r>
      <w:r w:rsidRPr="0037679A">
        <w:rPr>
          <w:lang w:val="de-DE"/>
        </w:rPr>
        <w:t xml:space="preserve"> http://www.worldsmostethicalcompanies.com/honorees/</w:t>
      </w:r>
    </w:p>
  </w:footnote>
  <w:footnote w:id="36">
    <w:p w14:paraId="05BBBFB1" w14:textId="3FDC62E4" w:rsidR="00DE32E6" w:rsidRPr="0037679A" w:rsidRDefault="00DE32E6">
      <w:pPr>
        <w:pStyle w:val="a4"/>
        <w:rPr>
          <w:lang w:val="de-DE"/>
        </w:rPr>
      </w:pPr>
      <w:r>
        <w:rPr>
          <w:rStyle w:val="a6"/>
        </w:rPr>
        <w:footnoteRef/>
      </w:r>
      <w:r w:rsidRPr="0037679A">
        <w:rPr>
          <w:lang w:val="de-DE"/>
        </w:rPr>
        <w:t xml:space="preserve"> https://www.intel.com/content/www/us/en/intelligent-systems/energy-applications/energy-management-systems-intel-powers-smart-grid-efficiency.html</w:t>
      </w:r>
    </w:p>
  </w:footnote>
  <w:footnote w:id="37">
    <w:p w14:paraId="35AF2021" w14:textId="255A8DD8" w:rsidR="00DE32E6" w:rsidRPr="0037679A" w:rsidRDefault="00DE32E6">
      <w:pPr>
        <w:pStyle w:val="a4"/>
        <w:rPr>
          <w:lang w:val="de-DE"/>
        </w:rPr>
      </w:pPr>
      <w:r>
        <w:rPr>
          <w:rStyle w:val="a6"/>
        </w:rPr>
        <w:footnoteRef/>
      </w:r>
      <w:r w:rsidRPr="0037679A">
        <w:rPr>
          <w:lang w:val="de-DE"/>
        </w:rPr>
        <w:t xml:space="preserve"> https://csrreportbuilder.intel.com/2016-CSR-executive-summary/index.html?page=1</w:t>
      </w:r>
    </w:p>
  </w:footnote>
  <w:footnote w:id="38">
    <w:p w14:paraId="11D9B772" w14:textId="16AD467E" w:rsidR="00DE32E6" w:rsidRPr="0037679A" w:rsidRDefault="00DE32E6">
      <w:pPr>
        <w:pStyle w:val="a4"/>
        <w:rPr>
          <w:lang w:val="de-DE"/>
        </w:rPr>
      </w:pPr>
      <w:r>
        <w:rPr>
          <w:rStyle w:val="a6"/>
        </w:rPr>
        <w:footnoteRef/>
      </w:r>
      <w:r w:rsidRPr="0037679A">
        <w:rPr>
          <w:lang w:val="de-DE"/>
        </w:rPr>
        <w:t xml:space="preserve"> https://www.intel.com/content/www/us/en/policy/policy-human-trafficking-and-slavery.html</w:t>
      </w:r>
    </w:p>
  </w:footnote>
  <w:footnote w:id="39">
    <w:p w14:paraId="78829BA2" w14:textId="5522238D" w:rsidR="00DE32E6" w:rsidRPr="0037679A" w:rsidRDefault="00DE32E6">
      <w:pPr>
        <w:pStyle w:val="a4"/>
        <w:rPr>
          <w:lang w:val="de-DE"/>
        </w:rPr>
      </w:pPr>
      <w:r>
        <w:rPr>
          <w:rStyle w:val="a6"/>
        </w:rPr>
        <w:footnoteRef/>
      </w:r>
      <w:r w:rsidRPr="0037679A">
        <w:rPr>
          <w:lang w:val="de-DE"/>
        </w:rPr>
        <w:t xml:space="preserve"> https://www.intel.com/content/www/us/en/corporate-responsibility/conflict-free-minerals.html</w:t>
      </w:r>
    </w:p>
  </w:footnote>
  <w:footnote w:id="40">
    <w:p w14:paraId="352332D1" w14:textId="347A7DD4" w:rsidR="00DE32E6" w:rsidRPr="005574E0" w:rsidRDefault="00DE32E6">
      <w:pPr>
        <w:pStyle w:val="a4"/>
        <w:rPr>
          <w:lang w:val="de-DE"/>
        </w:rPr>
      </w:pPr>
      <w:r>
        <w:rPr>
          <w:rStyle w:val="a6"/>
        </w:rPr>
        <w:footnoteRef/>
      </w:r>
      <w:r w:rsidRPr="005574E0">
        <w:rPr>
          <w:lang w:val="de-DE"/>
        </w:rPr>
        <w:t xml:space="preserve"> http://ec.europa.eu/trade/import-and-export-rules/export-from-eu/dual-use-controls/index_en.htm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12A00"/>
    <w:multiLevelType w:val="hybridMultilevel"/>
    <w:tmpl w:val="F8AC7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835BFA"/>
    <w:multiLevelType w:val="hybridMultilevel"/>
    <w:tmpl w:val="BCACB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761639"/>
    <w:multiLevelType w:val="hybridMultilevel"/>
    <w:tmpl w:val="75A25B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99F406C"/>
    <w:multiLevelType w:val="multilevel"/>
    <w:tmpl w:val="498298D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A5E759B"/>
    <w:multiLevelType w:val="hybridMultilevel"/>
    <w:tmpl w:val="3886F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C055D1"/>
    <w:multiLevelType w:val="hybridMultilevel"/>
    <w:tmpl w:val="F886F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F75127"/>
    <w:multiLevelType w:val="hybridMultilevel"/>
    <w:tmpl w:val="F67C7E54"/>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7" w15:restartNumberingAfterBreak="0">
    <w:nsid w:val="19B7447E"/>
    <w:multiLevelType w:val="hybridMultilevel"/>
    <w:tmpl w:val="A3E4E9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1F647019"/>
    <w:multiLevelType w:val="hybridMultilevel"/>
    <w:tmpl w:val="78361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7966920"/>
    <w:multiLevelType w:val="hybridMultilevel"/>
    <w:tmpl w:val="8EFCF3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2D8216D6"/>
    <w:multiLevelType w:val="multilevel"/>
    <w:tmpl w:val="8130991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DCD5BE8"/>
    <w:multiLevelType w:val="hybridMultilevel"/>
    <w:tmpl w:val="528069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2DE44DFB"/>
    <w:multiLevelType w:val="hybridMultilevel"/>
    <w:tmpl w:val="EE04D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1D455A9"/>
    <w:multiLevelType w:val="hybridMultilevel"/>
    <w:tmpl w:val="D2E8C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47C35C3"/>
    <w:multiLevelType w:val="hybridMultilevel"/>
    <w:tmpl w:val="881C3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7F628CD"/>
    <w:multiLevelType w:val="hybridMultilevel"/>
    <w:tmpl w:val="EAECE214"/>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16" w15:restartNumberingAfterBreak="0">
    <w:nsid w:val="3C972255"/>
    <w:multiLevelType w:val="multilevel"/>
    <w:tmpl w:val="5A4ED3D6"/>
    <w:lvl w:ilvl="0">
      <w:start w:val="1"/>
      <w:numFmt w:val="decimal"/>
      <w:lvlText w:val="%1."/>
      <w:lvlJc w:val="left"/>
      <w:pPr>
        <w:ind w:left="1428" w:hanging="360"/>
      </w:pPr>
    </w:lvl>
    <w:lvl w:ilvl="1">
      <w:start w:val="3"/>
      <w:numFmt w:val="decimal"/>
      <w:isLgl/>
      <w:lvlText w:val="%1.%2."/>
      <w:lvlJc w:val="left"/>
      <w:pPr>
        <w:ind w:left="1488" w:hanging="420"/>
      </w:pPr>
      <w:rPr>
        <w:rFonts w:eastAsiaTheme="minorHAnsi" w:hint="default"/>
      </w:rPr>
    </w:lvl>
    <w:lvl w:ilvl="2">
      <w:start w:val="1"/>
      <w:numFmt w:val="decimal"/>
      <w:isLgl/>
      <w:lvlText w:val="%1.%2.%3."/>
      <w:lvlJc w:val="left"/>
      <w:pPr>
        <w:ind w:left="1788" w:hanging="720"/>
      </w:pPr>
      <w:rPr>
        <w:rFonts w:eastAsiaTheme="minorHAnsi" w:hint="default"/>
      </w:rPr>
    </w:lvl>
    <w:lvl w:ilvl="3">
      <w:start w:val="1"/>
      <w:numFmt w:val="decimal"/>
      <w:isLgl/>
      <w:lvlText w:val="%1.%2.%3.%4."/>
      <w:lvlJc w:val="left"/>
      <w:pPr>
        <w:ind w:left="1788" w:hanging="720"/>
      </w:pPr>
      <w:rPr>
        <w:rFonts w:eastAsiaTheme="minorHAnsi" w:hint="default"/>
      </w:rPr>
    </w:lvl>
    <w:lvl w:ilvl="4">
      <w:start w:val="1"/>
      <w:numFmt w:val="decimal"/>
      <w:isLgl/>
      <w:lvlText w:val="%1.%2.%3.%4.%5."/>
      <w:lvlJc w:val="left"/>
      <w:pPr>
        <w:ind w:left="2148" w:hanging="1080"/>
      </w:pPr>
      <w:rPr>
        <w:rFonts w:eastAsiaTheme="minorHAnsi" w:hint="default"/>
      </w:rPr>
    </w:lvl>
    <w:lvl w:ilvl="5">
      <w:start w:val="1"/>
      <w:numFmt w:val="decimal"/>
      <w:isLgl/>
      <w:lvlText w:val="%1.%2.%3.%4.%5.%6."/>
      <w:lvlJc w:val="left"/>
      <w:pPr>
        <w:ind w:left="2148" w:hanging="1080"/>
      </w:pPr>
      <w:rPr>
        <w:rFonts w:eastAsiaTheme="minorHAnsi" w:hint="default"/>
      </w:rPr>
    </w:lvl>
    <w:lvl w:ilvl="6">
      <w:start w:val="1"/>
      <w:numFmt w:val="decimal"/>
      <w:isLgl/>
      <w:lvlText w:val="%1.%2.%3.%4.%5.%6.%7."/>
      <w:lvlJc w:val="left"/>
      <w:pPr>
        <w:ind w:left="2508" w:hanging="1440"/>
      </w:pPr>
      <w:rPr>
        <w:rFonts w:eastAsiaTheme="minorHAnsi" w:hint="default"/>
      </w:rPr>
    </w:lvl>
    <w:lvl w:ilvl="7">
      <w:start w:val="1"/>
      <w:numFmt w:val="decimal"/>
      <w:isLgl/>
      <w:lvlText w:val="%1.%2.%3.%4.%5.%6.%7.%8."/>
      <w:lvlJc w:val="left"/>
      <w:pPr>
        <w:ind w:left="2508" w:hanging="1440"/>
      </w:pPr>
      <w:rPr>
        <w:rFonts w:eastAsiaTheme="minorHAnsi" w:hint="default"/>
      </w:rPr>
    </w:lvl>
    <w:lvl w:ilvl="8">
      <w:start w:val="1"/>
      <w:numFmt w:val="decimal"/>
      <w:isLgl/>
      <w:lvlText w:val="%1.%2.%3.%4.%5.%6.%7.%8.%9."/>
      <w:lvlJc w:val="left"/>
      <w:pPr>
        <w:ind w:left="2868" w:hanging="1800"/>
      </w:pPr>
      <w:rPr>
        <w:rFonts w:eastAsiaTheme="minorHAnsi" w:hint="default"/>
      </w:rPr>
    </w:lvl>
  </w:abstractNum>
  <w:abstractNum w:abstractNumId="17" w15:restartNumberingAfterBreak="0">
    <w:nsid w:val="40281092"/>
    <w:multiLevelType w:val="multilevel"/>
    <w:tmpl w:val="8130991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AC36A35"/>
    <w:multiLevelType w:val="hybridMultilevel"/>
    <w:tmpl w:val="91FE2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DE17C29"/>
    <w:multiLevelType w:val="hybridMultilevel"/>
    <w:tmpl w:val="034A8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2E57103"/>
    <w:multiLevelType w:val="hybridMultilevel"/>
    <w:tmpl w:val="8B70E5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53133E97"/>
    <w:multiLevelType w:val="hybridMultilevel"/>
    <w:tmpl w:val="DD4EB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4C7103A"/>
    <w:multiLevelType w:val="hybridMultilevel"/>
    <w:tmpl w:val="85DA8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AC200A3"/>
    <w:multiLevelType w:val="hybridMultilevel"/>
    <w:tmpl w:val="16A4D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51762DF"/>
    <w:multiLevelType w:val="hybridMultilevel"/>
    <w:tmpl w:val="C71E3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6B61934"/>
    <w:multiLevelType w:val="hybridMultilevel"/>
    <w:tmpl w:val="07B86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0B82274"/>
    <w:multiLevelType w:val="hybridMultilevel"/>
    <w:tmpl w:val="E638B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26"/>
  </w:num>
  <w:num w:numId="3">
    <w:abstractNumId w:val="16"/>
  </w:num>
  <w:num w:numId="4">
    <w:abstractNumId w:val="2"/>
  </w:num>
  <w:num w:numId="5">
    <w:abstractNumId w:val="11"/>
  </w:num>
  <w:num w:numId="6">
    <w:abstractNumId w:val="7"/>
  </w:num>
  <w:num w:numId="7">
    <w:abstractNumId w:val="9"/>
  </w:num>
  <w:num w:numId="8">
    <w:abstractNumId w:val="4"/>
  </w:num>
  <w:num w:numId="9">
    <w:abstractNumId w:val="14"/>
  </w:num>
  <w:num w:numId="10">
    <w:abstractNumId w:val="20"/>
  </w:num>
  <w:num w:numId="11">
    <w:abstractNumId w:val="12"/>
  </w:num>
  <w:num w:numId="12">
    <w:abstractNumId w:val="3"/>
  </w:num>
  <w:num w:numId="13">
    <w:abstractNumId w:val="10"/>
  </w:num>
  <w:num w:numId="14">
    <w:abstractNumId w:val="17"/>
  </w:num>
  <w:num w:numId="15">
    <w:abstractNumId w:val="22"/>
  </w:num>
  <w:num w:numId="16">
    <w:abstractNumId w:val="19"/>
  </w:num>
  <w:num w:numId="17">
    <w:abstractNumId w:val="15"/>
  </w:num>
  <w:num w:numId="18">
    <w:abstractNumId w:val="6"/>
  </w:num>
  <w:num w:numId="19">
    <w:abstractNumId w:val="23"/>
  </w:num>
  <w:num w:numId="20">
    <w:abstractNumId w:val="21"/>
  </w:num>
  <w:num w:numId="21">
    <w:abstractNumId w:val="1"/>
  </w:num>
  <w:num w:numId="22">
    <w:abstractNumId w:val="8"/>
  </w:num>
  <w:num w:numId="23">
    <w:abstractNumId w:val="5"/>
  </w:num>
  <w:num w:numId="24">
    <w:abstractNumId w:val="24"/>
  </w:num>
  <w:num w:numId="25">
    <w:abstractNumId w:val="0"/>
  </w:num>
  <w:num w:numId="26">
    <w:abstractNumId w:val="13"/>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540"/>
    <w:rsid w:val="00005F60"/>
    <w:rsid w:val="0001348F"/>
    <w:rsid w:val="0001672A"/>
    <w:rsid w:val="000242CF"/>
    <w:rsid w:val="00027597"/>
    <w:rsid w:val="0002781A"/>
    <w:rsid w:val="0004360F"/>
    <w:rsid w:val="000456B3"/>
    <w:rsid w:val="00056CA0"/>
    <w:rsid w:val="00062263"/>
    <w:rsid w:val="0008133A"/>
    <w:rsid w:val="00097EEF"/>
    <w:rsid w:val="000C378C"/>
    <w:rsid w:val="000E0118"/>
    <w:rsid w:val="000E2F03"/>
    <w:rsid w:val="000E3D74"/>
    <w:rsid w:val="000E5362"/>
    <w:rsid w:val="000F1665"/>
    <w:rsid w:val="0010577D"/>
    <w:rsid w:val="001076FD"/>
    <w:rsid w:val="001117E3"/>
    <w:rsid w:val="001245BA"/>
    <w:rsid w:val="001454D8"/>
    <w:rsid w:val="00161386"/>
    <w:rsid w:val="0016739A"/>
    <w:rsid w:val="00173AF2"/>
    <w:rsid w:val="001A0887"/>
    <w:rsid w:val="001A224E"/>
    <w:rsid w:val="001B1341"/>
    <w:rsid w:val="001B4A11"/>
    <w:rsid w:val="001C74AE"/>
    <w:rsid w:val="001E0B4D"/>
    <w:rsid w:val="00202415"/>
    <w:rsid w:val="002164C4"/>
    <w:rsid w:val="002254C5"/>
    <w:rsid w:val="00225C0A"/>
    <w:rsid w:val="00240D21"/>
    <w:rsid w:val="002447E6"/>
    <w:rsid w:val="00245676"/>
    <w:rsid w:val="00246529"/>
    <w:rsid w:val="0024734D"/>
    <w:rsid w:val="00247B5D"/>
    <w:rsid w:val="002536F2"/>
    <w:rsid w:val="00271F29"/>
    <w:rsid w:val="00277F41"/>
    <w:rsid w:val="00285CD7"/>
    <w:rsid w:val="002912F7"/>
    <w:rsid w:val="002961E1"/>
    <w:rsid w:val="002A4D2E"/>
    <w:rsid w:val="002B3436"/>
    <w:rsid w:val="002B34EB"/>
    <w:rsid w:val="002B4CC4"/>
    <w:rsid w:val="002B734D"/>
    <w:rsid w:val="002B767A"/>
    <w:rsid w:val="002E3656"/>
    <w:rsid w:val="002E440E"/>
    <w:rsid w:val="002F1B40"/>
    <w:rsid w:val="002F6A60"/>
    <w:rsid w:val="002F7C62"/>
    <w:rsid w:val="00314D17"/>
    <w:rsid w:val="00315242"/>
    <w:rsid w:val="003167C3"/>
    <w:rsid w:val="00320DFC"/>
    <w:rsid w:val="00323CBB"/>
    <w:rsid w:val="00327B88"/>
    <w:rsid w:val="00336C49"/>
    <w:rsid w:val="003419B6"/>
    <w:rsid w:val="0035490E"/>
    <w:rsid w:val="00362135"/>
    <w:rsid w:val="003622D0"/>
    <w:rsid w:val="0037679A"/>
    <w:rsid w:val="003768DF"/>
    <w:rsid w:val="00380C0E"/>
    <w:rsid w:val="00383958"/>
    <w:rsid w:val="0038418B"/>
    <w:rsid w:val="003A463C"/>
    <w:rsid w:val="003B4AA5"/>
    <w:rsid w:val="003B6F8D"/>
    <w:rsid w:val="003C67F2"/>
    <w:rsid w:val="003D0FBC"/>
    <w:rsid w:val="003D7567"/>
    <w:rsid w:val="003E04B9"/>
    <w:rsid w:val="003E0675"/>
    <w:rsid w:val="00410341"/>
    <w:rsid w:val="00420E61"/>
    <w:rsid w:val="00421706"/>
    <w:rsid w:val="0042572A"/>
    <w:rsid w:val="004258DA"/>
    <w:rsid w:val="00427A3C"/>
    <w:rsid w:val="00430FE3"/>
    <w:rsid w:val="004318F4"/>
    <w:rsid w:val="004338EB"/>
    <w:rsid w:val="00470204"/>
    <w:rsid w:val="004713AF"/>
    <w:rsid w:val="004773DF"/>
    <w:rsid w:val="00485CFE"/>
    <w:rsid w:val="0049522F"/>
    <w:rsid w:val="004A520E"/>
    <w:rsid w:val="004B063C"/>
    <w:rsid w:val="004B0B38"/>
    <w:rsid w:val="004D20FC"/>
    <w:rsid w:val="004D638D"/>
    <w:rsid w:val="004E4A7E"/>
    <w:rsid w:val="004F18D0"/>
    <w:rsid w:val="00514C7D"/>
    <w:rsid w:val="005165D8"/>
    <w:rsid w:val="00520917"/>
    <w:rsid w:val="0052576F"/>
    <w:rsid w:val="00540501"/>
    <w:rsid w:val="00541912"/>
    <w:rsid w:val="005424BB"/>
    <w:rsid w:val="00544B92"/>
    <w:rsid w:val="00556422"/>
    <w:rsid w:val="005574E0"/>
    <w:rsid w:val="00572426"/>
    <w:rsid w:val="00581723"/>
    <w:rsid w:val="00585198"/>
    <w:rsid w:val="005A56F1"/>
    <w:rsid w:val="005B00D5"/>
    <w:rsid w:val="005B6C95"/>
    <w:rsid w:val="005C07C7"/>
    <w:rsid w:val="005C25AF"/>
    <w:rsid w:val="005C4715"/>
    <w:rsid w:val="005D0B96"/>
    <w:rsid w:val="005D2CD5"/>
    <w:rsid w:val="005E08A0"/>
    <w:rsid w:val="005E7386"/>
    <w:rsid w:val="005F4B7A"/>
    <w:rsid w:val="00600528"/>
    <w:rsid w:val="00604C5F"/>
    <w:rsid w:val="00612673"/>
    <w:rsid w:val="00612B46"/>
    <w:rsid w:val="0061728F"/>
    <w:rsid w:val="00622054"/>
    <w:rsid w:val="00627AD6"/>
    <w:rsid w:val="00630370"/>
    <w:rsid w:val="006430AF"/>
    <w:rsid w:val="00643D73"/>
    <w:rsid w:val="006500A0"/>
    <w:rsid w:val="00660D7D"/>
    <w:rsid w:val="00666112"/>
    <w:rsid w:val="0068296F"/>
    <w:rsid w:val="00694F04"/>
    <w:rsid w:val="006A34AC"/>
    <w:rsid w:val="006A6977"/>
    <w:rsid w:val="006C63B1"/>
    <w:rsid w:val="006E09B8"/>
    <w:rsid w:val="006E1DE0"/>
    <w:rsid w:val="006E27E1"/>
    <w:rsid w:val="006E4255"/>
    <w:rsid w:val="006E50CD"/>
    <w:rsid w:val="006E63B9"/>
    <w:rsid w:val="006F07DC"/>
    <w:rsid w:val="00722D22"/>
    <w:rsid w:val="00723B9D"/>
    <w:rsid w:val="00723C28"/>
    <w:rsid w:val="00726CF4"/>
    <w:rsid w:val="007351DF"/>
    <w:rsid w:val="00735B82"/>
    <w:rsid w:val="007432BD"/>
    <w:rsid w:val="00743E7C"/>
    <w:rsid w:val="00744B04"/>
    <w:rsid w:val="00744CA4"/>
    <w:rsid w:val="00751653"/>
    <w:rsid w:val="00751720"/>
    <w:rsid w:val="007524B8"/>
    <w:rsid w:val="00753B5C"/>
    <w:rsid w:val="007605A2"/>
    <w:rsid w:val="00761D7E"/>
    <w:rsid w:val="00775859"/>
    <w:rsid w:val="007A0794"/>
    <w:rsid w:val="007B0D4D"/>
    <w:rsid w:val="007B0D66"/>
    <w:rsid w:val="007B4B3A"/>
    <w:rsid w:val="007B6EC2"/>
    <w:rsid w:val="007C3EE5"/>
    <w:rsid w:val="007E2FA3"/>
    <w:rsid w:val="007F237D"/>
    <w:rsid w:val="007F32C0"/>
    <w:rsid w:val="00805B25"/>
    <w:rsid w:val="00824917"/>
    <w:rsid w:val="00827381"/>
    <w:rsid w:val="0083651A"/>
    <w:rsid w:val="008449CF"/>
    <w:rsid w:val="00844C6D"/>
    <w:rsid w:val="00850BB8"/>
    <w:rsid w:val="00856157"/>
    <w:rsid w:val="00861D53"/>
    <w:rsid w:val="00861F02"/>
    <w:rsid w:val="00880DA9"/>
    <w:rsid w:val="00882900"/>
    <w:rsid w:val="00886D78"/>
    <w:rsid w:val="00895160"/>
    <w:rsid w:val="00896182"/>
    <w:rsid w:val="008974B0"/>
    <w:rsid w:val="008A3E1C"/>
    <w:rsid w:val="008C3140"/>
    <w:rsid w:val="008D0A8A"/>
    <w:rsid w:val="008D4B88"/>
    <w:rsid w:val="008E54BA"/>
    <w:rsid w:val="008E6128"/>
    <w:rsid w:val="00923DDD"/>
    <w:rsid w:val="00927040"/>
    <w:rsid w:val="00930935"/>
    <w:rsid w:val="0093462F"/>
    <w:rsid w:val="00937C2D"/>
    <w:rsid w:val="009536DE"/>
    <w:rsid w:val="00954119"/>
    <w:rsid w:val="009732F9"/>
    <w:rsid w:val="00976D2A"/>
    <w:rsid w:val="00980A58"/>
    <w:rsid w:val="009850E1"/>
    <w:rsid w:val="009866E4"/>
    <w:rsid w:val="00987233"/>
    <w:rsid w:val="00990837"/>
    <w:rsid w:val="00991C19"/>
    <w:rsid w:val="009927A7"/>
    <w:rsid w:val="009960D7"/>
    <w:rsid w:val="009C6F30"/>
    <w:rsid w:val="009E0F99"/>
    <w:rsid w:val="009E3E6D"/>
    <w:rsid w:val="009F2109"/>
    <w:rsid w:val="009F4ADF"/>
    <w:rsid w:val="009F6E4D"/>
    <w:rsid w:val="00A118CB"/>
    <w:rsid w:val="00A1625F"/>
    <w:rsid w:val="00A238DB"/>
    <w:rsid w:val="00A24449"/>
    <w:rsid w:val="00A323EB"/>
    <w:rsid w:val="00A35D97"/>
    <w:rsid w:val="00A43231"/>
    <w:rsid w:val="00A61E10"/>
    <w:rsid w:val="00A85D85"/>
    <w:rsid w:val="00A92DC4"/>
    <w:rsid w:val="00AA04FC"/>
    <w:rsid w:val="00AA52EF"/>
    <w:rsid w:val="00AB27BF"/>
    <w:rsid w:val="00AC55EF"/>
    <w:rsid w:val="00AE12AF"/>
    <w:rsid w:val="00AE28D8"/>
    <w:rsid w:val="00AF0162"/>
    <w:rsid w:val="00AF53CC"/>
    <w:rsid w:val="00B12346"/>
    <w:rsid w:val="00B16D95"/>
    <w:rsid w:val="00B17CD5"/>
    <w:rsid w:val="00B21069"/>
    <w:rsid w:val="00B230CD"/>
    <w:rsid w:val="00B25110"/>
    <w:rsid w:val="00B475B7"/>
    <w:rsid w:val="00B62870"/>
    <w:rsid w:val="00B727B7"/>
    <w:rsid w:val="00B7529C"/>
    <w:rsid w:val="00B849F1"/>
    <w:rsid w:val="00B941D9"/>
    <w:rsid w:val="00B9483E"/>
    <w:rsid w:val="00BA0405"/>
    <w:rsid w:val="00BA6540"/>
    <w:rsid w:val="00BB0505"/>
    <w:rsid w:val="00BB1C8A"/>
    <w:rsid w:val="00BB4431"/>
    <w:rsid w:val="00BC440C"/>
    <w:rsid w:val="00BF55D8"/>
    <w:rsid w:val="00C029CD"/>
    <w:rsid w:val="00C03E50"/>
    <w:rsid w:val="00C078F2"/>
    <w:rsid w:val="00C07EDE"/>
    <w:rsid w:val="00C16989"/>
    <w:rsid w:val="00C24D2C"/>
    <w:rsid w:val="00C30DAE"/>
    <w:rsid w:val="00C33A38"/>
    <w:rsid w:val="00C3697F"/>
    <w:rsid w:val="00C414B7"/>
    <w:rsid w:val="00C43601"/>
    <w:rsid w:val="00C50D97"/>
    <w:rsid w:val="00C60226"/>
    <w:rsid w:val="00C61292"/>
    <w:rsid w:val="00C6273F"/>
    <w:rsid w:val="00C70418"/>
    <w:rsid w:val="00C76C96"/>
    <w:rsid w:val="00C93609"/>
    <w:rsid w:val="00CA1B40"/>
    <w:rsid w:val="00CA66B9"/>
    <w:rsid w:val="00CA76B2"/>
    <w:rsid w:val="00CC722A"/>
    <w:rsid w:val="00CC7C40"/>
    <w:rsid w:val="00CD16BE"/>
    <w:rsid w:val="00CF0268"/>
    <w:rsid w:val="00CF1A33"/>
    <w:rsid w:val="00CF22D8"/>
    <w:rsid w:val="00D015AF"/>
    <w:rsid w:val="00D0580F"/>
    <w:rsid w:val="00D113A0"/>
    <w:rsid w:val="00D140A7"/>
    <w:rsid w:val="00D20731"/>
    <w:rsid w:val="00D23F79"/>
    <w:rsid w:val="00D4250A"/>
    <w:rsid w:val="00D43416"/>
    <w:rsid w:val="00D44CD7"/>
    <w:rsid w:val="00D54C16"/>
    <w:rsid w:val="00D57098"/>
    <w:rsid w:val="00D5768B"/>
    <w:rsid w:val="00D610F3"/>
    <w:rsid w:val="00D626F9"/>
    <w:rsid w:val="00D64B32"/>
    <w:rsid w:val="00D70F54"/>
    <w:rsid w:val="00D800FA"/>
    <w:rsid w:val="00D9526A"/>
    <w:rsid w:val="00D955B9"/>
    <w:rsid w:val="00DA2EE9"/>
    <w:rsid w:val="00DA5288"/>
    <w:rsid w:val="00DB04F5"/>
    <w:rsid w:val="00DC587A"/>
    <w:rsid w:val="00DD5400"/>
    <w:rsid w:val="00DE32E6"/>
    <w:rsid w:val="00E03045"/>
    <w:rsid w:val="00E309F0"/>
    <w:rsid w:val="00E357F4"/>
    <w:rsid w:val="00E41B45"/>
    <w:rsid w:val="00E41BF7"/>
    <w:rsid w:val="00E44C4E"/>
    <w:rsid w:val="00E61E09"/>
    <w:rsid w:val="00E67C5C"/>
    <w:rsid w:val="00E76709"/>
    <w:rsid w:val="00E775C6"/>
    <w:rsid w:val="00E8048F"/>
    <w:rsid w:val="00E813E9"/>
    <w:rsid w:val="00E97D57"/>
    <w:rsid w:val="00EB0032"/>
    <w:rsid w:val="00ED71D1"/>
    <w:rsid w:val="00EE060F"/>
    <w:rsid w:val="00EE6F45"/>
    <w:rsid w:val="00F07552"/>
    <w:rsid w:val="00F23175"/>
    <w:rsid w:val="00F2365C"/>
    <w:rsid w:val="00F33D0E"/>
    <w:rsid w:val="00F340B1"/>
    <w:rsid w:val="00F34FAF"/>
    <w:rsid w:val="00F401D4"/>
    <w:rsid w:val="00F45759"/>
    <w:rsid w:val="00F4788F"/>
    <w:rsid w:val="00F62001"/>
    <w:rsid w:val="00FA7BC3"/>
    <w:rsid w:val="00FD6314"/>
    <w:rsid w:val="00FE2783"/>
    <w:rsid w:val="00FE7F7F"/>
    <w:rsid w:val="00FF5F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C2838"/>
  <w15:chartTrackingRefBased/>
  <w15:docId w15:val="{B09920C9-AA16-4D9B-A1D9-86085C573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27040"/>
    <w:rPr>
      <w:rFonts w:ascii="Times New Roman" w:hAnsi="Times New Roman"/>
      <w:sz w:val="24"/>
    </w:rPr>
  </w:style>
  <w:style w:type="paragraph" w:styleId="1">
    <w:name w:val="heading 1"/>
    <w:basedOn w:val="a"/>
    <w:next w:val="a"/>
    <w:link w:val="10"/>
    <w:uiPriority w:val="9"/>
    <w:qFormat/>
    <w:rsid w:val="00225C0A"/>
    <w:pPr>
      <w:keepNext/>
      <w:keepLines/>
      <w:spacing w:before="240" w:after="0"/>
      <w:outlineLvl w:val="0"/>
    </w:pPr>
    <w:rPr>
      <w:rFonts w:eastAsiaTheme="majorEastAsia" w:cstheme="majorBidi"/>
      <w:b/>
      <w:caps/>
      <w:sz w:val="32"/>
      <w:szCs w:val="32"/>
    </w:rPr>
  </w:style>
  <w:style w:type="paragraph" w:styleId="2">
    <w:name w:val="heading 2"/>
    <w:basedOn w:val="a"/>
    <w:next w:val="a"/>
    <w:link w:val="20"/>
    <w:uiPriority w:val="9"/>
    <w:unhideWhenUsed/>
    <w:qFormat/>
    <w:rsid w:val="00743E7C"/>
    <w:pPr>
      <w:keepNext/>
      <w:keepLines/>
      <w:spacing w:before="40" w:after="0"/>
      <w:outlineLvl w:val="1"/>
    </w:pPr>
    <w:rPr>
      <w:rFonts w:eastAsiaTheme="majorEastAsia" w:cstheme="majorBidi"/>
      <w:b/>
      <w:sz w:val="28"/>
      <w:szCs w:val="26"/>
    </w:rPr>
  </w:style>
  <w:style w:type="paragraph" w:styleId="3">
    <w:name w:val="heading 3"/>
    <w:basedOn w:val="a"/>
    <w:next w:val="a"/>
    <w:link w:val="30"/>
    <w:uiPriority w:val="9"/>
    <w:unhideWhenUsed/>
    <w:qFormat/>
    <w:rsid w:val="00A1625F"/>
    <w:pPr>
      <w:keepNext/>
      <w:keepLines/>
      <w:spacing w:before="40" w:after="0"/>
      <w:outlineLvl w:val="2"/>
    </w:pPr>
    <w:rPr>
      <w:rFonts w:eastAsiaTheme="majorEastAsia" w:cstheme="majorBidi"/>
      <w:b/>
      <w:szCs w:val="24"/>
    </w:rPr>
  </w:style>
  <w:style w:type="paragraph" w:styleId="4">
    <w:name w:val="heading 4"/>
    <w:basedOn w:val="a"/>
    <w:next w:val="a"/>
    <w:link w:val="40"/>
    <w:uiPriority w:val="9"/>
    <w:unhideWhenUsed/>
    <w:qFormat/>
    <w:rsid w:val="00DC587A"/>
    <w:pPr>
      <w:keepNext/>
      <w:keepLines/>
      <w:spacing w:before="40" w:after="0"/>
      <w:outlineLvl w:val="3"/>
    </w:pPr>
    <w:rPr>
      <w:rFonts w:eastAsiaTheme="majorEastAsia" w:cstheme="majorBid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6CA0"/>
    <w:pPr>
      <w:ind w:left="720"/>
      <w:contextualSpacing/>
    </w:pPr>
  </w:style>
  <w:style w:type="paragraph" w:styleId="a4">
    <w:name w:val="footnote text"/>
    <w:basedOn w:val="a"/>
    <w:link w:val="a5"/>
    <w:uiPriority w:val="99"/>
    <w:semiHidden/>
    <w:unhideWhenUsed/>
    <w:rsid w:val="00886D78"/>
    <w:pPr>
      <w:spacing w:after="0" w:line="240" w:lineRule="auto"/>
    </w:pPr>
    <w:rPr>
      <w:sz w:val="20"/>
      <w:szCs w:val="20"/>
    </w:rPr>
  </w:style>
  <w:style w:type="character" w:customStyle="1" w:styleId="a5">
    <w:name w:val="Текст сноски Знак"/>
    <w:basedOn w:val="a0"/>
    <w:link w:val="a4"/>
    <w:uiPriority w:val="99"/>
    <w:semiHidden/>
    <w:rsid w:val="00886D78"/>
    <w:rPr>
      <w:rFonts w:ascii="Times New Roman" w:hAnsi="Times New Roman"/>
      <w:sz w:val="20"/>
      <w:szCs w:val="20"/>
    </w:rPr>
  </w:style>
  <w:style w:type="character" w:styleId="a6">
    <w:name w:val="footnote reference"/>
    <w:basedOn w:val="a0"/>
    <w:uiPriority w:val="99"/>
    <w:semiHidden/>
    <w:unhideWhenUsed/>
    <w:rsid w:val="00886D78"/>
    <w:rPr>
      <w:vertAlign w:val="superscript"/>
    </w:rPr>
  </w:style>
  <w:style w:type="paragraph" w:styleId="a7">
    <w:name w:val="caption"/>
    <w:basedOn w:val="a"/>
    <w:next w:val="a"/>
    <w:uiPriority w:val="35"/>
    <w:unhideWhenUsed/>
    <w:qFormat/>
    <w:rsid w:val="008D0A8A"/>
    <w:pPr>
      <w:spacing w:after="0" w:line="240" w:lineRule="auto"/>
    </w:pPr>
    <w:rPr>
      <w:i/>
      <w:iCs/>
      <w:color w:val="44546A" w:themeColor="text2"/>
      <w:sz w:val="18"/>
      <w:szCs w:val="18"/>
    </w:rPr>
  </w:style>
  <w:style w:type="character" w:styleId="a8">
    <w:name w:val="Hyperlink"/>
    <w:basedOn w:val="a0"/>
    <w:uiPriority w:val="99"/>
    <w:unhideWhenUsed/>
    <w:rsid w:val="00CC722A"/>
    <w:rPr>
      <w:color w:val="0563C1" w:themeColor="hyperlink"/>
      <w:u w:val="single"/>
    </w:rPr>
  </w:style>
  <w:style w:type="character" w:styleId="a9">
    <w:name w:val="Unresolved Mention"/>
    <w:basedOn w:val="a0"/>
    <w:uiPriority w:val="99"/>
    <w:semiHidden/>
    <w:unhideWhenUsed/>
    <w:rsid w:val="00CC722A"/>
    <w:rPr>
      <w:color w:val="808080"/>
      <w:shd w:val="clear" w:color="auto" w:fill="E6E6E6"/>
    </w:rPr>
  </w:style>
  <w:style w:type="table" w:styleId="aa">
    <w:name w:val="Table Grid"/>
    <w:basedOn w:val="a1"/>
    <w:uiPriority w:val="39"/>
    <w:rsid w:val="005D0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25C0A"/>
    <w:rPr>
      <w:rFonts w:ascii="Times New Roman" w:eastAsiaTheme="majorEastAsia" w:hAnsi="Times New Roman" w:cstheme="majorBidi"/>
      <w:b/>
      <w:caps/>
      <w:sz w:val="32"/>
      <w:szCs w:val="32"/>
    </w:rPr>
  </w:style>
  <w:style w:type="character" w:customStyle="1" w:styleId="20">
    <w:name w:val="Заголовок 2 Знак"/>
    <w:basedOn w:val="a0"/>
    <w:link w:val="2"/>
    <w:uiPriority w:val="9"/>
    <w:rsid w:val="00743E7C"/>
    <w:rPr>
      <w:rFonts w:ascii="Times New Roman" w:eastAsiaTheme="majorEastAsia" w:hAnsi="Times New Roman" w:cstheme="majorBidi"/>
      <w:b/>
      <w:sz w:val="28"/>
      <w:szCs w:val="26"/>
    </w:rPr>
  </w:style>
  <w:style w:type="character" w:customStyle="1" w:styleId="30">
    <w:name w:val="Заголовок 3 Знак"/>
    <w:basedOn w:val="a0"/>
    <w:link w:val="3"/>
    <w:uiPriority w:val="9"/>
    <w:rsid w:val="00A1625F"/>
    <w:rPr>
      <w:rFonts w:ascii="Times New Roman" w:eastAsiaTheme="majorEastAsia" w:hAnsi="Times New Roman" w:cstheme="majorBidi"/>
      <w:b/>
      <w:sz w:val="24"/>
      <w:szCs w:val="24"/>
    </w:rPr>
  </w:style>
  <w:style w:type="paragraph" w:styleId="ab">
    <w:name w:val="TOC Heading"/>
    <w:basedOn w:val="1"/>
    <w:next w:val="a"/>
    <w:uiPriority w:val="39"/>
    <w:unhideWhenUsed/>
    <w:qFormat/>
    <w:rsid w:val="00420E61"/>
    <w:pPr>
      <w:outlineLvl w:val="9"/>
    </w:pPr>
    <w:rPr>
      <w:rFonts w:asciiTheme="majorHAnsi" w:hAnsiTheme="majorHAnsi"/>
      <w:b w:val="0"/>
      <w:caps w:val="0"/>
      <w:color w:val="2F5496" w:themeColor="accent1" w:themeShade="BF"/>
      <w:lang w:eastAsia="ru-RU"/>
    </w:rPr>
  </w:style>
  <w:style w:type="paragraph" w:styleId="11">
    <w:name w:val="toc 1"/>
    <w:basedOn w:val="a"/>
    <w:next w:val="a"/>
    <w:autoRedefine/>
    <w:uiPriority w:val="39"/>
    <w:unhideWhenUsed/>
    <w:rsid w:val="00420E61"/>
    <w:pPr>
      <w:spacing w:after="100"/>
    </w:pPr>
  </w:style>
  <w:style w:type="paragraph" w:styleId="21">
    <w:name w:val="toc 2"/>
    <w:basedOn w:val="a"/>
    <w:next w:val="a"/>
    <w:autoRedefine/>
    <w:uiPriority w:val="39"/>
    <w:unhideWhenUsed/>
    <w:rsid w:val="00420E61"/>
    <w:pPr>
      <w:spacing w:after="100"/>
      <w:ind w:left="240"/>
    </w:pPr>
  </w:style>
  <w:style w:type="paragraph" w:styleId="31">
    <w:name w:val="toc 3"/>
    <w:basedOn w:val="a"/>
    <w:next w:val="a"/>
    <w:autoRedefine/>
    <w:uiPriority w:val="39"/>
    <w:unhideWhenUsed/>
    <w:rsid w:val="00420E61"/>
    <w:pPr>
      <w:spacing w:after="100"/>
      <w:ind w:left="480"/>
    </w:pPr>
  </w:style>
  <w:style w:type="character" w:styleId="ac">
    <w:name w:val="Placeholder Text"/>
    <w:basedOn w:val="a0"/>
    <w:uiPriority w:val="99"/>
    <w:semiHidden/>
    <w:rsid w:val="006F07DC"/>
    <w:rPr>
      <w:color w:val="808080"/>
    </w:rPr>
  </w:style>
  <w:style w:type="character" w:customStyle="1" w:styleId="40">
    <w:name w:val="Заголовок 4 Знак"/>
    <w:basedOn w:val="a0"/>
    <w:link w:val="4"/>
    <w:uiPriority w:val="9"/>
    <w:rsid w:val="00DC587A"/>
    <w:rPr>
      <w:rFonts w:ascii="Times New Roman" w:eastAsiaTheme="majorEastAsia" w:hAnsi="Times New Roman" w:cstheme="majorBidi"/>
      <w:i/>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96050">
      <w:bodyDiv w:val="1"/>
      <w:marLeft w:val="0"/>
      <w:marRight w:val="0"/>
      <w:marTop w:val="0"/>
      <w:marBottom w:val="0"/>
      <w:divBdr>
        <w:top w:val="none" w:sz="0" w:space="0" w:color="auto"/>
        <w:left w:val="none" w:sz="0" w:space="0" w:color="auto"/>
        <w:bottom w:val="none" w:sz="0" w:space="0" w:color="auto"/>
        <w:right w:val="none" w:sz="0" w:space="0" w:color="auto"/>
      </w:divBdr>
    </w:div>
    <w:div w:id="121850497">
      <w:bodyDiv w:val="1"/>
      <w:marLeft w:val="0"/>
      <w:marRight w:val="0"/>
      <w:marTop w:val="0"/>
      <w:marBottom w:val="0"/>
      <w:divBdr>
        <w:top w:val="none" w:sz="0" w:space="0" w:color="auto"/>
        <w:left w:val="none" w:sz="0" w:space="0" w:color="auto"/>
        <w:bottom w:val="none" w:sz="0" w:space="0" w:color="auto"/>
        <w:right w:val="none" w:sz="0" w:space="0" w:color="auto"/>
      </w:divBdr>
    </w:div>
    <w:div w:id="264190646">
      <w:bodyDiv w:val="1"/>
      <w:marLeft w:val="0"/>
      <w:marRight w:val="0"/>
      <w:marTop w:val="0"/>
      <w:marBottom w:val="0"/>
      <w:divBdr>
        <w:top w:val="none" w:sz="0" w:space="0" w:color="auto"/>
        <w:left w:val="none" w:sz="0" w:space="0" w:color="auto"/>
        <w:bottom w:val="none" w:sz="0" w:space="0" w:color="auto"/>
        <w:right w:val="none" w:sz="0" w:space="0" w:color="auto"/>
      </w:divBdr>
    </w:div>
    <w:div w:id="536157941">
      <w:bodyDiv w:val="1"/>
      <w:marLeft w:val="0"/>
      <w:marRight w:val="0"/>
      <w:marTop w:val="0"/>
      <w:marBottom w:val="0"/>
      <w:divBdr>
        <w:top w:val="none" w:sz="0" w:space="0" w:color="auto"/>
        <w:left w:val="none" w:sz="0" w:space="0" w:color="auto"/>
        <w:bottom w:val="none" w:sz="0" w:space="0" w:color="auto"/>
        <w:right w:val="none" w:sz="0" w:space="0" w:color="auto"/>
      </w:divBdr>
    </w:div>
    <w:div w:id="537159584">
      <w:bodyDiv w:val="1"/>
      <w:marLeft w:val="0"/>
      <w:marRight w:val="0"/>
      <w:marTop w:val="0"/>
      <w:marBottom w:val="0"/>
      <w:divBdr>
        <w:top w:val="none" w:sz="0" w:space="0" w:color="auto"/>
        <w:left w:val="none" w:sz="0" w:space="0" w:color="auto"/>
        <w:bottom w:val="none" w:sz="0" w:space="0" w:color="auto"/>
        <w:right w:val="none" w:sz="0" w:space="0" w:color="auto"/>
      </w:divBdr>
    </w:div>
    <w:div w:id="925385028">
      <w:bodyDiv w:val="1"/>
      <w:marLeft w:val="0"/>
      <w:marRight w:val="0"/>
      <w:marTop w:val="0"/>
      <w:marBottom w:val="0"/>
      <w:divBdr>
        <w:top w:val="none" w:sz="0" w:space="0" w:color="auto"/>
        <w:left w:val="none" w:sz="0" w:space="0" w:color="auto"/>
        <w:bottom w:val="none" w:sz="0" w:space="0" w:color="auto"/>
        <w:right w:val="none" w:sz="0" w:space="0" w:color="auto"/>
      </w:divBdr>
    </w:div>
    <w:div w:id="1146237944">
      <w:bodyDiv w:val="1"/>
      <w:marLeft w:val="0"/>
      <w:marRight w:val="0"/>
      <w:marTop w:val="0"/>
      <w:marBottom w:val="0"/>
      <w:divBdr>
        <w:top w:val="none" w:sz="0" w:space="0" w:color="auto"/>
        <w:left w:val="none" w:sz="0" w:space="0" w:color="auto"/>
        <w:bottom w:val="none" w:sz="0" w:space="0" w:color="auto"/>
        <w:right w:val="none" w:sz="0" w:space="0" w:color="auto"/>
      </w:divBdr>
    </w:div>
    <w:div w:id="1181118068">
      <w:bodyDiv w:val="1"/>
      <w:marLeft w:val="0"/>
      <w:marRight w:val="0"/>
      <w:marTop w:val="0"/>
      <w:marBottom w:val="0"/>
      <w:divBdr>
        <w:top w:val="none" w:sz="0" w:space="0" w:color="auto"/>
        <w:left w:val="none" w:sz="0" w:space="0" w:color="auto"/>
        <w:bottom w:val="none" w:sz="0" w:space="0" w:color="auto"/>
        <w:right w:val="none" w:sz="0" w:space="0" w:color="auto"/>
      </w:divBdr>
    </w:div>
    <w:div w:id="1268852092">
      <w:bodyDiv w:val="1"/>
      <w:marLeft w:val="0"/>
      <w:marRight w:val="0"/>
      <w:marTop w:val="0"/>
      <w:marBottom w:val="0"/>
      <w:divBdr>
        <w:top w:val="none" w:sz="0" w:space="0" w:color="auto"/>
        <w:left w:val="none" w:sz="0" w:space="0" w:color="auto"/>
        <w:bottom w:val="none" w:sz="0" w:space="0" w:color="auto"/>
        <w:right w:val="none" w:sz="0" w:space="0" w:color="auto"/>
      </w:divBdr>
    </w:div>
    <w:div w:id="1410423894">
      <w:bodyDiv w:val="1"/>
      <w:marLeft w:val="0"/>
      <w:marRight w:val="0"/>
      <w:marTop w:val="0"/>
      <w:marBottom w:val="0"/>
      <w:divBdr>
        <w:top w:val="none" w:sz="0" w:space="0" w:color="auto"/>
        <w:left w:val="none" w:sz="0" w:space="0" w:color="auto"/>
        <w:bottom w:val="none" w:sz="0" w:space="0" w:color="auto"/>
        <w:right w:val="none" w:sz="0" w:space="0" w:color="auto"/>
      </w:divBdr>
    </w:div>
    <w:div w:id="1435784598">
      <w:bodyDiv w:val="1"/>
      <w:marLeft w:val="0"/>
      <w:marRight w:val="0"/>
      <w:marTop w:val="0"/>
      <w:marBottom w:val="0"/>
      <w:divBdr>
        <w:top w:val="none" w:sz="0" w:space="0" w:color="auto"/>
        <w:left w:val="none" w:sz="0" w:space="0" w:color="auto"/>
        <w:bottom w:val="none" w:sz="0" w:space="0" w:color="auto"/>
        <w:right w:val="none" w:sz="0" w:space="0" w:color="auto"/>
      </w:divBdr>
    </w:div>
    <w:div w:id="1468740381">
      <w:bodyDiv w:val="1"/>
      <w:marLeft w:val="0"/>
      <w:marRight w:val="0"/>
      <w:marTop w:val="0"/>
      <w:marBottom w:val="0"/>
      <w:divBdr>
        <w:top w:val="none" w:sz="0" w:space="0" w:color="auto"/>
        <w:left w:val="none" w:sz="0" w:space="0" w:color="auto"/>
        <w:bottom w:val="none" w:sz="0" w:space="0" w:color="auto"/>
        <w:right w:val="none" w:sz="0" w:space="0" w:color="auto"/>
      </w:divBdr>
    </w:div>
    <w:div w:id="1696693125">
      <w:bodyDiv w:val="1"/>
      <w:marLeft w:val="0"/>
      <w:marRight w:val="0"/>
      <w:marTop w:val="0"/>
      <w:marBottom w:val="0"/>
      <w:divBdr>
        <w:top w:val="none" w:sz="0" w:space="0" w:color="auto"/>
        <w:left w:val="none" w:sz="0" w:space="0" w:color="auto"/>
        <w:bottom w:val="none" w:sz="0" w:space="0" w:color="auto"/>
        <w:right w:val="none" w:sz="0" w:space="0" w:color="auto"/>
      </w:divBdr>
    </w:div>
    <w:div w:id="1738628505">
      <w:bodyDiv w:val="1"/>
      <w:marLeft w:val="0"/>
      <w:marRight w:val="0"/>
      <w:marTop w:val="0"/>
      <w:marBottom w:val="0"/>
      <w:divBdr>
        <w:top w:val="none" w:sz="0" w:space="0" w:color="auto"/>
        <w:left w:val="none" w:sz="0" w:space="0" w:color="auto"/>
        <w:bottom w:val="none" w:sz="0" w:space="0" w:color="auto"/>
        <w:right w:val="none" w:sz="0" w:space="0" w:color="auto"/>
      </w:divBdr>
    </w:div>
    <w:div w:id="1827043198">
      <w:bodyDiv w:val="1"/>
      <w:marLeft w:val="0"/>
      <w:marRight w:val="0"/>
      <w:marTop w:val="0"/>
      <w:marBottom w:val="0"/>
      <w:divBdr>
        <w:top w:val="none" w:sz="0" w:space="0" w:color="auto"/>
        <w:left w:val="none" w:sz="0" w:space="0" w:color="auto"/>
        <w:bottom w:val="none" w:sz="0" w:space="0" w:color="auto"/>
        <w:right w:val="none" w:sz="0" w:space="0" w:color="auto"/>
      </w:divBdr>
    </w:div>
    <w:div w:id="1967545175">
      <w:bodyDiv w:val="1"/>
      <w:marLeft w:val="0"/>
      <w:marRight w:val="0"/>
      <w:marTop w:val="0"/>
      <w:marBottom w:val="0"/>
      <w:divBdr>
        <w:top w:val="none" w:sz="0" w:space="0" w:color="auto"/>
        <w:left w:val="none" w:sz="0" w:space="0" w:color="auto"/>
        <w:bottom w:val="none" w:sz="0" w:space="0" w:color="auto"/>
        <w:right w:val="none" w:sz="0" w:space="0" w:color="auto"/>
      </w:divBdr>
    </w:div>
    <w:div w:id="1985353958">
      <w:bodyDiv w:val="1"/>
      <w:marLeft w:val="0"/>
      <w:marRight w:val="0"/>
      <w:marTop w:val="0"/>
      <w:marBottom w:val="0"/>
      <w:divBdr>
        <w:top w:val="none" w:sz="0" w:space="0" w:color="auto"/>
        <w:left w:val="none" w:sz="0" w:space="0" w:color="auto"/>
        <w:bottom w:val="none" w:sz="0" w:space="0" w:color="auto"/>
        <w:right w:val="none" w:sz="0" w:space="0" w:color="auto"/>
      </w:divBdr>
    </w:div>
    <w:div w:id="1988582293">
      <w:bodyDiv w:val="1"/>
      <w:marLeft w:val="0"/>
      <w:marRight w:val="0"/>
      <w:marTop w:val="0"/>
      <w:marBottom w:val="0"/>
      <w:divBdr>
        <w:top w:val="none" w:sz="0" w:space="0" w:color="auto"/>
        <w:left w:val="none" w:sz="0" w:space="0" w:color="auto"/>
        <w:bottom w:val="none" w:sz="0" w:space="0" w:color="auto"/>
        <w:right w:val="none" w:sz="0" w:space="0" w:color="auto"/>
      </w:divBdr>
    </w:div>
    <w:div w:id="2015181631">
      <w:bodyDiv w:val="1"/>
      <w:marLeft w:val="0"/>
      <w:marRight w:val="0"/>
      <w:marTop w:val="0"/>
      <w:marBottom w:val="0"/>
      <w:divBdr>
        <w:top w:val="none" w:sz="0" w:space="0" w:color="auto"/>
        <w:left w:val="none" w:sz="0" w:space="0" w:color="auto"/>
        <w:bottom w:val="none" w:sz="0" w:space="0" w:color="auto"/>
        <w:right w:val="none" w:sz="0" w:space="0" w:color="auto"/>
      </w:divBdr>
    </w:div>
    <w:div w:id="210136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neste.com/en/corporate-info/sustainability/sustainable-supply-chain" TargetMode="External"/><Relationship Id="rId21" Type="http://schemas.openxmlformats.org/officeDocument/2006/relationships/image" Target="media/image14.png"/><Relationship Id="rId34" Type="http://schemas.openxmlformats.org/officeDocument/2006/relationships/hyperlink" Target="https://www.cdp.net/en" TargetMode="External"/><Relationship Id="rId42" Type="http://schemas.openxmlformats.org/officeDocument/2006/relationships/hyperlink" Target="https://www.economist.com/news/business/21611103-second-time-its-120-year-history-unilever-trying-redefine-what-it-means-be" TargetMode="External"/><Relationship Id="rId47" Type="http://schemas.openxmlformats.org/officeDocument/2006/relationships/hyperlink" Target="http://www.un.org/sustainabledevelopment/ru/sustainable-development-goals/" TargetMode="External"/><Relationship Id="rId50" Type="http://schemas.openxmlformats.org/officeDocument/2006/relationships/hyperlink" Target="https://csrreportbuilder.intel.com/2016-CSR-executive-summary/index.html?page=1" TargetMode="External"/><Relationship Id="rId55"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unfccc.int/paris_agreement/items/9485.php" TargetMode="Externa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yperlink" Target="https://www.forbes.com/sites/karstenstrauss/2018/01/23/the-worlds-most-sustainable-companies-2018/" TargetMode="External"/><Relationship Id="rId37" Type="http://schemas.openxmlformats.org/officeDocument/2006/relationships/hyperlink" Target="https://www.thebalance.com/bp-gulf-oil-spill-facts-economic-impact-3306212" TargetMode="External"/><Relationship Id="rId40" Type="http://schemas.openxmlformats.org/officeDocument/2006/relationships/hyperlink" Target="https://www.neste.com/en/neste-develops-new-supplier-sustainability-portal-together-its-suppliers" TargetMode="External"/><Relationship Id="rId45" Type="http://schemas.openxmlformats.org/officeDocument/2006/relationships/hyperlink" Target="https://www.unilever.com/sustainable-living/enhancing-livelihoods/inclusive-business/livelihoods-for-smallholder-farmers/creating-an-inclusive-supply-chain/tea-kenya.html" TargetMode="External"/><Relationship Id="rId53" Type="http://schemas.openxmlformats.org/officeDocument/2006/relationships/hyperlink" Target="http://ec.europa.eu/trade/import-and-export-rules/export-from-eu/dual-use-controls/index_en.htm" TargetMode="Externa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rlmagazine.com/edition01p12.php" TargetMode="External"/><Relationship Id="rId44" Type="http://schemas.openxmlformats.org/officeDocument/2006/relationships/hyperlink" Target="https://www.rainforest-alliance.org/press-releases/unilever" TargetMode="External"/><Relationship Id="rId52" Type="http://schemas.openxmlformats.org/officeDocument/2006/relationships/hyperlink" Target="https://www.intel.com/content/www/us/en/corporate-responsibility/conflict-free-mineral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hyperlink" Target="https://www.investopedia.com/terms/c/corp-social-responsibility.asp" TargetMode="External"/><Relationship Id="rId30" Type="http://schemas.openxmlformats.org/officeDocument/2006/relationships/hyperlink" Target="http://www.un.org/sustainabledevelopment/ru/sustainable-development-goals/" TargetMode="External"/><Relationship Id="rId35" Type="http://schemas.openxmlformats.org/officeDocument/2006/relationships/hyperlink" Target="https://www.cdp.net/en/scores-2017" TargetMode="External"/><Relationship Id="rId43" Type="http://schemas.openxmlformats.org/officeDocument/2006/relationships/hyperlink" Target="https://www.economist.com/news/business/21611103-second-time-its-120-year-history-unilever-trying-redefine-what-it-means-be" TargetMode="External"/><Relationship Id="rId48" Type="http://schemas.openxmlformats.org/officeDocument/2006/relationships/hyperlink" Target="http://www.worldsmostethicalcompanies.com/honorees/"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intel.com/content/www/us/en/policy/policy-human-trafficking-and-slavery.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robecosam.com/en/about-us/about-robecosam.jsp" TargetMode="External"/><Relationship Id="rId38" Type="http://schemas.openxmlformats.org/officeDocument/2006/relationships/hyperlink" Target="https://www.neste.com/en/neste-lead-project-verified-50-methane-emission-reduction-palm-oil-mills" TargetMode="External"/><Relationship Id="rId46" Type="http://schemas.openxmlformats.org/officeDocument/2006/relationships/hyperlink" Target="https://www.unilever.com/news/Press-releases/2017/Unilever-commits-to-100-percent-recyclable-plastic.html" TargetMode="External"/><Relationship Id="rId20" Type="http://schemas.openxmlformats.org/officeDocument/2006/relationships/image" Target="media/image13.png"/><Relationship Id="rId41" Type="http://schemas.openxmlformats.org/officeDocument/2006/relationships/hyperlink" Target="https://www.unilever.com/sustainable-living/our-sustainable-living-report-hub/"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hyperlink" Target="https://hbr.org/2011/01/the-big-idea-creating-shared-value" TargetMode="External"/><Relationship Id="rId36" Type="http://schemas.openxmlformats.org/officeDocument/2006/relationships/hyperlink" Target="https://www.neste.com/en/neste-listed-dow-jones-sustainability-index-already-11th-time" TargetMode="External"/><Relationship Id="rId49" Type="http://schemas.openxmlformats.org/officeDocument/2006/relationships/hyperlink" Target="https://www.intel.com/content/www/us/en/intelligent-systems/energy-applications/energy-management-systems-intel-powers-smart-grid-efficiency.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5E9"/>
    <w:rsid w:val="003A05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A05E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424C7-0587-49E8-9BC0-B7E298674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5969</TotalTime>
  <Pages>58</Pages>
  <Words>13899</Words>
  <Characters>95214</Characters>
  <Application>Microsoft Office Word</Application>
  <DocSecurity>0</DocSecurity>
  <Lines>1904</Lines>
  <Paragraphs>779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Дмитрий Сопов</cp:lastModifiedBy>
  <cp:revision>20</cp:revision>
  <dcterms:created xsi:type="dcterms:W3CDTF">2018-04-22T13:57:00Z</dcterms:created>
  <dcterms:modified xsi:type="dcterms:W3CDTF">2018-05-22T20:59:00Z</dcterms:modified>
</cp:coreProperties>
</file>